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BA751" w14:textId="34867B3E" w:rsidR="00725132" w:rsidRDefault="00C20BD5">
      <w:pPr>
        <w:spacing w:after="0" w:line="259" w:lineRule="auto"/>
        <w:ind w:left="365" w:right="0" w:firstLine="0"/>
      </w:pPr>
      <w:r>
        <w:t xml:space="preserve">  </w:t>
      </w:r>
    </w:p>
    <w:p w14:paraId="3CFE70AB" w14:textId="77777777" w:rsidR="00725132" w:rsidRDefault="00C20BD5">
      <w:pPr>
        <w:pStyle w:val="Heading1"/>
        <w:ind w:left="360"/>
      </w:pPr>
      <w:r>
        <w:t>1.0</w:t>
      </w:r>
      <w:r>
        <w:rPr>
          <w:rFonts w:ascii="Arial" w:eastAsia="Arial" w:hAnsi="Arial" w:cs="Arial"/>
        </w:rPr>
        <w:t xml:space="preserve"> </w:t>
      </w:r>
      <w:r>
        <w:t xml:space="preserve">Purpose </w:t>
      </w:r>
    </w:p>
    <w:p w14:paraId="08352A57" w14:textId="77777777" w:rsidR="00725132" w:rsidRDefault="00C20BD5">
      <w:pPr>
        <w:spacing w:after="0" w:line="259" w:lineRule="auto"/>
        <w:ind w:left="725" w:right="0" w:firstLine="0"/>
      </w:pPr>
      <w:r>
        <w:rPr>
          <w:b/>
        </w:rPr>
        <w:t xml:space="preserve"> </w:t>
      </w:r>
    </w:p>
    <w:p w14:paraId="7AA5FEDA" w14:textId="23B28059" w:rsidR="00725132" w:rsidRDefault="00C20BD5">
      <w:pPr>
        <w:ind w:left="720" w:right="346"/>
      </w:pPr>
      <w:r>
        <w:t xml:space="preserve">This procedure </w:t>
      </w:r>
      <w:r w:rsidR="00675BC1">
        <w:t>is intended to be a step by step instructional guide to shutting down the filter press.</w:t>
      </w:r>
      <w:r>
        <w:t xml:space="preserve"> </w:t>
      </w:r>
    </w:p>
    <w:p w14:paraId="4D2EFAB0" w14:textId="77777777" w:rsidR="00725132" w:rsidRDefault="00C20BD5">
      <w:pPr>
        <w:spacing w:after="0" w:line="259" w:lineRule="auto"/>
        <w:ind w:left="365" w:right="0" w:firstLine="0"/>
      </w:pPr>
      <w:r>
        <w:rPr>
          <w:i/>
        </w:rPr>
        <w:t xml:space="preserve"> </w:t>
      </w:r>
    </w:p>
    <w:p w14:paraId="1E5417C4" w14:textId="77777777" w:rsidR="00725132" w:rsidRDefault="00C20BD5">
      <w:pPr>
        <w:pStyle w:val="Heading1"/>
        <w:ind w:left="360"/>
      </w:pPr>
      <w:r>
        <w:t>2.0</w:t>
      </w:r>
      <w:r>
        <w:rPr>
          <w:rFonts w:ascii="Arial" w:eastAsia="Arial" w:hAnsi="Arial" w:cs="Arial"/>
        </w:rPr>
        <w:t xml:space="preserve"> </w:t>
      </w:r>
      <w:r>
        <w:t xml:space="preserve">Scope </w:t>
      </w:r>
    </w:p>
    <w:p w14:paraId="1B208E46" w14:textId="77777777" w:rsidR="00725132" w:rsidRDefault="00C20BD5">
      <w:pPr>
        <w:spacing w:after="0" w:line="259" w:lineRule="auto"/>
        <w:ind w:left="365" w:right="0" w:firstLine="0"/>
      </w:pPr>
      <w:r>
        <w:t xml:space="preserve"> </w:t>
      </w:r>
    </w:p>
    <w:p w14:paraId="4AFEE5A0" w14:textId="318DCA4C" w:rsidR="00725132" w:rsidRDefault="00C20BD5">
      <w:pPr>
        <w:ind w:left="720" w:right="346"/>
      </w:pPr>
      <w:r>
        <w:t xml:space="preserve">This procedure applies to the following </w:t>
      </w:r>
      <w:r w:rsidR="00675BC1">
        <w:t>equipment:</w:t>
      </w:r>
    </w:p>
    <w:p w14:paraId="06654534" w14:textId="77777777" w:rsidR="00675BC1" w:rsidRDefault="00675BC1" w:rsidP="00675BC1">
      <w:pPr>
        <w:numPr>
          <w:ilvl w:val="0"/>
          <w:numId w:val="1"/>
        </w:numPr>
        <w:ind w:right="346" w:hanging="360"/>
      </w:pPr>
      <w:r>
        <w:t>Filter Press</w:t>
      </w:r>
    </w:p>
    <w:p w14:paraId="7B28F07E" w14:textId="77777777" w:rsidR="00675BC1" w:rsidRDefault="00675BC1" w:rsidP="00675BC1">
      <w:pPr>
        <w:numPr>
          <w:ilvl w:val="0"/>
          <w:numId w:val="1"/>
        </w:numPr>
        <w:ind w:right="346" w:hanging="360"/>
      </w:pPr>
      <w:r>
        <w:t>Brine Pump</w:t>
      </w:r>
    </w:p>
    <w:p w14:paraId="0AF4F765" w14:textId="61A5C26F" w:rsidR="00725132" w:rsidRDefault="00675BC1" w:rsidP="00675BC1">
      <w:pPr>
        <w:numPr>
          <w:ilvl w:val="0"/>
          <w:numId w:val="1"/>
        </w:numPr>
        <w:ind w:right="346" w:hanging="360"/>
      </w:pPr>
      <w:r>
        <w:t>Mud Pump</w:t>
      </w:r>
      <w:r w:rsidR="00C20BD5">
        <w:t xml:space="preserve"> </w:t>
      </w:r>
    </w:p>
    <w:p w14:paraId="72C3A180" w14:textId="77777777" w:rsidR="00725132" w:rsidRDefault="00C20BD5">
      <w:pPr>
        <w:spacing w:after="0" w:line="259" w:lineRule="auto"/>
        <w:ind w:left="365" w:right="0" w:firstLine="0"/>
      </w:pPr>
      <w:r>
        <w:rPr>
          <w:b/>
        </w:rPr>
        <w:t xml:space="preserve"> </w:t>
      </w:r>
      <w:r>
        <w:rPr>
          <w:b/>
        </w:rPr>
        <w:tab/>
      </w:r>
      <w:r>
        <w:rPr>
          <w:i/>
          <w:color w:val="0000FF"/>
        </w:rPr>
        <w:t xml:space="preserve"> </w:t>
      </w:r>
    </w:p>
    <w:p w14:paraId="56179419" w14:textId="77777777" w:rsidR="00725132" w:rsidRDefault="00C20BD5">
      <w:pPr>
        <w:spacing w:after="0" w:line="259" w:lineRule="auto"/>
        <w:ind w:left="360" w:right="0"/>
      </w:pPr>
      <w:r>
        <w:rPr>
          <w:b/>
        </w:rPr>
        <w:t>3.0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Responsibility </w:t>
      </w:r>
    </w:p>
    <w:p w14:paraId="619972CC" w14:textId="77777777" w:rsidR="00725132" w:rsidRDefault="00C20BD5">
      <w:pPr>
        <w:spacing w:after="0" w:line="259" w:lineRule="auto"/>
        <w:ind w:left="725" w:right="0" w:firstLine="0"/>
      </w:pPr>
      <w:r>
        <w:t xml:space="preserve"> </w:t>
      </w:r>
    </w:p>
    <w:p w14:paraId="56D5F5A4" w14:textId="77777777" w:rsidR="00725132" w:rsidRDefault="00C20BD5">
      <w:pPr>
        <w:ind w:left="720" w:right="346"/>
      </w:pPr>
      <w:r>
        <w:t xml:space="preserve">Lead Operator, Material Handler, Assistant Operator </w:t>
      </w:r>
    </w:p>
    <w:p w14:paraId="693D863E" w14:textId="77777777" w:rsidR="00725132" w:rsidRDefault="00C20BD5">
      <w:pPr>
        <w:spacing w:after="0" w:line="259" w:lineRule="auto"/>
        <w:ind w:left="365" w:right="0" w:firstLine="0"/>
      </w:pPr>
      <w:r>
        <w:rPr>
          <w:b/>
        </w:rPr>
        <w:t xml:space="preserve"> </w:t>
      </w:r>
    </w:p>
    <w:p w14:paraId="7853E76A" w14:textId="77777777" w:rsidR="00725132" w:rsidRDefault="00C20BD5">
      <w:pPr>
        <w:pStyle w:val="Heading1"/>
        <w:ind w:left="360"/>
      </w:pPr>
      <w:r>
        <w:t>4.0</w:t>
      </w:r>
      <w:r>
        <w:rPr>
          <w:rFonts w:ascii="Arial" w:eastAsia="Arial" w:hAnsi="Arial" w:cs="Arial"/>
        </w:rPr>
        <w:t xml:space="preserve"> </w:t>
      </w:r>
      <w:r>
        <w:t xml:space="preserve">Safety Considerations </w:t>
      </w:r>
    </w:p>
    <w:p w14:paraId="45E1C71E" w14:textId="77777777" w:rsidR="00725132" w:rsidRDefault="00C20BD5">
      <w:pPr>
        <w:spacing w:after="0" w:line="259" w:lineRule="auto"/>
        <w:ind w:left="365" w:right="0" w:firstLine="0"/>
      </w:pPr>
      <w:r>
        <w:t xml:space="preserve"> </w:t>
      </w:r>
    </w:p>
    <w:p w14:paraId="01A09C40" w14:textId="77777777" w:rsidR="00725132" w:rsidRDefault="00C20BD5">
      <w:pPr>
        <w:ind w:left="720" w:right="346"/>
      </w:pPr>
      <w:r>
        <w:t xml:space="preserve">Safety glasses and steel-toed shoes. </w:t>
      </w:r>
    </w:p>
    <w:p w14:paraId="1906EE5C" w14:textId="77777777" w:rsidR="00725132" w:rsidRDefault="00C20BD5">
      <w:pPr>
        <w:spacing w:after="0" w:line="259" w:lineRule="auto"/>
        <w:ind w:left="365" w:right="0" w:firstLine="0"/>
      </w:pPr>
      <w:r>
        <w:rPr>
          <w:i/>
          <w:color w:val="0000FF"/>
        </w:rPr>
        <w:t xml:space="preserve"> </w:t>
      </w:r>
    </w:p>
    <w:p w14:paraId="39F30BB3" w14:textId="77777777" w:rsidR="00725132" w:rsidRDefault="00C20BD5">
      <w:pPr>
        <w:ind w:left="720" w:right="346"/>
      </w:pPr>
      <w:r>
        <w:t xml:space="preserve">Safety is a condition of employment. Employees are not authorized to work in an unsafe manner and are prohibited from harming the environment of the facility or community. </w:t>
      </w:r>
    </w:p>
    <w:p w14:paraId="3C14A86C" w14:textId="77777777" w:rsidR="00725132" w:rsidRDefault="00C20BD5">
      <w:pPr>
        <w:spacing w:after="0" w:line="259" w:lineRule="auto"/>
        <w:ind w:left="365" w:right="0" w:firstLine="0"/>
      </w:pPr>
      <w:r>
        <w:rPr>
          <w:b/>
        </w:rPr>
        <w:t xml:space="preserve"> </w:t>
      </w:r>
    </w:p>
    <w:p w14:paraId="7F8DFB44" w14:textId="77777777" w:rsidR="00725132" w:rsidRDefault="00C20BD5">
      <w:pPr>
        <w:spacing w:after="0" w:line="259" w:lineRule="auto"/>
        <w:ind w:left="360" w:right="0"/>
      </w:pPr>
      <w:r>
        <w:rPr>
          <w:b/>
        </w:rPr>
        <w:t>5.0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Materials/Equipment </w:t>
      </w:r>
    </w:p>
    <w:p w14:paraId="04ED5D36" w14:textId="77777777" w:rsidR="00725132" w:rsidRDefault="00C20BD5">
      <w:pPr>
        <w:spacing w:after="0" w:line="259" w:lineRule="auto"/>
        <w:ind w:left="725" w:right="0" w:firstLine="0"/>
      </w:pPr>
      <w:r>
        <w:t xml:space="preserve"> </w:t>
      </w:r>
    </w:p>
    <w:p w14:paraId="211D9DB0" w14:textId="77777777" w:rsidR="00725132" w:rsidRDefault="00C20BD5">
      <w:pPr>
        <w:ind w:left="720" w:right="346"/>
      </w:pPr>
      <w:r>
        <w:t xml:space="preserve">N/A </w:t>
      </w:r>
    </w:p>
    <w:p w14:paraId="08371DD7" w14:textId="77777777" w:rsidR="00725132" w:rsidRDefault="00C20BD5">
      <w:pPr>
        <w:spacing w:after="0" w:line="259" w:lineRule="auto"/>
        <w:ind w:left="725" w:right="0" w:firstLine="0"/>
      </w:pPr>
      <w:r>
        <w:t xml:space="preserve"> </w:t>
      </w:r>
    </w:p>
    <w:p w14:paraId="45807DB9" w14:textId="27969B1B" w:rsidR="00725132" w:rsidRDefault="00C20BD5">
      <w:pPr>
        <w:pStyle w:val="Heading1"/>
        <w:ind w:left="360"/>
        <w:rPr>
          <w:b w:val="0"/>
        </w:rPr>
      </w:pPr>
      <w:r>
        <w:t>6.0</w:t>
      </w:r>
      <w:r>
        <w:rPr>
          <w:rFonts w:ascii="Arial" w:eastAsia="Arial" w:hAnsi="Arial" w:cs="Arial"/>
        </w:rPr>
        <w:t xml:space="preserve"> </w:t>
      </w:r>
      <w:r>
        <w:t>Procedure</w:t>
      </w:r>
      <w:r>
        <w:rPr>
          <w:b w:val="0"/>
        </w:rPr>
        <w:t xml:space="preserve"> </w:t>
      </w:r>
    </w:p>
    <w:p w14:paraId="57C917F3" w14:textId="58A8A782" w:rsidR="00675BC1" w:rsidRDefault="00675BC1" w:rsidP="00675BC1"/>
    <w:p w14:paraId="592F0516" w14:textId="3CC7EEB7" w:rsidR="00675BC1" w:rsidRDefault="00675BC1" w:rsidP="008C1A83">
      <w:pPr>
        <w:pStyle w:val="ListParagraph"/>
        <w:numPr>
          <w:ilvl w:val="0"/>
          <w:numId w:val="8"/>
        </w:numPr>
        <w:ind w:left="1170" w:hanging="445"/>
      </w:pPr>
      <w:r>
        <w:t>Shut off water supply valve.</w:t>
      </w:r>
    </w:p>
    <w:p w14:paraId="163A204F" w14:textId="13C57A93" w:rsidR="00675BC1" w:rsidRDefault="00675BC1" w:rsidP="008C1A83">
      <w:pPr>
        <w:pStyle w:val="ListParagraph"/>
        <w:numPr>
          <w:ilvl w:val="0"/>
          <w:numId w:val="8"/>
        </w:numPr>
        <w:ind w:left="1170" w:hanging="445"/>
      </w:pPr>
      <w:r>
        <w:t>Shut off brine pump.</w:t>
      </w:r>
    </w:p>
    <w:p w14:paraId="0B96A305" w14:textId="19FC198B" w:rsidR="00675BC1" w:rsidRDefault="00675BC1" w:rsidP="008C1A83">
      <w:pPr>
        <w:pStyle w:val="ListParagraph"/>
        <w:numPr>
          <w:ilvl w:val="0"/>
          <w:numId w:val="8"/>
        </w:numPr>
        <w:ind w:left="1170" w:hanging="445"/>
      </w:pPr>
      <w:r>
        <w:t>Unhook hose at water supply valve.</w:t>
      </w:r>
    </w:p>
    <w:p w14:paraId="091710D0" w14:textId="1F97AE0F" w:rsidR="00675BC1" w:rsidRDefault="00675BC1" w:rsidP="008C1A83">
      <w:pPr>
        <w:pStyle w:val="ListParagraph"/>
        <w:numPr>
          <w:ilvl w:val="0"/>
          <w:numId w:val="8"/>
        </w:numPr>
        <w:ind w:left="1170" w:hanging="445"/>
      </w:pPr>
      <w:r>
        <w:t>Close product valve at mud tank.</w:t>
      </w:r>
    </w:p>
    <w:p w14:paraId="18FD366A" w14:textId="3C9E08D5" w:rsidR="00675BC1" w:rsidRDefault="00675BC1" w:rsidP="008C1A83">
      <w:pPr>
        <w:pStyle w:val="ListParagraph"/>
        <w:numPr>
          <w:ilvl w:val="0"/>
          <w:numId w:val="8"/>
        </w:numPr>
        <w:ind w:left="1170" w:hanging="445"/>
      </w:pPr>
      <w:r>
        <w:t>Unhook hose from mud tank and connect it to the water supply valve.</w:t>
      </w:r>
    </w:p>
    <w:p w14:paraId="15C5A20E" w14:textId="0EFBE9A5" w:rsidR="00675BC1" w:rsidRDefault="00675BC1" w:rsidP="008C1A83">
      <w:pPr>
        <w:pStyle w:val="ListParagraph"/>
        <w:numPr>
          <w:ilvl w:val="0"/>
          <w:numId w:val="8"/>
        </w:numPr>
        <w:ind w:left="1170" w:hanging="445"/>
      </w:pPr>
      <w:r>
        <w:t>Turn off mud pump.</w:t>
      </w:r>
    </w:p>
    <w:p w14:paraId="26722979" w14:textId="1FF2FB78" w:rsidR="00725132" w:rsidRDefault="00675BC1" w:rsidP="008C1A83">
      <w:pPr>
        <w:pStyle w:val="ListParagraph"/>
        <w:numPr>
          <w:ilvl w:val="0"/>
          <w:numId w:val="8"/>
        </w:numPr>
        <w:ind w:left="1170" w:hanging="445"/>
      </w:pPr>
      <w:r>
        <w:t>Open filter press inlet valve</w:t>
      </w:r>
    </w:p>
    <w:p w14:paraId="68490F96" w14:textId="3F018B10" w:rsidR="00675BC1" w:rsidRDefault="00675BC1" w:rsidP="008C1A83">
      <w:pPr>
        <w:pStyle w:val="ListParagraph"/>
        <w:numPr>
          <w:ilvl w:val="0"/>
          <w:numId w:val="8"/>
        </w:numPr>
        <w:spacing w:after="4" w:line="259" w:lineRule="auto"/>
        <w:ind w:left="1170" w:right="0" w:hanging="445"/>
      </w:pPr>
      <w:r>
        <w:t>Open water su</w:t>
      </w:r>
      <w:r w:rsidR="00C20BD5">
        <w:t>pply valve (not to exceed 40 psi) for two minutes.</w:t>
      </w:r>
    </w:p>
    <w:p w14:paraId="6A43D81B" w14:textId="5136E251" w:rsidR="00C20BD5" w:rsidRDefault="00C20BD5" w:rsidP="008C1A83">
      <w:pPr>
        <w:pStyle w:val="ListParagraph"/>
        <w:numPr>
          <w:ilvl w:val="0"/>
          <w:numId w:val="8"/>
        </w:numPr>
        <w:spacing w:after="4" w:line="259" w:lineRule="auto"/>
        <w:ind w:left="1170" w:right="0" w:hanging="445"/>
      </w:pPr>
      <w:r>
        <w:t>Turn off water supply valve.</w:t>
      </w:r>
    </w:p>
    <w:p w14:paraId="02429287" w14:textId="41952115" w:rsidR="00C20BD5" w:rsidRDefault="00C20BD5" w:rsidP="008C1A83">
      <w:pPr>
        <w:pStyle w:val="ListParagraph"/>
        <w:numPr>
          <w:ilvl w:val="0"/>
          <w:numId w:val="8"/>
        </w:numPr>
        <w:spacing w:after="4" w:line="259" w:lineRule="auto"/>
        <w:ind w:left="1170" w:right="0" w:hanging="445"/>
      </w:pPr>
      <w:r>
        <w:lastRenderedPageBreak/>
        <w:t xml:space="preserve">Close spigots on press frames. </w:t>
      </w:r>
    </w:p>
    <w:p w14:paraId="1122EC70" w14:textId="38CA8DCD" w:rsidR="00C20BD5" w:rsidRDefault="00C20BD5" w:rsidP="008C1A83">
      <w:pPr>
        <w:pStyle w:val="ListParagraph"/>
        <w:numPr>
          <w:ilvl w:val="0"/>
          <w:numId w:val="8"/>
        </w:numPr>
        <w:spacing w:after="4" w:line="259" w:lineRule="auto"/>
        <w:ind w:left="1170" w:right="0" w:hanging="445"/>
      </w:pPr>
      <w:r>
        <w:t>Unhook hose at mud pump inlet and connect it to the filter press outlet valve.</w:t>
      </w:r>
    </w:p>
    <w:p w14:paraId="4DAEBC2D" w14:textId="60918782" w:rsidR="00C20BD5" w:rsidRDefault="00C20BD5" w:rsidP="008C1A83">
      <w:pPr>
        <w:pStyle w:val="ListParagraph"/>
        <w:numPr>
          <w:ilvl w:val="0"/>
          <w:numId w:val="8"/>
        </w:numPr>
        <w:spacing w:after="4" w:line="259" w:lineRule="auto"/>
        <w:ind w:left="1170" w:right="0" w:hanging="445"/>
      </w:pPr>
      <w:r>
        <w:t>Open filter press outlet valve.</w:t>
      </w:r>
    </w:p>
    <w:p w14:paraId="4A085EA5" w14:textId="4E682B5A" w:rsidR="00C20BD5" w:rsidRDefault="00C20BD5" w:rsidP="008C1A83">
      <w:pPr>
        <w:pStyle w:val="ListParagraph"/>
        <w:numPr>
          <w:ilvl w:val="0"/>
          <w:numId w:val="8"/>
        </w:numPr>
        <w:spacing w:after="4" w:line="259" w:lineRule="auto"/>
        <w:ind w:left="1170" w:right="0" w:hanging="445"/>
      </w:pPr>
      <w:r>
        <w:t>Unhook hose at mud pump outlet and connect it to the drain hose.</w:t>
      </w:r>
    </w:p>
    <w:p w14:paraId="0D5408CB" w14:textId="4D1ED60D" w:rsidR="00C20BD5" w:rsidRDefault="00C20BD5" w:rsidP="008C1A83">
      <w:pPr>
        <w:pStyle w:val="ListParagraph"/>
        <w:numPr>
          <w:ilvl w:val="0"/>
          <w:numId w:val="8"/>
        </w:numPr>
        <w:spacing w:after="4" w:line="259" w:lineRule="auto"/>
        <w:ind w:left="1170" w:right="0" w:hanging="445"/>
      </w:pPr>
      <w:r>
        <w:t>Turn on water supply valve and backflush the system for two minutes.</w:t>
      </w:r>
    </w:p>
    <w:p w14:paraId="33069CEC" w14:textId="33AD368B" w:rsidR="00C20BD5" w:rsidRDefault="00C20BD5" w:rsidP="008C1A83">
      <w:pPr>
        <w:pStyle w:val="ListParagraph"/>
        <w:numPr>
          <w:ilvl w:val="0"/>
          <w:numId w:val="8"/>
        </w:numPr>
        <w:spacing w:after="4" w:line="259" w:lineRule="auto"/>
        <w:ind w:left="1170" w:right="0" w:hanging="445"/>
      </w:pPr>
      <w:r>
        <w:t>Close water supply valve.</w:t>
      </w:r>
    </w:p>
    <w:p w14:paraId="17124D3D" w14:textId="32FEB892" w:rsidR="00C20BD5" w:rsidRDefault="00C20BD5" w:rsidP="008C1A83">
      <w:pPr>
        <w:pStyle w:val="ListParagraph"/>
        <w:numPr>
          <w:ilvl w:val="0"/>
          <w:numId w:val="8"/>
        </w:numPr>
        <w:spacing w:after="4" w:line="259" w:lineRule="auto"/>
        <w:ind w:left="1170" w:right="0" w:hanging="445"/>
      </w:pPr>
      <w:r>
        <w:t>Open filter press and dump mud cakes into mud dumpster.</w:t>
      </w:r>
    </w:p>
    <w:p w14:paraId="7156D840" w14:textId="403C626D" w:rsidR="00725132" w:rsidRDefault="00725132" w:rsidP="00675BC1">
      <w:pPr>
        <w:spacing w:after="112"/>
        <w:ind w:left="0" w:right="346" w:firstLine="0"/>
      </w:pPr>
    </w:p>
    <w:p w14:paraId="2BB305B7" w14:textId="77777777" w:rsidR="00725132" w:rsidRDefault="00C20BD5">
      <w:pPr>
        <w:spacing w:after="0" w:line="259" w:lineRule="auto"/>
        <w:ind w:left="360" w:right="0"/>
      </w:pPr>
      <w:r>
        <w:rPr>
          <w:b/>
        </w:rPr>
        <w:t>7.0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Reference Documents</w:t>
      </w:r>
      <w:r>
        <w:t xml:space="preserve"> </w:t>
      </w:r>
    </w:p>
    <w:p w14:paraId="0DEEF7B4" w14:textId="77777777" w:rsidR="00725132" w:rsidRDefault="00C20BD5">
      <w:pPr>
        <w:spacing w:after="0" w:line="259" w:lineRule="auto"/>
        <w:ind w:left="725" w:right="0" w:firstLine="0"/>
      </w:pPr>
      <w:r>
        <w:rPr>
          <w:b/>
        </w:rPr>
        <w:t xml:space="preserve"> </w:t>
      </w:r>
    </w:p>
    <w:p w14:paraId="23A16D0A" w14:textId="77777777" w:rsidR="00725132" w:rsidRDefault="00C20BD5">
      <w:pPr>
        <w:ind w:left="720" w:right="346"/>
      </w:pPr>
      <w:r>
        <w:t xml:space="preserve">N/A </w:t>
      </w:r>
    </w:p>
    <w:p w14:paraId="02E0D867" w14:textId="77777777" w:rsidR="00725132" w:rsidRDefault="00C20BD5">
      <w:pPr>
        <w:spacing w:after="0" w:line="259" w:lineRule="auto"/>
        <w:ind w:left="365" w:right="0" w:firstLine="0"/>
      </w:pPr>
      <w:r>
        <w:rPr>
          <w:b/>
        </w:rPr>
        <w:t xml:space="preserve"> </w:t>
      </w:r>
    </w:p>
    <w:p w14:paraId="06DA8AA3" w14:textId="77777777" w:rsidR="00725132" w:rsidRDefault="00C20BD5">
      <w:pPr>
        <w:pStyle w:val="Heading2"/>
        <w:ind w:left="360"/>
      </w:pPr>
      <w:r>
        <w:t>8.0</w:t>
      </w:r>
      <w:r>
        <w:rPr>
          <w:rFonts w:ascii="Arial" w:eastAsia="Arial" w:hAnsi="Arial" w:cs="Arial"/>
        </w:rPr>
        <w:t xml:space="preserve"> </w:t>
      </w:r>
      <w:r>
        <w:t xml:space="preserve">Change Information </w:t>
      </w:r>
    </w:p>
    <w:p w14:paraId="090550EF" w14:textId="77777777" w:rsidR="00725132" w:rsidRDefault="00C20BD5">
      <w:pPr>
        <w:spacing w:after="0" w:line="259" w:lineRule="auto"/>
        <w:ind w:left="725" w:right="0" w:firstLine="0"/>
      </w:pPr>
      <w:r>
        <w:rPr>
          <w:b/>
        </w:rPr>
        <w:t xml:space="preserve"> </w:t>
      </w:r>
    </w:p>
    <w:p w14:paraId="069086CB" w14:textId="5B0118A1" w:rsidR="00725132" w:rsidRDefault="00C20BD5" w:rsidP="00C20BD5">
      <w:pPr>
        <w:ind w:right="346"/>
      </w:pPr>
      <w:r>
        <w:t xml:space="preserve"> N</w:t>
      </w:r>
      <w:r w:rsidR="008C1A83">
        <w:t>ew Document</w:t>
      </w:r>
    </w:p>
    <w:p w14:paraId="58E0F6F7" w14:textId="186B18FC" w:rsidR="00725132" w:rsidRDefault="00725132">
      <w:pPr>
        <w:spacing w:after="0" w:line="259" w:lineRule="auto"/>
        <w:ind w:left="79" w:right="0" w:firstLine="0"/>
        <w:jc w:val="center"/>
      </w:pPr>
    </w:p>
    <w:sectPr w:rsidR="007251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76" w:right="732" w:bottom="726" w:left="71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D4631" w14:textId="77777777" w:rsidR="008C1A83" w:rsidRDefault="008C1A83" w:rsidP="008C1A83">
      <w:pPr>
        <w:spacing w:after="0" w:line="240" w:lineRule="auto"/>
      </w:pPr>
      <w:r>
        <w:separator/>
      </w:r>
    </w:p>
  </w:endnote>
  <w:endnote w:type="continuationSeparator" w:id="0">
    <w:p w14:paraId="76AC6F50" w14:textId="77777777" w:rsidR="008C1A83" w:rsidRDefault="008C1A83" w:rsidP="008C1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6D498" w14:textId="77777777" w:rsidR="008C1A83" w:rsidRDefault="008C1A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E718B" w14:textId="77777777" w:rsidR="008C1A83" w:rsidRPr="008C1A83" w:rsidRDefault="008C1A83" w:rsidP="008C1A83">
    <w:pPr>
      <w:keepNext/>
      <w:keepLines/>
      <w:spacing w:after="0" w:line="259" w:lineRule="auto"/>
      <w:ind w:left="27" w:right="0"/>
      <w:jc w:val="center"/>
      <w:outlineLvl w:val="0"/>
      <w:rPr>
        <w:b/>
      </w:rPr>
    </w:pPr>
    <w:r w:rsidRPr="008C1A83">
      <w:rPr>
        <w:b/>
      </w:rPr>
      <w:tab/>
    </w:r>
    <w:r w:rsidRPr="008C1A83">
      <w:rPr>
        <w:color w:val="FF0000"/>
      </w:rPr>
      <w:t xml:space="preserve">Controlled Document </w:t>
    </w:r>
  </w:p>
  <w:p w14:paraId="4996C8F9" w14:textId="77777777" w:rsidR="008C1A83" w:rsidRPr="008C1A83" w:rsidRDefault="008C1A83" w:rsidP="008C1A83">
    <w:pPr>
      <w:tabs>
        <w:tab w:val="center" w:pos="4680"/>
        <w:tab w:val="right" w:pos="9360"/>
      </w:tabs>
      <w:spacing w:after="0" w:line="240" w:lineRule="auto"/>
      <w:ind w:left="0" w:right="-97" w:firstLine="0"/>
    </w:pPr>
    <w:r w:rsidRPr="008C1A83">
      <w:rPr>
        <w:sz w:val="16"/>
      </w:rPr>
      <w:t xml:space="preserve">Only those quality documents viewed through the Giles Chemical </w:t>
    </w:r>
    <w:proofErr w:type="gramStart"/>
    <w:r w:rsidRPr="008C1A83">
      <w:rPr>
        <w:sz w:val="16"/>
      </w:rPr>
      <w:t>electronic</w:t>
    </w:r>
    <w:proofErr w:type="gramEnd"/>
    <w:r w:rsidRPr="008C1A83">
      <w:rPr>
        <w:sz w:val="16"/>
      </w:rPr>
      <w:t xml:space="preserve"> Documentation System are officially controlled. All other copies, whether viewed through another computer program or a printed version, are not controlled and, therefore, the Quality Unit at Giles assumes no responsibility for the accuracy of the document</w:t>
    </w:r>
  </w:p>
  <w:p w14:paraId="0D6DF8DA" w14:textId="0D4D72EC" w:rsidR="008C1A83" w:rsidRPr="008C1A83" w:rsidRDefault="008C1A83" w:rsidP="008C1A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35482" w14:textId="77777777" w:rsidR="008C1A83" w:rsidRDefault="008C1A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B49EF" w14:textId="77777777" w:rsidR="008C1A83" w:rsidRDefault="008C1A83" w:rsidP="008C1A83">
      <w:pPr>
        <w:spacing w:after="0" w:line="240" w:lineRule="auto"/>
      </w:pPr>
      <w:r>
        <w:separator/>
      </w:r>
    </w:p>
  </w:footnote>
  <w:footnote w:type="continuationSeparator" w:id="0">
    <w:p w14:paraId="24D0259C" w14:textId="77777777" w:rsidR="008C1A83" w:rsidRDefault="008C1A83" w:rsidP="008C1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3E6AB" w14:textId="77777777" w:rsidR="008C1A83" w:rsidRDefault="008C1A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900"/>
      <w:gridCol w:w="2880"/>
      <w:gridCol w:w="1890"/>
    </w:tblGrid>
    <w:tr w:rsidR="008C1A83" w:rsidRPr="008C1A83" w14:paraId="1A516531" w14:textId="77777777" w:rsidTr="00BC0D11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40EB5C05" w14:textId="77777777" w:rsidR="008C1A83" w:rsidRPr="008C1A83" w:rsidRDefault="008C1A83" w:rsidP="008C1A83">
          <w:pPr>
            <w:spacing w:after="0" w:line="240" w:lineRule="auto"/>
            <w:ind w:left="0" w:right="0" w:firstLine="0"/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8C1A83">
            <w:rPr>
              <w:noProof/>
              <w:color w:val="auto"/>
              <w:szCs w:val="24"/>
            </w:rPr>
            <w:drawing>
              <wp:anchor distT="0" distB="0" distL="114300" distR="114300" simplePos="0" relativeHeight="251659264" behindDoc="0" locked="0" layoutInCell="1" allowOverlap="1" wp14:anchorId="66A60ED3" wp14:editId="0B93990F">
                <wp:simplePos x="0" y="0"/>
                <wp:positionH relativeFrom="column">
                  <wp:posOffset>-17145</wp:posOffset>
                </wp:positionH>
                <wp:positionV relativeFrom="paragraph">
                  <wp:posOffset>276225</wp:posOffset>
                </wp:positionV>
                <wp:extent cx="1066800" cy="495300"/>
                <wp:effectExtent l="0" t="0" r="0" b="0"/>
                <wp:wrapNone/>
                <wp:docPr id="4" name="Picture 4" descr="premi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remi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32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14:paraId="203608CE" w14:textId="77777777" w:rsidR="008C1A83" w:rsidRPr="008C1A83" w:rsidRDefault="008C1A83" w:rsidP="008C1A83">
          <w:pPr>
            <w:spacing w:after="0" w:line="240" w:lineRule="auto"/>
            <w:ind w:left="0" w:right="0" w:firstLine="0"/>
            <w:jc w:val="center"/>
            <w:rPr>
              <w:b/>
              <w:color w:val="3366FF"/>
              <w:szCs w:val="24"/>
            </w:rPr>
          </w:pPr>
          <w:r w:rsidRPr="008C1A83">
            <w:rPr>
              <w:b/>
              <w:color w:val="3366FF"/>
              <w:szCs w:val="24"/>
            </w:rPr>
            <w:t xml:space="preserve">GILES CHEMICAL ~ PREMIER MAGNESIA </w:t>
          </w:r>
        </w:p>
      </w:tc>
      <w:tc>
        <w:tcPr>
          <w:tcW w:w="189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14:paraId="53FC8A45" w14:textId="77777777" w:rsidR="008C1A83" w:rsidRPr="008C1A83" w:rsidRDefault="008C1A83" w:rsidP="008C1A83">
          <w:pPr>
            <w:spacing w:after="0" w:line="240" w:lineRule="auto"/>
            <w:ind w:left="0" w:right="0" w:firstLine="0"/>
            <w:rPr>
              <w:b/>
              <w:color w:val="3366FF"/>
              <w:szCs w:val="24"/>
            </w:rPr>
          </w:pPr>
          <w:r w:rsidRPr="008C1A83">
            <w:rPr>
              <w:noProof/>
              <w:color w:val="auto"/>
              <w:szCs w:val="24"/>
            </w:rPr>
            <w:drawing>
              <wp:anchor distT="0" distB="0" distL="114300" distR="114300" simplePos="0" relativeHeight="251660288" behindDoc="0" locked="0" layoutInCell="1" allowOverlap="1" wp14:anchorId="38639736" wp14:editId="5FACC663">
                <wp:simplePos x="0" y="0"/>
                <wp:positionH relativeFrom="column">
                  <wp:posOffset>-6350</wp:posOffset>
                </wp:positionH>
                <wp:positionV relativeFrom="paragraph">
                  <wp:posOffset>76200</wp:posOffset>
                </wp:positionV>
                <wp:extent cx="1066800" cy="733425"/>
                <wp:effectExtent l="0" t="0" r="0" b="9525"/>
                <wp:wrapNone/>
                <wp:docPr id="3" name="Picture 3" descr="gil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gil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8C1A83" w:rsidRPr="008C1A83" w14:paraId="37619C24" w14:textId="77777777" w:rsidTr="00BC0D11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3FA3C066" w14:textId="77777777" w:rsidR="008C1A83" w:rsidRPr="008C1A83" w:rsidRDefault="008C1A83" w:rsidP="008C1A83">
          <w:pPr>
            <w:spacing w:after="0" w:line="240" w:lineRule="auto"/>
            <w:ind w:left="0" w:right="0" w:firstLine="0"/>
            <w:jc w:val="center"/>
            <w:rPr>
              <w:color w:val="auto"/>
              <w:szCs w:val="24"/>
            </w:rPr>
          </w:pPr>
        </w:p>
      </w:tc>
      <w:tc>
        <w:tcPr>
          <w:tcW w:w="732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14:paraId="0818DA5B" w14:textId="77777777" w:rsidR="008C1A83" w:rsidRPr="008C1A83" w:rsidRDefault="008C1A83" w:rsidP="008C1A83">
          <w:pPr>
            <w:spacing w:after="0" w:line="240" w:lineRule="auto"/>
            <w:ind w:left="0" w:right="0" w:firstLine="0"/>
            <w:jc w:val="center"/>
            <w:rPr>
              <w:b/>
              <w:color w:val="3366FF"/>
              <w:szCs w:val="24"/>
            </w:rPr>
          </w:pPr>
          <w:r w:rsidRPr="008C1A83">
            <w:rPr>
              <w:b/>
              <w:color w:val="3366FF"/>
              <w:szCs w:val="24"/>
            </w:rPr>
            <w:t>Company Form</w:t>
          </w:r>
        </w:p>
      </w:tc>
      <w:tc>
        <w:tcPr>
          <w:tcW w:w="189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14:paraId="3C7D8B9B" w14:textId="77777777" w:rsidR="008C1A83" w:rsidRPr="008C1A83" w:rsidRDefault="008C1A83" w:rsidP="008C1A83">
          <w:pPr>
            <w:spacing w:after="0" w:line="240" w:lineRule="auto"/>
            <w:ind w:left="0" w:right="0" w:firstLine="0"/>
            <w:jc w:val="center"/>
            <w:rPr>
              <w:b/>
              <w:color w:val="0000FF"/>
              <w:szCs w:val="24"/>
            </w:rPr>
          </w:pPr>
        </w:p>
      </w:tc>
    </w:tr>
    <w:tr w:rsidR="008C1A83" w:rsidRPr="008C1A83" w14:paraId="648473F5" w14:textId="77777777" w:rsidTr="00BC0D11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36AFDAF5" w14:textId="77777777" w:rsidR="008C1A83" w:rsidRPr="008C1A83" w:rsidRDefault="008C1A83" w:rsidP="008C1A83">
          <w:pPr>
            <w:spacing w:after="0" w:line="201" w:lineRule="exact"/>
            <w:ind w:left="0" w:right="0" w:firstLine="0"/>
            <w:rPr>
              <w:color w:val="FF0000"/>
              <w:sz w:val="20"/>
              <w:szCs w:val="20"/>
            </w:rPr>
          </w:pPr>
        </w:p>
      </w:tc>
      <w:tc>
        <w:tcPr>
          <w:tcW w:w="444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14:paraId="136FC698" w14:textId="18F950A6" w:rsidR="008C1A83" w:rsidRPr="008C1A83" w:rsidRDefault="008C1A83" w:rsidP="008C1A83">
          <w:pPr>
            <w:spacing w:after="0" w:line="240" w:lineRule="auto"/>
            <w:ind w:left="0" w:right="0" w:firstLine="0"/>
            <w:rPr>
              <w:color w:val="FF0000"/>
              <w:sz w:val="22"/>
            </w:rPr>
          </w:pPr>
          <w:r w:rsidRPr="008C1A83">
            <w:rPr>
              <w:color w:val="auto"/>
              <w:sz w:val="22"/>
            </w:rPr>
            <w:t>Title:</w:t>
          </w:r>
          <w:r w:rsidRPr="008C1A83">
            <w:rPr>
              <w:color w:val="FF0000"/>
              <w:szCs w:val="24"/>
            </w:rPr>
            <w:t xml:space="preserve">  Filter Press Shut Down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14:paraId="422263AD" w14:textId="74B1DDCD" w:rsidR="008C1A83" w:rsidRPr="008C1A83" w:rsidRDefault="008C1A83" w:rsidP="008C1A83">
          <w:pPr>
            <w:spacing w:after="0" w:line="240" w:lineRule="auto"/>
            <w:ind w:left="0" w:right="0" w:firstLine="0"/>
            <w:rPr>
              <w:color w:val="FF0000"/>
              <w:sz w:val="22"/>
            </w:rPr>
          </w:pPr>
          <w:r w:rsidRPr="008C1A83">
            <w:rPr>
              <w:color w:val="auto"/>
              <w:sz w:val="22"/>
            </w:rPr>
            <w:t>Number:</w:t>
          </w:r>
          <w:r w:rsidRPr="008C1A83">
            <w:rPr>
              <w:color w:val="FF0000"/>
              <w:szCs w:val="24"/>
            </w:rPr>
            <w:t xml:space="preserve">  </w:t>
          </w:r>
          <w:r w:rsidRPr="008C1A83">
            <w:rPr>
              <w:color w:val="FF0000"/>
              <w:szCs w:val="24"/>
            </w:rPr>
            <w:t>G18-PR-</w:t>
          </w:r>
          <w:r w:rsidR="00DC3E72">
            <w:rPr>
              <w:color w:val="FF0000"/>
              <w:szCs w:val="24"/>
            </w:rPr>
            <w:t>2</w:t>
          </w:r>
          <w:bookmarkStart w:id="0" w:name="_GoBack"/>
          <w:bookmarkEnd w:id="0"/>
          <w:r w:rsidRPr="008C1A83">
            <w:rPr>
              <w:color w:val="FF0000"/>
              <w:szCs w:val="24"/>
            </w:rPr>
            <w:t>00-00</w:t>
          </w:r>
          <w:r>
            <w:rPr>
              <w:color w:val="FF0000"/>
              <w:szCs w:val="24"/>
            </w:rPr>
            <w:t>4</w:t>
          </w:r>
        </w:p>
      </w:tc>
      <w:tc>
        <w:tcPr>
          <w:tcW w:w="189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14:paraId="3C56AF00" w14:textId="77777777" w:rsidR="008C1A83" w:rsidRPr="008C1A83" w:rsidRDefault="008C1A83" w:rsidP="008C1A83">
          <w:pPr>
            <w:spacing w:after="0" w:line="240" w:lineRule="auto"/>
            <w:ind w:left="0" w:right="0" w:firstLine="0"/>
            <w:jc w:val="center"/>
            <w:rPr>
              <w:color w:val="FF0000"/>
              <w:sz w:val="16"/>
              <w:szCs w:val="16"/>
            </w:rPr>
          </w:pPr>
        </w:p>
      </w:tc>
    </w:tr>
    <w:tr w:rsidR="008C1A83" w:rsidRPr="008C1A83" w14:paraId="2196A7EB" w14:textId="77777777" w:rsidTr="00BC0D11">
      <w:trPr>
        <w:trHeight w:val="287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14:paraId="4861597E" w14:textId="77777777" w:rsidR="008C1A83" w:rsidRPr="008C1A83" w:rsidRDefault="008C1A83" w:rsidP="008C1A83">
          <w:pPr>
            <w:spacing w:after="0" w:line="240" w:lineRule="auto"/>
            <w:ind w:left="0" w:right="0" w:firstLine="0"/>
            <w:rPr>
              <w:color w:val="auto"/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59B3084B" w14:textId="77777777" w:rsidR="008C1A83" w:rsidRPr="008C1A83" w:rsidRDefault="008C1A83" w:rsidP="008C1A83">
          <w:pPr>
            <w:spacing w:after="0" w:line="240" w:lineRule="auto"/>
            <w:ind w:left="0" w:right="0" w:firstLine="0"/>
            <w:rPr>
              <w:color w:val="FF0000"/>
              <w:sz w:val="22"/>
            </w:rPr>
          </w:pPr>
          <w:r w:rsidRPr="008C1A83">
            <w:rPr>
              <w:color w:val="auto"/>
              <w:sz w:val="22"/>
            </w:rPr>
            <w:t>Owner:</w:t>
          </w:r>
          <w:r w:rsidRPr="008C1A83">
            <w:rPr>
              <w:color w:val="FF0000"/>
              <w:szCs w:val="24"/>
            </w:rPr>
            <w:t xml:space="preserve">  Joe Phillips</w:t>
          </w:r>
        </w:p>
      </w:tc>
      <w:tc>
        <w:tcPr>
          <w:tcW w:w="90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44521710" w14:textId="77777777" w:rsidR="008C1A83" w:rsidRPr="008C1A83" w:rsidRDefault="008C1A83" w:rsidP="008C1A83">
          <w:pPr>
            <w:spacing w:after="0" w:line="240" w:lineRule="auto"/>
            <w:ind w:left="0" w:right="0" w:firstLine="0"/>
            <w:rPr>
              <w:sz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14:paraId="1C4B9748" w14:textId="77777777" w:rsidR="008C1A83" w:rsidRPr="008C1A83" w:rsidRDefault="008C1A83" w:rsidP="008C1A83">
          <w:pPr>
            <w:spacing w:after="0" w:line="240" w:lineRule="auto"/>
            <w:ind w:left="0" w:right="0" w:firstLine="0"/>
            <w:rPr>
              <w:color w:val="auto"/>
              <w:sz w:val="22"/>
            </w:rPr>
          </w:pPr>
          <w:r w:rsidRPr="008C1A83">
            <w:rPr>
              <w:color w:val="auto"/>
              <w:sz w:val="22"/>
            </w:rPr>
            <w:t>Revision:</w:t>
          </w:r>
          <w:r w:rsidRPr="008C1A83">
            <w:rPr>
              <w:color w:val="FF0000"/>
              <w:szCs w:val="24"/>
            </w:rPr>
            <w:t xml:space="preserve"> 00</w:t>
          </w:r>
        </w:p>
      </w:tc>
      <w:tc>
        <w:tcPr>
          <w:tcW w:w="189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14:paraId="1AF77029" w14:textId="77777777" w:rsidR="008C1A83" w:rsidRPr="008C1A83" w:rsidRDefault="008C1A83" w:rsidP="008C1A83">
          <w:pPr>
            <w:spacing w:after="0" w:line="240" w:lineRule="auto"/>
            <w:ind w:left="0" w:right="0" w:firstLine="0"/>
            <w:jc w:val="center"/>
            <w:rPr>
              <w:color w:val="auto"/>
              <w:sz w:val="20"/>
              <w:szCs w:val="20"/>
            </w:rPr>
          </w:pPr>
        </w:p>
      </w:tc>
    </w:tr>
    <w:tr w:rsidR="008C1A83" w:rsidRPr="008C1A83" w14:paraId="38CE8A8D" w14:textId="77777777" w:rsidTr="00BC0D11">
      <w:trPr>
        <w:trHeight w:val="323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14:paraId="2BB49FBD" w14:textId="77777777" w:rsidR="008C1A83" w:rsidRPr="008C1A83" w:rsidRDefault="008C1A83" w:rsidP="008C1A83">
          <w:pPr>
            <w:spacing w:after="0" w:line="240" w:lineRule="auto"/>
            <w:ind w:left="0" w:right="0" w:firstLine="0"/>
            <w:rPr>
              <w:color w:val="auto"/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14:paraId="4B60E66F" w14:textId="77777777" w:rsidR="008C1A83" w:rsidRPr="008C1A83" w:rsidRDefault="008C1A83" w:rsidP="008C1A83">
          <w:pPr>
            <w:spacing w:after="0" w:line="240" w:lineRule="auto"/>
            <w:ind w:left="0" w:right="0" w:firstLine="0"/>
            <w:rPr>
              <w:color w:val="FF0000"/>
              <w:sz w:val="22"/>
            </w:rPr>
          </w:pPr>
          <w:r w:rsidRPr="008C1A83">
            <w:rPr>
              <w:color w:val="auto"/>
              <w:sz w:val="22"/>
            </w:rPr>
            <w:t>Effective Date:</w:t>
          </w:r>
          <w:r w:rsidRPr="008C1A83">
            <w:rPr>
              <w:color w:val="FF0000"/>
              <w:szCs w:val="24"/>
            </w:rPr>
            <w:t xml:space="preserve"> 02/28/18</w:t>
          </w:r>
        </w:p>
      </w:tc>
      <w:tc>
        <w:tcPr>
          <w:tcW w:w="90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14:paraId="5F7502D2" w14:textId="77777777" w:rsidR="008C1A83" w:rsidRPr="008C1A83" w:rsidRDefault="008C1A83" w:rsidP="008C1A83">
          <w:pPr>
            <w:spacing w:after="0" w:line="240" w:lineRule="auto"/>
            <w:ind w:left="0" w:right="0" w:firstLine="0"/>
            <w:rPr>
              <w:sz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14:paraId="26FA0B9B" w14:textId="53EC166F" w:rsidR="008C1A83" w:rsidRPr="008C1A83" w:rsidRDefault="008C1A83" w:rsidP="008C1A83">
          <w:pPr>
            <w:spacing w:after="0" w:line="240" w:lineRule="auto"/>
            <w:ind w:left="0" w:right="0" w:firstLine="0"/>
            <w:rPr>
              <w:color w:val="auto"/>
              <w:sz w:val="22"/>
            </w:rPr>
          </w:pPr>
          <w:r w:rsidRPr="008C1A83">
            <w:rPr>
              <w:sz w:val="22"/>
            </w:rPr>
            <w:t xml:space="preserve">Page:  </w:t>
          </w:r>
          <w:r w:rsidRPr="008C1A83">
            <w:rPr>
              <w:color w:val="FF0000"/>
              <w:sz w:val="22"/>
            </w:rPr>
            <w:fldChar w:fldCharType="begin"/>
          </w:r>
          <w:r w:rsidRPr="008C1A83">
            <w:rPr>
              <w:color w:val="FF0000"/>
              <w:sz w:val="22"/>
            </w:rPr>
            <w:instrText xml:space="preserve"> PAGE </w:instrText>
          </w:r>
          <w:r w:rsidRPr="008C1A83">
            <w:rPr>
              <w:color w:val="FF0000"/>
              <w:sz w:val="22"/>
            </w:rPr>
            <w:fldChar w:fldCharType="separate"/>
          </w:r>
          <w:r w:rsidR="00DC3E72">
            <w:rPr>
              <w:noProof/>
              <w:color w:val="FF0000"/>
              <w:sz w:val="22"/>
            </w:rPr>
            <w:t>1</w:t>
          </w:r>
          <w:r w:rsidRPr="008C1A83">
            <w:rPr>
              <w:color w:val="FF0000"/>
              <w:sz w:val="22"/>
            </w:rPr>
            <w:fldChar w:fldCharType="end"/>
          </w:r>
          <w:r w:rsidRPr="008C1A83">
            <w:rPr>
              <w:color w:val="FF0000"/>
              <w:sz w:val="22"/>
            </w:rPr>
            <w:t xml:space="preserve"> of </w:t>
          </w:r>
          <w:r w:rsidRPr="008C1A83">
            <w:rPr>
              <w:color w:val="FF0000"/>
              <w:sz w:val="22"/>
            </w:rPr>
            <w:fldChar w:fldCharType="begin"/>
          </w:r>
          <w:r w:rsidRPr="008C1A83">
            <w:rPr>
              <w:color w:val="FF0000"/>
              <w:sz w:val="22"/>
            </w:rPr>
            <w:instrText xml:space="preserve"> NUMPAGES </w:instrText>
          </w:r>
          <w:r w:rsidRPr="008C1A83">
            <w:rPr>
              <w:color w:val="FF0000"/>
              <w:sz w:val="22"/>
            </w:rPr>
            <w:fldChar w:fldCharType="separate"/>
          </w:r>
          <w:r w:rsidR="00DC3E72">
            <w:rPr>
              <w:noProof/>
              <w:color w:val="FF0000"/>
              <w:sz w:val="22"/>
            </w:rPr>
            <w:t>2</w:t>
          </w:r>
          <w:r w:rsidRPr="008C1A83">
            <w:rPr>
              <w:color w:val="FF0000"/>
              <w:sz w:val="22"/>
            </w:rPr>
            <w:fldChar w:fldCharType="end"/>
          </w:r>
        </w:p>
      </w:tc>
      <w:tc>
        <w:tcPr>
          <w:tcW w:w="1890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14:paraId="619C0090" w14:textId="77777777" w:rsidR="008C1A83" w:rsidRPr="008C1A83" w:rsidRDefault="008C1A83" w:rsidP="008C1A83">
          <w:pPr>
            <w:spacing w:after="0" w:line="240" w:lineRule="auto"/>
            <w:ind w:left="0" w:right="0" w:firstLine="0"/>
            <w:jc w:val="center"/>
            <w:rPr>
              <w:color w:val="auto"/>
              <w:sz w:val="20"/>
              <w:szCs w:val="20"/>
            </w:rPr>
          </w:pPr>
        </w:p>
      </w:tc>
    </w:tr>
  </w:tbl>
  <w:p w14:paraId="27A6D8C9" w14:textId="77777777" w:rsidR="008C1A83" w:rsidRDefault="008C1A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4D04B" w14:textId="77777777" w:rsidR="008C1A83" w:rsidRDefault="008C1A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143D3"/>
    <w:multiLevelType w:val="hybridMultilevel"/>
    <w:tmpl w:val="4DBEF8A4"/>
    <w:lvl w:ilvl="0" w:tplc="308E1C28">
      <w:start w:val="2"/>
      <w:numFmt w:val="decimal"/>
      <w:lvlText w:val="%1)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225DB2">
      <w:start w:val="1"/>
      <w:numFmt w:val="lowerLetter"/>
      <w:lvlText w:val="%2"/>
      <w:lvlJc w:val="left"/>
      <w:pPr>
        <w:ind w:left="1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3C6AE2">
      <w:start w:val="1"/>
      <w:numFmt w:val="lowerRoman"/>
      <w:lvlText w:val="%3"/>
      <w:lvlJc w:val="left"/>
      <w:pPr>
        <w:ind w:left="2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C4615E">
      <w:start w:val="1"/>
      <w:numFmt w:val="decimal"/>
      <w:lvlText w:val="%4"/>
      <w:lvlJc w:val="left"/>
      <w:pPr>
        <w:ind w:left="2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F68F70">
      <w:start w:val="1"/>
      <w:numFmt w:val="lowerLetter"/>
      <w:lvlText w:val="%5"/>
      <w:lvlJc w:val="left"/>
      <w:pPr>
        <w:ind w:left="3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76EE58">
      <w:start w:val="1"/>
      <w:numFmt w:val="lowerRoman"/>
      <w:lvlText w:val="%6"/>
      <w:lvlJc w:val="left"/>
      <w:pPr>
        <w:ind w:left="4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60D548">
      <w:start w:val="1"/>
      <w:numFmt w:val="decimal"/>
      <w:lvlText w:val="%7"/>
      <w:lvlJc w:val="left"/>
      <w:pPr>
        <w:ind w:left="5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A6CB8C">
      <w:start w:val="1"/>
      <w:numFmt w:val="lowerLetter"/>
      <w:lvlText w:val="%8"/>
      <w:lvlJc w:val="left"/>
      <w:pPr>
        <w:ind w:left="5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CA017C">
      <w:start w:val="1"/>
      <w:numFmt w:val="lowerRoman"/>
      <w:lvlText w:val="%9"/>
      <w:lvlJc w:val="left"/>
      <w:pPr>
        <w:ind w:left="6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C316E7"/>
    <w:multiLevelType w:val="hybridMultilevel"/>
    <w:tmpl w:val="AFBC2F9E"/>
    <w:lvl w:ilvl="0" w:tplc="076C3C4A">
      <w:start w:val="1"/>
      <w:numFmt w:val="bullet"/>
      <w:lvlText w:val="•"/>
      <w:lvlJc w:val="left"/>
      <w:pPr>
        <w:ind w:left="1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8C4C7A">
      <w:start w:val="1"/>
      <w:numFmt w:val="bullet"/>
      <w:lvlText w:val="o"/>
      <w:lvlJc w:val="left"/>
      <w:pPr>
        <w:ind w:left="2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AC7770">
      <w:start w:val="1"/>
      <w:numFmt w:val="bullet"/>
      <w:lvlText w:val="▪"/>
      <w:lvlJc w:val="left"/>
      <w:pPr>
        <w:ind w:left="28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6AA0C2">
      <w:start w:val="1"/>
      <w:numFmt w:val="bullet"/>
      <w:lvlText w:val="•"/>
      <w:lvlJc w:val="left"/>
      <w:pPr>
        <w:ind w:left="3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CA7D04">
      <w:start w:val="1"/>
      <w:numFmt w:val="bullet"/>
      <w:lvlText w:val="o"/>
      <w:lvlJc w:val="left"/>
      <w:pPr>
        <w:ind w:left="43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62FE48">
      <w:start w:val="1"/>
      <w:numFmt w:val="bullet"/>
      <w:lvlText w:val="▪"/>
      <w:lvlJc w:val="left"/>
      <w:pPr>
        <w:ind w:left="50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9439A6">
      <w:start w:val="1"/>
      <w:numFmt w:val="bullet"/>
      <w:lvlText w:val="•"/>
      <w:lvlJc w:val="left"/>
      <w:pPr>
        <w:ind w:left="5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7068D6">
      <w:start w:val="1"/>
      <w:numFmt w:val="bullet"/>
      <w:lvlText w:val="o"/>
      <w:lvlJc w:val="left"/>
      <w:pPr>
        <w:ind w:left="64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663C3A">
      <w:start w:val="1"/>
      <w:numFmt w:val="bullet"/>
      <w:lvlText w:val="▪"/>
      <w:lvlJc w:val="left"/>
      <w:pPr>
        <w:ind w:left="72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44463B"/>
    <w:multiLevelType w:val="hybridMultilevel"/>
    <w:tmpl w:val="F9667796"/>
    <w:lvl w:ilvl="0" w:tplc="36BA0A4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80885A">
      <w:start w:val="1"/>
      <w:numFmt w:val="lowerLetter"/>
      <w:lvlText w:val="%2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20EACC">
      <w:start w:val="1"/>
      <w:numFmt w:val="lowerLetter"/>
      <w:lvlRestart w:val="0"/>
      <w:lvlText w:val="%3)"/>
      <w:lvlJc w:val="left"/>
      <w:pPr>
        <w:ind w:left="1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725D68">
      <w:start w:val="1"/>
      <w:numFmt w:val="decimal"/>
      <w:lvlText w:val="%4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B44E02">
      <w:start w:val="1"/>
      <w:numFmt w:val="lowerLetter"/>
      <w:lvlText w:val="%5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CEA350">
      <w:start w:val="1"/>
      <w:numFmt w:val="lowerRoman"/>
      <w:lvlText w:val="%6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AA858E">
      <w:start w:val="1"/>
      <w:numFmt w:val="decimal"/>
      <w:lvlText w:val="%7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EA0C4A">
      <w:start w:val="1"/>
      <w:numFmt w:val="lowerLetter"/>
      <w:lvlText w:val="%8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D01C6A">
      <w:start w:val="1"/>
      <w:numFmt w:val="lowerRoman"/>
      <w:lvlText w:val="%9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CB380B"/>
    <w:multiLevelType w:val="hybridMultilevel"/>
    <w:tmpl w:val="7A62A130"/>
    <w:lvl w:ilvl="0" w:tplc="4C80614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C28FE0">
      <w:start w:val="1"/>
      <w:numFmt w:val="lowerLetter"/>
      <w:lvlText w:val="%2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5455A8">
      <w:start w:val="1"/>
      <w:numFmt w:val="lowerLetter"/>
      <w:lvlRestart w:val="0"/>
      <w:lvlText w:val="%3)"/>
      <w:lvlJc w:val="left"/>
      <w:pPr>
        <w:ind w:left="1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A0C908">
      <w:start w:val="1"/>
      <w:numFmt w:val="decimal"/>
      <w:lvlText w:val="%4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72C66A">
      <w:start w:val="1"/>
      <w:numFmt w:val="lowerLetter"/>
      <w:lvlText w:val="%5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123ED6">
      <w:start w:val="1"/>
      <w:numFmt w:val="lowerRoman"/>
      <w:lvlText w:val="%6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6A1794">
      <w:start w:val="1"/>
      <w:numFmt w:val="decimal"/>
      <w:lvlText w:val="%7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3AE14C">
      <w:start w:val="1"/>
      <w:numFmt w:val="lowerLetter"/>
      <w:lvlText w:val="%8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74B54E">
      <w:start w:val="1"/>
      <w:numFmt w:val="lowerRoman"/>
      <w:lvlText w:val="%9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A595322"/>
    <w:multiLevelType w:val="hybridMultilevel"/>
    <w:tmpl w:val="199024CC"/>
    <w:lvl w:ilvl="0" w:tplc="33B2B30E">
      <w:start w:val="1"/>
      <w:numFmt w:val="bullet"/>
      <w:lvlText w:val="•"/>
      <w:lvlJc w:val="left"/>
      <w:pPr>
        <w:ind w:left="1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8051A6">
      <w:start w:val="1"/>
      <w:numFmt w:val="bullet"/>
      <w:lvlText w:val="o"/>
      <w:lvlJc w:val="left"/>
      <w:pPr>
        <w:ind w:left="18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BEE45E">
      <w:start w:val="1"/>
      <w:numFmt w:val="bullet"/>
      <w:lvlText w:val="▪"/>
      <w:lvlJc w:val="left"/>
      <w:pPr>
        <w:ind w:left="25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9A05AC">
      <w:start w:val="1"/>
      <w:numFmt w:val="bullet"/>
      <w:lvlText w:val="•"/>
      <w:lvlJc w:val="left"/>
      <w:pPr>
        <w:ind w:left="3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147F6A">
      <w:start w:val="1"/>
      <w:numFmt w:val="bullet"/>
      <w:lvlText w:val="o"/>
      <w:lvlJc w:val="left"/>
      <w:pPr>
        <w:ind w:left="39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369A98">
      <w:start w:val="1"/>
      <w:numFmt w:val="bullet"/>
      <w:lvlText w:val="▪"/>
      <w:lvlJc w:val="left"/>
      <w:pPr>
        <w:ind w:left="46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0E4C4E">
      <w:start w:val="1"/>
      <w:numFmt w:val="bullet"/>
      <w:lvlText w:val="•"/>
      <w:lvlJc w:val="left"/>
      <w:pPr>
        <w:ind w:left="5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1AA5FE">
      <w:start w:val="1"/>
      <w:numFmt w:val="bullet"/>
      <w:lvlText w:val="o"/>
      <w:lvlJc w:val="left"/>
      <w:pPr>
        <w:ind w:left="61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BE110E">
      <w:start w:val="1"/>
      <w:numFmt w:val="bullet"/>
      <w:lvlText w:val="▪"/>
      <w:lvlJc w:val="left"/>
      <w:pPr>
        <w:ind w:left="68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BA15DC"/>
    <w:multiLevelType w:val="hybridMultilevel"/>
    <w:tmpl w:val="24D68042"/>
    <w:lvl w:ilvl="0" w:tplc="04090011">
      <w:start w:val="1"/>
      <w:numFmt w:val="decimal"/>
      <w:lvlText w:val="%1)"/>
      <w:lvlJc w:val="left"/>
      <w:pPr>
        <w:ind w:left="10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5" w:hanging="360"/>
      </w:pPr>
    </w:lvl>
    <w:lvl w:ilvl="2" w:tplc="0409001B" w:tentative="1">
      <w:start w:val="1"/>
      <w:numFmt w:val="lowerRoman"/>
      <w:lvlText w:val="%3."/>
      <w:lvlJc w:val="right"/>
      <w:pPr>
        <w:ind w:left="2525" w:hanging="180"/>
      </w:pPr>
    </w:lvl>
    <w:lvl w:ilvl="3" w:tplc="0409000F" w:tentative="1">
      <w:start w:val="1"/>
      <w:numFmt w:val="decimal"/>
      <w:lvlText w:val="%4."/>
      <w:lvlJc w:val="left"/>
      <w:pPr>
        <w:ind w:left="3245" w:hanging="360"/>
      </w:pPr>
    </w:lvl>
    <w:lvl w:ilvl="4" w:tplc="04090019" w:tentative="1">
      <w:start w:val="1"/>
      <w:numFmt w:val="lowerLetter"/>
      <w:lvlText w:val="%5."/>
      <w:lvlJc w:val="left"/>
      <w:pPr>
        <w:ind w:left="3965" w:hanging="360"/>
      </w:pPr>
    </w:lvl>
    <w:lvl w:ilvl="5" w:tplc="0409001B" w:tentative="1">
      <w:start w:val="1"/>
      <w:numFmt w:val="lowerRoman"/>
      <w:lvlText w:val="%6."/>
      <w:lvlJc w:val="right"/>
      <w:pPr>
        <w:ind w:left="4685" w:hanging="180"/>
      </w:pPr>
    </w:lvl>
    <w:lvl w:ilvl="6" w:tplc="0409000F" w:tentative="1">
      <w:start w:val="1"/>
      <w:numFmt w:val="decimal"/>
      <w:lvlText w:val="%7."/>
      <w:lvlJc w:val="left"/>
      <w:pPr>
        <w:ind w:left="5405" w:hanging="360"/>
      </w:pPr>
    </w:lvl>
    <w:lvl w:ilvl="7" w:tplc="04090019" w:tentative="1">
      <w:start w:val="1"/>
      <w:numFmt w:val="lowerLetter"/>
      <w:lvlText w:val="%8."/>
      <w:lvlJc w:val="left"/>
      <w:pPr>
        <w:ind w:left="6125" w:hanging="360"/>
      </w:pPr>
    </w:lvl>
    <w:lvl w:ilvl="8" w:tplc="0409001B" w:tentative="1">
      <w:start w:val="1"/>
      <w:numFmt w:val="lowerRoman"/>
      <w:lvlText w:val="%9."/>
      <w:lvlJc w:val="right"/>
      <w:pPr>
        <w:ind w:left="6845" w:hanging="180"/>
      </w:pPr>
    </w:lvl>
  </w:abstractNum>
  <w:abstractNum w:abstractNumId="6" w15:restartNumberingAfterBreak="0">
    <w:nsid w:val="6F304624"/>
    <w:multiLevelType w:val="hybridMultilevel"/>
    <w:tmpl w:val="32288B50"/>
    <w:lvl w:ilvl="0" w:tplc="EEB41190">
      <w:start w:val="2"/>
      <w:numFmt w:val="lowerLetter"/>
      <w:lvlText w:val="%1)"/>
      <w:lvlJc w:val="left"/>
      <w:pPr>
        <w:ind w:left="1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A88CEC">
      <w:start w:val="1"/>
      <w:numFmt w:val="lowerLetter"/>
      <w:lvlText w:val="%2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C42CCC">
      <w:start w:val="1"/>
      <w:numFmt w:val="lowerRoman"/>
      <w:lvlText w:val="%3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A08E2E">
      <w:start w:val="1"/>
      <w:numFmt w:val="decimal"/>
      <w:lvlText w:val="%4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42372E">
      <w:start w:val="1"/>
      <w:numFmt w:val="lowerLetter"/>
      <w:lvlText w:val="%5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8868E2">
      <w:start w:val="1"/>
      <w:numFmt w:val="lowerRoman"/>
      <w:lvlText w:val="%6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286AB6">
      <w:start w:val="1"/>
      <w:numFmt w:val="decimal"/>
      <w:lvlText w:val="%7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A6BCEA">
      <w:start w:val="1"/>
      <w:numFmt w:val="lowerLetter"/>
      <w:lvlText w:val="%8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DAC72A">
      <w:start w:val="1"/>
      <w:numFmt w:val="lowerRoman"/>
      <w:lvlText w:val="%9"/>
      <w:lvlJc w:val="left"/>
      <w:pPr>
        <w:ind w:left="6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FB22C3E"/>
    <w:multiLevelType w:val="hybridMultilevel"/>
    <w:tmpl w:val="E28EE15E"/>
    <w:lvl w:ilvl="0" w:tplc="527273E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98CE84">
      <w:start w:val="1"/>
      <w:numFmt w:val="lowerLetter"/>
      <w:lvlText w:val="%2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1ED868">
      <w:start w:val="1"/>
      <w:numFmt w:val="lowerLetter"/>
      <w:lvlRestart w:val="0"/>
      <w:lvlText w:val="%3)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A8494C">
      <w:start w:val="1"/>
      <w:numFmt w:val="decimal"/>
      <w:lvlText w:val="%4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AA63C2">
      <w:start w:val="1"/>
      <w:numFmt w:val="lowerLetter"/>
      <w:lvlText w:val="%5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5CFF8E">
      <w:start w:val="1"/>
      <w:numFmt w:val="lowerRoman"/>
      <w:lvlText w:val="%6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E237A4">
      <w:start w:val="1"/>
      <w:numFmt w:val="decimal"/>
      <w:lvlText w:val="%7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9207A2">
      <w:start w:val="1"/>
      <w:numFmt w:val="lowerLetter"/>
      <w:lvlText w:val="%8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F2A984">
      <w:start w:val="1"/>
      <w:numFmt w:val="lowerRoman"/>
      <w:lvlText w:val="%9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132"/>
    <w:rsid w:val="00675BC1"/>
    <w:rsid w:val="00725132"/>
    <w:rsid w:val="008C1A83"/>
    <w:rsid w:val="00C20BD5"/>
    <w:rsid w:val="00C379B8"/>
    <w:rsid w:val="00DC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9670"/>
  <w15:docId w15:val="{6FB36721-3DE7-4881-ACA5-9443A548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" w:line="249" w:lineRule="auto"/>
      <w:ind w:left="735" w:right="327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37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75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75B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1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A83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8C1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A83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Rick Hall</cp:lastModifiedBy>
  <cp:revision>3</cp:revision>
  <dcterms:created xsi:type="dcterms:W3CDTF">2018-02-28T14:56:00Z</dcterms:created>
  <dcterms:modified xsi:type="dcterms:W3CDTF">2018-03-05T14:22:00Z</dcterms:modified>
</cp:coreProperties>
</file>