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616" w:rsidRDefault="00F00616" w:rsidP="00F00616">
      <w:pPr>
        <w:jc w:val="center"/>
        <w:rPr>
          <w:b/>
          <w:sz w:val="28"/>
          <w:szCs w:val="28"/>
          <w:u w:val="single"/>
        </w:rPr>
      </w:pPr>
    </w:p>
    <w:p w:rsidR="00F00616" w:rsidRDefault="00F00616" w:rsidP="00F00616">
      <w:pPr>
        <w:jc w:val="center"/>
        <w:rPr>
          <w:b/>
          <w:sz w:val="28"/>
          <w:szCs w:val="28"/>
          <w:u w:val="single"/>
        </w:rPr>
      </w:pPr>
      <w:r w:rsidRPr="000E47EC">
        <w:rPr>
          <w:b/>
          <w:sz w:val="28"/>
          <w:szCs w:val="28"/>
          <w:u w:val="single"/>
        </w:rPr>
        <w:t>Corrective and Preventive Action</w:t>
      </w:r>
    </w:p>
    <w:p w:rsidR="00F00616" w:rsidRDefault="00F00616" w:rsidP="00F00616">
      <w:pPr>
        <w:jc w:val="center"/>
        <w:rPr>
          <w:b/>
          <w:sz w:val="28"/>
          <w:szCs w:val="28"/>
          <w:u w:val="single"/>
        </w:rPr>
      </w:pPr>
    </w:p>
    <w:p w:rsidR="00F00616" w:rsidRDefault="00F00616" w:rsidP="00F00616"/>
    <w:p w:rsidR="00F00616" w:rsidRDefault="00F00616" w:rsidP="00F00616">
      <w:pPr>
        <w:ind w:left="2160" w:hanging="2160"/>
      </w:pPr>
      <w:r w:rsidRPr="00F6541D">
        <w:rPr>
          <w:b/>
        </w:rPr>
        <w:t>Purpose</w:t>
      </w:r>
      <w:r>
        <w:rPr>
          <w:b/>
        </w:rPr>
        <w:t>:</w:t>
      </w:r>
      <w:r>
        <w:tab/>
        <w:t>The purpose of this procedure is to define the need for corrective/preventive action and outline the necessary activities and required documentation for implementing the corrective action.</w:t>
      </w:r>
    </w:p>
    <w:p w:rsidR="00F00616" w:rsidRDefault="00F00616" w:rsidP="00F00616">
      <w:pPr>
        <w:ind w:left="1440" w:hanging="1440"/>
      </w:pPr>
    </w:p>
    <w:p w:rsidR="00F00616" w:rsidRDefault="00F00616" w:rsidP="00F00616">
      <w:pPr>
        <w:ind w:left="2160" w:hanging="2160"/>
      </w:pPr>
      <w:r w:rsidRPr="00F6541D">
        <w:rPr>
          <w:b/>
        </w:rPr>
        <w:t>Scope</w:t>
      </w:r>
      <w:r>
        <w:rPr>
          <w:b/>
        </w:rPr>
        <w:t>:</w:t>
      </w:r>
      <w:r>
        <w:tab/>
        <w:t>This procedure applies to all activities initiated to correct outstanding non-conformances and to prevent potential non-conformances from occurring.</w:t>
      </w:r>
    </w:p>
    <w:p w:rsidR="00F00616" w:rsidRDefault="00F00616" w:rsidP="00F00616">
      <w:pPr>
        <w:ind w:left="1440" w:hanging="1440"/>
      </w:pPr>
    </w:p>
    <w:p w:rsidR="00F00616" w:rsidRDefault="00F00616" w:rsidP="00F00616">
      <w:pPr>
        <w:ind w:left="2070" w:hanging="2070"/>
      </w:pPr>
      <w:r w:rsidRPr="00F6541D">
        <w:rPr>
          <w:b/>
        </w:rPr>
        <w:t>Responsibilities</w:t>
      </w:r>
      <w:r>
        <w:rPr>
          <w:b/>
        </w:rPr>
        <w:t>:</w:t>
      </w:r>
      <w:r>
        <w:tab/>
        <w:t>Quality Assurance is responsible for controlling the corrective and preventive action process.</w:t>
      </w:r>
    </w:p>
    <w:p w:rsidR="00F00616" w:rsidRDefault="00F00616" w:rsidP="00F00616">
      <w:pPr>
        <w:ind w:left="2070" w:hanging="2070"/>
      </w:pPr>
    </w:p>
    <w:p w:rsidR="00F00616" w:rsidRDefault="00F00616" w:rsidP="00F00616">
      <w:pPr>
        <w:ind w:left="2070" w:hanging="2070"/>
        <w:rPr>
          <w:b/>
        </w:rPr>
      </w:pPr>
      <w:r>
        <w:rPr>
          <w:b/>
        </w:rPr>
        <w:t>Procedure:</w:t>
      </w:r>
    </w:p>
    <w:p w:rsidR="00F00616" w:rsidRDefault="00F00616" w:rsidP="00F00616">
      <w:pPr>
        <w:ind w:left="2070" w:hanging="2070"/>
        <w:rPr>
          <w:b/>
        </w:rPr>
      </w:pPr>
      <w:r>
        <w:rPr>
          <w:b/>
        </w:rPr>
        <w:tab/>
      </w:r>
    </w:p>
    <w:p w:rsidR="00F00616" w:rsidRPr="00D1696A" w:rsidRDefault="00F00616" w:rsidP="00F00616">
      <w:pPr>
        <w:numPr>
          <w:ilvl w:val="0"/>
          <w:numId w:val="24"/>
        </w:numPr>
        <w:spacing w:after="200" w:line="276" w:lineRule="auto"/>
      </w:pPr>
      <w:r>
        <w:rPr>
          <w:b/>
        </w:rPr>
        <w:t xml:space="preserve">Initiator:  </w:t>
      </w:r>
      <w:r>
        <w:t>(Problem Information)</w:t>
      </w:r>
    </w:p>
    <w:p w:rsidR="00F00616" w:rsidRPr="00892147" w:rsidRDefault="00F00616" w:rsidP="00F00616">
      <w:pPr>
        <w:numPr>
          <w:ilvl w:val="0"/>
          <w:numId w:val="29"/>
        </w:numPr>
        <w:spacing w:after="200" w:line="276" w:lineRule="auto"/>
      </w:pPr>
      <w:r w:rsidRPr="00892147">
        <w:t>Any Giles/Premier employee may initiate a CAPA request but is typically initiated by a CSR</w:t>
      </w:r>
      <w:r>
        <w:t xml:space="preserve"> (See </w:t>
      </w:r>
      <w:r>
        <w:rPr>
          <w:i/>
        </w:rPr>
        <w:t>Customer Complaint Procedure</w:t>
      </w:r>
      <w:r w:rsidRPr="00892147">
        <w:t>,</w:t>
      </w:r>
      <w:r>
        <w:t xml:space="preserve"> QA-20)</w:t>
      </w:r>
      <w:r w:rsidRPr="00892147">
        <w:t xml:space="preserve"> Production Manager, Production Engineer or Quality Assurance.</w:t>
      </w:r>
    </w:p>
    <w:p w:rsidR="00F00616" w:rsidRPr="00892147" w:rsidRDefault="00F00616" w:rsidP="00F00616">
      <w:pPr>
        <w:numPr>
          <w:ilvl w:val="0"/>
          <w:numId w:val="24"/>
        </w:numPr>
        <w:spacing w:after="200" w:line="276" w:lineRule="auto"/>
      </w:pPr>
      <w:r>
        <w:rPr>
          <w:b/>
        </w:rPr>
        <w:t xml:space="preserve">Director of Quality or Designee:  </w:t>
      </w:r>
      <w:r>
        <w:t>(Assignment)</w:t>
      </w:r>
    </w:p>
    <w:p w:rsidR="00F00616" w:rsidRPr="00252F74" w:rsidRDefault="00F00616" w:rsidP="00F00616">
      <w:pPr>
        <w:numPr>
          <w:ilvl w:val="0"/>
          <w:numId w:val="28"/>
        </w:numPr>
        <w:spacing w:after="200" w:line="276" w:lineRule="auto"/>
      </w:pPr>
      <w:r>
        <w:t>Shall act as the “CAPA Coordinator”.</w:t>
      </w:r>
    </w:p>
    <w:p w:rsidR="00F00616" w:rsidRDefault="00F00616" w:rsidP="00F00616">
      <w:pPr>
        <w:numPr>
          <w:ilvl w:val="0"/>
          <w:numId w:val="28"/>
        </w:numPr>
        <w:spacing w:after="200" w:line="276" w:lineRule="auto"/>
      </w:pPr>
      <w:r>
        <w:t>Assigns an Action Team Leader to lead all Quality investigations and begins investigation documentation using the Corrective and Preventive Action (CAPA) form – QA-10-F02.</w:t>
      </w:r>
    </w:p>
    <w:p w:rsidR="00F00616" w:rsidRPr="002D5FC4" w:rsidRDefault="00F00616" w:rsidP="00F00616">
      <w:pPr>
        <w:numPr>
          <w:ilvl w:val="0"/>
          <w:numId w:val="28"/>
        </w:numPr>
        <w:spacing w:after="200" w:line="276" w:lineRule="auto"/>
      </w:pPr>
      <w:r w:rsidRPr="002D5FC4">
        <w:t>Assist</w:t>
      </w:r>
      <w:r>
        <w:t>s</w:t>
      </w:r>
      <w:r w:rsidRPr="002D5FC4">
        <w:t>, as necessary, with Production and Mechanical investigations.</w:t>
      </w:r>
    </w:p>
    <w:p w:rsidR="00F00616" w:rsidRPr="00892147" w:rsidRDefault="00F00616" w:rsidP="00F00616">
      <w:pPr>
        <w:numPr>
          <w:ilvl w:val="0"/>
          <w:numId w:val="24"/>
        </w:numPr>
        <w:spacing w:after="200" w:line="276" w:lineRule="auto"/>
      </w:pPr>
      <w:r w:rsidRPr="00892147">
        <w:rPr>
          <w:b/>
        </w:rPr>
        <w:t>Action Team Leader</w:t>
      </w:r>
      <w:r>
        <w:rPr>
          <w:b/>
        </w:rPr>
        <w:t xml:space="preserve"> and Team: </w:t>
      </w:r>
      <w:r>
        <w:t>(Interim Containment, Root Cause &amp; Implementation)</w:t>
      </w:r>
    </w:p>
    <w:p w:rsidR="00F00616" w:rsidRDefault="00F00616" w:rsidP="00F00616">
      <w:pPr>
        <w:numPr>
          <w:ilvl w:val="0"/>
          <w:numId w:val="25"/>
        </w:numPr>
        <w:spacing w:after="200" w:line="276" w:lineRule="auto"/>
      </w:pPr>
      <w:r>
        <w:t>Conducts investigation in cooperation with the area involved.</w:t>
      </w:r>
    </w:p>
    <w:p w:rsidR="00F00616" w:rsidRDefault="00F00616" w:rsidP="00F00616">
      <w:pPr>
        <w:numPr>
          <w:ilvl w:val="0"/>
          <w:numId w:val="25"/>
        </w:numPr>
        <w:spacing w:after="200" w:line="276" w:lineRule="auto"/>
      </w:pPr>
      <w:r>
        <w:t>Performs remedial action, root cause analysis and suggests corrective action.</w:t>
      </w:r>
    </w:p>
    <w:p w:rsidR="00F00616" w:rsidRDefault="00F00616" w:rsidP="00F00616">
      <w:pPr>
        <w:numPr>
          <w:ilvl w:val="0"/>
          <w:numId w:val="25"/>
        </w:numPr>
        <w:spacing w:after="200" w:line="276" w:lineRule="auto"/>
      </w:pPr>
      <w:r>
        <w:t>Oversees implementation of corrective action.</w:t>
      </w:r>
    </w:p>
    <w:p w:rsidR="00F00616" w:rsidRDefault="00F00616" w:rsidP="00F00616">
      <w:pPr>
        <w:numPr>
          <w:ilvl w:val="0"/>
          <w:numId w:val="25"/>
        </w:numPr>
        <w:spacing w:after="200" w:line="276" w:lineRule="auto"/>
      </w:pPr>
      <w:r>
        <w:t>Recommends preventive action if applicable. May act as coordinator for implementation.</w:t>
      </w:r>
    </w:p>
    <w:p w:rsidR="00F00616" w:rsidRDefault="00F00616" w:rsidP="00F00616">
      <w:pPr>
        <w:numPr>
          <w:ilvl w:val="0"/>
          <w:numId w:val="25"/>
        </w:numPr>
        <w:spacing w:after="200" w:line="276" w:lineRule="auto"/>
      </w:pPr>
      <w:r>
        <w:t>Documents investigation using the Corrective and Preventive Action (CAPA) form issued for the investigation by the CAPA coordinator.</w:t>
      </w:r>
    </w:p>
    <w:p w:rsidR="00F00616" w:rsidRPr="00D1696A" w:rsidRDefault="00F00616" w:rsidP="00F00616">
      <w:pPr>
        <w:numPr>
          <w:ilvl w:val="0"/>
          <w:numId w:val="24"/>
        </w:numPr>
        <w:spacing w:after="200" w:line="276" w:lineRule="auto"/>
      </w:pPr>
      <w:r>
        <w:rPr>
          <w:b/>
        </w:rPr>
        <w:t xml:space="preserve">Director of Quality or Designee: </w:t>
      </w:r>
      <w:r>
        <w:t>(Solution Acceptance and Prevention)</w:t>
      </w:r>
    </w:p>
    <w:p w:rsidR="00F00616" w:rsidRDefault="00F00616" w:rsidP="00F00616">
      <w:pPr>
        <w:numPr>
          <w:ilvl w:val="0"/>
          <w:numId w:val="26"/>
        </w:numPr>
        <w:spacing w:after="200" w:line="276" w:lineRule="auto"/>
      </w:pPr>
      <w:r>
        <w:lastRenderedPageBreak/>
        <w:t>As the CAPA Coordinator, verifies effectiveness of CAPA</w:t>
      </w:r>
    </w:p>
    <w:p w:rsidR="00F00616" w:rsidRDefault="00F00616" w:rsidP="00F00616">
      <w:pPr>
        <w:spacing w:after="200" w:line="276" w:lineRule="auto"/>
      </w:pPr>
    </w:p>
    <w:p w:rsidR="00F00616" w:rsidRDefault="00F00616" w:rsidP="00F00616">
      <w:pPr>
        <w:numPr>
          <w:ilvl w:val="0"/>
          <w:numId w:val="26"/>
        </w:numPr>
        <w:spacing w:after="200" w:line="276" w:lineRule="auto"/>
      </w:pPr>
      <w:r>
        <w:t>Approves or Rejects CAPA</w:t>
      </w:r>
    </w:p>
    <w:p w:rsidR="00F00616" w:rsidRPr="00D1696A" w:rsidRDefault="00F00616" w:rsidP="00F00616">
      <w:pPr>
        <w:numPr>
          <w:ilvl w:val="0"/>
          <w:numId w:val="24"/>
        </w:numPr>
        <w:spacing w:after="200" w:line="276" w:lineRule="auto"/>
      </w:pPr>
      <w:r>
        <w:rPr>
          <w:b/>
        </w:rPr>
        <w:t>Director of Manufacturing:</w:t>
      </w:r>
      <w:r>
        <w:t xml:space="preserve"> (Closure &amp; Recognition)</w:t>
      </w:r>
    </w:p>
    <w:p w:rsidR="00F00616" w:rsidRDefault="00F00616" w:rsidP="00F00616">
      <w:pPr>
        <w:numPr>
          <w:ilvl w:val="0"/>
          <w:numId w:val="27"/>
        </w:numPr>
        <w:spacing w:after="200" w:line="276" w:lineRule="auto"/>
      </w:pPr>
      <w:r>
        <w:t>Performs final approval of CAPA</w:t>
      </w:r>
    </w:p>
    <w:p w:rsidR="00F00616" w:rsidRPr="00757775" w:rsidRDefault="00F00616" w:rsidP="00F00616">
      <w:pPr>
        <w:numPr>
          <w:ilvl w:val="0"/>
          <w:numId w:val="24"/>
        </w:numPr>
        <w:spacing w:after="200" w:line="276" w:lineRule="auto"/>
      </w:pPr>
      <w:r>
        <w:rPr>
          <w:b/>
        </w:rPr>
        <w:t xml:space="preserve">Director of Quality or Designee: </w:t>
      </w:r>
      <w:r w:rsidRPr="00757775">
        <w:t>(Follow-up)</w:t>
      </w:r>
    </w:p>
    <w:p w:rsidR="00F00616" w:rsidRDefault="00F00616" w:rsidP="00F00616">
      <w:pPr>
        <w:numPr>
          <w:ilvl w:val="0"/>
          <w:numId w:val="27"/>
        </w:numPr>
        <w:spacing w:after="200" w:line="276" w:lineRule="auto"/>
      </w:pPr>
      <w:r>
        <w:t>Ensures electronic and/or hard copies of CAPAs are closed.</w:t>
      </w:r>
    </w:p>
    <w:p w:rsidR="00F00616" w:rsidRDefault="00F00616" w:rsidP="00F00616">
      <w:pPr>
        <w:numPr>
          <w:ilvl w:val="0"/>
          <w:numId w:val="27"/>
        </w:numPr>
        <w:spacing w:after="200" w:line="276" w:lineRule="auto"/>
      </w:pPr>
      <w:r>
        <w:t>Conducts any necessary follow-up activities such as with a customer.</w:t>
      </w:r>
    </w:p>
    <w:p w:rsidR="00F00616" w:rsidRDefault="00F00616" w:rsidP="00F00616">
      <w:pPr>
        <w:numPr>
          <w:ilvl w:val="0"/>
          <w:numId w:val="27"/>
        </w:numPr>
        <w:spacing w:after="200" w:line="276" w:lineRule="auto"/>
      </w:pPr>
      <w:r>
        <w:t>Maintain tracking of CAPA data.</w:t>
      </w:r>
    </w:p>
    <w:p w:rsidR="00F00616" w:rsidRDefault="00F00616" w:rsidP="00F00616"/>
    <w:p w:rsidR="00F00616" w:rsidRDefault="00F00616" w:rsidP="00F00616">
      <w:pPr>
        <w:rPr>
          <w:b/>
        </w:rPr>
      </w:pPr>
      <w:r>
        <w:rPr>
          <w:b/>
        </w:rPr>
        <w:t>Management of Timely Closure</w:t>
      </w:r>
    </w:p>
    <w:p w:rsidR="00F00616" w:rsidRDefault="00F00616" w:rsidP="00F00616">
      <w:pPr>
        <w:rPr>
          <w:b/>
        </w:rPr>
      </w:pPr>
    </w:p>
    <w:p w:rsidR="00F00616" w:rsidRDefault="00F00616" w:rsidP="00F00616">
      <w:r>
        <w:t xml:space="preserve">The targeted date for the identification of Root Causes and the development of an Action Plan shall be </w:t>
      </w:r>
      <w:r w:rsidRPr="00D55DCF">
        <w:rPr>
          <w:b/>
        </w:rPr>
        <w:t>7</w:t>
      </w:r>
      <w:r>
        <w:t xml:space="preserve"> days from the date of assignment to the Action Team Leader with a closure date of </w:t>
      </w:r>
      <w:r w:rsidRPr="00D55DCF">
        <w:rPr>
          <w:b/>
        </w:rPr>
        <w:t>45</w:t>
      </w:r>
      <w:r>
        <w:t xml:space="preserve"> days. CAPAs involving equipment shall be issued a targeted closure date of </w:t>
      </w:r>
      <w:r>
        <w:rPr>
          <w:b/>
        </w:rPr>
        <w:t xml:space="preserve">90 </w:t>
      </w:r>
      <w:r>
        <w:t>days from the date of assignment as this may involve installation, repair, or validation/re-validation.</w:t>
      </w:r>
    </w:p>
    <w:p w:rsidR="00F00616" w:rsidRDefault="00F00616" w:rsidP="00F00616">
      <w:r>
        <w:t xml:space="preserve">Due to the nature of the investigation of the root cause, or the implementation of the corrective/preventive action required, the closure date </w:t>
      </w:r>
      <w:r>
        <w:rPr>
          <w:b/>
        </w:rPr>
        <w:t>may</w:t>
      </w:r>
      <w:r>
        <w:t xml:space="preserve"> be extended upon the discretion of the CAPA coordinator and/or Director of Manufacturing. Requests for due date extensions shall be submitted in writing (email acceptable) providing justification for the extension and the proposed closure date. The CAPA coordinator and/or Director of Manufacturing shall review the request and disposition accordingly.</w:t>
      </w:r>
    </w:p>
    <w:p w:rsidR="00F00616" w:rsidRDefault="00F00616" w:rsidP="00F00616"/>
    <w:p w:rsidR="00F00616" w:rsidRDefault="00F00616" w:rsidP="00F00616"/>
    <w:p w:rsidR="00F00616" w:rsidRDefault="00F00616" w:rsidP="00F00616"/>
    <w:p w:rsidR="00F00616" w:rsidRDefault="00F00616" w:rsidP="00F00616">
      <w:pPr>
        <w:rPr>
          <w:b/>
        </w:rPr>
      </w:pPr>
      <w:r>
        <w:rPr>
          <w:b/>
        </w:rPr>
        <w:t>Definitions</w:t>
      </w:r>
    </w:p>
    <w:p w:rsidR="00F00616" w:rsidRDefault="00F00616" w:rsidP="00F00616">
      <w:pPr>
        <w:rPr>
          <w:b/>
        </w:rPr>
      </w:pPr>
    </w:p>
    <w:p w:rsidR="00F00616" w:rsidRPr="00752058" w:rsidRDefault="00F00616" w:rsidP="00F00616">
      <w:pPr>
        <w:numPr>
          <w:ilvl w:val="0"/>
          <w:numId w:val="30"/>
        </w:numPr>
        <w:spacing w:after="200" w:line="276" w:lineRule="auto"/>
        <w:rPr>
          <w:b/>
        </w:rPr>
      </w:pPr>
      <w:r>
        <w:rPr>
          <w:b/>
          <w:u w:val="single"/>
        </w:rPr>
        <w:t>Immediate/Remedial Action:</w:t>
      </w:r>
      <w:r>
        <w:t xml:space="preserve">  Immediate actions taken to disposition all affected product. Remedial actions include the disposition of product at the customer’s location and the verification of inventory and work-in-process (WIP). </w:t>
      </w:r>
    </w:p>
    <w:p w:rsidR="00F00616" w:rsidRPr="00752058" w:rsidRDefault="00F00616" w:rsidP="00F00616">
      <w:pPr>
        <w:numPr>
          <w:ilvl w:val="0"/>
          <w:numId w:val="30"/>
        </w:numPr>
        <w:spacing w:after="200" w:line="276" w:lineRule="auto"/>
        <w:rPr>
          <w:b/>
        </w:rPr>
      </w:pPr>
      <w:r>
        <w:rPr>
          <w:b/>
          <w:u w:val="single"/>
        </w:rPr>
        <w:t>Short-Term Corrective Action:</w:t>
      </w:r>
      <w:r>
        <w:t xml:space="preserve">  Interim actions taken to support current production. Actions to eliminate the root cause have not yet been identified or implemented. Short term actions might include additional inspection.</w:t>
      </w:r>
    </w:p>
    <w:p w:rsidR="00F00616" w:rsidRPr="009C1B63" w:rsidRDefault="00F00616" w:rsidP="00F00616">
      <w:pPr>
        <w:numPr>
          <w:ilvl w:val="0"/>
          <w:numId w:val="30"/>
        </w:numPr>
        <w:spacing w:after="200" w:line="276" w:lineRule="auto"/>
        <w:rPr>
          <w:b/>
        </w:rPr>
      </w:pPr>
      <w:r>
        <w:rPr>
          <w:b/>
          <w:u w:val="single"/>
        </w:rPr>
        <w:lastRenderedPageBreak/>
        <w:t>Long-Term Corrective Action:</w:t>
      </w:r>
      <w:r>
        <w:t xml:space="preserve">  Permanent actions to correct the root cause of the non-conformance, or to detect the non-conformance should it recur. Long-term corrective actions might include changes to the quality plan, manufacturing equipment modifications/repairs, changing a specification, creating/modifying a procedure or work instruction, or implementing some device that will eliminate the potential of occurrence or provide automatic 100% inspection of all products for the observed non-conformance.</w:t>
      </w:r>
      <w:r>
        <w:rPr>
          <w:b/>
          <w:u w:val="single"/>
        </w:rPr>
        <w:t xml:space="preserve"> </w:t>
      </w:r>
    </w:p>
    <w:p w:rsidR="00F00616" w:rsidRPr="00A20D3C" w:rsidRDefault="00F00616" w:rsidP="00F00616">
      <w:pPr>
        <w:spacing w:after="200" w:line="276" w:lineRule="auto"/>
        <w:rPr>
          <w:b/>
        </w:rPr>
      </w:pPr>
    </w:p>
    <w:p w:rsidR="00F00616" w:rsidRPr="00B065AA" w:rsidRDefault="00F00616" w:rsidP="00F00616">
      <w:pPr>
        <w:numPr>
          <w:ilvl w:val="0"/>
          <w:numId w:val="30"/>
        </w:numPr>
        <w:spacing w:after="200" w:line="276" w:lineRule="auto"/>
        <w:rPr>
          <w:b/>
        </w:rPr>
      </w:pPr>
      <w:r>
        <w:rPr>
          <w:b/>
          <w:u w:val="single"/>
        </w:rPr>
        <w:t>Preventive Action:</w:t>
      </w:r>
      <w:r>
        <w:t xml:space="preserve">  Preventive actions are measures taken to prevent potential errors from occurring based upon reviews of relevant operational, process and quality information. Preventive action may also be in the form of recommendations made to the customer resulting from corrective actions that are beyond the immediate scope of the Giles/Premier corrective action system, such as modifying a carton machine.</w:t>
      </w:r>
    </w:p>
    <w:p w:rsidR="00F00616" w:rsidRDefault="00F00616" w:rsidP="00F00616">
      <w:pPr>
        <w:pStyle w:val="ListParagraph"/>
        <w:rPr>
          <w:b/>
        </w:rPr>
      </w:pPr>
    </w:p>
    <w:p w:rsidR="00F00616" w:rsidRDefault="00F00616" w:rsidP="00F00616">
      <w:pPr>
        <w:spacing w:after="200" w:line="276" w:lineRule="auto"/>
        <w:rPr>
          <w:b/>
        </w:rPr>
      </w:pPr>
      <w:r>
        <w:rPr>
          <w:b/>
        </w:rPr>
        <w:t>Serious Adverse Events</w:t>
      </w:r>
    </w:p>
    <w:p w:rsidR="00F00616" w:rsidRPr="00B065AA" w:rsidRDefault="00F00616" w:rsidP="00F00616">
      <w:pPr>
        <w:spacing w:after="200" w:line="276" w:lineRule="auto"/>
      </w:pPr>
      <w:r>
        <w:rPr>
          <w:b/>
        </w:rPr>
        <w:tab/>
      </w:r>
      <w:r>
        <w:t>Any complaint that represents a serious and unexpected adverse drug experience is required to be immediately reported to the Food and Drug Administration.</w:t>
      </w:r>
    </w:p>
    <w:p w:rsidR="00F00616" w:rsidRDefault="00F00616" w:rsidP="00F00616">
      <w:pPr>
        <w:rPr>
          <w:b/>
        </w:rPr>
      </w:pPr>
    </w:p>
    <w:p w:rsidR="00F00616" w:rsidRDefault="00F00616" w:rsidP="00F00616">
      <w:pPr>
        <w:rPr>
          <w:b/>
        </w:rPr>
      </w:pPr>
      <w:r>
        <w:rPr>
          <w:b/>
        </w:rPr>
        <w:t>Records Retention</w:t>
      </w:r>
    </w:p>
    <w:p w:rsidR="00F00616" w:rsidRDefault="00F00616" w:rsidP="00F00616">
      <w:pPr>
        <w:rPr>
          <w:b/>
        </w:rPr>
      </w:pPr>
    </w:p>
    <w:p w:rsidR="00F00616" w:rsidRDefault="00F00616" w:rsidP="00F00616">
      <w:r>
        <w:rPr>
          <w:b/>
        </w:rPr>
        <w:tab/>
      </w:r>
      <w:r>
        <w:t xml:space="preserve">Electronic and hard copies of CAPAs are retained for a period of no less than 4 years. </w:t>
      </w:r>
    </w:p>
    <w:p w:rsidR="00F00616" w:rsidRDefault="00F00616" w:rsidP="00F00616"/>
    <w:p w:rsidR="00F00616" w:rsidRDefault="00F00616" w:rsidP="00F00616">
      <w:pPr>
        <w:rPr>
          <w:b/>
        </w:rPr>
      </w:pPr>
      <w:r>
        <w:rPr>
          <w:b/>
        </w:rPr>
        <w:t>Training</w:t>
      </w:r>
    </w:p>
    <w:p w:rsidR="00F00616" w:rsidRDefault="00F00616" w:rsidP="00F00616">
      <w:pPr>
        <w:rPr>
          <w:b/>
        </w:rPr>
      </w:pPr>
    </w:p>
    <w:p w:rsidR="00F00616" w:rsidRPr="00E2202B" w:rsidRDefault="00F00616" w:rsidP="00F00616">
      <w:r>
        <w:rPr>
          <w:b/>
        </w:rPr>
        <w:tab/>
      </w:r>
      <w:r>
        <w:t>Quality Department, Production Management, Engineers, CSR Department, Sales</w:t>
      </w:r>
    </w:p>
    <w:p w:rsidR="00F00616" w:rsidRDefault="00F00616" w:rsidP="00F00616"/>
    <w:p w:rsidR="00F00616" w:rsidRDefault="00F00616" w:rsidP="00F00616">
      <w:pPr>
        <w:rPr>
          <w:b/>
        </w:rPr>
      </w:pPr>
      <w:r>
        <w:rPr>
          <w:b/>
        </w:rPr>
        <w:t>Supporting Documentation</w:t>
      </w:r>
    </w:p>
    <w:p w:rsidR="00F00616" w:rsidRDefault="00F00616" w:rsidP="00F00616">
      <w:pPr>
        <w:rPr>
          <w:b/>
        </w:rPr>
      </w:pPr>
    </w:p>
    <w:p w:rsidR="00F00616" w:rsidRDefault="00F00616" w:rsidP="00F00616">
      <w:r>
        <w:rPr>
          <w:b/>
        </w:rPr>
        <w:tab/>
      </w:r>
      <w:proofErr w:type="gramStart"/>
      <w:r>
        <w:t>Corrective and Preventive Action (CAPA) form – QA-10-F</w:t>
      </w:r>
      <w:r w:rsidR="00845F02">
        <w:t>0</w:t>
      </w:r>
      <w:r>
        <w:t>2.</w:t>
      </w:r>
      <w:proofErr w:type="gramEnd"/>
      <w:r>
        <w:tab/>
      </w:r>
    </w:p>
    <w:p w:rsidR="00F00616" w:rsidRDefault="00F00616" w:rsidP="00484377">
      <w:pPr>
        <w:tabs>
          <w:tab w:val="left" w:pos="5580"/>
        </w:tabs>
        <w:rPr>
          <w:b/>
        </w:rPr>
      </w:pPr>
    </w:p>
    <w:p w:rsidR="007E78A4" w:rsidRPr="00145E1C" w:rsidRDefault="0050435C" w:rsidP="00484377">
      <w:pPr>
        <w:tabs>
          <w:tab w:val="left" w:pos="5580"/>
        </w:tabs>
        <w:rPr>
          <w:b/>
        </w:rPr>
      </w:pPr>
      <w:r w:rsidRPr="00145E1C">
        <w:rPr>
          <w:b/>
        </w:rPr>
        <w:br w:type="page"/>
      </w:r>
      <w:r w:rsidR="00484377" w:rsidRPr="00145E1C">
        <w:rPr>
          <w:b/>
        </w:rPr>
        <w:lastRenderedPageBreak/>
        <w:tab/>
      </w:r>
    </w:p>
    <w:p w:rsidR="0050435C" w:rsidRDefault="0050435C" w:rsidP="007E78A4">
      <w:pPr>
        <w:rPr>
          <w:b/>
        </w:rPr>
      </w:pPr>
    </w:p>
    <w:p w:rsidR="007E78A4" w:rsidRDefault="007E78A4" w:rsidP="007E78A4">
      <w:pPr>
        <w:rPr>
          <w:b/>
        </w:rPr>
      </w:pPr>
    </w:p>
    <w:p w:rsidR="00214BDC" w:rsidRDefault="00214BDC" w:rsidP="00CD627A"/>
    <w:tbl>
      <w:tblPr>
        <w:tblW w:w="10296" w:type="dxa"/>
        <w:jc w:val="center"/>
        <w:tblBorders>
          <w:top w:val="thickThinLargeGap" w:sz="24" w:space="0" w:color="auto"/>
          <w:left w:val="thickThinLargeGap" w:sz="24" w:space="0" w:color="auto"/>
          <w:bottom w:val="thinThickLargeGap" w:sz="24" w:space="0" w:color="auto"/>
          <w:right w:val="thinThickLargeGap" w:sz="24" w:space="0" w:color="auto"/>
          <w:insideH w:val="dotted" w:sz="4" w:space="0" w:color="auto"/>
          <w:insideV w:val="dotted" w:sz="4" w:space="0" w:color="auto"/>
        </w:tblBorders>
        <w:tblLayout w:type="fixed"/>
        <w:tblLook w:val="00BF"/>
      </w:tblPr>
      <w:tblGrid>
        <w:gridCol w:w="1082"/>
        <w:gridCol w:w="1186"/>
        <w:gridCol w:w="1170"/>
        <w:gridCol w:w="1351"/>
        <w:gridCol w:w="1169"/>
        <w:gridCol w:w="1350"/>
        <w:gridCol w:w="2988"/>
      </w:tblGrid>
      <w:tr w:rsidR="00036295" w:rsidTr="009455CE">
        <w:trPr>
          <w:trHeight w:val="334"/>
          <w:jc w:val="center"/>
        </w:trPr>
        <w:tc>
          <w:tcPr>
            <w:tcW w:w="1082" w:type="dxa"/>
            <w:tcBorders>
              <w:top w:val="thickThinLargeGap" w:sz="24" w:space="0" w:color="auto"/>
              <w:bottom w:val="thinThickLargeGap" w:sz="24" w:space="0" w:color="auto"/>
            </w:tcBorders>
          </w:tcPr>
          <w:p w:rsidR="00036295" w:rsidRDefault="00036295" w:rsidP="00F40B70">
            <w:pPr>
              <w:jc w:val="center"/>
            </w:pPr>
            <w:r>
              <w:t xml:space="preserve">Revision </w:t>
            </w:r>
          </w:p>
          <w:p w:rsidR="00036295" w:rsidRDefault="00036295" w:rsidP="00F40B70">
            <w:pPr>
              <w:jc w:val="center"/>
            </w:pPr>
            <w:r>
              <w:t>Number</w:t>
            </w:r>
          </w:p>
        </w:tc>
        <w:tc>
          <w:tcPr>
            <w:tcW w:w="1186" w:type="dxa"/>
            <w:tcBorders>
              <w:top w:val="thickThinLargeGap" w:sz="24" w:space="0" w:color="auto"/>
              <w:bottom w:val="thinThickLargeGap" w:sz="24" w:space="0" w:color="auto"/>
            </w:tcBorders>
          </w:tcPr>
          <w:p w:rsidR="00036295" w:rsidRDefault="00036295" w:rsidP="00F40B70">
            <w:pPr>
              <w:jc w:val="center"/>
            </w:pPr>
            <w:r>
              <w:t xml:space="preserve">Revision </w:t>
            </w:r>
          </w:p>
          <w:p w:rsidR="00036295" w:rsidRDefault="00036295" w:rsidP="00F40B70">
            <w:pPr>
              <w:jc w:val="center"/>
            </w:pPr>
            <w:r>
              <w:t>Date</w:t>
            </w:r>
          </w:p>
        </w:tc>
        <w:tc>
          <w:tcPr>
            <w:tcW w:w="1170" w:type="dxa"/>
            <w:tcBorders>
              <w:top w:val="thickThinLargeGap" w:sz="24" w:space="0" w:color="auto"/>
              <w:bottom w:val="thinThickLargeGap" w:sz="24" w:space="0" w:color="auto"/>
            </w:tcBorders>
          </w:tcPr>
          <w:p w:rsidR="00036295" w:rsidRDefault="00036295" w:rsidP="00F40B70">
            <w:pPr>
              <w:jc w:val="center"/>
            </w:pPr>
            <w:r>
              <w:t>Effective</w:t>
            </w:r>
          </w:p>
          <w:p w:rsidR="00036295" w:rsidRDefault="00036295" w:rsidP="00F40B70">
            <w:pPr>
              <w:jc w:val="center"/>
            </w:pPr>
            <w:r>
              <w:t>Date</w:t>
            </w:r>
          </w:p>
        </w:tc>
        <w:tc>
          <w:tcPr>
            <w:tcW w:w="1351" w:type="dxa"/>
            <w:tcBorders>
              <w:top w:val="thickThinLargeGap" w:sz="24" w:space="0" w:color="auto"/>
              <w:bottom w:val="thinThickLargeGap" w:sz="24" w:space="0" w:color="auto"/>
            </w:tcBorders>
          </w:tcPr>
          <w:p w:rsidR="00036295" w:rsidRDefault="00036295" w:rsidP="00F40B70">
            <w:pPr>
              <w:jc w:val="center"/>
            </w:pPr>
            <w:r>
              <w:t>Revision</w:t>
            </w:r>
          </w:p>
          <w:p w:rsidR="00036295" w:rsidRDefault="00036295" w:rsidP="00F40B70">
            <w:pPr>
              <w:jc w:val="center"/>
            </w:pPr>
            <w:r>
              <w:t>Author</w:t>
            </w:r>
          </w:p>
        </w:tc>
        <w:tc>
          <w:tcPr>
            <w:tcW w:w="1169" w:type="dxa"/>
            <w:tcBorders>
              <w:top w:val="thickThinLargeGap" w:sz="24" w:space="0" w:color="auto"/>
              <w:bottom w:val="thinThickLargeGap" w:sz="24" w:space="0" w:color="auto"/>
            </w:tcBorders>
          </w:tcPr>
          <w:p w:rsidR="00036295" w:rsidRDefault="00036295" w:rsidP="00F40B70">
            <w:pPr>
              <w:jc w:val="center"/>
            </w:pPr>
            <w:r>
              <w:t>Quality</w:t>
            </w:r>
          </w:p>
          <w:p w:rsidR="00036295" w:rsidRDefault="00036295" w:rsidP="00F40B70">
            <w:pPr>
              <w:jc w:val="center"/>
            </w:pPr>
            <w:r>
              <w:t>Approval</w:t>
            </w:r>
          </w:p>
        </w:tc>
        <w:tc>
          <w:tcPr>
            <w:tcW w:w="1350" w:type="dxa"/>
            <w:tcBorders>
              <w:top w:val="thickThinLargeGap" w:sz="24" w:space="0" w:color="auto"/>
              <w:bottom w:val="thinThickLargeGap" w:sz="24" w:space="0" w:color="auto"/>
            </w:tcBorders>
          </w:tcPr>
          <w:p w:rsidR="00036295" w:rsidRDefault="00036295" w:rsidP="00F40B70">
            <w:pPr>
              <w:jc w:val="center"/>
            </w:pPr>
            <w:r>
              <w:t>Production Approval</w:t>
            </w:r>
          </w:p>
        </w:tc>
        <w:tc>
          <w:tcPr>
            <w:tcW w:w="2988" w:type="dxa"/>
            <w:tcBorders>
              <w:top w:val="thickThinLargeGap" w:sz="24" w:space="0" w:color="auto"/>
              <w:bottom w:val="thinThickLargeGap" w:sz="24" w:space="0" w:color="auto"/>
            </w:tcBorders>
            <w:vAlign w:val="center"/>
          </w:tcPr>
          <w:p w:rsidR="00036295" w:rsidRDefault="00036295" w:rsidP="00F40B70">
            <w:pPr>
              <w:jc w:val="center"/>
            </w:pPr>
            <w:r>
              <w:t>Revision Description</w:t>
            </w:r>
          </w:p>
        </w:tc>
      </w:tr>
      <w:tr w:rsidR="00036295" w:rsidTr="009455CE">
        <w:trPr>
          <w:trHeight w:val="857"/>
          <w:jc w:val="center"/>
        </w:trPr>
        <w:tc>
          <w:tcPr>
            <w:tcW w:w="1082" w:type="dxa"/>
            <w:tcBorders>
              <w:top w:val="thinThickLargeGap" w:sz="24" w:space="0" w:color="auto"/>
            </w:tcBorders>
            <w:vAlign w:val="center"/>
          </w:tcPr>
          <w:p w:rsidR="00036295" w:rsidRDefault="003B0231" w:rsidP="00A53A7A">
            <w:pPr>
              <w:jc w:val="center"/>
            </w:pPr>
            <w:r>
              <w:t>00</w:t>
            </w:r>
          </w:p>
        </w:tc>
        <w:tc>
          <w:tcPr>
            <w:tcW w:w="1186" w:type="dxa"/>
            <w:tcBorders>
              <w:top w:val="thinThickLargeGap" w:sz="24" w:space="0" w:color="auto"/>
            </w:tcBorders>
            <w:vAlign w:val="center"/>
          </w:tcPr>
          <w:p w:rsidR="00036295" w:rsidRDefault="003B0231" w:rsidP="009455CE">
            <w:pPr>
              <w:jc w:val="center"/>
            </w:pPr>
            <w:r>
              <w:t>2/6/12</w:t>
            </w:r>
          </w:p>
        </w:tc>
        <w:tc>
          <w:tcPr>
            <w:tcW w:w="1170" w:type="dxa"/>
            <w:tcBorders>
              <w:top w:val="thinThickLargeGap" w:sz="24" w:space="0" w:color="auto"/>
            </w:tcBorders>
          </w:tcPr>
          <w:p w:rsidR="003B0231" w:rsidRDefault="003B0231" w:rsidP="009C6E5A">
            <w:pPr>
              <w:jc w:val="center"/>
            </w:pPr>
          </w:p>
          <w:p w:rsidR="009C6E5A" w:rsidRDefault="003B0231" w:rsidP="009C6E5A">
            <w:pPr>
              <w:jc w:val="center"/>
            </w:pPr>
            <w:r>
              <w:t>2/6/12</w:t>
            </w:r>
          </w:p>
        </w:tc>
        <w:tc>
          <w:tcPr>
            <w:tcW w:w="1351" w:type="dxa"/>
            <w:tcBorders>
              <w:top w:val="thinThickLargeGap" w:sz="24" w:space="0" w:color="auto"/>
            </w:tcBorders>
            <w:vAlign w:val="center"/>
          </w:tcPr>
          <w:p w:rsidR="00036295" w:rsidRDefault="003B0231" w:rsidP="009C6E5A">
            <w:pPr>
              <w:jc w:val="center"/>
            </w:pPr>
            <w:r>
              <w:t>Deborah Durbin</w:t>
            </w:r>
          </w:p>
        </w:tc>
        <w:tc>
          <w:tcPr>
            <w:tcW w:w="1169" w:type="dxa"/>
            <w:tcBorders>
              <w:top w:val="thinThickLargeGap" w:sz="24" w:space="0" w:color="auto"/>
            </w:tcBorders>
          </w:tcPr>
          <w:p w:rsidR="00036295" w:rsidRDefault="00036295" w:rsidP="009C6E5A">
            <w:pPr>
              <w:jc w:val="center"/>
            </w:pPr>
          </w:p>
        </w:tc>
        <w:tc>
          <w:tcPr>
            <w:tcW w:w="1350" w:type="dxa"/>
            <w:tcBorders>
              <w:top w:val="thinThickLargeGap" w:sz="24" w:space="0" w:color="auto"/>
            </w:tcBorders>
          </w:tcPr>
          <w:p w:rsidR="001372C4" w:rsidRDefault="001372C4" w:rsidP="004055F5">
            <w:pPr>
              <w:jc w:val="center"/>
            </w:pPr>
          </w:p>
        </w:tc>
        <w:tc>
          <w:tcPr>
            <w:tcW w:w="2988" w:type="dxa"/>
            <w:tcBorders>
              <w:top w:val="thinThickLargeGap" w:sz="24" w:space="0" w:color="auto"/>
            </w:tcBorders>
            <w:vAlign w:val="center"/>
          </w:tcPr>
          <w:p w:rsidR="00036295" w:rsidRDefault="003B0231" w:rsidP="004055F5">
            <w:pPr>
              <w:jc w:val="center"/>
            </w:pPr>
            <w:r>
              <w:t>New Document</w:t>
            </w:r>
          </w:p>
        </w:tc>
      </w:tr>
      <w:tr w:rsidR="009455CE" w:rsidTr="009455CE">
        <w:trPr>
          <w:trHeight w:val="857"/>
          <w:jc w:val="center"/>
        </w:trPr>
        <w:tc>
          <w:tcPr>
            <w:tcW w:w="1082" w:type="dxa"/>
            <w:vAlign w:val="center"/>
          </w:tcPr>
          <w:p w:rsidR="009455CE" w:rsidRDefault="009455CE" w:rsidP="00F00616">
            <w:pPr>
              <w:jc w:val="center"/>
            </w:pPr>
          </w:p>
        </w:tc>
        <w:tc>
          <w:tcPr>
            <w:tcW w:w="1186" w:type="dxa"/>
            <w:vAlign w:val="center"/>
          </w:tcPr>
          <w:p w:rsidR="009455CE" w:rsidRDefault="009455CE" w:rsidP="00F00616"/>
        </w:tc>
        <w:tc>
          <w:tcPr>
            <w:tcW w:w="1170" w:type="dxa"/>
          </w:tcPr>
          <w:p w:rsidR="009455CE" w:rsidRDefault="009455CE" w:rsidP="00F00616">
            <w:pPr>
              <w:jc w:val="center"/>
            </w:pPr>
          </w:p>
        </w:tc>
        <w:tc>
          <w:tcPr>
            <w:tcW w:w="1351" w:type="dxa"/>
            <w:vAlign w:val="center"/>
          </w:tcPr>
          <w:p w:rsidR="009455CE" w:rsidRDefault="009455CE" w:rsidP="00F00616">
            <w:pPr>
              <w:jc w:val="center"/>
            </w:pPr>
          </w:p>
        </w:tc>
        <w:tc>
          <w:tcPr>
            <w:tcW w:w="1169" w:type="dxa"/>
          </w:tcPr>
          <w:p w:rsidR="009455CE" w:rsidRDefault="009455CE" w:rsidP="00F00616">
            <w:pPr>
              <w:jc w:val="center"/>
            </w:pPr>
          </w:p>
        </w:tc>
        <w:tc>
          <w:tcPr>
            <w:tcW w:w="1350" w:type="dxa"/>
          </w:tcPr>
          <w:p w:rsidR="009455CE" w:rsidRDefault="009455CE" w:rsidP="00F00616">
            <w:pPr>
              <w:jc w:val="center"/>
            </w:pPr>
          </w:p>
        </w:tc>
        <w:tc>
          <w:tcPr>
            <w:tcW w:w="2988" w:type="dxa"/>
            <w:vAlign w:val="center"/>
          </w:tcPr>
          <w:p w:rsidR="009455CE" w:rsidRDefault="009455CE" w:rsidP="00F00616">
            <w:pPr>
              <w:jc w:val="center"/>
            </w:pPr>
          </w:p>
        </w:tc>
      </w:tr>
      <w:tr w:rsidR="009455CE" w:rsidTr="009455CE">
        <w:trPr>
          <w:trHeight w:val="857"/>
          <w:jc w:val="center"/>
        </w:trPr>
        <w:tc>
          <w:tcPr>
            <w:tcW w:w="1082" w:type="dxa"/>
            <w:vAlign w:val="center"/>
          </w:tcPr>
          <w:p w:rsidR="009455CE" w:rsidRDefault="009455CE" w:rsidP="00A53A7A">
            <w:pPr>
              <w:jc w:val="center"/>
            </w:pPr>
          </w:p>
        </w:tc>
        <w:tc>
          <w:tcPr>
            <w:tcW w:w="1186" w:type="dxa"/>
            <w:vAlign w:val="center"/>
          </w:tcPr>
          <w:p w:rsidR="009455CE" w:rsidRDefault="009455CE" w:rsidP="00A53A7A">
            <w:pPr>
              <w:jc w:val="center"/>
            </w:pPr>
          </w:p>
        </w:tc>
        <w:tc>
          <w:tcPr>
            <w:tcW w:w="1170" w:type="dxa"/>
          </w:tcPr>
          <w:p w:rsidR="009455CE" w:rsidRDefault="009455CE" w:rsidP="00A53A7A">
            <w:pPr>
              <w:jc w:val="center"/>
            </w:pPr>
          </w:p>
        </w:tc>
        <w:tc>
          <w:tcPr>
            <w:tcW w:w="1351" w:type="dxa"/>
            <w:vAlign w:val="center"/>
          </w:tcPr>
          <w:p w:rsidR="009455CE" w:rsidRDefault="009455CE" w:rsidP="00A53A7A">
            <w:pPr>
              <w:jc w:val="center"/>
            </w:pPr>
          </w:p>
        </w:tc>
        <w:tc>
          <w:tcPr>
            <w:tcW w:w="1169" w:type="dxa"/>
          </w:tcPr>
          <w:p w:rsidR="009455CE" w:rsidRDefault="009455CE" w:rsidP="00A53A7A"/>
        </w:tc>
        <w:tc>
          <w:tcPr>
            <w:tcW w:w="1350" w:type="dxa"/>
          </w:tcPr>
          <w:p w:rsidR="009455CE" w:rsidRDefault="009455CE" w:rsidP="00A53A7A"/>
        </w:tc>
        <w:tc>
          <w:tcPr>
            <w:tcW w:w="2988" w:type="dxa"/>
            <w:vAlign w:val="center"/>
          </w:tcPr>
          <w:p w:rsidR="009455CE" w:rsidRDefault="009455CE" w:rsidP="00A53A7A"/>
        </w:tc>
      </w:tr>
      <w:tr w:rsidR="009455CE" w:rsidTr="009455CE">
        <w:trPr>
          <w:trHeight w:val="857"/>
          <w:jc w:val="center"/>
        </w:trPr>
        <w:tc>
          <w:tcPr>
            <w:tcW w:w="1082" w:type="dxa"/>
            <w:vAlign w:val="center"/>
          </w:tcPr>
          <w:p w:rsidR="009455CE" w:rsidRDefault="009455CE" w:rsidP="00F40B70">
            <w:pPr>
              <w:jc w:val="center"/>
            </w:pPr>
          </w:p>
        </w:tc>
        <w:tc>
          <w:tcPr>
            <w:tcW w:w="1186" w:type="dxa"/>
            <w:vAlign w:val="center"/>
          </w:tcPr>
          <w:p w:rsidR="009455CE" w:rsidRDefault="009455CE" w:rsidP="00F40B70">
            <w:pPr>
              <w:jc w:val="center"/>
            </w:pPr>
          </w:p>
        </w:tc>
        <w:tc>
          <w:tcPr>
            <w:tcW w:w="1170" w:type="dxa"/>
          </w:tcPr>
          <w:p w:rsidR="009455CE" w:rsidRDefault="009455CE" w:rsidP="00F40B70">
            <w:pPr>
              <w:jc w:val="center"/>
            </w:pPr>
          </w:p>
        </w:tc>
        <w:tc>
          <w:tcPr>
            <w:tcW w:w="1351" w:type="dxa"/>
            <w:vAlign w:val="center"/>
          </w:tcPr>
          <w:p w:rsidR="009455CE" w:rsidRDefault="009455CE" w:rsidP="00F40B70">
            <w:pPr>
              <w:jc w:val="center"/>
            </w:pPr>
          </w:p>
        </w:tc>
        <w:tc>
          <w:tcPr>
            <w:tcW w:w="1169" w:type="dxa"/>
          </w:tcPr>
          <w:p w:rsidR="009455CE" w:rsidRDefault="009455CE" w:rsidP="00CF4E4E"/>
        </w:tc>
        <w:tc>
          <w:tcPr>
            <w:tcW w:w="1350" w:type="dxa"/>
          </w:tcPr>
          <w:p w:rsidR="009455CE" w:rsidRDefault="009455CE" w:rsidP="00CF4E4E"/>
        </w:tc>
        <w:tc>
          <w:tcPr>
            <w:tcW w:w="2988" w:type="dxa"/>
            <w:vAlign w:val="center"/>
          </w:tcPr>
          <w:p w:rsidR="009455CE" w:rsidRDefault="009455CE" w:rsidP="00CF4E4E"/>
        </w:tc>
      </w:tr>
      <w:tr w:rsidR="009455CE" w:rsidTr="009455CE">
        <w:trPr>
          <w:trHeight w:val="857"/>
          <w:jc w:val="center"/>
        </w:trPr>
        <w:tc>
          <w:tcPr>
            <w:tcW w:w="1082" w:type="dxa"/>
            <w:vAlign w:val="center"/>
          </w:tcPr>
          <w:p w:rsidR="009455CE" w:rsidRDefault="009455CE" w:rsidP="00F40B70">
            <w:pPr>
              <w:jc w:val="center"/>
            </w:pPr>
          </w:p>
        </w:tc>
        <w:tc>
          <w:tcPr>
            <w:tcW w:w="1186" w:type="dxa"/>
            <w:vAlign w:val="center"/>
          </w:tcPr>
          <w:p w:rsidR="009455CE" w:rsidRDefault="009455CE" w:rsidP="00F40B70">
            <w:pPr>
              <w:jc w:val="center"/>
            </w:pPr>
          </w:p>
        </w:tc>
        <w:tc>
          <w:tcPr>
            <w:tcW w:w="1170" w:type="dxa"/>
          </w:tcPr>
          <w:p w:rsidR="009455CE" w:rsidRDefault="009455CE" w:rsidP="00F40B70">
            <w:pPr>
              <w:jc w:val="center"/>
            </w:pPr>
          </w:p>
        </w:tc>
        <w:tc>
          <w:tcPr>
            <w:tcW w:w="1351" w:type="dxa"/>
            <w:vAlign w:val="center"/>
          </w:tcPr>
          <w:p w:rsidR="009455CE" w:rsidRDefault="009455CE" w:rsidP="00F40B70">
            <w:pPr>
              <w:jc w:val="center"/>
            </w:pPr>
          </w:p>
        </w:tc>
        <w:tc>
          <w:tcPr>
            <w:tcW w:w="1169" w:type="dxa"/>
          </w:tcPr>
          <w:p w:rsidR="009455CE" w:rsidRDefault="009455CE" w:rsidP="00CF4E4E"/>
        </w:tc>
        <w:tc>
          <w:tcPr>
            <w:tcW w:w="1350" w:type="dxa"/>
          </w:tcPr>
          <w:p w:rsidR="009455CE" w:rsidRDefault="009455CE" w:rsidP="00CF4E4E"/>
        </w:tc>
        <w:tc>
          <w:tcPr>
            <w:tcW w:w="2988" w:type="dxa"/>
            <w:vAlign w:val="center"/>
          </w:tcPr>
          <w:p w:rsidR="009455CE" w:rsidRDefault="009455CE" w:rsidP="00CF4E4E"/>
        </w:tc>
      </w:tr>
      <w:tr w:rsidR="009455CE" w:rsidTr="009455CE">
        <w:trPr>
          <w:trHeight w:val="857"/>
          <w:jc w:val="center"/>
        </w:trPr>
        <w:tc>
          <w:tcPr>
            <w:tcW w:w="1082" w:type="dxa"/>
            <w:vAlign w:val="center"/>
          </w:tcPr>
          <w:p w:rsidR="009455CE" w:rsidRDefault="009455CE" w:rsidP="00F40B70">
            <w:pPr>
              <w:jc w:val="center"/>
            </w:pPr>
          </w:p>
        </w:tc>
        <w:tc>
          <w:tcPr>
            <w:tcW w:w="1186" w:type="dxa"/>
            <w:vAlign w:val="center"/>
          </w:tcPr>
          <w:p w:rsidR="009455CE" w:rsidRDefault="009455CE" w:rsidP="00F40B70">
            <w:pPr>
              <w:jc w:val="center"/>
            </w:pPr>
          </w:p>
        </w:tc>
        <w:tc>
          <w:tcPr>
            <w:tcW w:w="1170" w:type="dxa"/>
          </w:tcPr>
          <w:p w:rsidR="009455CE" w:rsidRDefault="009455CE" w:rsidP="00F40B70">
            <w:pPr>
              <w:jc w:val="center"/>
            </w:pPr>
          </w:p>
        </w:tc>
        <w:tc>
          <w:tcPr>
            <w:tcW w:w="1351" w:type="dxa"/>
            <w:vAlign w:val="center"/>
          </w:tcPr>
          <w:p w:rsidR="009455CE" w:rsidRDefault="009455CE" w:rsidP="00F40B70">
            <w:pPr>
              <w:jc w:val="center"/>
            </w:pPr>
          </w:p>
        </w:tc>
        <w:tc>
          <w:tcPr>
            <w:tcW w:w="1169" w:type="dxa"/>
          </w:tcPr>
          <w:p w:rsidR="009455CE" w:rsidRDefault="009455CE" w:rsidP="00CF4E4E"/>
        </w:tc>
        <w:tc>
          <w:tcPr>
            <w:tcW w:w="1350" w:type="dxa"/>
          </w:tcPr>
          <w:p w:rsidR="009455CE" w:rsidRDefault="009455CE" w:rsidP="00CF4E4E"/>
        </w:tc>
        <w:tc>
          <w:tcPr>
            <w:tcW w:w="2988" w:type="dxa"/>
            <w:vAlign w:val="center"/>
          </w:tcPr>
          <w:p w:rsidR="009455CE" w:rsidRDefault="009455CE" w:rsidP="00CF4E4E"/>
        </w:tc>
      </w:tr>
      <w:tr w:rsidR="009455CE" w:rsidTr="009455CE">
        <w:trPr>
          <w:trHeight w:val="857"/>
          <w:jc w:val="center"/>
        </w:trPr>
        <w:tc>
          <w:tcPr>
            <w:tcW w:w="1082" w:type="dxa"/>
            <w:vAlign w:val="center"/>
          </w:tcPr>
          <w:p w:rsidR="009455CE" w:rsidRDefault="009455CE" w:rsidP="00F40B70">
            <w:pPr>
              <w:jc w:val="center"/>
            </w:pPr>
          </w:p>
        </w:tc>
        <w:tc>
          <w:tcPr>
            <w:tcW w:w="1186" w:type="dxa"/>
            <w:vAlign w:val="center"/>
          </w:tcPr>
          <w:p w:rsidR="009455CE" w:rsidRDefault="009455CE" w:rsidP="00F40B70">
            <w:pPr>
              <w:jc w:val="center"/>
            </w:pPr>
          </w:p>
        </w:tc>
        <w:tc>
          <w:tcPr>
            <w:tcW w:w="1170" w:type="dxa"/>
          </w:tcPr>
          <w:p w:rsidR="009455CE" w:rsidRDefault="009455CE" w:rsidP="00F40B70">
            <w:pPr>
              <w:jc w:val="center"/>
            </w:pPr>
          </w:p>
        </w:tc>
        <w:tc>
          <w:tcPr>
            <w:tcW w:w="1351" w:type="dxa"/>
            <w:vAlign w:val="center"/>
          </w:tcPr>
          <w:p w:rsidR="009455CE" w:rsidRDefault="009455CE" w:rsidP="00F40B70">
            <w:pPr>
              <w:jc w:val="center"/>
            </w:pPr>
          </w:p>
        </w:tc>
        <w:tc>
          <w:tcPr>
            <w:tcW w:w="1169" w:type="dxa"/>
          </w:tcPr>
          <w:p w:rsidR="009455CE" w:rsidRDefault="009455CE" w:rsidP="00CF4E4E"/>
        </w:tc>
        <w:tc>
          <w:tcPr>
            <w:tcW w:w="1350" w:type="dxa"/>
          </w:tcPr>
          <w:p w:rsidR="009455CE" w:rsidRDefault="009455CE" w:rsidP="00CF4E4E"/>
        </w:tc>
        <w:tc>
          <w:tcPr>
            <w:tcW w:w="2988" w:type="dxa"/>
            <w:vAlign w:val="center"/>
          </w:tcPr>
          <w:p w:rsidR="009455CE" w:rsidRDefault="009455CE" w:rsidP="00CF4E4E"/>
        </w:tc>
      </w:tr>
    </w:tbl>
    <w:p w:rsidR="00191688" w:rsidRDefault="00191688" w:rsidP="00CD627A"/>
    <w:sectPr w:rsidR="00191688" w:rsidSect="003F3057">
      <w:headerReference w:type="even" r:id="rId8"/>
      <w:headerReference w:type="default" r:id="rId9"/>
      <w:footerReference w:type="even" r:id="rId10"/>
      <w:footerReference w:type="default" r:id="rId11"/>
      <w:headerReference w:type="first" r:id="rId12"/>
      <w:footerReference w:type="first" r:id="rId13"/>
      <w:pgSz w:w="12240" w:h="15840"/>
      <w:pgMar w:top="720" w:right="108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5605" w:rsidRDefault="009A5605">
      <w:r>
        <w:separator/>
      </w:r>
    </w:p>
  </w:endnote>
  <w:endnote w:type="continuationSeparator" w:id="1">
    <w:p w:rsidR="009A5605" w:rsidRDefault="009A56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1EA1" w:rsidRDefault="00751EA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1EA1" w:rsidRDefault="00751EA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1EA1" w:rsidRDefault="00751E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5605" w:rsidRDefault="009A5605">
      <w:r>
        <w:separator/>
      </w:r>
    </w:p>
  </w:footnote>
  <w:footnote w:type="continuationSeparator" w:id="1">
    <w:p w:rsidR="009A5605" w:rsidRDefault="009A56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1EA1" w:rsidRDefault="00751EA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548" w:type="dxa"/>
      <w:jc w:val="center"/>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772"/>
      <w:gridCol w:w="839"/>
      <w:gridCol w:w="2123"/>
      <w:gridCol w:w="346"/>
      <w:gridCol w:w="528"/>
      <w:gridCol w:w="261"/>
      <w:gridCol w:w="604"/>
      <w:gridCol w:w="2106"/>
      <w:gridCol w:w="1969"/>
    </w:tblGrid>
    <w:tr w:rsidR="009A5605" w:rsidTr="009A5605">
      <w:trPr>
        <w:trHeight w:val="185"/>
        <w:jc w:val="center"/>
      </w:trPr>
      <w:tc>
        <w:tcPr>
          <w:tcW w:w="1772"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9A5605" w:rsidRPr="00D04857" w:rsidRDefault="00C26AFE" w:rsidP="00260541">
          <w:pPr>
            <w:jc w:val="center"/>
            <w:rPr>
              <w:b/>
              <w:color w:val="3366FF"/>
              <w:sz w:val="28"/>
              <w:szCs w:val="28"/>
              <w:highlight w:val="lightGray"/>
            </w:rPr>
          </w:pPr>
          <w:r w:rsidRPr="00C26AFE">
            <w:rPr>
              <w:noProof/>
            </w:rPr>
            <w:pict>
              <v:group id="_x0000_s2049" style="position:absolute;left:0;text-align:left;margin-left:-9.4pt;margin-top:12.85pt;width:84.75pt;height:62.75pt;z-index:251657728" coordorigin="1566,864" coordsize="3274,941"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1584;top:864;width:3256;height:529;mso-position-horizontal:center;mso-position-horizontal-relative:margin">
                  <v:imagedata r:id="rId1" o:title="" cropbottom="20218f"/>
                </v:shape>
                <v:rect id="_x0000_s2051" style="position:absolute;left:1566;top:1373;width:2880;height:432" filled="f" stroked="f">
                  <v:textbox style="mso-next-textbox:#_x0000_s2051;mso-rotate-with-shape:t" inset="0,0,0,0">
                    <w:txbxContent>
                      <w:p w:rsidR="009A5605" w:rsidRPr="00CE046E" w:rsidRDefault="009A5605" w:rsidP="00C74AF0">
                        <w:pPr>
                          <w:rPr>
                            <w:spacing w:val="22"/>
                            <w:sz w:val="12"/>
                          </w:rPr>
                        </w:pPr>
                        <w:r w:rsidRPr="00CE046E">
                          <w:rPr>
                            <w:rFonts w:ascii="Arial Black" w:hAnsi="Arial Black"/>
                            <w:i/>
                            <w:snapToGrid w:val="0"/>
                            <w:color w:val="000000"/>
                            <w:spacing w:val="22"/>
                            <w:sz w:val="12"/>
                          </w:rPr>
                          <w:t>MAGNESIA, LLC</w:t>
                        </w:r>
                      </w:p>
                    </w:txbxContent>
                  </v:textbox>
                </v:rect>
                <w10:wrap anchorx="margin"/>
              </v:group>
            </w:pict>
          </w:r>
        </w:p>
      </w:tc>
      <w:tc>
        <w:tcPr>
          <w:tcW w:w="6807" w:type="dxa"/>
          <w:gridSpan w:val="7"/>
          <w:tcBorders>
            <w:top w:val="thinThickLargeGap" w:sz="24" w:space="0" w:color="auto"/>
            <w:left w:val="thinThickLargeGap" w:sz="24" w:space="0" w:color="auto"/>
            <w:bottom w:val="single" w:sz="4" w:space="0" w:color="auto"/>
            <w:right w:val="thickThinLargeGap" w:sz="24" w:space="0" w:color="auto"/>
          </w:tcBorders>
          <w:shd w:val="clear" w:color="auto" w:fill="auto"/>
        </w:tcPr>
        <w:p w:rsidR="009A5605" w:rsidRPr="00D04857" w:rsidRDefault="009A5605" w:rsidP="00260541">
          <w:pPr>
            <w:jc w:val="center"/>
            <w:rPr>
              <w:b/>
              <w:color w:val="3366FF"/>
              <w:highlight w:val="lightGray"/>
            </w:rPr>
          </w:pPr>
          <w:r>
            <w:rPr>
              <w:b/>
              <w:color w:val="3366FF"/>
            </w:rPr>
            <w:t xml:space="preserve">PREMIER MAGNESIA - </w:t>
          </w:r>
          <w:r w:rsidRPr="00D04857">
            <w:rPr>
              <w:b/>
              <w:color w:val="3366FF"/>
            </w:rPr>
            <w:t xml:space="preserve">GILES CHEMICAL </w:t>
          </w:r>
        </w:p>
      </w:tc>
      <w:tc>
        <w:tcPr>
          <w:tcW w:w="1969" w:type="dxa"/>
          <w:vMerge w:val="restart"/>
          <w:tcBorders>
            <w:top w:val="thinThickLargeGap" w:sz="24" w:space="0" w:color="auto"/>
            <w:left w:val="thinThickLargeGap" w:sz="24" w:space="0" w:color="auto"/>
            <w:right w:val="thickThinLargeGap" w:sz="24" w:space="0" w:color="auto"/>
          </w:tcBorders>
          <w:shd w:val="clear" w:color="auto" w:fill="auto"/>
        </w:tcPr>
        <w:p w:rsidR="009A5605" w:rsidRPr="00A43B90" w:rsidRDefault="009A5605" w:rsidP="00260541">
          <w:pPr>
            <w:jc w:val="center"/>
            <w:rPr>
              <w:b/>
              <w:color w:val="3366FF"/>
            </w:rPr>
          </w:pPr>
          <w:r>
            <w:rPr>
              <w:noProof/>
            </w:rPr>
            <w:drawing>
              <wp:inline distT="0" distB="0" distL="0" distR="0">
                <wp:extent cx="1005840" cy="822960"/>
                <wp:effectExtent l="19050" t="0" r="3810" b="0"/>
                <wp:docPr id="1" name="Picture 1" descr="Main Gi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Giles Logo"/>
                        <pic:cNvPicPr>
                          <a:picLocks noChangeAspect="1" noChangeArrowheads="1"/>
                        </pic:cNvPicPr>
                      </pic:nvPicPr>
                      <pic:blipFill>
                        <a:blip r:embed="rId2"/>
                        <a:srcRect/>
                        <a:stretch>
                          <a:fillRect/>
                        </a:stretch>
                      </pic:blipFill>
                      <pic:spPr bwMode="auto">
                        <a:xfrm>
                          <a:off x="0" y="0"/>
                          <a:ext cx="1005840" cy="822960"/>
                        </a:xfrm>
                        <a:prstGeom prst="rect">
                          <a:avLst/>
                        </a:prstGeom>
                        <a:noFill/>
                        <a:ln w="9525">
                          <a:noFill/>
                          <a:miter lim="800000"/>
                          <a:headEnd/>
                          <a:tailEnd/>
                        </a:ln>
                      </pic:spPr>
                    </pic:pic>
                  </a:graphicData>
                </a:graphic>
              </wp:inline>
            </w:drawing>
          </w:r>
        </w:p>
      </w:tc>
    </w:tr>
    <w:tr w:rsidR="009A5605" w:rsidTr="009A5605">
      <w:trPr>
        <w:trHeight w:val="185"/>
        <w:jc w:val="center"/>
      </w:trPr>
      <w:tc>
        <w:tcPr>
          <w:tcW w:w="1772" w:type="dxa"/>
          <w:vMerge/>
          <w:tcBorders>
            <w:left w:val="thinThickLargeGap" w:sz="24" w:space="0" w:color="auto"/>
            <w:right w:val="thickThinLargeGap" w:sz="24" w:space="0" w:color="auto"/>
          </w:tcBorders>
          <w:shd w:val="clear" w:color="auto" w:fill="auto"/>
          <w:vAlign w:val="center"/>
        </w:tcPr>
        <w:p w:rsidR="009A5605" w:rsidRPr="00B72116" w:rsidRDefault="009A5605" w:rsidP="00260541">
          <w:pPr>
            <w:jc w:val="center"/>
          </w:pPr>
        </w:p>
      </w:tc>
      <w:tc>
        <w:tcPr>
          <w:tcW w:w="6807" w:type="dxa"/>
          <w:gridSpan w:val="7"/>
          <w:tcBorders>
            <w:top w:val="single" w:sz="4" w:space="0" w:color="auto"/>
            <w:left w:val="thinThickLargeGap" w:sz="24" w:space="0" w:color="auto"/>
            <w:bottom w:val="single" w:sz="4" w:space="0" w:color="auto"/>
            <w:right w:val="thickThinLargeGap" w:sz="24" w:space="0" w:color="auto"/>
          </w:tcBorders>
          <w:shd w:val="clear" w:color="auto" w:fill="auto"/>
        </w:tcPr>
        <w:p w:rsidR="009A5605" w:rsidRPr="00D04857" w:rsidRDefault="009A5605" w:rsidP="005F49D5">
          <w:pPr>
            <w:jc w:val="center"/>
            <w:rPr>
              <w:b/>
              <w:color w:val="3366FF"/>
            </w:rPr>
          </w:pPr>
          <w:r>
            <w:rPr>
              <w:b/>
              <w:color w:val="0000FF"/>
            </w:rPr>
            <w:t>COMPANY PROCEDURE</w:t>
          </w:r>
        </w:p>
      </w:tc>
      <w:tc>
        <w:tcPr>
          <w:tcW w:w="1969" w:type="dxa"/>
          <w:vMerge/>
          <w:tcBorders>
            <w:left w:val="thinThickLargeGap" w:sz="24" w:space="0" w:color="auto"/>
            <w:right w:val="thickThinLargeGap" w:sz="24" w:space="0" w:color="auto"/>
          </w:tcBorders>
          <w:shd w:val="clear" w:color="auto" w:fill="auto"/>
        </w:tcPr>
        <w:p w:rsidR="009A5605" w:rsidRPr="00D04857" w:rsidRDefault="009A5605" w:rsidP="00260541">
          <w:pPr>
            <w:jc w:val="center"/>
            <w:rPr>
              <w:b/>
              <w:color w:val="0000FF"/>
            </w:rPr>
          </w:pPr>
        </w:p>
      </w:tc>
    </w:tr>
    <w:tr w:rsidR="009A5605" w:rsidRPr="00D04857" w:rsidTr="009A5605">
      <w:trPr>
        <w:trHeight w:val="219"/>
        <w:jc w:val="center"/>
      </w:trPr>
      <w:tc>
        <w:tcPr>
          <w:tcW w:w="1772" w:type="dxa"/>
          <w:vMerge/>
          <w:tcBorders>
            <w:left w:val="thinThickLargeGap" w:sz="24" w:space="0" w:color="auto"/>
            <w:right w:val="thickThinLargeGap" w:sz="24" w:space="0" w:color="auto"/>
          </w:tcBorders>
          <w:shd w:val="clear" w:color="auto" w:fill="auto"/>
          <w:vAlign w:val="center"/>
        </w:tcPr>
        <w:p w:rsidR="009A5605" w:rsidRPr="00D04857" w:rsidRDefault="009A5605" w:rsidP="00260541">
          <w:pPr>
            <w:spacing w:line="201" w:lineRule="exact"/>
            <w:rPr>
              <w:color w:val="FF0000"/>
              <w:sz w:val="20"/>
              <w:szCs w:val="20"/>
            </w:rPr>
          </w:pPr>
        </w:p>
      </w:tc>
      <w:tc>
        <w:tcPr>
          <w:tcW w:w="3308" w:type="dxa"/>
          <w:gridSpan w:val="3"/>
          <w:tcBorders>
            <w:top w:val="single" w:sz="4" w:space="0" w:color="auto"/>
            <w:left w:val="thickThinLargeGap" w:sz="24" w:space="0" w:color="auto"/>
            <w:bottom w:val="single" w:sz="4" w:space="0" w:color="auto"/>
            <w:right w:val="single" w:sz="4" w:space="0" w:color="auto"/>
          </w:tcBorders>
          <w:shd w:val="clear" w:color="auto" w:fill="auto"/>
          <w:vAlign w:val="center"/>
        </w:tcPr>
        <w:p w:rsidR="009A5605" w:rsidRPr="0050435C" w:rsidRDefault="009A5605" w:rsidP="003668A5">
          <w:pPr>
            <w:spacing w:line="201" w:lineRule="exact"/>
            <w:rPr>
              <w:color w:val="FF0000"/>
              <w:sz w:val="20"/>
              <w:szCs w:val="20"/>
            </w:rPr>
          </w:pPr>
          <w:r w:rsidRPr="0050435C">
            <w:rPr>
              <w:sz w:val="20"/>
              <w:szCs w:val="20"/>
            </w:rPr>
            <w:t xml:space="preserve">Title: </w:t>
          </w:r>
          <w:r w:rsidRPr="00F00616">
            <w:rPr>
              <w:sz w:val="20"/>
              <w:szCs w:val="20"/>
            </w:rPr>
            <w:t xml:space="preserve">Corrective and Preventative </w:t>
          </w:r>
          <w:r w:rsidR="00751EA1">
            <w:rPr>
              <w:sz w:val="20"/>
              <w:szCs w:val="20"/>
            </w:rPr>
            <w:t xml:space="preserve">  </w:t>
          </w:r>
          <w:r w:rsidRPr="00F00616">
            <w:rPr>
              <w:sz w:val="20"/>
              <w:szCs w:val="20"/>
            </w:rPr>
            <w:t>Action</w:t>
          </w:r>
          <w:r w:rsidR="00D445AF">
            <w:rPr>
              <w:sz w:val="20"/>
              <w:szCs w:val="20"/>
            </w:rPr>
            <w:t xml:space="preserve"> </w:t>
          </w:r>
          <w:r w:rsidR="00751EA1">
            <w:rPr>
              <w:sz w:val="20"/>
              <w:szCs w:val="20"/>
            </w:rPr>
            <w:t>- CAPA</w:t>
          </w:r>
          <w:r>
            <w:rPr>
              <w:sz w:val="20"/>
              <w:szCs w:val="20"/>
            </w:rPr>
            <w:t xml:space="preserve"> </w:t>
          </w:r>
        </w:p>
      </w:tc>
      <w:tc>
        <w:tcPr>
          <w:tcW w:w="528" w:type="dxa"/>
          <w:tcBorders>
            <w:top w:val="single" w:sz="4" w:space="0" w:color="auto"/>
            <w:left w:val="single" w:sz="4" w:space="0" w:color="auto"/>
            <w:bottom w:val="single" w:sz="4" w:space="0" w:color="auto"/>
            <w:right w:val="nil"/>
          </w:tcBorders>
          <w:shd w:val="clear" w:color="auto" w:fill="auto"/>
          <w:vAlign w:val="center"/>
        </w:tcPr>
        <w:p w:rsidR="009A5605" w:rsidRPr="00D04857" w:rsidRDefault="009A5605" w:rsidP="00260541">
          <w:pPr>
            <w:jc w:val="center"/>
            <w:rPr>
              <w:sz w:val="16"/>
              <w:szCs w:val="16"/>
            </w:rPr>
          </w:pPr>
          <w:r w:rsidRPr="00D04857">
            <w:rPr>
              <w:sz w:val="16"/>
              <w:szCs w:val="16"/>
            </w:rPr>
            <w:t>Page</w:t>
          </w:r>
        </w:p>
      </w:tc>
      <w:tc>
        <w:tcPr>
          <w:tcW w:w="261" w:type="dxa"/>
          <w:tcBorders>
            <w:top w:val="single" w:sz="4" w:space="0" w:color="auto"/>
            <w:left w:val="nil"/>
            <w:bottom w:val="single" w:sz="4" w:space="0" w:color="auto"/>
            <w:right w:val="nil"/>
          </w:tcBorders>
          <w:shd w:val="clear" w:color="auto" w:fill="auto"/>
          <w:vAlign w:val="center"/>
        </w:tcPr>
        <w:p w:rsidR="009A5605" w:rsidRPr="00D04857" w:rsidRDefault="009A5605" w:rsidP="00260541">
          <w:pPr>
            <w:jc w:val="center"/>
            <w:rPr>
              <w:sz w:val="16"/>
              <w:szCs w:val="16"/>
            </w:rPr>
          </w:pPr>
          <w:r w:rsidRPr="00D04857">
            <w:rPr>
              <w:sz w:val="16"/>
              <w:szCs w:val="16"/>
            </w:rPr>
            <w:t>:</w:t>
          </w:r>
        </w:p>
      </w:tc>
      <w:tc>
        <w:tcPr>
          <w:tcW w:w="604" w:type="dxa"/>
          <w:tcBorders>
            <w:top w:val="single" w:sz="4" w:space="0" w:color="auto"/>
            <w:left w:val="nil"/>
            <w:bottom w:val="single" w:sz="4" w:space="0" w:color="auto"/>
            <w:right w:val="single" w:sz="4" w:space="0" w:color="auto"/>
          </w:tcBorders>
          <w:shd w:val="clear" w:color="auto" w:fill="auto"/>
          <w:vAlign w:val="center"/>
        </w:tcPr>
        <w:p w:rsidR="009A5605" w:rsidRPr="00D04857" w:rsidRDefault="00C26AFE" w:rsidP="00260541">
          <w:pPr>
            <w:jc w:val="center"/>
            <w:rPr>
              <w:sz w:val="16"/>
              <w:szCs w:val="16"/>
            </w:rPr>
          </w:pPr>
          <w:r w:rsidRPr="00D04857">
            <w:rPr>
              <w:sz w:val="16"/>
              <w:szCs w:val="16"/>
            </w:rPr>
            <w:fldChar w:fldCharType="begin"/>
          </w:r>
          <w:r w:rsidR="009A5605" w:rsidRPr="00D04857">
            <w:rPr>
              <w:sz w:val="16"/>
              <w:szCs w:val="16"/>
            </w:rPr>
            <w:instrText xml:space="preserve"> PAGE </w:instrText>
          </w:r>
          <w:r w:rsidRPr="00D04857">
            <w:rPr>
              <w:sz w:val="16"/>
              <w:szCs w:val="16"/>
            </w:rPr>
            <w:fldChar w:fldCharType="separate"/>
          </w:r>
          <w:r w:rsidR="002533AE">
            <w:rPr>
              <w:noProof/>
              <w:sz w:val="16"/>
              <w:szCs w:val="16"/>
            </w:rPr>
            <w:t>4</w:t>
          </w:r>
          <w:r w:rsidRPr="00D04857">
            <w:rPr>
              <w:sz w:val="16"/>
              <w:szCs w:val="16"/>
            </w:rPr>
            <w:fldChar w:fldCharType="end"/>
          </w:r>
          <w:r w:rsidR="009A5605" w:rsidRPr="00D04857">
            <w:rPr>
              <w:sz w:val="16"/>
              <w:szCs w:val="16"/>
            </w:rPr>
            <w:t xml:space="preserve"> of </w:t>
          </w:r>
          <w:r w:rsidRPr="00D04857">
            <w:rPr>
              <w:rStyle w:val="PageNumber"/>
              <w:sz w:val="16"/>
              <w:szCs w:val="16"/>
            </w:rPr>
            <w:fldChar w:fldCharType="begin"/>
          </w:r>
          <w:r w:rsidR="009A5605" w:rsidRPr="00D04857">
            <w:rPr>
              <w:rStyle w:val="PageNumber"/>
              <w:sz w:val="16"/>
              <w:szCs w:val="16"/>
            </w:rPr>
            <w:instrText xml:space="preserve"> NUMPAGES </w:instrText>
          </w:r>
          <w:r w:rsidRPr="00D04857">
            <w:rPr>
              <w:rStyle w:val="PageNumber"/>
              <w:sz w:val="16"/>
              <w:szCs w:val="16"/>
            </w:rPr>
            <w:fldChar w:fldCharType="separate"/>
          </w:r>
          <w:r w:rsidR="002533AE">
            <w:rPr>
              <w:rStyle w:val="PageNumber"/>
              <w:noProof/>
              <w:sz w:val="16"/>
              <w:szCs w:val="16"/>
            </w:rPr>
            <w:t>4</w:t>
          </w:r>
          <w:r w:rsidRPr="00D04857">
            <w:rPr>
              <w:rStyle w:val="PageNumber"/>
              <w:sz w:val="16"/>
              <w:szCs w:val="16"/>
            </w:rPr>
            <w:fldChar w:fldCharType="end"/>
          </w:r>
        </w:p>
      </w:tc>
      <w:tc>
        <w:tcPr>
          <w:tcW w:w="2106" w:type="dxa"/>
          <w:tcBorders>
            <w:top w:val="single" w:sz="4" w:space="0" w:color="auto"/>
            <w:left w:val="single" w:sz="4" w:space="0" w:color="auto"/>
            <w:bottom w:val="single" w:sz="4" w:space="0" w:color="auto"/>
            <w:right w:val="thinThickLargeGap" w:sz="24" w:space="0" w:color="auto"/>
          </w:tcBorders>
          <w:shd w:val="clear" w:color="auto" w:fill="auto"/>
          <w:vAlign w:val="center"/>
        </w:tcPr>
        <w:p w:rsidR="009A5605" w:rsidRPr="009455CE" w:rsidRDefault="009A5605" w:rsidP="00126C3F">
          <w:pPr>
            <w:rPr>
              <w:color w:val="FF0000"/>
              <w:sz w:val="16"/>
              <w:szCs w:val="16"/>
            </w:rPr>
          </w:pPr>
          <w:r>
            <w:rPr>
              <w:sz w:val="16"/>
              <w:szCs w:val="16"/>
            </w:rPr>
            <w:t xml:space="preserve">Revision : </w:t>
          </w:r>
          <w:r w:rsidR="00D445AF">
            <w:rPr>
              <w:color w:val="FF0000"/>
              <w:sz w:val="20"/>
              <w:szCs w:val="20"/>
            </w:rPr>
            <w:t>00</w:t>
          </w:r>
        </w:p>
        <w:p w:rsidR="009A5605" w:rsidRPr="00126C3F" w:rsidRDefault="009A5605" w:rsidP="003668A5">
          <w:pPr>
            <w:rPr>
              <w:sz w:val="16"/>
              <w:szCs w:val="16"/>
            </w:rPr>
          </w:pPr>
          <w:r>
            <w:rPr>
              <w:sz w:val="16"/>
              <w:szCs w:val="16"/>
            </w:rPr>
            <w:t xml:space="preserve">Effective Date : </w:t>
          </w:r>
          <w:r w:rsidRPr="00593D15">
            <w:rPr>
              <w:color w:val="FF0000"/>
              <w:sz w:val="16"/>
              <w:szCs w:val="16"/>
            </w:rPr>
            <w:t>2/6/2012</w:t>
          </w:r>
        </w:p>
      </w:tc>
      <w:tc>
        <w:tcPr>
          <w:tcW w:w="1969" w:type="dxa"/>
          <w:vMerge/>
          <w:tcBorders>
            <w:left w:val="thinThickLargeGap" w:sz="24" w:space="0" w:color="auto"/>
            <w:right w:val="thickThinLargeGap" w:sz="24" w:space="0" w:color="auto"/>
          </w:tcBorders>
          <w:shd w:val="clear" w:color="auto" w:fill="auto"/>
        </w:tcPr>
        <w:p w:rsidR="009A5605" w:rsidRPr="00D04857" w:rsidRDefault="009A5605" w:rsidP="00260541">
          <w:pPr>
            <w:jc w:val="center"/>
            <w:rPr>
              <w:color w:val="FF0000"/>
              <w:sz w:val="16"/>
              <w:szCs w:val="16"/>
            </w:rPr>
          </w:pPr>
        </w:p>
      </w:tc>
    </w:tr>
    <w:tr w:rsidR="009A5605" w:rsidRPr="00D04857" w:rsidTr="00681ABD">
      <w:trPr>
        <w:trHeight w:val="209"/>
        <w:jc w:val="center"/>
      </w:trPr>
      <w:tc>
        <w:tcPr>
          <w:tcW w:w="1772" w:type="dxa"/>
          <w:vMerge/>
          <w:tcBorders>
            <w:left w:val="thinThickLargeGap" w:sz="24" w:space="0" w:color="auto"/>
            <w:bottom w:val="thickThinLargeGap" w:sz="24" w:space="0" w:color="auto"/>
            <w:right w:val="thickThinLargeGap" w:sz="24" w:space="0" w:color="auto"/>
          </w:tcBorders>
          <w:shd w:val="clear" w:color="auto" w:fill="auto"/>
        </w:tcPr>
        <w:p w:rsidR="009A5605" w:rsidRPr="00D04857" w:rsidRDefault="009A5605" w:rsidP="00260541">
          <w:pPr>
            <w:rPr>
              <w:sz w:val="20"/>
              <w:szCs w:val="20"/>
            </w:rPr>
          </w:pPr>
        </w:p>
      </w:tc>
      <w:tc>
        <w:tcPr>
          <w:tcW w:w="839" w:type="dxa"/>
          <w:tcBorders>
            <w:top w:val="single" w:sz="4" w:space="0" w:color="auto"/>
            <w:left w:val="thickThinLargeGap" w:sz="24" w:space="0" w:color="auto"/>
            <w:bottom w:val="thickThinLargeGap" w:sz="24" w:space="0" w:color="auto"/>
            <w:right w:val="nil"/>
          </w:tcBorders>
          <w:shd w:val="clear" w:color="auto" w:fill="auto"/>
          <w:vAlign w:val="center"/>
        </w:tcPr>
        <w:p w:rsidR="009A5605" w:rsidRPr="00D04857" w:rsidRDefault="009A5605" w:rsidP="00260541">
          <w:pPr>
            <w:jc w:val="center"/>
            <w:rPr>
              <w:sz w:val="20"/>
              <w:szCs w:val="20"/>
            </w:rPr>
          </w:pPr>
          <w:r>
            <w:rPr>
              <w:sz w:val="20"/>
              <w:szCs w:val="20"/>
            </w:rPr>
            <w:t>Author:</w:t>
          </w:r>
        </w:p>
      </w:tc>
      <w:tc>
        <w:tcPr>
          <w:tcW w:w="2123" w:type="dxa"/>
          <w:tcBorders>
            <w:top w:val="single" w:sz="4" w:space="0" w:color="auto"/>
            <w:left w:val="nil"/>
            <w:bottom w:val="thickThinLargeGap" w:sz="24" w:space="0" w:color="auto"/>
            <w:right w:val="nil"/>
          </w:tcBorders>
          <w:shd w:val="clear" w:color="auto" w:fill="auto"/>
          <w:vAlign w:val="center"/>
        </w:tcPr>
        <w:p w:rsidR="009A5605" w:rsidRPr="00D04857" w:rsidRDefault="009A5605" w:rsidP="008269D1">
          <w:pPr>
            <w:rPr>
              <w:color w:val="FF0000"/>
              <w:sz w:val="20"/>
              <w:szCs w:val="20"/>
            </w:rPr>
          </w:pPr>
          <w:r>
            <w:rPr>
              <w:color w:val="FF0000"/>
              <w:sz w:val="20"/>
              <w:szCs w:val="20"/>
            </w:rPr>
            <w:t>Deborah Durbin</w:t>
          </w:r>
        </w:p>
      </w:tc>
      <w:tc>
        <w:tcPr>
          <w:tcW w:w="3845" w:type="dxa"/>
          <w:gridSpan w:val="5"/>
          <w:tcBorders>
            <w:top w:val="single" w:sz="4" w:space="0" w:color="auto"/>
            <w:left w:val="nil"/>
            <w:bottom w:val="thickThinLargeGap" w:sz="24" w:space="0" w:color="auto"/>
            <w:right w:val="thinThickLargeGap" w:sz="24" w:space="0" w:color="auto"/>
          </w:tcBorders>
          <w:shd w:val="clear" w:color="auto" w:fill="auto"/>
          <w:vAlign w:val="center"/>
        </w:tcPr>
        <w:p w:rsidR="009A5605" w:rsidRPr="00555C6B" w:rsidRDefault="009A5605" w:rsidP="003668A5">
          <w:pPr>
            <w:jc w:val="center"/>
            <w:rPr>
              <w:sz w:val="20"/>
              <w:szCs w:val="20"/>
            </w:rPr>
          </w:pPr>
          <w:r>
            <w:rPr>
              <w:sz w:val="20"/>
              <w:szCs w:val="20"/>
            </w:rPr>
            <w:t>Procedure Number</w:t>
          </w:r>
          <w:r w:rsidRPr="00D04857">
            <w:rPr>
              <w:sz w:val="20"/>
              <w:szCs w:val="20"/>
            </w:rPr>
            <w:t>:</w:t>
          </w:r>
          <w:r w:rsidR="00D445AF">
            <w:rPr>
              <w:sz w:val="20"/>
              <w:szCs w:val="20"/>
            </w:rPr>
            <w:t xml:space="preserve"> </w:t>
          </w:r>
          <w:r w:rsidR="00D445AF">
            <w:rPr>
              <w:color w:val="FF0000"/>
              <w:sz w:val="20"/>
              <w:szCs w:val="20"/>
            </w:rPr>
            <w:t>QA-10</w:t>
          </w:r>
        </w:p>
      </w:tc>
      <w:tc>
        <w:tcPr>
          <w:tcW w:w="1969" w:type="dxa"/>
          <w:vMerge/>
          <w:tcBorders>
            <w:left w:val="thinThickLargeGap" w:sz="24" w:space="0" w:color="auto"/>
            <w:bottom w:val="thickThinLargeGap" w:sz="24" w:space="0" w:color="auto"/>
            <w:right w:val="thickThinLargeGap" w:sz="24" w:space="0" w:color="auto"/>
          </w:tcBorders>
          <w:shd w:val="clear" w:color="auto" w:fill="auto"/>
        </w:tcPr>
        <w:p w:rsidR="009A5605" w:rsidRDefault="009A5605" w:rsidP="00260541">
          <w:pPr>
            <w:jc w:val="center"/>
            <w:rPr>
              <w:sz w:val="20"/>
              <w:szCs w:val="20"/>
            </w:rPr>
          </w:pPr>
        </w:p>
      </w:tc>
    </w:tr>
  </w:tbl>
  <w:p w:rsidR="009A5605" w:rsidRPr="00350DD9" w:rsidRDefault="009A5605">
    <w:pPr>
      <w:pStyle w:val="Header"/>
      <w:rPr>
        <w:sz w:val="4"/>
        <w:szCs w:val="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1EA1" w:rsidRDefault="00751EA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73C4"/>
    <w:multiLevelType w:val="hybridMultilevel"/>
    <w:tmpl w:val="35741A9A"/>
    <w:lvl w:ilvl="0" w:tplc="01825B54">
      <w:start w:val="2"/>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096CFE"/>
    <w:multiLevelType w:val="hybridMultilevel"/>
    <w:tmpl w:val="39C6B618"/>
    <w:lvl w:ilvl="0" w:tplc="0409000F">
      <w:start w:val="1"/>
      <w:numFmt w:val="decimal"/>
      <w:lvlText w:val="%1."/>
      <w:lvlJc w:val="left"/>
      <w:pPr>
        <w:tabs>
          <w:tab w:val="num" w:pos="789"/>
        </w:tabs>
        <w:ind w:left="789" w:hanging="360"/>
      </w:pPr>
    </w:lvl>
    <w:lvl w:ilvl="1" w:tplc="04090019" w:tentative="1">
      <w:start w:val="1"/>
      <w:numFmt w:val="lowerLetter"/>
      <w:lvlText w:val="%2."/>
      <w:lvlJc w:val="left"/>
      <w:pPr>
        <w:tabs>
          <w:tab w:val="num" w:pos="1509"/>
        </w:tabs>
        <w:ind w:left="1509" w:hanging="360"/>
      </w:pPr>
    </w:lvl>
    <w:lvl w:ilvl="2" w:tplc="0409001B" w:tentative="1">
      <w:start w:val="1"/>
      <w:numFmt w:val="lowerRoman"/>
      <w:lvlText w:val="%3."/>
      <w:lvlJc w:val="right"/>
      <w:pPr>
        <w:tabs>
          <w:tab w:val="num" w:pos="2229"/>
        </w:tabs>
        <w:ind w:left="2229" w:hanging="180"/>
      </w:pPr>
    </w:lvl>
    <w:lvl w:ilvl="3" w:tplc="0409000F" w:tentative="1">
      <w:start w:val="1"/>
      <w:numFmt w:val="decimal"/>
      <w:lvlText w:val="%4."/>
      <w:lvlJc w:val="left"/>
      <w:pPr>
        <w:tabs>
          <w:tab w:val="num" w:pos="2949"/>
        </w:tabs>
        <w:ind w:left="2949" w:hanging="360"/>
      </w:pPr>
    </w:lvl>
    <w:lvl w:ilvl="4" w:tplc="04090019" w:tentative="1">
      <w:start w:val="1"/>
      <w:numFmt w:val="lowerLetter"/>
      <w:lvlText w:val="%5."/>
      <w:lvlJc w:val="left"/>
      <w:pPr>
        <w:tabs>
          <w:tab w:val="num" w:pos="3669"/>
        </w:tabs>
        <w:ind w:left="3669" w:hanging="360"/>
      </w:pPr>
    </w:lvl>
    <w:lvl w:ilvl="5" w:tplc="0409001B" w:tentative="1">
      <w:start w:val="1"/>
      <w:numFmt w:val="lowerRoman"/>
      <w:lvlText w:val="%6."/>
      <w:lvlJc w:val="right"/>
      <w:pPr>
        <w:tabs>
          <w:tab w:val="num" w:pos="4389"/>
        </w:tabs>
        <w:ind w:left="4389" w:hanging="180"/>
      </w:pPr>
    </w:lvl>
    <w:lvl w:ilvl="6" w:tplc="0409000F" w:tentative="1">
      <w:start w:val="1"/>
      <w:numFmt w:val="decimal"/>
      <w:lvlText w:val="%7."/>
      <w:lvlJc w:val="left"/>
      <w:pPr>
        <w:tabs>
          <w:tab w:val="num" w:pos="5109"/>
        </w:tabs>
        <w:ind w:left="5109" w:hanging="360"/>
      </w:pPr>
    </w:lvl>
    <w:lvl w:ilvl="7" w:tplc="04090019" w:tentative="1">
      <w:start w:val="1"/>
      <w:numFmt w:val="lowerLetter"/>
      <w:lvlText w:val="%8."/>
      <w:lvlJc w:val="left"/>
      <w:pPr>
        <w:tabs>
          <w:tab w:val="num" w:pos="5829"/>
        </w:tabs>
        <w:ind w:left="5829" w:hanging="360"/>
      </w:pPr>
    </w:lvl>
    <w:lvl w:ilvl="8" w:tplc="0409001B" w:tentative="1">
      <w:start w:val="1"/>
      <w:numFmt w:val="lowerRoman"/>
      <w:lvlText w:val="%9."/>
      <w:lvlJc w:val="right"/>
      <w:pPr>
        <w:tabs>
          <w:tab w:val="num" w:pos="6549"/>
        </w:tabs>
        <w:ind w:left="6549" w:hanging="180"/>
      </w:pPr>
    </w:lvl>
  </w:abstractNum>
  <w:abstractNum w:abstractNumId="2">
    <w:nsid w:val="098A251B"/>
    <w:multiLevelType w:val="multilevel"/>
    <w:tmpl w:val="6CBE33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BDA5E63"/>
    <w:multiLevelType w:val="hybridMultilevel"/>
    <w:tmpl w:val="E042F408"/>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nsid w:val="0CE85DD0"/>
    <w:multiLevelType w:val="hybridMultilevel"/>
    <w:tmpl w:val="6568C3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C117B8"/>
    <w:multiLevelType w:val="hybridMultilevel"/>
    <w:tmpl w:val="59F8D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DA42F4"/>
    <w:multiLevelType w:val="hybridMultilevel"/>
    <w:tmpl w:val="24345AF2"/>
    <w:lvl w:ilvl="0" w:tplc="9BB2A3C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1589650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16DF1F9F"/>
    <w:multiLevelType w:val="multilevel"/>
    <w:tmpl w:val="A80EA65A"/>
    <w:lvl w:ilvl="0">
      <w:start w:val="1"/>
      <w:numFmt w:val="upperRoman"/>
      <w:lvlText w:val="%1."/>
      <w:lvlJc w:val="right"/>
      <w:pPr>
        <w:tabs>
          <w:tab w:val="num" w:pos="720"/>
        </w:tabs>
        <w:ind w:left="72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17CA5523"/>
    <w:multiLevelType w:val="hybridMultilevel"/>
    <w:tmpl w:val="DFDEC3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78F59EC"/>
    <w:multiLevelType w:val="hybridMultilevel"/>
    <w:tmpl w:val="D44C0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B12354"/>
    <w:multiLevelType w:val="hybridMultilevel"/>
    <w:tmpl w:val="2662F2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0CF30D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36325863"/>
    <w:multiLevelType w:val="hybridMultilevel"/>
    <w:tmpl w:val="40D46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BB32EA"/>
    <w:multiLevelType w:val="multilevel"/>
    <w:tmpl w:val="61904C26"/>
    <w:lvl w:ilvl="0">
      <w:start w:val="2"/>
      <w:numFmt w:val="upperRoman"/>
      <w:lvlText w:val="%1."/>
      <w:lvlJc w:val="right"/>
      <w:pPr>
        <w:tabs>
          <w:tab w:val="num" w:pos="720"/>
        </w:tabs>
        <w:ind w:left="720" w:hanging="18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5">
    <w:nsid w:val="43136BC1"/>
    <w:multiLevelType w:val="hybridMultilevel"/>
    <w:tmpl w:val="22B4C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78457B7"/>
    <w:multiLevelType w:val="hybridMultilevel"/>
    <w:tmpl w:val="73A29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082813"/>
    <w:multiLevelType w:val="hybridMultilevel"/>
    <w:tmpl w:val="20CC94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40F12A1"/>
    <w:multiLevelType w:val="hybridMultilevel"/>
    <w:tmpl w:val="09241AD8"/>
    <w:lvl w:ilvl="0" w:tplc="F296EF9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E663883"/>
    <w:multiLevelType w:val="hybridMultilevel"/>
    <w:tmpl w:val="19B802E6"/>
    <w:lvl w:ilvl="0" w:tplc="95FA4602">
      <w:start w:val="3"/>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ED015AE"/>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655C4DD0"/>
    <w:multiLevelType w:val="hybridMultilevel"/>
    <w:tmpl w:val="706C64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7B84549"/>
    <w:multiLevelType w:val="hybridMultilevel"/>
    <w:tmpl w:val="A80EA65A"/>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B67159E"/>
    <w:multiLevelType w:val="hybridMultilevel"/>
    <w:tmpl w:val="EDB6F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B97380"/>
    <w:multiLevelType w:val="hybridMultilevel"/>
    <w:tmpl w:val="C44AD6D4"/>
    <w:lvl w:ilvl="0" w:tplc="19ECBF5C">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BD52058"/>
    <w:multiLevelType w:val="hybridMultilevel"/>
    <w:tmpl w:val="28FA4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CF25163"/>
    <w:multiLevelType w:val="hybridMultilevel"/>
    <w:tmpl w:val="726E7876"/>
    <w:lvl w:ilvl="0" w:tplc="04090013">
      <w:start w:val="1"/>
      <w:numFmt w:val="upperRoman"/>
      <w:lvlText w:val="%1."/>
      <w:lvlJc w:val="right"/>
      <w:pPr>
        <w:tabs>
          <w:tab w:val="num" w:pos="540"/>
        </w:tabs>
        <w:ind w:left="540" w:hanging="18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7">
    <w:nsid w:val="6D1100C1"/>
    <w:multiLevelType w:val="multilevel"/>
    <w:tmpl w:val="B352C1F0"/>
    <w:lvl w:ilvl="0">
      <w:start w:val="1"/>
      <w:numFmt w:val="decimal"/>
      <w:lvlText w:val="%1."/>
      <w:lvlJc w:val="left"/>
      <w:pPr>
        <w:tabs>
          <w:tab w:val="num" w:pos="360"/>
        </w:tabs>
        <w:ind w:left="1008" w:hanging="1008"/>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6EC12328"/>
    <w:multiLevelType w:val="hybridMultilevel"/>
    <w:tmpl w:val="2306DE44"/>
    <w:lvl w:ilvl="0" w:tplc="504CF3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5E64A2"/>
    <w:multiLevelType w:val="hybridMultilevel"/>
    <w:tmpl w:val="BC7A0B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2"/>
  </w:num>
  <w:num w:numId="2">
    <w:abstractNumId w:val="24"/>
  </w:num>
  <w:num w:numId="3">
    <w:abstractNumId w:val="0"/>
  </w:num>
  <w:num w:numId="4">
    <w:abstractNumId w:val="18"/>
  </w:num>
  <w:num w:numId="5">
    <w:abstractNumId w:val="27"/>
  </w:num>
  <w:num w:numId="6">
    <w:abstractNumId w:val="7"/>
  </w:num>
  <w:num w:numId="7">
    <w:abstractNumId w:val="20"/>
  </w:num>
  <w:num w:numId="8">
    <w:abstractNumId w:val="1"/>
  </w:num>
  <w:num w:numId="9">
    <w:abstractNumId w:val="11"/>
  </w:num>
  <w:num w:numId="10">
    <w:abstractNumId w:val="26"/>
  </w:num>
  <w:num w:numId="11">
    <w:abstractNumId w:val="3"/>
  </w:num>
  <w:num w:numId="12">
    <w:abstractNumId w:val="2"/>
  </w:num>
  <w:num w:numId="13">
    <w:abstractNumId w:val="14"/>
  </w:num>
  <w:num w:numId="14">
    <w:abstractNumId w:val="22"/>
  </w:num>
  <w:num w:numId="15">
    <w:abstractNumId w:val="8"/>
  </w:num>
  <w:num w:numId="16">
    <w:abstractNumId w:val="19"/>
  </w:num>
  <w:num w:numId="17">
    <w:abstractNumId w:val="4"/>
  </w:num>
  <w:num w:numId="18">
    <w:abstractNumId w:val="29"/>
  </w:num>
  <w:num w:numId="19">
    <w:abstractNumId w:val="28"/>
  </w:num>
  <w:num w:numId="20">
    <w:abstractNumId w:val="23"/>
  </w:num>
  <w:num w:numId="21">
    <w:abstractNumId w:val="10"/>
  </w:num>
  <w:num w:numId="22">
    <w:abstractNumId w:val="5"/>
  </w:num>
  <w:num w:numId="23">
    <w:abstractNumId w:val="6"/>
  </w:num>
  <w:num w:numId="24">
    <w:abstractNumId w:val="13"/>
  </w:num>
  <w:num w:numId="25">
    <w:abstractNumId w:val="15"/>
  </w:num>
  <w:num w:numId="26">
    <w:abstractNumId w:val="17"/>
  </w:num>
  <w:num w:numId="27">
    <w:abstractNumId w:val="21"/>
  </w:num>
  <w:num w:numId="28">
    <w:abstractNumId w:val="9"/>
  </w:num>
  <w:num w:numId="29">
    <w:abstractNumId w:val="25"/>
  </w:num>
  <w:num w:numId="3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2053"/>
    <o:shapelayout v:ext="edit">
      <o:idmap v:ext="edit" data="2"/>
    </o:shapelayout>
  </w:hdrShapeDefaults>
  <w:footnotePr>
    <w:footnote w:id="0"/>
    <w:footnote w:id="1"/>
  </w:footnotePr>
  <w:endnotePr>
    <w:endnote w:id="0"/>
    <w:endnote w:id="1"/>
  </w:endnotePr>
  <w:compat/>
  <w:rsids>
    <w:rsidRoot w:val="003E40A3"/>
    <w:rsid w:val="00004D8B"/>
    <w:rsid w:val="00016ACB"/>
    <w:rsid w:val="0002133D"/>
    <w:rsid w:val="00025651"/>
    <w:rsid w:val="00036295"/>
    <w:rsid w:val="0004335E"/>
    <w:rsid w:val="000558FD"/>
    <w:rsid w:val="000608F7"/>
    <w:rsid w:val="00060976"/>
    <w:rsid w:val="000615FB"/>
    <w:rsid w:val="00094CB5"/>
    <w:rsid w:val="000A63D1"/>
    <w:rsid w:val="000A68DF"/>
    <w:rsid w:val="000B522A"/>
    <w:rsid w:val="000B6106"/>
    <w:rsid w:val="000D00FB"/>
    <w:rsid w:val="000D401A"/>
    <w:rsid w:val="000D78E6"/>
    <w:rsid w:val="000E2F1D"/>
    <w:rsid w:val="000E6461"/>
    <w:rsid w:val="001071EE"/>
    <w:rsid w:val="00124304"/>
    <w:rsid w:val="00126C3F"/>
    <w:rsid w:val="001307DC"/>
    <w:rsid w:val="001372C4"/>
    <w:rsid w:val="001458FC"/>
    <w:rsid w:val="00145E1C"/>
    <w:rsid w:val="00154D02"/>
    <w:rsid w:val="0016032B"/>
    <w:rsid w:val="00165D5E"/>
    <w:rsid w:val="00184094"/>
    <w:rsid w:val="00185428"/>
    <w:rsid w:val="00187D50"/>
    <w:rsid w:val="00191688"/>
    <w:rsid w:val="001A5B13"/>
    <w:rsid w:val="001D58DE"/>
    <w:rsid w:val="001E4A62"/>
    <w:rsid w:val="001F2DFE"/>
    <w:rsid w:val="001F42BB"/>
    <w:rsid w:val="00203120"/>
    <w:rsid w:val="00210A40"/>
    <w:rsid w:val="002129DD"/>
    <w:rsid w:val="00214BDC"/>
    <w:rsid w:val="00215D3D"/>
    <w:rsid w:val="00216450"/>
    <w:rsid w:val="00224E91"/>
    <w:rsid w:val="00232B4F"/>
    <w:rsid w:val="002533AE"/>
    <w:rsid w:val="0025605F"/>
    <w:rsid w:val="00256156"/>
    <w:rsid w:val="00260541"/>
    <w:rsid w:val="00263BF7"/>
    <w:rsid w:val="00272941"/>
    <w:rsid w:val="002733E6"/>
    <w:rsid w:val="00286DEE"/>
    <w:rsid w:val="00290866"/>
    <w:rsid w:val="002A55B0"/>
    <w:rsid w:val="002B0C76"/>
    <w:rsid w:val="002C4F42"/>
    <w:rsid w:val="002D0EBB"/>
    <w:rsid w:val="002E0CDE"/>
    <w:rsid w:val="002E23C4"/>
    <w:rsid w:val="002E73A3"/>
    <w:rsid w:val="002F23D4"/>
    <w:rsid w:val="002F3147"/>
    <w:rsid w:val="002F4B90"/>
    <w:rsid w:val="002F5FE6"/>
    <w:rsid w:val="00303CA7"/>
    <w:rsid w:val="00307D4B"/>
    <w:rsid w:val="003136D8"/>
    <w:rsid w:val="00316DCE"/>
    <w:rsid w:val="00322C4B"/>
    <w:rsid w:val="003443C2"/>
    <w:rsid w:val="00350DD9"/>
    <w:rsid w:val="00351567"/>
    <w:rsid w:val="00352CB7"/>
    <w:rsid w:val="00353EA5"/>
    <w:rsid w:val="00357383"/>
    <w:rsid w:val="003576EE"/>
    <w:rsid w:val="003668A5"/>
    <w:rsid w:val="00370F91"/>
    <w:rsid w:val="00380024"/>
    <w:rsid w:val="00380670"/>
    <w:rsid w:val="00385789"/>
    <w:rsid w:val="00393AA1"/>
    <w:rsid w:val="003953FE"/>
    <w:rsid w:val="00397843"/>
    <w:rsid w:val="003A1CC3"/>
    <w:rsid w:val="003A697F"/>
    <w:rsid w:val="003B0231"/>
    <w:rsid w:val="003B0E0C"/>
    <w:rsid w:val="003B1673"/>
    <w:rsid w:val="003B4C7A"/>
    <w:rsid w:val="003C3809"/>
    <w:rsid w:val="003D6BB0"/>
    <w:rsid w:val="003D7871"/>
    <w:rsid w:val="003E24E2"/>
    <w:rsid w:val="003E40A3"/>
    <w:rsid w:val="003F0FF6"/>
    <w:rsid w:val="003F3057"/>
    <w:rsid w:val="00404949"/>
    <w:rsid w:val="004055F5"/>
    <w:rsid w:val="00407EDF"/>
    <w:rsid w:val="00415B87"/>
    <w:rsid w:val="00415C36"/>
    <w:rsid w:val="00425565"/>
    <w:rsid w:val="00446356"/>
    <w:rsid w:val="00457EDD"/>
    <w:rsid w:val="00460305"/>
    <w:rsid w:val="00484377"/>
    <w:rsid w:val="00491A6D"/>
    <w:rsid w:val="004A2118"/>
    <w:rsid w:val="004A7C6B"/>
    <w:rsid w:val="004B4D95"/>
    <w:rsid w:val="004E150B"/>
    <w:rsid w:val="004F245D"/>
    <w:rsid w:val="0050435C"/>
    <w:rsid w:val="005054C8"/>
    <w:rsid w:val="00520D5C"/>
    <w:rsid w:val="005223D6"/>
    <w:rsid w:val="00535DFA"/>
    <w:rsid w:val="00536C6B"/>
    <w:rsid w:val="00547531"/>
    <w:rsid w:val="005478EE"/>
    <w:rsid w:val="00555C6B"/>
    <w:rsid w:val="005733C1"/>
    <w:rsid w:val="0057695C"/>
    <w:rsid w:val="005870FD"/>
    <w:rsid w:val="00593D15"/>
    <w:rsid w:val="005B03D4"/>
    <w:rsid w:val="005B0A37"/>
    <w:rsid w:val="005B3D3B"/>
    <w:rsid w:val="005D4F9C"/>
    <w:rsid w:val="005E0882"/>
    <w:rsid w:val="005E0DA1"/>
    <w:rsid w:val="005F49D5"/>
    <w:rsid w:val="005F79B9"/>
    <w:rsid w:val="00603B79"/>
    <w:rsid w:val="00604250"/>
    <w:rsid w:val="00611A7A"/>
    <w:rsid w:val="00630782"/>
    <w:rsid w:val="0067275E"/>
    <w:rsid w:val="0067419B"/>
    <w:rsid w:val="0067572B"/>
    <w:rsid w:val="0067587D"/>
    <w:rsid w:val="00677442"/>
    <w:rsid w:val="00681ABD"/>
    <w:rsid w:val="00685099"/>
    <w:rsid w:val="0069358E"/>
    <w:rsid w:val="006942E2"/>
    <w:rsid w:val="0069445C"/>
    <w:rsid w:val="006A33D9"/>
    <w:rsid w:val="006B1635"/>
    <w:rsid w:val="006C1025"/>
    <w:rsid w:val="006C475E"/>
    <w:rsid w:val="006C50AD"/>
    <w:rsid w:val="006D4516"/>
    <w:rsid w:val="006D45A4"/>
    <w:rsid w:val="006D5852"/>
    <w:rsid w:val="006D749E"/>
    <w:rsid w:val="006E1729"/>
    <w:rsid w:val="006E1CF8"/>
    <w:rsid w:val="006F0039"/>
    <w:rsid w:val="00707D5C"/>
    <w:rsid w:val="00716CDF"/>
    <w:rsid w:val="00731572"/>
    <w:rsid w:val="007518FB"/>
    <w:rsid w:val="00751EA1"/>
    <w:rsid w:val="00780BE7"/>
    <w:rsid w:val="007842F1"/>
    <w:rsid w:val="007911E1"/>
    <w:rsid w:val="00792786"/>
    <w:rsid w:val="007C0F68"/>
    <w:rsid w:val="007D7C78"/>
    <w:rsid w:val="007E78A4"/>
    <w:rsid w:val="00817630"/>
    <w:rsid w:val="008269D1"/>
    <w:rsid w:val="0083351F"/>
    <w:rsid w:val="00836614"/>
    <w:rsid w:val="00845F02"/>
    <w:rsid w:val="008628EE"/>
    <w:rsid w:val="00892E98"/>
    <w:rsid w:val="00893F54"/>
    <w:rsid w:val="008A2545"/>
    <w:rsid w:val="008B5DC7"/>
    <w:rsid w:val="008C4410"/>
    <w:rsid w:val="008D2F2D"/>
    <w:rsid w:val="008E09EF"/>
    <w:rsid w:val="008F2692"/>
    <w:rsid w:val="00900252"/>
    <w:rsid w:val="0090400A"/>
    <w:rsid w:val="009049FA"/>
    <w:rsid w:val="009276D7"/>
    <w:rsid w:val="00941054"/>
    <w:rsid w:val="009455CE"/>
    <w:rsid w:val="00947513"/>
    <w:rsid w:val="00962CAF"/>
    <w:rsid w:val="00971110"/>
    <w:rsid w:val="009829FD"/>
    <w:rsid w:val="00986A99"/>
    <w:rsid w:val="00987F44"/>
    <w:rsid w:val="00990145"/>
    <w:rsid w:val="00996C34"/>
    <w:rsid w:val="00997FE7"/>
    <w:rsid w:val="009A0DEA"/>
    <w:rsid w:val="009A2261"/>
    <w:rsid w:val="009A5605"/>
    <w:rsid w:val="009A70EC"/>
    <w:rsid w:val="009B46FB"/>
    <w:rsid w:val="009C6E5A"/>
    <w:rsid w:val="009D069A"/>
    <w:rsid w:val="009D366D"/>
    <w:rsid w:val="009F2A55"/>
    <w:rsid w:val="009F2E08"/>
    <w:rsid w:val="009F34C7"/>
    <w:rsid w:val="009F59A9"/>
    <w:rsid w:val="00A02CDB"/>
    <w:rsid w:val="00A10EDA"/>
    <w:rsid w:val="00A4356A"/>
    <w:rsid w:val="00A45E32"/>
    <w:rsid w:val="00A53A7A"/>
    <w:rsid w:val="00A568C9"/>
    <w:rsid w:val="00A74DA9"/>
    <w:rsid w:val="00A76DA5"/>
    <w:rsid w:val="00A96952"/>
    <w:rsid w:val="00AA3C15"/>
    <w:rsid w:val="00AC5E79"/>
    <w:rsid w:val="00AD0408"/>
    <w:rsid w:val="00AD0FBE"/>
    <w:rsid w:val="00AF4840"/>
    <w:rsid w:val="00B12061"/>
    <w:rsid w:val="00B14257"/>
    <w:rsid w:val="00B302F5"/>
    <w:rsid w:val="00B36643"/>
    <w:rsid w:val="00B448CB"/>
    <w:rsid w:val="00B73659"/>
    <w:rsid w:val="00B845F7"/>
    <w:rsid w:val="00B94B15"/>
    <w:rsid w:val="00BC4F75"/>
    <w:rsid w:val="00BC66E1"/>
    <w:rsid w:val="00BE1D31"/>
    <w:rsid w:val="00BF12BF"/>
    <w:rsid w:val="00C0437A"/>
    <w:rsid w:val="00C26AFE"/>
    <w:rsid w:val="00C31C50"/>
    <w:rsid w:val="00C36437"/>
    <w:rsid w:val="00C428C0"/>
    <w:rsid w:val="00C70FBD"/>
    <w:rsid w:val="00C74AF0"/>
    <w:rsid w:val="00C75ED6"/>
    <w:rsid w:val="00C7731F"/>
    <w:rsid w:val="00CC3B96"/>
    <w:rsid w:val="00CD4CFB"/>
    <w:rsid w:val="00CD5C59"/>
    <w:rsid w:val="00CD627A"/>
    <w:rsid w:val="00CE1378"/>
    <w:rsid w:val="00CF2734"/>
    <w:rsid w:val="00CF4E4E"/>
    <w:rsid w:val="00CF559C"/>
    <w:rsid w:val="00CF7536"/>
    <w:rsid w:val="00D14C32"/>
    <w:rsid w:val="00D30A99"/>
    <w:rsid w:val="00D32C88"/>
    <w:rsid w:val="00D333AC"/>
    <w:rsid w:val="00D33DA3"/>
    <w:rsid w:val="00D40D0D"/>
    <w:rsid w:val="00D445AF"/>
    <w:rsid w:val="00D5068E"/>
    <w:rsid w:val="00D556A5"/>
    <w:rsid w:val="00D56356"/>
    <w:rsid w:val="00D57113"/>
    <w:rsid w:val="00D71E18"/>
    <w:rsid w:val="00D76CBC"/>
    <w:rsid w:val="00D81B8E"/>
    <w:rsid w:val="00D8431E"/>
    <w:rsid w:val="00D92460"/>
    <w:rsid w:val="00DA4535"/>
    <w:rsid w:val="00DB1703"/>
    <w:rsid w:val="00DB2B35"/>
    <w:rsid w:val="00DE10F6"/>
    <w:rsid w:val="00DE166A"/>
    <w:rsid w:val="00DE625C"/>
    <w:rsid w:val="00DF2F42"/>
    <w:rsid w:val="00DF4101"/>
    <w:rsid w:val="00DF7696"/>
    <w:rsid w:val="00E06F6F"/>
    <w:rsid w:val="00E72901"/>
    <w:rsid w:val="00E75E41"/>
    <w:rsid w:val="00E8225E"/>
    <w:rsid w:val="00EC2BC1"/>
    <w:rsid w:val="00ED6AB7"/>
    <w:rsid w:val="00ED762A"/>
    <w:rsid w:val="00EE4DB9"/>
    <w:rsid w:val="00EF0C73"/>
    <w:rsid w:val="00EF29E2"/>
    <w:rsid w:val="00EF2F78"/>
    <w:rsid w:val="00EF78D9"/>
    <w:rsid w:val="00F00616"/>
    <w:rsid w:val="00F103CA"/>
    <w:rsid w:val="00F40B70"/>
    <w:rsid w:val="00F468EE"/>
    <w:rsid w:val="00F655B1"/>
    <w:rsid w:val="00F70B33"/>
    <w:rsid w:val="00F74882"/>
    <w:rsid w:val="00F75B05"/>
    <w:rsid w:val="00F829EB"/>
    <w:rsid w:val="00F84199"/>
    <w:rsid w:val="00F86935"/>
    <w:rsid w:val="00F906A5"/>
    <w:rsid w:val="00F916F3"/>
    <w:rsid w:val="00FA62EF"/>
    <w:rsid w:val="00FA708D"/>
    <w:rsid w:val="00FB2B2A"/>
    <w:rsid w:val="00FC06EC"/>
    <w:rsid w:val="00FF35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0FF6"/>
    <w:rPr>
      <w:sz w:val="24"/>
      <w:szCs w:val="24"/>
    </w:rPr>
  </w:style>
  <w:style w:type="paragraph" w:styleId="Heading1">
    <w:name w:val="heading 1"/>
    <w:basedOn w:val="Normal"/>
    <w:next w:val="Normal"/>
    <w:qFormat/>
    <w:rsid w:val="00165D5E"/>
    <w:pPr>
      <w:keepNext/>
      <w:outlineLvl w:val="0"/>
    </w:pPr>
    <w:rPr>
      <w:rFonts w:ascii="Arial" w:hAnsi="Arial"/>
      <w:b/>
      <w:szCs w:val="20"/>
    </w:rPr>
  </w:style>
  <w:style w:type="paragraph" w:styleId="Heading4">
    <w:name w:val="heading 4"/>
    <w:basedOn w:val="Normal"/>
    <w:next w:val="Normal"/>
    <w:link w:val="Heading4Char"/>
    <w:unhideWhenUsed/>
    <w:qFormat/>
    <w:rsid w:val="004A7C6B"/>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30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154D02"/>
    <w:pPr>
      <w:tabs>
        <w:tab w:val="center" w:pos="4320"/>
        <w:tab w:val="right" w:pos="8640"/>
      </w:tabs>
    </w:pPr>
  </w:style>
  <w:style w:type="paragraph" w:styleId="Footer">
    <w:name w:val="footer"/>
    <w:basedOn w:val="Normal"/>
    <w:link w:val="FooterChar"/>
    <w:rsid w:val="00154D02"/>
    <w:pPr>
      <w:tabs>
        <w:tab w:val="center" w:pos="4320"/>
        <w:tab w:val="right" w:pos="8640"/>
      </w:tabs>
    </w:pPr>
  </w:style>
  <w:style w:type="paragraph" w:styleId="Title">
    <w:name w:val="Title"/>
    <w:basedOn w:val="Normal"/>
    <w:qFormat/>
    <w:rsid w:val="00165D5E"/>
    <w:pPr>
      <w:jc w:val="center"/>
    </w:pPr>
    <w:rPr>
      <w:rFonts w:ascii="Arial" w:hAnsi="Arial"/>
      <w:b/>
      <w:sz w:val="32"/>
      <w:szCs w:val="20"/>
      <w:u w:val="single"/>
    </w:rPr>
  </w:style>
  <w:style w:type="paragraph" w:styleId="BalloonText">
    <w:name w:val="Balloon Text"/>
    <w:basedOn w:val="Normal"/>
    <w:semiHidden/>
    <w:rsid w:val="00B302F5"/>
    <w:rPr>
      <w:rFonts w:ascii="Tahoma" w:hAnsi="Tahoma" w:cs="Tahoma"/>
      <w:sz w:val="16"/>
      <w:szCs w:val="16"/>
    </w:rPr>
  </w:style>
  <w:style w:type="character" w:styleId="CommentReference">
    <w:name w:val="annotation reference"/>
    <w:basedOn w:val="DefaultParagraphFont"/>
    <w:semiHidden/>
    <w:rsid w:val="004B4D95"/>
    <w:rPr>
      <w:sz w:val="16"/>
      <w:szCs w:val="16"/>
    </w:rPr>
  </w:style>
  <w:style w:type="paragraph" w:styleId="CommentText">
    <w:name w:val="annotation text"/>
    <w:basedOn w:val="Normal"/>
    <w:semiHidden/>
    <w:rsid w:val="004B4D95"/>
    <w:rPr>
      <w:sz w:val="20"/>
      <w:szCs w:val="20"/>
    </w:rPr>
  </w:style>
  <w:style w:type="paragraph" w:styleId="CommentSubject">
    <w:name w:val="annotation subject"/>
    <w:basedOn w:val="CommentText"/>
    <w:next w:val="CommentText"/>
    <w:semiHidden/>
    <w:rsid w:val="004B4D95"/>
    <w:rPr>
      <w:b/>
      <w:bCs/>
    </w:rPr>
  </w:style>
  <w:style w:type="character" w:styleId="PageNumber">
    <w:name w:val="page number"/>
    <w:basedOn w:val="DefaultParagraphFont"/>
    <w:rsid w:val="00350DD9"/>
  </w:style>
  <w:style w:type="character" w:customStyle="1" w:styleId="Heading4Char">
    <w:name w:val="Heading 4 Char"/>
    <w:basedOn w:val="DefaultParagraphFont"/>
    <w:link w:val="Heading4"/>
    <w:rsid w:val="004A7C6B"/>
    <w:rPr>
      <w:rFonts w:ascii="Calibri" w:eastAsia="Times New Roman" w:hAnsi="Calibri" w:cs="Times New Roman"/>
      <w:b/>
      <w:bCs/>
      <w:sz w:val="28"/>
      <w:szCs w:val="28"/>
    </w:rPr>
  </w:style>
  <w:style w:type="character" w:customStyle="1" w:styleId="FooterChar">
    <w:name w:val="Footer Char"/>
    <w:basedOn w:val="DefaultParagraphFont"/>
    <w:link w:val="Footer"/>
    <w:rsid w:val="004A7C6B"/>
    <w:rPr>
      <w:sz w:val="24"/>
      <w:szCs w:val="24"/>
    </w:rPr>
  </w:style>
  <w:style w:type="paragraph" w:styleId="ListParagraph">
    <w:name w:val="List Paragraph"/>
    <w:basedOn w:val="Normal"/>
    <w:uiPriority w:val="34"/>
    <w:qFormat/>
    <w:rsid w:val="003B0E0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482A2-B5A4-4758-A7F5-DF5BF90F5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695</Words>
  <Characters>4289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GILES CHEMICAL CORPORATION</vt:lpstr>
    </vt:vector>
  </TitlesOfParts>
  <Company>Giles Chemical</Company>
  <LinksUpToDate>false</LinksUpToDate>
  <CharactersWithSpaces>4975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GILES CHEMICAL CORPORATION</dc:title>
  <dc:subject/>
  <dc:creator>jbumgarner</dc:creator>
  <cp:keywords/>
  <dc:description/>
  <cp:lastModifiedBy>Beth Martin</cp:lastModifiedBy>
  <cp:revision>14</cp:revision>
  <cp:lastPrinted>2013-03-21T17:40:00Z</cp:lastPrinted>
  <dcterms:created xsi:type="dcterms:W3CDTF">2012-08-24T18:29:00Z</dcterms:created>
  <dcterms:modified xsi:type="dcterms:W3CDTF">2013-03-21T17:43:00Z</dcterms:modified>
</cp:coreProperties>
</file>