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3C25" w14:textId="77777777" w:rsidR="00580A0A" w:rsidRDefault="00000000">
      <w:pPr>
        <w:jc w:val="center"/>
        <w:rPr>
          <w:b/>
          <w:bCs/>
        </w:rPr>
      </w:pPr>
      <w:r>
        <w:rPr>
          <w:rFonts w:hint="eastAsia"/>
          <w:b/>
          <w:bCs/>
        </w:rPr>
        <w:t>基于层次分析法对全国统一大市场背景下药品市场的研究</w:t>
      </w:r>
    </w:p>
    <w:p w14:paraId="55C92AE9" w14:textId="77777777" w:rsidR="00580A0A" w:rsidRDefault="00580A0A">
      <w:pPr>
        <w:jc w:val="center"/>
        <w:rPr>
          <w:b/>
          <w:bCs/>
        </w:rPr>
      </w:pPr>
    </w:p>
    <w:p w14:paraId="218013D3" w14:textId="77777777" w:rsidR="00580A0A" w:rsidRDefault="00000000">
      <w:pPr>
        <w:jc w:val="center"/>
        <w:rPr>
          <w:b/>
          <w:bCs/>
        </w:rPr>
      </w:pPr>
      <w:r>
        <w:rPr>
          <w:rFonts w:hint="eastAsia"/>
          <w:b/>
          <w:bCs/>
        </w:rPr>
        <w:t>摘要</w:t>
      </w:r>
    </w:p>
    <w:p w14:paraId="49853DB3" w14:textId="77777777" w:rsidR="00580A0A" w:rsidRDefault="00580A0A"/>
    <w:p w14:paraId="179CD0C6" w14:textId="77777777" w:rsidR="00580A0A" w:rsidRDefault="00580A0A"/>
    <w:p w14:paraId="7602001D" w14:textId="77777777" w:rsidR="00580A0A" w:rsidRDefault="00580A0A"/>
    <w:p w14:paraId="45CB3D9D" w14:textId="77777777" w:rsidR="00580A0A" w:rsidRDefault="00580A0A"/>
    <w:p w14:paraId="21078B3A" w14:textId="77777777" w:rsidR="00580A0A" w:rsidRDefault="00580A0A"/>
    <w:p w14:paraId="3974E5B8" w14:textId="77777777" w:rsidR="00580A0A" w:rsidRDefault="00580A0A"/>
    <w:p w14:paraId="549D9FC8" w14:textId="77777777" w:rsidR="00580A0A" w:rsidRDefault="00580A0A"/>
    <w:p w14:paraId="3E0790A0" w14:textId="77777777" w:rsidR="00580A0A" w:rsidRDefault="00580A0A"/>
    <w:p w14:paraId="43442337" w14:textId="77777777" w:rsidR="00580A0A" w:rsidRDefault="00580A0A"/>
    <w:p w14:paraId="2807CDB3" w14:textId="77777777" w:rsidR="00580A0A" w:rsidRDefault="00580A0A"/>
    <w:p w14:paraId="4E6B01E6" w14:textId="77777777" w:rsidR="00580A0A" w:rsidRDefault="00580A0A"/>
    <w:p w14:paraId="7A34C565" w14:textId="77777777" w:rsidR="00580A0A" w:rsidRDefault="00580A0A"/>
    <w:p w14:paraId="5585A2A9" w14:textId="77777777" w:rsidR="00580A0A" w:rsidRDefault="00580A0A"/>
    <w:p w14:paraId="02BE07B0" w14:textId="77777777" w:rsidR="00580A0A" w:rsidRDefault="00580A0A"/>
    <w:p w14:paraId="4F3999B1" w14:textId="77777777" w:rsidR="00580A0A" w:rsidRDefault="00580A0A"/>
    <w:p w14:paraId="6FCA0254" w14:textId="77777777" w:rsidR="00580A0A" w:rsidRDefault="00580A0A"/>
    <w:p w14:paraId="33C837FE" w14:textId="77777777" w:rsidR="00580A0A" w:rsidRDefault="00580A0A"/>
    <w:p w14:paraId="2318DF45" w14:textId="77777777" w:rsidR="00580A0A" w:rsidRDefault="00580A0A"/>
    <w:p w14:paraId="0C3A254C" w14:textId="77777777" w:rsidR="00580A0A" w:rsidRDefault="00580A0A"/>
    <w:p w14:paraId="2DB5962C" w14:textId="77777777" w:rsidR="00580A0A" w:rsidRDefault="00580A0A"/>
    <w:p w14:paraId="2A4EED5A" w14:textId="77777777" w:rsidR="00580A0A" w:rsidRDefault="00580A0A"/>
    <w:p w14:paraId="30F46798" w14:textId="77777777" w:rsidR="00580A0A" w:rsidRDefault="00580A0A"/>
    <w:p w14:paraId="2B36FA27" w14:textId="77777777" w:rsidR="00580A0A" w:rsidRDefault="00580A0A"/>
    <w:p w14:paraId="77276C07" w14:textId="77777777" w:rsidR="00580A0A" w:rsidRDefault="00580A0A"/>
    <w:p w14:paraId="3E683BC8" w14:textId="77777777" w:rsidR="00580A0A" w:rsidRDefault="00580A0A"/>
    <w:p w14:paraId="3FCA4F95" w14:textId="77777777" w:rsidR="00580A0A" w:rsidRDefault="00580A0A"/>
    <w:p w14:paraId="4F5BDE7F" w14:textId="77777777" w:rsidR="00580A0A" w:rsidRDefault="00580A0A"/>
    <w:p w14:paraId="12738009" w14:textId="77777777" w:rsidR="00580A0A" w:rsidRDefault="00580A0A"/>
    <w:p w14:paraId="7403A133" w14:textId="77777777" w:rsidR="00580A0A" w:rsidRDefault="00580A0A"/>
    <w:p w14:paraId="4A4C09C1" w14:textId="77777777" w:rsidR="00580A0A" w:rsidRDefault="00580A0A"/>
    <w:p w14:paraId="621EFE10" w14:textId="77777777" w:rsidR="00580A0A" w:rsidRDefault="00580A0A"/>
    <w:p w14:paraId="5A059A8E" w14:textId="77777777" w:rsidR="00580A0A" w:rsidRDefault="00580A0A"/>
    <w:p w14:paraId="24072543" w14:textId="77777777" w:rsidR="00580A0A" w:rsidRDefault="00580A0A"/>
    <w:p w14:paraId="412D2F7D" w14:textId="77777777" w:rsidR="00580A0A" w:rsidRDefault="00580A0A"/>
    <w:p w14:paraId="7D83B86E" w14:textId="77777777" w:rsidR="00580A0A" w:rsidRDefault="00580A0A"/>
    <w:p w14:paraId="414754FD" w14:textId="77777777" w:rsidR="00580A0A" w:rsidRDefault="00580A0A"/>
    <w:p w14:paraId="68943FA8" w14:textId="77777777" w:rsidR="00580A0A" w:rsidRDefault="00580A0A"/>
    <w:p w14:paraId="1A5AF064" w14:textId="77777777" w:rsidR="00580A0A" w:rsidRDefault="00580A0A"/>
    <w:p w14:paraId="2DC4F66F" w14:textId="77777777" w:rsidR="00580A0A" w:rsidRDefault="00580A0A"/>
    <w:p w14:paraId="782ECC73" w14:textId="77777777" w:rsidR="00580A0A" w:rsidRDefault="00000000">
      <w:pPr>
        <w:jc w:val="left"/>
        <w:rPr>
          <w:b/>
          <w:bCs/>
        </w:rPr>
      </w:pPr>
      <w:r>
        <w:rPr>
          <w:rFonts w:hint="eastAsia"/>
          <w:b/>
          <w:bCs/>
        </w:rPr>
        <w:t>关键词：</w:t>
      </w:r>
    </w:p>
    <w:p w14:paraId="36664699" w14:textId="77777777" w:rsidR="00580A0A" w:rsidRDefault="00580A0A">
      <w:pPr>
        <w:jc w:val="left"/>
        <w:rPr>
          <w:b/>
          <w:bCs/>
        </w:rPr>
      </w:pPr>
    </w:p>
    <w:p w14:paraId="0CAF27F0" w14:textId="77777777" w:rsidR="00580A0A" w:rsidRDefault="00000000">
      <w:pPr>
        <w:tabs>
          <w:tab w:val="left" w:pos="5045"/>
          <w:tab w:val="center" w:pos="6103"/>
        </w:tabs>
        <w:ind w:left="3360"/>
        <w:rPr>
          <w:b/>
          <w:bCs/>
          <w:sz w:val="28"/>
          <w:szCs w:val="28"/>
        </w:rPr>
      </w:pPr>
      <w:r>
        <w:rPr>
          <w:rFonts w:hint="eastAsia"/>
          <w:b/>
          <w:bCs/>
          <w:sz w:val="28"/>
          <w:szCs w:val="28"/>
        </w:rPr>
        <w:lastRenderedPageBreak/>
        <w:t>1</w:t>
      </w:r>
      <w:r>
        <w:rPr>
          <w:rFonts w:hint="eastAsia"/>
          <w:b/>
          <w:bCs/>
          <w:sz w:val="28"/>
          <w:szCs w:val="28"/>
        </w:rPr>
        <w:t>、问题重述</w:t>
      </w:r>
    </w:p>
    <w:p w14:paraId="369BD930" w14:textId="77777777" w:rsidR="00580A0A" w:rsidRDefault="00000000">
      <w:pPr>
        <w:ind w:firstLineChars="200" w:firstLine="380"/>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2022年4月10日，新华社发布了《中共中央国务院关于加快建设全国统一大市场的意见》，意见明确，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w:t>
      </w:r>
    </w:p>
    <w:p w14:paraId="13E7C65B" w14:textId="77777777" w:rsidR="00580A0A" w:rsidRDefault="00000000">
      <w:pPr>
        <w:ind w:firstLineChars="200" w:firstLine="380"/>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看病</w:t>
      </w:r>
      <w:proofErr w:type="gramStart"/>
      <w:r>
        <w:rPr>
          <w:rFonts w:ascii="Helvetica" w:eastAsia="Helvetica" w:hAnsi="Helvetica" w:cs="Helvetica"/>
          <w:color w:val="333333"/>
          <w:sz w:val="19"/>
          <w:szCs w:val="19"/>
          <w:shd w:val="clear" w:color="auto" w:fill="FFFFFF"/>
        </w:rPr>
        <w:t>难看病贵是</w:t>
      </w:r>
      <w:proofErr w:type="gramEnd"/>
      <w:r>
        <w:rPr>
          <w:rFonts w:ascii="Helvetica" w:eastAsia="Helvetica" w:hAnsi="Helvetica" w:cs="Helvetica"/>
          <w:color w:val="333333"/>
          <w:sz w:val="19"/>
          <w:szCs w:val="19"/>
          <w:shd w:val="clear" w:color="auto" w:fill="FFFFFF"/>
        </w:rPr>
        <w:t>多年来社会关注的问题，其中药品市场的混乱是人们诟病的一个方面，多年来政府出台了一系列改革措施依然收效甚微。在国家出台建立统一大市场背景下，药品市场的混乱问题能否得到有效改善 ，可以从一个侧面检验这一政策的有效性。请你们在充分调研的基础上，利用数学建模的方法，研究和解决以下问题：</w:t>
      </w:r>
    </w:p>
    <w:p w14:paraId="3DB14236" w14:textId="77777777" w:rsidR="00580A0A" w:rsidRDefault="00000000">
      <w:pPr>
        <w:pStyle w:val="a3"/>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1.</w:t>
      </w:r>
      <w:r>
        <w:rPr>
          <w:rFonts w:ascii="Helvetica" w:eastAsia="Helvetica" w:hAnsi="Helvetica" w:cs="Helvetica"/>
          <w:color w:val="333333"/>
          <w:sz w:val="19"/>
          <w:szCs w:val="19"/>
        </w:rPr>
        <w:t>建立评价某一行业全国大市场“统一”的指标体系，并给出这些指标与经济运行质量的具体关系。</w:t>
      </w:r>
    </w:p>
    <w:p w14:paraId="5445F173" w14:textId="77777777" w:rsidR="00580A0A" w:rsidRDefault="00000000">
      <w:pPr>
        <w:pStyle w:val="a3"/>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2.</w:t>
      </w:r>
      <w:r>
        <w:rPr>
          <w:rFonts w:ascii="Helvetica" w:eastAsia="Helvetica" w:hAnsi="Helvetica" w:cs="Helvetica"/>
          <w:color w:val="333333"/>
          <w:sz w:val="19"/>
          <w:szCs w:val="19"/>
        </w:rPr>
        <w:t>搜集数据，评价我国目前药品市场统一的程度，根据我国医疗制度和政策分析在“统一大市场”方面有多大提升空间。</w:t>
      </w:r>
    </w:p>
    <w:p w14:paraId="1A4CAED5" w14:textId="77777777" w:rsidR="00580A0A" w:rsidRDefault="00000000">
      <w:pPr>
        <w:pStyle w:val="a3"/>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3.</w:t>
      </w:r>
      <w:r>
        <w:rPr>
          <w:rFonts w:ascii="Helvetica" w:eastAsia="Helvetica" w:hAnsi="Helvetica" w:cs="Helvetica"/>
          <w:color w:val="333333"/>
          <w:sz w:val="19"/>
          <w:szCs w:val="19"/>
        </w:rPr>
        <w:t>从经济和市场健康运行的角度研究药品市场存在哪些关键问题？这些问题在新的“统一大市场”背景下哪些可以得到解决或改善，哪些需要通过其它途径来解决。</w:t>
      </w:r>
    </w:p>
    <w:p w14:paraId="0ADBE3FE" w14:textId="77777777" w:rsidR="00580A0A" w:rsidRDefault="00000000">
      <w:pPr>
        <w:pStyle w:val="a3"/>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4.</w:t>
      </w:r>
      <w:r>
        <w:rPr>
          <w:rFonts w:ascii="Helvetica" w:eastAsia="Helvetica" w:hAnsi="Helvetica" w:cs="Helvetica"/>
          <w:color w:val="333333"/>
          <w:sz w:val="19"/>
          <w:szCs w:val="19"/>
        </w:rPr>
        <w:t>根据上述研究为国家卫生健康委员会提供1份报告，就国家“统一大市场”背景下药品市场可能出现的问题提出意见和建议，要求观点明确，论据充分。</w:t>
      </w:r>
    </w:p>
    <w:p w14:paraId="30C64D1C" w14:textId="77777777" w:rsidR="00580A0A" w:rsidRDefault="00580A0A">
      <w:pPr>
        <w:pStyle w:val="a3"/>
        <w:widowControl/>
        <w:spacing w:before="168" w:beforeAutospacing="0" w:after="168" w:afterAutospacing="0"/>
        <w:ind w:firstLineChars="200" w:firstLine="380"/>
        <w:rPr>
          <w:rFonts w:ascii="Helvetica" w:eastAsia="Helvetica" w:hAnsi="Helvetica" w:cs="Helvetica"/>
          <w:color w:val="333333"/>
          <w:sz w:val="19"/>
          <w:szCs w:val="19"/>
        </w:rPr>
      </w:pPr>
    </w:p>
    <w:p w14:paraId="4288E9BD" w14:textId="77777777" w:rsidR="00580A0A" w:rsidRDefault="00580A0A">
      <w:pPr>
        <w:pStyle w:val="a3"/>
        <w:widowControl/>
        <w:spacing w:before="168" w:beforeAutospacing="0" w:after="168" w:afterAutospacing="0"/>
        <w:ind w:firstLineChars="200" w:firstLine="380"/>
        <w:rPr>
          <w:rFonts w:ascii="Helvetica" w:eastAsia="Helvetica" w:hAnsi="Helvetica" w:cs="Helvetica"/>
          <w:color w:val="333333"/>
          <w:sz w:val="19"/>
          <w:szCs w:val="19"/>
        </w:rPr>
      </w:pPr>
    </w:p>
    <w:p w14:paraId="197BC4D7" w14:textId="77777777" w:rsidR="00580A0A" w:rsidRDefault="00000000">
      <w:pPr>
        <w:jc w:val="center"/>
        <w:rPr>
          <w:b/>
          <w:bCs/>
          <w:sz w:val="28"/>
          <w:szCs w:val="28"/>
        </w:rPr>
      </w:pPr>
      <w:r>
        <w:rPr>
          <w:rFonts w:hint="eastAsia"/>
          <w:b/>
          <w:bCs/>
          <w:sz w:val="28"/>
          <w:szCs w:val="28"/>
        </w:rPr>
        <w:t>2</w:t>
      </w:r>
      <w:r>
        <w:rPr>
          <w:rFonts w:hint="eastAsia"/>
          <w:b/>
          <w:bCs/>
          <w:sz w:val="28"/>
          <w:szCs w:val="28"/>
        </w:rPr>
        <w:t>、问题分析</w:t>
      </w:r>
    </w:p>
    <w:p w14:paraId="3C3B2307" w14:textId="77777777" w:rsidR="00580A0A" w:rsidRDefault="00000000">
      <w:pPr>
        <w:rPr>
          <w:b/>
          <w:bCs/>
          <w:sz w:val="18"/>
          <w:szCs w:val="18"/>
        </w:rPr>
      </w:pPr>
      <w:r>
        <w:rPr>
          <w:rFonts w:hint="eastAsia"/>
          <w:b/>
          <w:bCs/>
          <w:sz w:val="18"/>
          <w:szCs w:val="18"/>
        </w:rPr>
        <w:t>2.1</w:t>
      </w:r>
      <w:r>
        <w:rPr>
          <w:rFonts w:hint="eastAsia"/>
          <w:b/>
          <w:bCs/>
          <w:sz w:val="18"/>
          <w:szCs w:val="18"/>
        </w:rPr>
        <w:t>层次分析法构建评价指标</w:t>
      </w:r>
    </w:p>
    <w:p w14:paraId="43BBA2DA" w14:textId="77777777" w:rsidR="00580A0A" w:rsidRDefault="00000000">
      <w:pPr>
        <w:pStyle w:val="a3"/>
        <w:widowControl/>
        <w:spacing w:before="168" w:beforeAutospacing="0" w:after="168" w:afterAutospacing="0"/>
        <w:ind w:firstLineChars="200" w:firstLine="380"/>
        <w:rPr>
          <w:rFonts w:ascii="Helvetica" w:eastAsia="宋体" w:hAnsi="Helvetica" w:cs="Helvetica"/>
          <w:color w:val="333333"/>
          <w:sz w:val="19"/>
          <w:szCs w:val="19"/>
        </w:rPr>
      </w:pPr>
      <w:r>
        <w:rPr>
          <w:rFonts w:ascii="Helvetica" w:eastAsia="Helvetica" w:hAnsi="Helvetica" w:cs="Helvetica"/>
          <w:color w:val="333333"/>
          <w:sz w:val="19"/>
          <w:szCs w:val="19"/>
        </w:rPr>
        <w:t>第一题是在建立一个</w:t>
      </w:r>
      <w:r>
        <w:rPr>
          <w:rFonts w:ascii="Helvetica" w:eastAsia="宋体" w:hAnsi="Helvetica" w:cs="Helvetica" w:hint="eastAsia"/>
          <w:color w:val="333333"/>
          <w:sz w:val="19"/>
          <w:szCs w:val="19"/>
        </w:rPr>
        <w:t>对于评价全国大市场统一程度</w:t>
      </w:r>
      <w:r>
        <w:rPr>
          <w:rFonts w:ascii="Helvetica" w:eastAsia="Helvetica" w:hAnsi="Helvetica" w:cs="Helvetica"/>
          <w:color w:val="333333"/>
          <w:sz w:val="19"/>
          <w:szCs w:val="19"/>
        </w:rPr>
        <w:t>切实可行的评价指标</w:t>
      </w:r>
      <w:r>
        <w:rPr>
          <w:rFonts w:ascii="Helvetica" w:eastAsia="宋体" w:hAnsi="Helvetica" w:cs="Helvetica" w:hint="eastAsia"/>
          <w:color w:val="333333"/>
          <w:sz w:val="19"/>
          <w:szCs w:val="19"/>
        </w:rPr>
        <w:t>。我们采用层次分析法，对于要</w:t>
      </w:r>
      <w:r>
        <w:rPr>
          <w:rFonts w:ascii="Helvetica" w:eastAsia="Helvetica" w:hAnsi="Helvetica" w:cs="Helvetica"/>
          <w:color w:val="333333"/>
          <w:sz w:val="19"/>
          <w:szCs w:val="19"/>
        </w:rPr>
        <w:t>分析的问题层次化；根据问题的性质和所要到达的总目标，将问题分为不同的组成因素，并按照这些因素间的关联影响即其隶属关系，</w:t>
      </w:r>
      <w:proofErr w:type="gramStart"/>
      <w:r>
        <w:rPr>
          <w:rFonts w:ascii="Helvetica" w:eastAsia="Helvetica" w:hAnsi="Helvetica" w:cs="Helvetica"/>
          <w:color w:val="333333"/>
          <w:sz w:val="19"/>
          <w:szCs w:val="19"/>
        </w:rPr>
        <w:t>将因素</w:t>
      </w:r>
      <w:proofErr w:type="gramEnd"/>
      <w:r>
        <w:rPr>
          <w:rFonts w:ascii="Helvetica" w:eastAsia="Helvetica" w:hAnsi="Helvetica" w:cs="Helvetica"/>
          <w:color w:val="333333"/>
          <w:sz w:val="19"/>
          <w:szCs w:val="19"/>
        </w:rPr>
        <w:t>按不同层次聚集组合，形成一个多层次分析结构模型；最后，对问题进行优劣比较排序.</w:t>
      </w:r>
      <w:r>
        <w:rPr>
          <w:rFonts w:ascii="Helvetica" w:eastAsia="Helvetica" w:hAnsi="Helvetica" w:cs="Helvetica" w:hint="eastAsia"/>
          <w:color w:val="333333"/>
          <w:sz w:val="19"/>
          <w:szCs w:val="19"/>
        </w:rPr>
        <w:t>对于</w:t>
      </w:r>
      <w:r>
        <w:rPr>
          <w:rFonts w:ascii="Helvetica" w:eastAsia="Helvetica" w:hAnsi="Helvetica" w:cs="Helvetica"/>
          <w:color w:val="333333"/>
          <w:sz w:val="19"/>
          <w:szCs w:val="19"/>
        </w:rPr>
        <w:t>医药市场</w:t>
      </w:r>
      <w:r>
        <w:rPr>
          <w:rFonts w:ascii="Helvetica" w:eastAsia="宋体" w:hAnsi="Helvetica" w:cs="Helvetica" w:hint="eastAsia"/>
          <w:color w:val="333333"/>
          <w:sz w:val="19"/>
          <w:szCs w:val="19"/>
        </w:rPr>
        <w:t>，我们从药品价格，药品流通性，综合医院门诊和出院人均费用</w:t>
      </w:r>
      <w:r>
        <w:rPr>
          <w:rFonts w:ascii="Helvetica" w:eastAsia="Helvetica" w:hAnsi="Helvetica" w:cs="Helvetica"/>
          <w:color w:val="333333"/>
          <w:sz w:val="19"/>
          <w:szCs w:val="19"/>
        </w:rPr>
        <w:t>等方面进行收集</w:t>
      </w:r>
      <w:r>
        <w:rPr>
          <w:rFonts w:ascii="Helvetica" w:eastAsia="宋体" w:hAnsi="Helvetica" w:cs="Helvetica" w:hint="eastAsia"/>
          <w:color w:val="333333"/>
          <w:sz w:val="19"/>
          <w:szCs w:val="19"/>
        </w:rPr>
        <w:t>数据，</w:t>
      </w:r>
      <w:r>
        <w:rPr>
          <w:rFonts w:ascii="Helvetica" w:eastAsia="Helvetica" w:hAnsi="Helvetica" w:cs="Helvetica"/>
          <w:color w:val="333333"/>
          <w:sz w:val="19"/>
          <w:szCs w:val="19"/>
        </w:rPr>
        <w:t>然后对数据进行横向比较，找出</w:t>
      </w:r>
      <w:r>
        <w:rPr>
          <w:rFonts w:ascii="Helvetica" w:eastAsia="宋体" w:hAnsi="Helvetica" w:cs="Helvetica" w:hint="eastAsia"/>
          <w:color w:val="333333"/>
          <w:sz w:val="19"/>
          <w:szCs w:val="19"/>
        </w:rPr>
        <w:t>最能反应本质规律的数据</w:t>
      </w:r>
      <w:r>
        <w:rPr>
          <w:rFonts w:ascii="Helvetica" w:eastAsia="Helvetica" w:hAnsi="Helvetica" w:cs="Helvetica"/>
          <w:color w:val="333333"/>
          <w:sz w:val="19"/>
          <w:szCs w:val="19"/>
        </w:rPr>
        <w:t>，</w:t>
      </w:r>
      <w:r>
        <w:rPr>
          <w:rFonts w:ascii="Helvetica" w:eastAsia="宋体" w:hAnsi="Helvetica" w:cs="Helvetica" w:hint="eastAsia"/>
          <w:color w:val="333333"/>
          <w:sz w:val="19"/>
          <w:szCs w:val="19"/>
        </w:rPr>
        <w:t>由简入繁，由单方面产业推出如何建立高水平评价指标。所确定的指标和经济发展存在相辅相成关系。</w:t>
      </w:r>
    </w:p>
    <w:p w14:paraId="106360D6" w14:textId="77777777" w:rsidR="00580A0A" w:rsidRDefault="00000000">
      <w:pPr>
        <w:pStyle w:val="a3"/>
        <w:widowControl/>
        <w:spacing w:before="168" w:beforeAutospacing="0" w:after="168" w:afterAutospacing="0"/>
        <w:rPr>
          <w:rFonts w:cstheme="minorBidi"/>
          <w:b/>
          <w:bCs/>
          <w:kern w:val="2"/>
          <w:sz w:val="18"/>
          <w:szCs w:val="18"/>
        </w:rPr>
      </w:pPr>
      <w:r>
        <w:rPr>
          <w:rFonts w:cstheme="minorBidi" w:hint="eastAsia"/>
          <w:b/>
          <w:bCs/>
          <w:kern w:val="2"/>
          <w:sz w:val="18"/>
          <w:szCs w:val="18"/>
        </w:rPr>
        <w:t xml:space="preserve">2.2 </w:t>
      </w:r>
      <w:r>
        <w:rPr>
          <w:rFonts w:cstheme="minorBidi" w:hint="eastAsia"/>
          <w:b/>
          <w:bCs/>
          <w:kern w:val="2"/>
          <w:sz w:val="18"/>
          <w:szCs w:val="18"/>
        </w:rPr>
        <w:t>借回归模型预测评价我国药品市场的统一程度</w:t>
      </w:r>
    </w:p>
    <w:p w14:paraId="4F86AAD6" w14:textId="77777777" w:rsidR="00580A0A" w:rsidRDefault="00000000">
      <w:pPr>
        <w:pStyle w:val="a3"/>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第二题是评价我国目前药品市场的统一程度，而销售量是用户对药品市场动态变化的最直观的反应，而价格则是售卖方对用户反应</w:t>
      </w:r>
      <w:proofErr w:type="gramStart"/>
      <w:r>
        <w:rPr>
          <w:rFonts w:ascii="Helvetica" w:eastAsia="Helvetica" w:hAnsi="Helvetica" w:cs="Helvetica" w:hint="eastAsia"/>
          <w:color w:val="333333"/>
          <w:sz w:val="19"/>
          <w:szCs w:val="19"/>
        </w:rPr>
        <w:t>最</w:t>
      </w:r>
      <w:proofErr w:type="gramEnd"/>
      <w:r>
        <w:rPr>
          <w:rFonts w:ascii="Helvetica" w:eastAsia="Helvetica" w:hAnsi="Helvetica" w:cs="Helvetica" w:hint="eastAsia"/>
          <w:color w:val="333333"/>
          <w:sz w:val="19"/>
          <w:szCs w:val="19"/>
        </w:rPr>
        <w:t>本质的描述，本题我们将借助回归模型来预测今后销售量和价格的走势，借此反应我国药品市场的统一程度。</w:t>
      </w:r>
    </w:p>
    <w:p w14:paraId="7C54BD50" w14:textId="77777777" w:rsidR="00580A0A" w:rsidRDefault="00580A0A">
      <w:pPr>
        <w:pStyle w:val="a3"/>
        <w:widowControl/>
        <w:spacing w:before="168" w:beforeAutospacing="0" w:after="168" w:afterAutospacing="0"/>
        <w:rPr>
          <w:rFonts w:ascii="Helvetica" w:eastAsia="Helvetica" w:hAnsi="Helvetica" w:cs="Helvetica"/>
          <w:color w:val="333333"/>
          <w:sz w:val="19"/>
          <w:szCs w:val="19"/>
        </w:rPr>
      </w:pPr>
    </w:p>
    <w:p w14:paraId="59EFA3A4" w14:textId="77777777" w:rsidR="00580A0A" w:rsidRDefault="00000000">
      <w:pPr>
        <w:pStyle w:val="a3"/>
        <w:widowControl/>
        <w:spacing w:before="168" w:beforeAutospacing="0" w:after="168" w:afterAutospacing="0"/>
        <w:rPr>
          <w:rFonts w:ascii="Helvetica" w:eastAsia="Helvetica" w:hAnsi="Helvetica" w:cs="Helvetica"/>
          <w:color w:val="333333"/>
          <w:sz w:val="19"/>
          <w:szCs w:val="19"/>
        </w:rPr>
      </w:pPr>
      <w:r>
        <w:rPr>
          <w:rFonts w:ascii="Helvetica" w:eastAsia="Helvetica" w:hAnsi="Helvetica" w:cs="Helvetica" w:hint="eastAsia"/>
          <w:color w:val="333333"/>
          <w:sz w:val="19"/>
          <w:szCs w:val="19"/>
        </w:rPr>
        <w:t>2.3</w:t>
      </w:r>
    </w:p>
    <w:p w14:paraId="5965B4E6" w14:textId="77777777" w:rsidR="00580A0A" w:rsidRDefault="00000000">
      <w:pPr>
        <w:pStyle w:val="a3"/>
        <w:widowControl/>
        <w:spacing w:before="168" w:beforeAutospacing="0" w:after="168" w:afterAutospacing="0"/>
        <w:rPr>
          <w:rFonts w:ascii="Helvetica" w:eastAsia="Helvetica" w:hAnsi="Helvetica" w:cs="Helvetica"/>
          <w:color w:val="333333"/>
          <w:sz w:val="19"/>
          <w:szCs w:val="19"/>
        </w:rPr>
      </w:pPr>
      <w:r>
        <w:rPr>
          <w:rFonts w:ascii="Helvetica" w:eastAsia="Helvetica" w:hAnsi="Helvetica" w:cs="Helvetica" w:hint="eastAsia"/>
          <w:color w:val="333333"/>
          <w:sz w:val="19"/>
          <w:szCs w:val="19"/>
        </w:rPr>
        <w:t>2.4</w:t>
      </w:r>
    </w:p>
    <w:p w14:paraId="2DD9D218" w14:textId="77777777" w:rsidR="00580A0A" w:rsidRDefault="00000000">
      <w:pPr>
        <w:ind w:firstLineChars="1000" w:firstLine="2811"/>
        <w:rPr>
          <w:b/>
          <w:bCs/>
          <w:sz w:val="28"/>
          <w:szCs w:val="28"/>
        </w:rPr>
      </w:pPr>
      <w:r>
        <w:rPr>
          <w:rFonts w:hint="eastAsia"/>
          <w:b/>
          <w:bCs/>
          <w:sz w:val="28"/>
          <w:szCs w:val="28"/>
        </w:rPr>
        <w:lastRenderedPageBreak/>
        <w:t>3</w:t>
      </w:r>
      <w:r>
        <w:rPr>
          <w:rFonts w:hint="eastAsia"/>
          <w:b/>
          <w:bCs/>
          <w:sz w:val="28"/>
          <w:szCs w:val="28"/>
        </w:rPr>
        <w:t>、模型假设</w:t>
      </w:r>
    </w:p>
    <w:p w14:paraId="185DA3D6" w14:textId="77777777" w:rsidR="00580A0A" w:rsidRDefault="00000000">
      <w:pPr>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1.</w:t>
      </w:r>
      <w:r>
        <w:rPr>
          <w:rFonts w:ascii="Helvetica" w:eastAsia="Helvetica" w:hAnsi="Helvetica" w:cs="Helvetica"/>
          <w:color w:val="333333"/>
          <w:sz w:val="19"/>
          <w:szCs w:val="19"/>
        </w:rPr>
        <w:t>考虑传染病的传播规律时，可忽略性别、年龄等因素的影响；</w:t>
      </w:r>
    </w:p>
    <w:p w14:paraId="5B62F64C" w14:textId="77777777" w:rsidR="00580A0A" w:rsidRDefault="00000000">
      <w:pPr>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2.假设</w:t>
      </w:r>
      <w:r>
        <w:rPr>
          <w:rFonts w:ascii="Helvetica" w:eastAsia="Helvetica" w:hAnsi="Helvetica" w:cs="Helvetica"/>
          <w:color w:val="333333"/>
          <w:sz w:val="19"/>
          <w:szCs w:val="19"/>
        </w:rPr>
        <w:t>使用回归模型时可以假设扰动项服从独立的正态分布。</w:t>
      </w:r>
    </w:p>
    <w:p w14:paraId="7E8FAC3B" w14:textId="77777777" w:rsidR="00580A0A" w:rsidRDefault="00000000">
      <w:pPr>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3.</w:t>
      </w:r>
      <w:r>
        <w:rPr>
          <w:rFonts w:ascii="Helvetica" w:eastAsia="Helvetica" w:hAnsi="Helvetica" w:cs="Helvetica"/>
          <w:color w:val="333333"/>
          <w:sz w:val="19"/>
          <w:szCs w:val="19"/>
        </w:rPr>
        <w:t>假设</w:t>
      </w:r>
      <w:r>
        <w:rPr>
          <w:rFonts w:ascii="Helvetica" w:eastAsia="Helvetica" w:hAnsi="Helvetica" w:cs="Helvetica" w:hint="eastAsia"/>
          <w:color w:val="333333"/>
          <w:sz w:val="19"/>
          <w:szCs w:val="19"/>
        </w:rPr>
        <w:t>医药企业</w:t>
      </w:r>
      <w:r>
        <w:rPr>
          <w:rFonts w:ascii="Helvetica" w:eastAsia="Helvetica" w:hAnsi="Helvetica" w:cs="Helvetica"/>
          <w:color w:val="333333"/>
          <w:sz w:val="19"/>
          <w:szCs w:val="19"/>
        </w:rPr>
        <w:t>生产出来的产品某参数(例如重量、大小)服从，且各产品独立。</w:t>
      </w:r>
    </w:p>
    <w:p w14:paraId="68CF3F7A" w14:textId="77777777" w:rsidR="00580A0A" w:rsidRDefault="00000000">
      <w:pPr>
        <w:ind w:firstLineChars="200" w:firstLine="380"/>
        <w:rPr>
          <w:rFonts w:ascii="宋体" w:eastAsia="宋体" w:hAnsi="宋体" w:cs="宋体"/>
          <w:sz w:val="24"/>
        </w:rPr>
      </w:pPr>
      <w:r>
        <w:rPr>
          <w:rFonts w:ascii="Helvetica" w:eastAsia="Helvetica" w:hAnsi="Helvetica" w:cs="Helvetica" w:hint="eastAsia"/>
          <w:color w:val="333333"/>
          <w:sz w:val="19"/>
          <w:szCs w:val="19"/>
        </w:rPr>
        <w:t>4.</w:t>
      </w:r>
      <w:r>
        <w:rPr>
          <w:rFonts w:ascii="Helvetica" w:eastAsia="Helvetica" w:hAnsi="Helvetica" w:cs="Helvetica"/>
          <w:color w:val="333333"/>
          <w:sz w:val="19"/>
          <w:szCs w:val="19"/>
        </w:rPr>
        <w:t>考虑预测问题时，可不考虑移民、大规模人口迁移等因素的影响</w:t>
      </w:r>
      <w:r>
        <w:rPr>
          <w:rFonts w:ascii="宋体" w:eastAsia="宋体" w:hAnsi="宋体" w:cs="宋体"/>
          <w:sz w:val="24"/>
        </w:rPr>
        <w:t>。</w:t>
      </w:r>
    </w:p>
    <w:p w14:paraId="71C328D3" w14:textId="77777777" w:rsidR="00580A0A" w:rsidRDefault="00580A0A">
      <w:pPr>
        <w:ind w:firstLineChars="200" w:firstLine="480"/>
        <w:rPr>
          <w:rFonts w:ascii="宋体" w:eastAsia="宋体" w:hAnsi="宋体" w:cs="宋体"/>
          <w:sz w:val="24"/>
        </w:rPr>
      </w:pPr>
    </w:p>
    <w:p w14:paraId="67020A01" w14:textId="77777777" w:rsidR="00580A0A" w:rsidRDefault="00000000">
      <w:pPr>
        <w:ind w:firstLineChars="400" w:firstLine="1124"/>
        <w:rPr>
          <w:rFonts w:ascii="Helvetica" w:eastAsia="宋体" w:hAnsi="Helvetica" w:cs="Helvetica"/>
          <w:color w:val="333333"/>
          <w:sz w:val="19"/>
          <w:szCs w:val="19"/>
        </w:rPr>
      </w:pPr>
      <w:r>
        <w:rPr>
          <w:rFonts w:hint="eastAsia"/>
          <w:b/>
          <w:bCs/>
          <w:sz w:val="28"/>
          <w:szCs w:val="28"/>
        </w:rPr>
        <w:t>4</w:t>
      </w:r>
      <w:r>
        <w:rPr>
          <w:rFonts w:hint="eastAsia"/>
          <w:b/>
          <w:bCs/>
          <w:sz w:val="28"/>
          <w:szCs w:val="28"/>
        </w:rPr>
        <w:t>、问题</w:t>
      </w:r>
      <w:proofErr w:type="gramStart"/>
      <w:r>
        <w:rPr>
          <w:rFonts w:hint="eastAsia"/>
          <w:b/>
          <w:bCs/>
          <w:sz w:val="28"/>
          <w:szCs w:val="28"/>
        </w:rPr>
        <w:t>一</w:t>
      </w:r>
      <w:proofErr w:type="gramEnd"/>
      <w:r>
        <w:rPr>
          <w:rFonts w:hint="eastAsia"/>
          <w:b/>
          <w:bCs/>
          <w:sz w:val="28"/>
          <w:szCs w:val="28"/>
        </w:rPr>
        <w:t>解决途径：层次分析法构建评价指标</w:t>
      </w:r>
    </w:p>
    <w:p w14:paraId="5446C32B" w14:textId="77777777" w:rsidR="00580A0A" w:rsidRDefault="00000000">
      <w:pPr>
        <w:ind w:firstLineChars="300" w:firstLine="570"/>
        <w:rPr>
          <w:rFonts w:ascii="Helvetica" w:eastAsia="宋体" w:hAnsi="Helvetica" w:cs="Helvetica"/>
          <w:color w:val="333333"/>
          <w:sz w:val="19"/>
          <w:szCs w:val="19"/>
        </w:rPr>
      </w:pPr>
      <w:r>
        <w:rPr>
          <w:rFonts w:ascii="Helvetica" w:eastAsia="宋体" w:hAnsi="Helvetica" w:cs="Helvetica" w:hint="eastAsia"/>
          <w:color w:val="333333"/>
          <w:sz w:val="19"/>
          <w:szCs w:val="19"/>
        </w:rPr>
        <w:t>由于决定评价指标的各个因素之间存在极强的隶属度关系，为此我们应当</w:t>
      </w:r>
      <w:proofErr w:type="gramStart"/>
      <w:r>
        <w:rPr>
          <w:rFonts w:ascii="Helvetica" w:eastAsia="宋体" w:hAnsi="Helvetica" w:cs="Helvetica" w:hint="eastAsia"/>
          <w:color w:val="333333"/>
          <w:sz w:val="19"/>
          <w:szCs w:val="19"/>
        </w:rPr>
        <w:t>建立递阶层次结构</w:t>
      </w:r>
      <w:proofErr w:type="gramEnd"/>
      <w:r>
        <w:rPr>
          <w:rFonts w:ascii="Helvetica" w:eastAsia="宋体" w:hAnsi="Helvetica" w:cs="Helvetica" w:hint="eastAsia"/>
          <w:color w:val="333333"/>
          <w:sz w:val="19"/>
          <w:szCs w:val="19"/>
        </w:rPr>
        <w:t>，设计判断矩阵为其赋值，并且进行相应的一致性检验，再对其中的结果进行分析，满足我们层次分析法的建立步骤。</w:t>
      </w:r>
      <w:r>
        <w:rPr>
          <w:rFonts w:ascii="Helvetica" w:eastAsia="Helvetica" w:hAnsi="Helvetica" w:cs="Helvetica" w:hint="eastAsia"/>
          <w:color w:val="333333"/>
          <w:sz w:val="19"/>
          <w:szCs w:val="19"/>
        </w:rPr>
        <w:t>对于</w:t>
      </w:r>
      <w:r>
        <w:rPr>
          <w:rFonts w:ascii="Helvetica" w:eastAsia="Helvetica" w:hAnsi="Helvetica" w:cs="Helvetica"/>
          <w:color w:val="333333"/>
          <w:sz w:val="19"/>
          <w:szCs w:val="19"/>
        </w:rPr>
        <w:t>医药市场</w:t>
      </w:r>
      <w:r>
        <w:rPr>
          <w:rFonts w:ascii="Helvetica" w:eastAsia="宋体" w:hAnsi="Helvetica" w:cs="Helvetica" w:hint="eastAsia"/>
          <w:color w:val="333333"/>
          <w:sz w:val="19"/>
          <w:szCs w:val="19"/>
        </w:rPr>
        <w:t>，我们从药品价格，药品流通性，综合医院门诊和出院人均费用</w:t>
      </w:r>
      <w:r>
        <w:rPr>
          <w:rFonts w:ascii="Helvetica" w:eastAsia="Helvetica" w:hAnsi="Helvetica" w:cs="Helvetica"/>
          <w:color w:val="333333"/>
          <w:sz w:val="19"/>
          <w:szCs w:val="19"/>
        </w:rPr>
        <w:t>等方面进行收集</w:t>
      </w:r>
      <w:r>
        <w:rPr>
          <w:rFonts w:ascii="Helvetica" w:eastAsia="宋体" w:hAnsi="Helvetica" w:cs="Helvetica" w:hint="eastAsia"/>
          <w:color w:val="333333"/>
          <w:sz w:val="19"/>
          <w:szCs w:val="19"/>
        </w:rPr>
        <w:t>数据，</w:t>
      </w:r>
      <w:r>
        <w:rPr>
          <w:rFonts w:ascii="Helvetica" w:eastAsia="Helvetica" w:hAnsi="Helvetica" w:cs="Helvetica"/>
          <w:color w:val="333333"/>
          <w:sz w:val="19"/>
          <w:szCs w:val="19"/>
        </w:rPr>
        <w:t>然后对数据进行横向比较，找出</w:t>
      </w:r>
      <w:r>
        <w:rPr>
          <w:rFonts w:ascii="Helvetica" w:eastAsia="宋体" w:hAnsi="Helvetica" w:cs="Helvetica" w:hint="eastAsia"/>
          <w:color w:val="333333"/>
          <w:sz w:val="19"/>
          <w:szCs w:val="19"/>
        </w:rPr>
        <w:t>最能反应本质规律的数据</w:t>
      </w:r>
      <w:r>
        <w:rPr>
          <w:rFonts w:ascii="Helvetica" w:eastAsia="Helvetica" w:hAnsi="Helvetica" w:cs="Helvetica"/>
          <w:color w:val="333333"/>
          <w:sz w:val="19"/>
          <w:szCs w:val="19"/>
        </w:rPr>
        <w:t>，</w:t>
      </w:r>
      <w:r>
        <w:rPr>
          <w:rFonts w:ascii="Helvetica" w:eastAsia="宋体" w:hAnsi="Helvetica" w:cs="Helvetica" w:hint="eastAsia"/>
          <w:color w:val="333333"/>
          <w:sz w:val="19"/>
          <w:szCs w:val="19"/>
        </w:rPr>
        <w:t>由简入繁，由单方面产业推出如何社会各行业建立高水平评价指标。所确定的指标和经济发展存在相辅相成关系。</w:t>
      </w:r>
    </w:p>
    <w:p w14:paraId="39BA3DA9" w14:textId="77777777" w:rsidR="00580A0A" w:rsidRDefault="00580A0A">
      <w:pPr>
        <w:ind w:firstLineChars="300" w:firstLine="570"/>
        <w:rPr>
          <w:rFonts w:ascii="Helvetica" w:eastAsia="宋体" w:hAnsi="Helvetica" w:cs="Helvetica"/>
          <w:color w:val="333333"/>
          <w:sz w:val="19"/>
          <w:szCs w:val="19"/>
        </w:rPr>
      </w:pPr>
    </w:p>
    <w:p w14:paraId="38DC4B98" w14:textId="77777777" w:rsidR="00580A0A"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4.1</w:t>
      </w:r>
      <w:r>
        <w:rPr>
          <w:rFonts w:ascii="Helvetica" w:eastAsia="宋体" w:hAnsi="Helvetica" w:cs="Helvetica" w:hint="eastAsia"/>
          <w:b/>
          <w:bCs/>
          <w:color w:val="333333"/>
          <w:sz w:val="19"/>
          <w:szCs w:val="19"/>
        </w:rPr>
        <w:t>建立递阶层次关系</w:t>
      </w:r>
      <w:r>
        <w:rPr>
          <w:rFonts w:ascii="Helvetica" w:eastAsia="宋体" w:hAnsi="Helvetica" w:cs="Helvetica" w:hint="eastAsia"/>
          <w:b/>
          <w:bCs/>
          <w:color w:val="333333"/>
          <w:sz w:val="19"/>
          <w:szCs w:val="19"/>
        </w:rPr>
        <w:t>;</w:t>
      </w:r>
    </w:p>
    <w:p w14:paraId="764CDFD4" w14:textId="77777777" w:rsidR="00580A0A" w:rsidRDefault="00000000">
      <w:pPr>
        <w:ind w:firstLineChars="200" w:firstLine="381"/>
        <w:rPr>
          <w:rFonts w:ascii="Helvetica" w:eastAsia="宋体" w:hAnsi="Helvetica" w:cs="Helvetica"/>
          <w:b/>
          <w:bCs/>
          <w:color w:val="333333"/>
          <w:sz w:val="19"/>
          <w:szCs w:val="19"/>
        </w:rPr>
      </w:pPr>
      <w:r>
        <w:rPr>
          <w:rFonts w:ascii="Helvetica" w:eastAsia="宋体" w:hAnsi="Helvetica" w:cs="Helvetica"/>
          <w:b/>
          <w:bCs/>
          <w:color w:val="333333"/>
          <w:sz w:val="19"/>
          <w:szCs w:val="19"/>
        </w:rPr>
        <w:t>1</w:t>
      </w:r>
      <w:r>
        <w:rPr>
          <w:rFonts w:ascii="Helvetica" w:eastAsia="宋体" w:hAnsi="Helvetica" w:cs="Helvetica"/>
          <w:b/>
          <w:bCs/>
          <w:color w:val="333333"/>
          <w:sz w:val="19"/>
          <w:szCs w:val="19"/>
        </w:rPr>
        <w:t>、明确决策目标：</w:t>
      </w:r>
      <w:r>
        <w:rPr>
          <w:rFonts w:ascii="Helvetica" w:eastAsia="宋体" w:hAnsi="Helvetica" w:cs="Helvetica" w:hint="eastAsia"/>
          <w:b/>
          <w:bCs/>
          <w:color w:val="333333"/>
          <w:sz w:val="19"/>
          <w:szCs w:val="19"/>
        </w:rPr>
        <w:t>建立某一行业全国大市场统一的指标体系</w:t>
      </w:r>
      <w:r>
        <w:rPr>
          <w:rFonts w:ascii="Helvetica" w:eastAsia="宋体" w:hAnsi="Helvetica" w:cs="Helvetica"/>
          <w:b/>
          <w:bCs/>
          <w:color w:val="333333"/>
          <w:sz w:val="19"/>
          <w:szCs w:val="19"/>
        </w:rPr>
        <w:t>。</w:t>
      </w:r>
    </w:p>
    <w:p w14:paraId="7E33D181" w14:textId="77777777" w:rsidR="00580A0A" w:rsidRDefault="00000000">
      <w:pPr>
        <w:ind w:firstLineChars="200" w:firstLine="381"/>
        <w:rPr>
          <w:rFonts w:ascii="Helvetica" w:eastAsia="宋体" w:hAnsi="Helvetica" w:cs="Helvetica"/>
          <w:b/>
          <w:bCs/>
          <w:color w:val="333333"/>
          <w:sz w:val="19"/>
          <w:szCs w:val="19"/>
        </w:rPr>
      </w:pPr>
      <w:r>
        <w:rPr>
          <w:rFonts w:ascii="Helvetica" w:eastAsia="宋体" w:hAnsi="Helvetica" w:cs="Helvetica"/>
          <w:b/>
          <w:bCs/>
          <w:color w:val="333333"/>
          <w:sz w:val="19"/>
          <w:szCs w:val="19"/>
        </w:rPr>
        <w:t>2</w:t>
      </w:r>
      <w:r>
        <w:rPr>
          <w:rFonts w:ascii="Helvetica" w:eastAsia="宋体" w:hAnsi="Helvetica" w:cs="Helvetica"/>
          <w:b/>
          <w:bCs/>
          <w:color w:val="333333"/>
          <w:sz w:val="19"/>
          <w:szCs w:val="19"/>
        </w:rPr>
        <w:t>、为了实现这一目标，需要考虑的主要准则有经济效益</w:t>
      </w:r>
      <w:r>
        <w:rPr>
          <w:rFonts w:ascii="Helvetica" w:eastAsia="宋体" w:hAnsi="Helvetica" w:cs="Helvetica" w:hint="eastAsia"/>
          <w:b/>
          <w:bCs/>
          <w:color w:val="333333"/>
          <w:sz w:val="19"/>
          <w:szCs w:val="19"/>
        </w:rPr>
        <w:t>和</w:t>
      </w:r>
      <w:r>
        <w:rPr>
          <w:rFonts w:ascii="Helvetica" w:eastAsia="宋体" w:hAnsi="Helvetica" w:cs="Helvetica"/>
          <w:b/>
          <w:bCs/>
          <w:color w:val="333333"/>
          <w:sz w:val="19"/>
          <w:szCs w:val="19"/>
        </w:rPr>
        <w:t>社会效益</w:t>
      </w:r>
      <w:r>
        <w:rPr>
          <w:rFonts w:ascii="Helvetica" w:eastAsia="宋体" w:hAnsi="Helvetica" w:cs="Helvetica" w:hint="eastAsia"/>
          <w:b/>
          <w:bCs/>
          <w:color w:val="333333"/>
          <w:sz w:val="19"/>
          <w:szCs w:val="19"/>
        </w:rPr>
        <w:t>。</w:t>
      </w:r>
    </w:p>
    <w:p w14:paraId="24F94E0E" w14:textId="77777777" w:rsidR="00580A0A" w:rsidRDefault="00000000">
      <w:pPr>
        <w:ind w:firstLineChars="200" w:firstLine="381"/>
        <w:rPr>
          <w:rFonts w:ascii="Helvetica" w:eastAsia="宋体" w:hAnsi="Helvetica" w:cs="Helvetica"/>
          <w:b/>
          <w:bCs/>
          <w:color w:val="333333"/>
          <w:sz w:val="19"/>
          <w:szCs w:val="19"/>
        </w:rPr>
      </w:pPr>
      <w:r>
        <w:rPr>
          <w:rFonts w:ascii="Helvetica" w:eastAsia="宋体" w:hAnsi="Helvetica" w:cs="Helvetica"/>
          <w:b/>
          <w:bCs/>
          <w:color w:val="333333"/>
          <w:sz w:val="19"/>
          <w:szCs w:val="19"/>
        </w:rPr>
        <w:t>3</w:t>
      </w:r>
      <w:r>
        <w:rPr>
          <w:rFonts w:ascii="Helvetica" w:eastAsia="宋体" w:hAnsi="Helvetica" w:cs="Helvetica"/>
          <w:b/>
          <w:bCs/>
          <w:color w:val="333333"/>
          <w:sz w:val="19"/>
          <w:szCs w:val="19"/>
        </w:rPr>
        <w:t>、</w:t>
      </w:r>
      <w:r>
        <w:rPr>
          <w:rFonts w:ascii="Helvetica" w:eastAsia="宋体" w:hAnsi="Helvetica" w:cs="Helvetica" w:hint="eastAsia"/>
          <w:b/>
          <w:bCs/>
          <w:color w:val="333333"/>
          <w:sz w:val="19"/>
          <w:szCs w:val="19"/>
        </w:rPr>
        <w:t>最终结果：得到可以明确反应某一行业全国大统一的指标。</w:t>
      </w:r>
    </w:p>
    <w:p w14:paraId="0B34433C" w14:textId="77777777" w:rsidR="00580A0A" w:rsidRDefault="00580A0A">
      <w:pPr>
        <w:ind w:firstLineChars="200" w:firstLine="381"/>
        <w:rPr>
          <w:rFonts w:ascii="Helvetica" w:eastAsia="宋体" w:hAnsi="Helvetica" w:cs="Helvetica"/>
          <w:b/>
          <w:bCs/>
          <w:color w:val="333333"/>
          <w:sz w:val="19"/>
          <w:szCs w:val="19"/>
        </w:rPr>
      </w:pPr>
    </w:p>
    <w:p w14:paraId="6F040799" w14:textId="77777777" w:rsidR="00580A0A" w:rsidRDefault="00000000">
      <w:r>
        <w:rPr>
          <w:noProof/>
        </w:rPr>
        <w:drawing>
          <wp:inline distT="0" distB="0" distL="114300" distR="114300" wp14:anchorId="03FCF0D1" wp14:editId="19AF4357">
            <wp:extent cx="3224530" cy="240347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224530" cy="2403475"/>
                    </a:xfrm>
                    <a:prstGeom prst="rect">
                      <a:avLst/>
                    </a:prstGeom>
                    <a:noFill/>
                    <a:ln>
                      <a:noFill/>
                    </a:ln>
                  </pic:spPr>
                </pic:pic>
              </a:graphicData>
            </a:graphic>
          </wp:inline>
        </w:drawing>
      </w:r>
    </w:p>
    <w:p w14:paraId="08A45845" w14:textId="77777777" w:rsidR="00580A0A" w:rsidRDefault="00000000">
      <w:r>
        <w:rPr>
          <w:rFonts w:hint="eastAsia"/>
        </w:rPr>
        <w:t>4.2</w:t>
      </w:r>
      <w:r>
        <w:rPr>
          <w:rFonts w:ascii="Helvetica" w:eastAsia="宋体" w:hAnsi="Helvetica" w:cs="Helvetica"/>
          <w:b/>
          <w:bCs/>
          <w:color w:val="333333"/>
          <w:sz w:val="19"/>
          <w:szCs w:val="19"/>
        </w:rPr>
        <w:t>构造判断矩阵（成对比较阵）并赋值</w:t>
      </w:r>
    </w:p>
    <w:p w14:paraId="23DB00E5" w14:textId="77777777" w:rsidR="00580A0A"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4.2.1</w:t>
      </w:r>
      <w:r>
        <w:rPr>
          <w:rFonts w:ascii="Helvetica" w:eastAsia="宋体" w:hAnsi="Helvetica" w:cs="Helvetica"/>
          <w:b/>
          <w:bCs/>
          <w:color w:val="333333"/>
          <w:sz w:val="19"/>
          <w:szCs w:val="19"/>
        </w:rPr>
        <w:t>构造判断矩阵的方法：</w:t>
      </w:r>
    </w:p>
    <w:p w14:paraId="23BE2304" w14:textId="77777777" w:rsidR="00580A0A" w:rsidRDefault="00000000">
      <w:pPr>
        <w:ind w:firstLineChars="300" w:firstLine="570"/>
        <w:rPr>
          <w:rFonts w:ascii="Helvetica" w:eastAsia="宋体" w:hAnsi="Helvetica" w:cs="Helvetica"/>
          <w:color w:val="333333"/>
          <w:sz w:val="19"/>
          <w:szCs w:val="19"/>
        </w:rPr>
      </w:pPr>
      <w:r>
        <w:rPr>
          <w:rFonts w:ascii="Helvetica" w:eastAsia="宋体" w:hAnsi="Helvetica" w:cs="Helvetica"/>
          <w:color w:val="333333"/>
          <w:sz w:val="19"/>
          <w:szCs w:val="19"/>
        </w:rPr>
        <w:t>每一个具有向下隶属关系的元素（被称作准则）作为判断矩阵的第一个元素（位于左上角），隶属于它的各个元素依次排列在其后的第一行和第一列。</w:t>
      </w:r>
    </w:p>
    <w:p w14:paraId="5052116A" w14:textId="77777777" w:rsidR="00580A0A" w:rsidRDefault="00000000">
      <w:pPr>
        <w:ind w:firstLineChars="300" w:firstLine="570"/>
        <w:rPr>
          <w:rFonts w:ascii="Helvetica" w:eastAsia="宋体" w:hAnsi="Helvetica" w:cs="Helvetica"/>
          <w:color w:val="333333"/>
          <w:sz w:val="19"/>
          <w:szCs w:val="19"/>
        </w:rPr>
      </w:pPr>
      <w:r>
        <w:rPr>
          <w:rFonts w:ascii="Helvetica" w:eastAsia="宋体" w:hAnsi="Helvetica" w:cs="Helvetica"/>
          <w:color w:val="333333"/>
          <w:sz w:val="19"/>
          <w:szCs w:val="19"/>
        </w:rPr>
        <w:t>如下</w:t>
      </w:r>
      <w:r>
        <w:rPr>
          <w:rFonts w:ascii="Helvetica" w:eastAsia="宋体" w:hAnsi="Helvetica" w:cs="Helvetica" w:hint="eastAsia"/>
          <w:color w:val="333333"/>
          <w:sz w:val="19"/>
          <w:szCs w:val="19"/>
        </w:rPr>
        <w:t>表</w:t>
      </w:r>
      <w:r>
        <w:rPr>
          <w:rFonts w:ascii="Helvetica" w:eastAsia="宋体" w:hAnsi="Helvetica" w:cs="Helvetica"/>
          <w:color w:val="333333"/>
          <w:sz w:val="19"/>
          <w:szCs w:val="19"/>
        </w:rPr>
        <w:t>所示：</w:t>
      </w:r>
    </w:p>
    <w:p w14:paraId="7772FBDA" w14:textId="77777777" w:rsidR="00580A0A" w:rsidRDefault="00580A0A">
      <w:pPr>
        <w:ind w:firstLineChars="300" w:firstLine="570"/>
        <w:rPr>
          <w:rFonts w:ascii="Helvetica" w:eastAsia="宋体" w:hAnsi="Helvetica" w:cs="Helvetica"/>
          <w:color w:val="333333"/>
          <w:sz w:val="19"/>
          <w:szCs w:val="19"/>
        </w:rPr>
      </w:pPr>
    </w:p>
    <w:tbl>
      <w:tblPr>
        <w:tblStyle w:val="a4"/>
        <w:tblW w:w="0" w:type="auto"/>
        <w:tblInd w:w="122" w:type="dxa"/>
        <w:tblLook w:val="04A0" w:firstRow="1" w:lastRow="0" w:firstColumn="1" w:lastColumn="0" w:noHBand="0" w:noVBand="1"/>
      </w:tblPr>
      <w:tblGrid>
        <w:gridCol w:w="2008"/>
        <w:gridCol w:w="2130"/>
        <w:gridCol w:w="2131"/>
        <w:gridCol w:w="2131"/>
      </w:tblGrid>
      <w:tr w:rsidR="00580A0A" w14:paraId="6790367E" w14:textId="77777777">
        <w:tc>
          <w:tcPr>
            <w:tcW w:w="2008" w:type="dxa"/>
          </w:tcPr>
          <w:p w14:paraId="1134CD10" w14:textId="77777777" w:rsidR="00580A0A" w:rsidRDefault="00000000">
            <w:r>
              <w:rPr>
                <w:rFonts w:hint="eastAsia"/>
              </w:rPr>
              <w:t>A</w:t>
            </w:r>
          </w:p>
        </w:tc>
        <w:tc>
          <w:tcPr>
            <w:tcW w:w="2130" w:type="dxa"/>
          </w:tcPr>
          <w:p w14:paraId="31ABA3D3" w14:textId="77777777" w:rsidR="00580A0A" w:rsidRDefault="00000000">
            <w:r>
              <w:rPr>
                <w:rFonts w:hint="eastAsia"/>
              </w:rPr>
              <w:t>B1</w:t>
            </w:r>
          </w:p>
        </w:tc>
        <w:tc>
          <w:tcPr>
            <w:tcW w:w="2131" w:type="dxa"/>
          </w:tcPr>
          <w:p w14:paraId="20B8944B" w14:textId="77777777" w:rsidR="00580A0A" w:rsidRDefault="00000000">
            <w:r>
              <w:rPr>
                <w:rFonts w:hint="eastAsia"/>
              </w:rPr>
              <w:t>B2</w:t>
            </w:r>
          </w:p>
        </w:tc>
        <w:tc>
          <w:tcPr>
            <w:tcW w:w="2131" w:type="dxa"/>
          </w:tcPr>
          <w:p w14:paraId="641DD564" w14:textId="77777777" w:rsidR="00580A0A" w:rsidRDefault="00000000">
            <w:r>
              <w:rPr>
                <w:rFonts w:hint="eastAsia"/>
              </w:rPr>
              <w:t>B3</w:t>
            </w:r>
          </w:p>
        </w:tc>
      </w:tr>
      <w:tr w:rsidR="00580A0A" w14:paraId="050441A9" w14:textId="77777777">
        <w:tc>
          <w:tcPr>
            <w:tcW w:w="2008" w:type="dxa"/>
          </w:tcPr>
          <w:p w14:paraId="22875F76" w14:textId="77777777" w:rsidR="00580A0A" w:rsidRDefault="00000000">
            <w:r>
              <w:rPr>
                <w:rFonts w:hint="eastAsia"/>
              </w:rPr>
              <w:t>B1</w:t>
            </w:r>
          </w:p>
        </w:tc>
        <w:tc>
          <w:tcPr>
            <w:tcW w:w="2130" w:type="dxa"/>
          </w:tcPr>
          <w:p w14:paraId="3E65E39F" w14:textId="77777777" w:rsidR="00580A0A" w:rsidRDefault="00580A0A"/>
        </w:tc>
        <w:tc>
          <w:tcPr>
            <w:tcW w:w="2131" w:type="dxa"/>
          </w:tcPr>
          <w:p w14:paraId="65DA159D" w14:textId="77777777" w:rsidR="00580A0A" w:rsidRDefault="00580A0A"/>
        </w:tc>
        <w:tc>
          <w:tcPr>
            <w:tcW w:w="2131" w:type="dxa"/>
          </w:tcPr>
          <w:p w14:paraId="7A7C137B" w14:textId="77777777" w:rsidR="00580A0A" w:rsidRDefault="00580A0A"/>
        </w:tc>
      </w:tr>
      <w:tr w:rsidR="00580A0A" w14:paraId="5F8272C9" w14:textId="77777777">
        <w:tc>
          <w:tcPr>
            <w:tcW w:w="2008" w:type="dxa"/>
          </w:tcPr>
          <w:p w14:paraId="0F579A22" w14:textId="77777777" w:rsidR="00580A0A" w:rsidRDefault="00000000">
            <w:r>
              <w:rPr>
                <w:rFonts w:hint="eastAsia"/>
              </w:rPr>
              <w:t>B2</w:t>
            </w:r>
          </w:p>
        </w:tc>
        <w:tc>
          <w:tcPr>
            <w:tcW w:w="2130" w:type="dxa"/>
          </w:tcPr>
          <w:p w14:paraId="2EC0C47F" w14:textId="77777777" w:rsidR="00580A0A" w:rsidRDefault="00580A0A"/>
        </w:tc>
        <w:tc>
          <w:tcPr>
            <w:tcW w:w="2131" w:type="dxa"/>
          </w:tcPr>
          <w:p w14:paraId="343F142E" w14:textId="77777777" w:rsidR="00580A0A" w:rsidRDefault="00580A0A"/>
        </w:tc>
        <w:tc>
          <w:tcPr>
            <w:tcW w:w="2131" w:type="dxa"/>
          </w:tcPr>
          <w:p w14:paraId="72F5EC98" w14:textId="77777777" w:rsidR="00580A0A" w:rsidRDefault="00580A0A"/>
        </w:tc>
      </w:tr>
      <w:tr w:rsidR="00580A0A" w14:paraId="1F0DC221" w14:textId="77777777">
        <w:trPr>
          <w:trHeight w:val="420"/>
        </w:trPr>
        <w:tc>
          <w:tcPr>
            <w:tcW w:w="2008" w:type="dxa"/>
          </w:tcPr>
          <w:p w14:paraId="2A7A74B1" w14:textId="77777777" w:rsidR="00580A0A" w:rsidRDefault="00000000">
            <w:r>
              <w:rPr>
                <w:rFonts w:hint="eastAsia"/>
              </w:rPr>
              <w:t>B3</w:t>
            </w:r>
          </w:p>
        </w:tc>
        <w:tc>
          <w:tcPr>
            <w:tcW w:w="2130" w:type="dxa"/>
          </w:tcPr>
          <w:p w14:paraId="36DB84D1" w14:textId="77777777" w:rsidR="00580A0A" w:rsidRDefault="00580A0A"/>
        </w:tc>
        <w:tc>
          <w:tcPr>
            <w:tcW w:w="2131" w:type="dxa"/>
          </w:tcPr>
          <w:p w14:paraId="1E830997" w14:textId="77777777" w:rsidR="00580A0A" w:rsidRDefault="00580A0A"/>
        </w:tc>
        <w:tc>
          <w:tcPr>
            <w:tcW w:w="2131" w:type="dxa"/>
          </w:tcPr>
          <w:p w14:paraId="24139A28" w14:textId="77777777" w:rsidR="00580A0A" w:rsidRDefault="00580A0A"/>
        </w:tc>
      </w:tr>
    </w:tbl>
    <w:p w14:paraId="6DDD3E68" w14:textId="77777777" w:rsidR="00580A0A" w:rsidRDefault="00580A0A"/>
    <w:p w14:paraId="5BB0147D" w14:textId="77777777" w:rsidR="00580A0A" w:rsidRDefault="00580A0A">
      <w:pPr>
        <w:rPr>
          <w:rFonts w:ascii="Helvetica" w:eastAsia="宋体" w:hAnsi="Helvetica" w:cs="Helvetica"/>
          <w:b/>
          <w:bCs/>
          <w:color w:val="333333"/>
          <w:sz w:val="19"/>
          <w:szCs w:val="19"/>
        </w:rPr>
      </w:pPr>
    </w:p>
    <w:p w14:paraId="0D0EF13B" w14:textId="77777777" w:rsidR="00580A0A"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4.</w:t>
      </w:r>
      <w:r>
        <w:rPr>
          <w:rFonts w:ascii="Helvetica" w:eastAsia="宋体" w:hAnsi="Helvetica" w:cs="Helvetica"/>
          <w:b/>
          <w:bCs/>
          <w:color w:val="333333"/>
          <w:sz w:val="19"/>
          <w:szCs w:val="19"/>
        </w:rPr>
        <w:t>2</w:t>
      </w:r>
      <w:r>
        <w:rPr>
          <w:rFonts w:ascii="Helvetica" w:eastAsia="宋体" w:hAnsi="Helvetica" w:cs="Helvetica" w:hint="eastAsia"/>
          <w:b/>
          <w:bCs/>
          <w:color w:val="333333"/>
          <w:sz w:val="19"/>
          <w:szCs w:val="19"/>
        </w:rPr>
        <w:t>.2</w:t>
      </w:r>
      <w:r>
        <w:rPr>
          <w:rFonts w:ascii="Helvetica" w:eastAsia="宋体" w:hAnsi="Helvetica" w:cs="Helvetica"/>
          <w:b/>
          <w:bCs/>
          <w:color w:val="333333"/>
          <w:sz w:val="19"/>
          <w:szCs w:val="19"/>
        </w:rPr>
        <w:t>对判断矩阵进行赋值：</w:t>
      </w:r>
    </w:p>
    <w:p w14:paraId="1149148A"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针对判断矩阵的准则，其中两个元素两两比较哪个重要，重要多少，对重要性程度按</w:t>
      </w:r>
      <w:r>
        <w:rPr>
          <w:rFonts w:ascii="Helvetica" w:eastAsia="宋体" w:hAnsi="Helvetica" w:cs="Helvetica"/>
          <w:color w:val="333333"/>
          <w:sz w:val="19"/>
          <w:szCs w:val="19"/>
        </w:rPr>
        <w:t>1-9</w:t>
      </w:r>
      <w:r>
        <w:rPr>
          <w:rFonts w:ascii="Helvetica" w:eastAsia="宋体" w:hAnsi="Helvetica" w:cs="Helvetica"/>
          <w:color w:val="333333"/>
          <w:sz w:val="19"/>
          <w:szCs w:val="19"/>
        </w:rPr>
        <w:t>赋值。</w:t>
      </w:r>
    </w:p>
    <w:p w14:paraId="3BA5BD23"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p>
    <w:p w14:paraId="6055BABC" w14:textId="77777777" w:rsidR="00580A0A" w:rsidRDefault="00000000">
      <w:r>
        <w:rPr>
          <w:noProof/>
        </w:rPr>
        <w:drawing>
          <wp:inline distT="0" distB="0" distL="114300" distR="114300" wp14:anchorId="73B72A08" wp14:editId="54D47568">
            <wp:extent cx="4671695" cy="1952625"/>
            <wp:effectExtent l="0" t="0" r="6985" b="13335"/>
            <wp:docPr id="3" name="F35B0BEE-F18A-47BB-8FCB-E00DA2F2635D-1" descr="C:/Users/a/AppData/Local/Temp/wps.LOxVl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5B0BEE-F18A-47BB-8FCB-E00DA2F2635D-1" descr="C:/Users/a/AppData/Local/Temp/wps.LOxVlrwps"/>
                    <pic:cNvPicPr>
                      <a:picLocks noChangeAspect="1"/>
                    </pic:cNvPicPr>
                  </pic:nvPicPr>
                  <pic:blipFill>
                    <a:blip r:embed="rId10"/>
                    <a:stretch>
                      <a:fillRect/>
                    </a:stretch>
                  </pic:blipFill>
                  <pic:spPr>
                    <a:xfrm>
                      <a:off x="0" y="0"/>
                      <a:ext cx="4671695" cy="1952625"/>
                    </a:xfrm>
                    <a:prstGeom prst="rect">
                      <a:avLst/>
                    </a:prstGeom>
                    <a:noFill/>
                    <a:ln>
                      <a:noFill/>
                    </a:ln>
                  </pic:spPr>
                </pic:pic>
              </a:graphicData>
            </a:graphic>
          </wp:inline>
        </w:drawing>
      </w:r>
    </w:p>
    <w:p w14:paraId="53E9A207" w14:textId="77777777" w:rsidR="00580A0A" w:rsidRDefault="00580A0A">
      <w:pPr>
        <w:rPr>
          <w:rFonts w:ascii="Helvetica" w:eastAsia="宋体" w:hAnsi="Helvetica" w:cs="Helvetica"/>
          <w:color w:val="333333"/>
          <w:sz w:val="19"/>
          <w:szCs w:val="19"/>
        </w:rPr>
      </w:pPr>
    </w:p>
    <w:p w14:paraId="44F9B751"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设填写后的判断矩阵为</w:t>
      </w:r>
      <w:r>
        <w:rPr>
          <w:rFonts w:ascii="Helvetica" w:eastAsia="宋体" w:hAnsi="Helvetica" w:cs="Helvetica"/>
          <w:color w:val="333333"/>
          <w:sz w:val="19"/>
          <w:szCs w:val="19"/>
        </w:rPr>
        <w:t>A=(</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ij</w:t>
      </w:r>
      <w:proofErr w:type="spellEnd"/>
      <w:r>
        <w:rPr>
          <w:rFonts w:ascii="Helvetica" w:eastAsia="宋体" w:hAnsi="Helvetica" w:cs="Helvetica"/>
          <w:color w:val="333333"/>
          <w:sz w:val="19"/>
          <w:szCs w:val="19"/>
        </w:rPr>
        <w:t>)</w:t>
      </w:r>
      <w:proofErr w:type="spellStart"/>
      <w:r>
        <w:rPr>
          <w:rFonts w:ascii="Helvetica" w:eastAsia="宋体" w:hAnsi="Helvetica" w:cs="Helvetica"/>
          <w:color w:val="333333"/>
          <w:sz w:val="19"/>
          <w:szCs w:val="19"/>
        </w:rPr>
        <w:t>n×n</w:t>
      </w:r>
      <w:proofErr w:type="spellEnd"/>
      <w:r>
        <w:rPr>
          <w:rFonts w:ascii="Helvetica" w:eastAsia="宋体" w:hAnsi="Helvetica" w:cs="Helvetica"/>
          <w:color w:val="333333"/>
          <w:sz w:val="19"/>
          <w:szCs w:val="19"/>
        </w:rPr>
        <w:t>，判断矩阵具有如下性质：</w:t>
      </w:r>
    </w:p>
    <w:p w14:paraId="3AFA70EC"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 xml:space="preserve">(1) </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ij</w:t>
      </w:r>
      <w:proofErr w:type="spellEnd"/>
      <w:r>
        <w:rPr>
          <w:rFonts w:ascii="Helvetica" w:eastAsia="宋体" w:hAnsi="Helvetica" w:cs="Helvetica"/>
          <w:color w:val="333333"/>
          <w:sz w:val="19"/>
          <w:szCs w:val="19"/>
        </w:rPr>
        <w:t>&gt;0</w:t>
      </w:r>
      <w:r>
        <w:rPr>
          <w:rFonts w:ascii="Helvetica" w:eastAsia="宋体" w:hAnsi="Helvetica" w:cs="Helvetica" w:hint="eastAsia"/>
          <w:color w:val="333333"/>
          <w:sz w:val="19"/>
          <w:szCs w:val="19"/>
        </w:rPr>
        <w:t xml:space="preserve"> </w:t>
      </w:r>
    </w:p>
    <w:p w14:paraId="34CAE70D"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(2) a</w:t>
      </w:r>
      <w:r>
        <w:rPr>
          <w:rFonts w:ascii="Helvetica" w:eastAsia="宋体" w:hAnsi="Helvetica" w:cs="Helvetica"/>
          <w:color w:val="333333"/>
          <w:sz w:val="19"/>
          <w:szCs w:val="19"/>
          <w:vertAlign w:val="subscript"/>
        </w:rPr>
        <w:t>ji</w:t>
      </w:r>
      <w:r>
        <w:rPr>
          <w:rFonts w:ascii="Helvetica" w:eastAsia="宋体" w:hAnsi="Helvetica" w:cs="Helvetica"/>
          <w:color w:val="333333"/>
          <w:sz w:val="19"/>
          <w:szCs w:val="19"/>
        </w:rPr>
        <w:t>=1/ a</w:t>
      </w:r>
      <w:r>
        <w:rPr>
          <w:rFonts w:ascii="Helvetica" w:eastAsia="宋体" w:hAnsi="Helvetica" w:cs="Helvetica"/>
          <w:color w:val="333333"/>
          <w:sz w:val="19"/>
          <w:szCs w:val="19"/>
          <w:vertAlign w:val="subscript"/>
        </w:rPr>
        <w:t>ji</w:t>
      </w:r>
    </w:p>
    <w:p w14:paraId="670EA4FA"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 xml:space="preserve">(3) </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ii</w:t>
      </w:r>
      <w:proofErr w:type="spellEnd"/>
      <w:r>
        <w:rPr>
          <w:rFonts w:ascii="Helvetica" w:eastAsia="宋体" w:hAnsi="Helvetica" w:cs="Helvetica"/>
          <w:color w:val="333333"/>
          <w:sz w:val="19"/>
          <w:szCs w:val="19"/>
        </w:rPr>
        <w:t>=1</w:t>
      </w:r>
    </w:p>
    <w:p w14:paraId="37DC010F"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判断矩阵具有对称性，因此在填写时，通常先填写</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ii</w:t>
      </w:r>
      <w:proofErr w:type="spellEnd"/>
      <w:r>
        <w:rPr>
          <w:rFonts w:ascii="Helvetica" w:eastAsia="宋体" w:hAnsi="Helvetica" w:cs="Helvetica"/>
          <w:color w:val="333333"/>
          <w:sz w:val="19"/>
          <w:szCs w:val="19"/>
        </w:rPr>
        <w:t>=1</w:t>
      </w:r>
      <w:r>
        <w:rPr>
          <w:rFonts w:ascii="Helvetica" w:eastAsia="宋体" w:hAnsi="Helvetica" w:cs="Helvetica"/>
          <w:color w:val="333333"/>
          <w:sz w:val="19"/>
          <w:szCs w:val="19"/>
        </w:rPr>
        <w:t>部分，然后再仅</w:t>
      </w:r>
      <w:proofErr w:type="gramStart"/>
      <w:r>
        <w:rPr>
          <w:rFonts w:ascii="Helvetica" w:eastAsia="宋体" w:hAnsi="Helvetica" w:cs="Helvetica"/>
          <w:color w:val="333333"/>
          <w:sz w:val="19"/>
          <w:szCs w:val="19"/>
        </w:rPr>
        <w:t>需判断</w:t>
      </w:r>
      <w:proofErr w:type="gramEnd"/>
      <w:r>
        <w:rPr>
          <w:rFonts w:ascii="Helvetica" w:eastAsia="宋体" w:hAnsi="Helvetica" w:cs="Helvetica"/>
          <w:color w:val="333333"/>
          <w:sz w:val="19"/>
          <w:szCs w:val="19"/>
        </w:rPr>
        <w:t>及填写上三角形或下三角形的</w:t>
      </w:r>
      <w:r>
        <w:rPr>
          <w:rFonts w:ascii="Helvetica" w:eastAsia="宋体" w:hAnsi="Helvetica" w:cs="Helvetica"/>
          <w:color w:val="333333"/>
          <w:sz w:val="19"/>
          <w:szCs w:val="19"/>
        </w:rPr>
        <w:t>n(n-1)/2</w:t>
      </w:r>
      <w:r>
        <w:rPr>
          <w:rFonts w:ascii="Helvetica" w:eastAsia="宋体" w:hAnsi="Helvetica" w:cs="Helvetica"/>
          <w:color w:val="333333"/>
          <w:sz w:val="19"/>
          <w:szCs w:val="19"/>
        </w:rPr>
        <w:t>个元素就可以了。在特殊情况下，判断矩阵可以具有传递性，即满足等式：</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ij</w:t>
      </w:r>
      <w:proofErr w:type="spellEnd"/>
      <w:r>
        <w:rPr>
          <w:rFonts w:ascii="Helvetica" w:eastAsia="宋体" w:hAnsi="Helvetica" w:cs="Helvetica"/>
          <w:color w:val="333333"/>
          <w:sz w:val="19"/>
          <w:szCs w:val="19"/>
        </w:rPr>
        <w:t>*</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jk</w:t>
      </w:r>
      <w:proofErr w:type="spellEnd"/>
      <w:r>
        <w:rPr>
          <w:rFonts w:ascii="Helvetica" w:eastAsia="宋体" w:hAnsi="Helvetica" w:cs="Helvetica"/>
          <w:color w:val="333333"/>
          <w:sz w:val="19"/>
          <w:szCs w:val="19"/>
        </w:rPr>
        <w:t>=</w:t>
      </w:r>
      <w:proofErr w:type="spellStart"/>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ik</w:t>
      </w:r>
      <w:proofErr w:type="spellEnd"/>
      <w:r>
        <w:rPr>
          <w:rFonts w:ascii="Helvetica" w:eastAsia="宋体" w:hAnsi="Helvetica" w:cs="Helvetica"/>
          <w:color w:val="333333"/>
          <w:sz w:val="19"/>
          <w:szCs w:val="19"/>
        </w:rPr>
        <w:t xml:space="preserve"> .</w:t>
      </w:r>
      <w:r>
        <w:rPr>
          <w:rFonts w:ascii="Helvetica" w:eastAsia="宋体" w:hAnsi="Helvetica" w:cs="Helvetica"/>
          <w:color w:val="333333"/>
          <w:sz w:val="19"/>
          <w:szCs w:val="19"/>
        </w:rPr>
        <w:t>当上式对判断矩阵所有元素都成立时，则称</w:t>
      </w:r>
      <w:proofErr w:type="gramStart"/>
      <w:r>
        <w:rPr>
          <w:rFonts w:ascii="Helvetica" w:eastAsia="宋体" w:hAnsi="Helvetica" w:cs="Helvetica"/>
          <w:color w:val="333333"/>
          <w:sz w:val="19"/>
          <w:szCs w:val="19"/>
        </w:rPr>
        <w:t>该判断</w:t>
      </w:r>
      <w:proofErr w:type="gramEnd"/>
      <w:r>
        <w:rPr>
          <w:rFonts w:ascii="Helvetica" w:eastAsia="宋体" w:hAnsi="Helvetica" w:cs="Helvetica"/>
          <w:color w:val="333333"/>
          <w:sz w:val="19"/>
          <w:szCs w:val="19"/>
        </w:rPr>
        <w:t>矩阵为一致性矩阵。</w:t>
      </w:r>
    </w:p>
    <w:p w14:paraId="0E21680E"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对于上述的例子，可以构造出下面的判断矩阵：</w:t>
      </w:r>
    </w:p>
    <w:tbl>
      <w:tblPr>
        <w:tblStyle w:val="a4"/>
        <w:tblW w:w="0" w:type="auto"/>
        <w:tblInd w:w="122" w:type="dxa"/>
        <w:tblLook w:val="04A0" w:firstRow="1" w:lastRow="0" w:firstColumn="1" w:lastColumn="0" w:noHBand="0" w:noVBand="1"/>
      </w:tblPr>
      <w:tblGrid>
        <w:gridCol w:w="2008"/>
        <w:gridCol w:w="2130"/>
        <w:gridCol w:w="2131"/>
        <w:gridCol w:w="2131"/>
      </w:tblGrid>
      <w:tr w:rsidR="00580A0A" w14:paraId="79A0E707" w14:textId="77777777">
        <w:tc>
          <w:tcPr>
            <w:tcW w:w="2008" w:type="dxa"/>
          </w:tcPr>
          <w:p w14:paraId="32A19F21" w14:textId="77777777" w:rsidR="00580A0A" w:rsidRDefault="00000000">
            <w:r>
              <w:rPr>
                <w:rFonts w:hint="eastAsia"/>
              </w:rPr>
              <w:t>A</w:t>
            </w:r>
          </w:p>
        </w:tc>
        <w:tc>
          <w:tcPr>
            <w:tcW w:w="2130" w:type="dxa"/>
          </w:tcPr>
          <w:p w14:paraId="7D6277BF" w14:textId="77777777" w:rsidR="00580A0A" w:rsidRDefault="00000000">
            <w:r>
              <w:rPr>
                <w:rFonts w:hint="eastAsia"/>
              </w:rPr>
              <w:t>B1</w:t>
            </w:r>
          </w:p>
        </w:tc>
        <w:tc>
          <w:tcPr>
            <w:tcW w:w="2131" w:type="dxa"/>
          </w:tcPr>
          <w:p w14:paraId="4598D485" w14:textId="77777777" w:rsidR="00580A0A" w:rsidRDefault="00000000">
            <w:r>
              <w:rPr>
                <w:rFonts w:hint="eastAsia"/>
              </w:rPr>
              <w:t>B2</w:t>
            </w:r>
          </w:p>
        </w:tc>
        <w:tc>
          <w:tcPr>
            <w:tcW w:w="2131" w:type="dxa"/>
          </w:tcPr>
          <w:p w14:paraId="131DCF28" w14:textId="77777777" w:rsidR="00580A0A" w:rsidRDefault="00000000">
            <w:r>
              <w:rPr>
                <w:rFonts w:hint="eastAsia"/>
              </w:rPr>
              <w:t>B3</w:t>
            </w:r>
          </w:p>
        </w:tc>
      </w:tr>
      <w:tr w:rsidR="00580A0A" w14:paraId="6EEECE88" w14:textId="77777777">
        <w:tc>
          <w:tcPr>
            <w:tcW w:w="2008" w:type="dxa"/>
          </w:tcPr>
          <w:p w14:paraId="2CCBEBE8" w14:textId="77777777" w:rsidR="00580A0A" w:rsidRDefault="00000000">
            <w:r>
              <w:rPr>
                <w:rFonts w:hint="eastAsia"/>
              </w:rPr>
              <w:t>B1</w:t>
            </w:r>
          </w:p>
        </w:tc>
        <w:tc>
          <w:tcPr>
            <w:tcW w:w="2130" w:type="dxa"/>
          </w:tcPr>
          <w:p w14:paraId="26260092" w14:textId="77777777" w:rsidR="00580A0A" w:rsidRDefault="00000000">
            <w:r>
              <w:rPr>
                <w:rFonts w:hint="eastAsia"/>
              </w:rPr>
              <w:t>1</w:t>
            </w:r>
          </w:p>
        </w:tc>
        <w:tc>
          <w:tcPr>
            <w:tcW w:w="2131" w:type="dxa"/>
          </w:tcPr>
          <w:p w14:paraId="1AF099FD" w14:textId="77777777" w:rsidR="00580A0A" w:rsidRDefault="00000000">
            <w:r>
              <w:rPr>
                <w:rFonts w:hint="eastAsia"/>
              </w:rPr>
              <w:t>1/3</w:t>
            </w:r>
          </w:p>
        </w:tc>
        <w:tc>
          <w:tcPr>
            <w:tcW w:w="2131" w:type="dxa"/>
          </w:tcPr>
          <w:p w14:paraId="1B503430" w14:textId="77777777" w:rsidR="00580A0A" w:rsidRDefault="00000000">
            <w:r>
              <w:rPr>
                <w:rFonts w:hint="eastAsia"/>
              </w:rPr>
              <w:t>1/3</w:t>
            </w:r>
          </w:p>
        </w:tc>
      </w:tr>
      <w:tr w:rsidR="00580A0A" w14:paraId="1E45C354" w14:textId="77777777">
        <w:tc>
          <w:tcPr>
            <w:tcW w:w="2008" w:type="dxa"/>
          </w:tcPr>
          <w:p w14:paraId="5A7620FB" w14:textId="77777777" w:rsidR="00580A0A" w:rsidRDefault="00000000">
            <w:r>
              <w:rPr>
                <w:rFonts w:hint="eastAsia"/>
              </w:rPr>
              <w:t>B2</w:t>
            </w:r>
          </w:p>
        </w:tc>
        <w:tc>
          <w:tcPr>
            <w:tcW w:w="2130" w:type="dxa"/>
          </w:tcPr>
          <w:p w14:paraId="00DC147B" w14:textId="77777777" w:rsidR="00580A0A" w:rsidRDefault="00000000">
            <w:r>
              <w:rPr>
                <w:rFonts w:hint="eastAsia"/>
              </w:rPr>
              <w:t>3</w:t>
            </w:r>
          </w:p>
        </w:tc>
        <w:tc>
          <w:tcPr>
            <w:tcW w:w="2131" w:type="dxa"/>
          </w:tcPr>
          <w:p w14:paraId="160A5740" w14:textId="77777777" w:rsidR="00580A0A" w:rsidRDefault="00000000">
            <w:r>
              <w:rPr>
                <w:rFonts w:hint="eastAsia"/>
              </w:rPr>
              <w:t>1</w:t>
            </w:r>
          </w:p>
        </w:tc>
        <w:tc>
          <w:tcPr>
            <w:tcW w:w="2131" w:type="dxa"/>
          </w:tcPr>
          <w:p w14:paraId="25C1FE4E" w14:textId="77777777" w:rsidR="00580A0A" w:rsidRDefault="00000000">
            <w:r>
              <w:rPr>
                <w:rFonts w:hint="eastAsia"/>
              </w:rPr>
              <w:t>1</w:t>
            </w:r>
          </w:p>
        </w:tc>
      </w:tr>
      <w:tr w:rsidR="00580A0A" w14:paraId="4B18FD07" w14:textId="77777777">
        <w:trPr>
          <w:trHeight w:val="295"/>
        </w:trPr>
        <w:tc>
          <w:tcPr>
            <w:tcW w:w="2008" w:type="dxa"/>
          </w:tcPr>
          <w:p w14:paraId="75632632" w14:textId="77777777" w:rsidR="00580A0A" w:rsidRDefault="00000000">
            <w:r>
              <w:rPr>
                <w:rFonts w:hint="eastAsia"/>
              </w:rPr>
              <w:t>B3</w:t>
            </w:r>
          </w:p>
        </w:tc>
        <w:tc>
          <w:tcPr>
            <w:tcW w:w="2130" w:type="dxa"/>
          </w:tcPr>
          <w:p w14:paraId="77BD48F4" w14:textId="77777777" w:rsidR="00580A0A" w:rsidRDefault="00000000">
            <w:r>
              <w:rPr>
                <w:rFonts w:hint="eastAsia"/>
              </w:rPr>
              <w:t>3</w:t>
            </w:r>
          </w:p>
        </w:tc>
        <w:tc>
          <w:tcPr>
            <w:tcW w:w="2131" w:type="dxa"/>
          </w:tcPr>
          <w:p w14:paraId="33A4B9BE" w14:textId="77777777" w:rsidR="00580A0A" w:rsidRDefault="00000000">
            <w:r>
              <w:rPr>
                <w:rFonts w:hint="eastAsia"/>
              </w:rPr>
              <w:t>1</w:t>
            </w:r>
          </w:p>
        </w:tc>
        <w:tc>
          <w:tcPr>
            <w:tcW w:w="2131" w:type="dxa"/>
          </w:tcPr>
          <w:p w14:paraId="517686AA" w14:textId="77777777" w:rsidR="00580A0A" w:rsidRDefault="00000000">
            <w:r>
              <w:rPr>
                <w:rFonts w:hint="eastAsia"/>
              </w:rPr>
              <w:t>1</w:t>
            </w:r>
          </w:p>
        </w:tc>
      </w:tr>
    </w:tbl>
    <w:p w14:paraId="18AFC425" w14:textId="77777777" w:rsidR="00580A0A" w:rsidRDefault="00580A0A">
      <w:pPr>
        <w:ind w:firstLineChars="100" w:firstLine="190"/>
        <w:rPr>
          <w:rFonts w:ascii="Helvetica" w:eastAsia="宋体" w:hAnsi="Helvetica" w:cs="Helvetica"/>
          <w:color w:val="333333"/>
          <w:sz w:val="19"/>
          <w:szCs w:val="19"/>
        </w:rPr>
      </w:pPr>
    </w:p>
    <w:tbl>
      <w:tblPr>
        <w:tblStyle w:val="a4"/>
        <w:tblW w:w="0" w:type="auto"/>
        <w:tblInd w:w="122" w:type="dxa"/>
        <w:tblLook w:val="04A0" w:firstRow="1" w:lastRow="0" w:firstColumn="1" w:lastColumn="0" w:noHBand="0" w:noVBand="1"/>
      </w:tblPr>
      <w:tblGrid>
        <w:gridCol w:w="2008"/>
        <w:gridCol w:w="2130"/>
        <w:gridCol w:w="2131"/>
      </w:tblGrid>
      <w:tr w:rsidR="00580A0A" w14:paraId="6F4EDA5B" w14:textId="77777777">
        <w:tc>
          <w:tcPr>
            <w:tcW w:w="2008" w:type="dxa"/>
          </w:tcPr>
          <w:p w14:paraId="2A0487AD" w14:textId="77777777" w:rsidR="00580A0A" w:rsidRDefault="00000000">
            <w:r>
              <w:rPr>
                <w:rFonts w:hint="eastAsia"/>
              </w:rPr>
              <w:t>B1</w:t>
            </w:r>
          </w:p>
        </w:tc>
        <w:tc>
          <w:tcPr>
            <w:tcW w:w="2130" w:type="dxa"/>
          </w:tcPr>
          <w:p w14:paraId="0AD5AF39" w14:textId="77777777" w:rsidR="00580A0A" w:rsidRDefault="00000000">
            <w:r>
              <w:rPr>
                <w:rFonts w:hint="eastAsia"/>
              </w:rPr>
              <w:t>C1</w:t>
            </w:r>
          </w:p>
        </w:tc>
        <w:tc>
          <w:tcPr>
            <w:tcW w:w="2131" w:type="dxa"/>
          </w:tcPr>
          <w:p w14:paraId="42AFDA19" w14:textId="77777777" w:rsidR="00580A0A" w:rsidRDefault="00000000">
            <w:r>
              <w:rPr>
                <w:rFonts w:hint="eastAsia"/>
              </w:rPr>
              <w:t>C2</w:t>
            </w:r>
          </w:p>
        </w:tc>
      </w:tr>
      <w:tr w:rsidR="00580A0A" w14:paraId="7C3A3B61" w14:textId="77777777">
        <w:tc>
          <w:tcPr>
            <w:tcW w:w="2008" w:type="dxa"/>
          </w:tcPr>
          <w:p w14:paraId="3F1BB6C4" w14:textId="77777777" w:rsidR="00580A0A" w:rsidRDefault="00000000">
            <w:r>
              <w:rPr>
                <w:rFonts w:hint="eastAsia"/>
              </w:rPr>
              <w:t>C1</w:t>
            </w:r>
          </w:p>
        </w:tc>
        <w:tc>
          <w:tcPr>
            <w:tcW w:w="2130" w:type="dxa"/>
          </w:tcPr>
          <w:p w14:paraId="253F51A6" w14:textId="77777777" w:rsidR="00580A0A" w:rsidRDefault="00000000">
            <w:r>
              <w:rPr>
                <w:rFonts w:hint="eastAsia"/>
              </w:rPr>
              <w:t>1</w:t>
            </w:r>
          </w:p>
        </w:tc>
        <w:tc>
          <w:tcPr>
            <w:tcW w:w="2131" w:type="dxa"/>
          </w:tcPr>
          <w:p w14:paraId="092C1BFC" w14:textId="77777777" w:rsidR="00580A0A" w:rsidRDefault="00000000">
            <w:r>
              <w:rPr>
                <w:rFonts w:hint="eastAsia"/>
              </w:rPr>
              <w:t>1</w:t>
            </w:r>
          </w:p>
        </w:tc>
      </w:tr>
      <w:tr w:rsidR="00580A0A" w14:paraId="249C6D33" w14:textId="77777777">
        <w:tc>
          <w:tcPr>
            <w:tcW w:w="2008" w:type="dxa"/>
          </w:tcPr>
          <w:p w14:paraId="6104F837" w14:textId="77777777" w:rsidR="00580A0A" w:rsidRDefault="00000000">
            <w:r>
              <w:rPr>
                <w:rFonts w:hint="eastAsia"/>
              </w:rPr>
              <w:t>C2</w:t>
            </w:r>
          </w:p>
        </w:tc>
        <w:tc>
          <w:tcPr>
            <w:tcW w:w="2130" w:type="dxa"/>
          </w:tcPr>
          <w:p w14:paraId="16B3391D" w14:textId="77777777" w:rsidR="00580A0A" w:rsidRDefault="00000000">
            <w:r>
              <w:rPr>
                <w:rFonts w:hint="eastAsia"/>
              </w:rPr>
              <w:t>1</w:t>
            </w:r>
          </w:p>
        </w:tc>
        <w:tc>
          <w:tcPr>
            <w:tcW w:w="2131" w:type="dxa"/>
          </w:tcPr>
          <w:p w14:paraId="74A2CCEC" w14:textId="77777777" w:rsidR="00580A0A" w:rsidRDefault="00000000">
            <w:r>
              <w:rPr>
                <w:rFonts w:hint="eastAsia"/>
              </w:rPr>
              <w:t>1</w:t>
            </w:r>
          </w:p>
        </w:tc>
      </w:tr>
    </w:tbl>
    <w:p w14:paraId="201613EC" w14:textId="77777777" w:rsidR="00580A0A" w:rsidRDefault="00580A0A">
      <w:pPr>
        <w:ind w:firstLineChars="100" w:firstLine="210"/>
      </w:pPr>
    </w:p>
    <w:tbl>
      <w:tblPr>
        <w:tblStyle w:val="a4"/>
        <w:tblW w:w="0" w:type="auto"/>
        <w:tblInd w:w="113" w:type="dxa"/>
        <w:tblLook w:val="04A0" w:firstRow="1" w:lastRow="0" w:firstColumn="1" w:lastColumn="0" w:noHBand="0" w:noVBand="1"/>
      </w:tblPr>
      <w:tblGrid>
        <w:gridCol w:w="2017"/>
        <w:gridCol w:w="2130"/>
        <w:gridCol w:w="2131"/>
      </w:tblGrid>
      <w:tr w:rsidR="00580A0A" w14:paraId="6F9D8177" w14:textId="77777777">
        <w:tc>
          <w:tcPr>
            <w:tcW w:w="2017" w:type="dxa"/>
          </w:tcPr>
          <w:p w14:paraId="0A0708C6" w14:textId="77777777" w:rsidR="00580A0A" w:rsidRDefault="00000000">
            <w:r>
              <w:rPr>
                <w:rFonts w:hint="eastAsia"/>
              </w:rPr>
              <w:t>C1</w:t>
            </w:r>
          </w:p>
        </w:tc>
        <w:tc>
          <w:tcPr>
            <w:tcW w:w="2130" w:type="dxa"/>
          </w:tcPr>
          <w:p w14:paraId="4AE844B5" w14:textId="77777777" w:rsidR="00580A0A" w:rsidRDefault="00000000">
            <w:r>
              <w:rPr>
                <w:rFonts w:hint="eastAsia"/>
              </w:rPr>
              <w:t>D1</w:t>
            </w:r>
          </w:p>
        </w:tc>
        <w:tc>
          <w:tcPr>
            <w:tcW w:w="2131" w:type="dxa"/>
          </w:tcPr>
          <w:p w14:paraId="4BA0B71C" w14:textId="77777777" w:rsidR="00580A0A" w:rsidRDefault="00000000">
            <w:r>
              <w:rPr>
                <w:rFonts w:hint="eastAsia"/>
              </w:rPr>
              <w:t>D2</w:t>
            </w:r>
          </w:p>
        </w:tc>
      </w:tr>
      <w:tr w:rsidR="00580A0A" w14:paraId="60A37BD7" w14:textId="77777777">
        <w:tc>
          <w:tcPr>
            <w:tcW w:w="2017" w:type="dxa"/>
          </w:tcPr>
          <w:p w14:paraId="087C9956" w14:textId="77777777" w:rsidR="00580A0A" w:rsidRDefault="00000000">
            <w:r>
              <w:rPr>
                <w:rFonts w:hint="eastAsia"/>
              </w:rPr>
              <w:t>D1</w:t>
            </w:r>
          </w:p>
        </w:tc>
        <w:tc>
          <w:tcPr>
            <w:tcW w:w="2130" w:type="dxa"/>
          </w:tcPr>
          <w:p w14:paraId="2F132952" w14:textId="77777777" w:rsidR="00580A0A" w:rsidRDefault="00000000">
            <w:r>
              <w:rPr>
                <w:rFonts w:hint="eastAsia"/>
              </w:rPr>
              <w:t>1</w:t>
            </w:r>
          </w:p>
        </w:tc>
        <w:tc>
          <w:tcPr>
            <w:tcW w:w="2131" w:type="dxa"/>
          </w:tcPr>
          <w:p w14:paraId="0D2507A8" w14:textId="77777777" w:rsidR="00580A0A" w:rsidRDefault="00000000">
            <w:r>
              <w:rPr>
                <w:rFonts w:hint="eastAsia"/>
              </w:rPr>
              <w:t>1/5</w:t>
            </w:r>
          </w:p>
        </w:tc>
      </w:tr>
      <w:tr w:rsidR="00580A0A" w14:paraId="4C3AA824" w14:textId="77777777">
        <w:tc>
          <w:tcPr>
            <w:tcW w:w="2017" w:type="dxa"/>
          </w:tcPr>
          <w:p w14:paraId="7AD2CFB4" w14:textId="77777777" w:rsidR="00580A0A" w:rsidRDefault="00000000">
            <w:r>
              <w:rPr>
                <w:rFonts w:hint="eastAsia"/>
              </w:rPr>
              <w:t>D2</w:t>
            </w:r>
          </w:p>
        </w:tc>
        <w:tc>
          <w:tcPr>
            <w:tcW w:w="2130" w:type="dxa"/>
          </w:tcPr>
          <w:p w14:paraId="04771C1D" w14:textId="77777777" w:rsidR="00580A0A" w:rsidRDefault="00000000">
            <w:r>
              <w:rPr>
                <w:rFonts w:hint="eastAsia"/>
              </w:rPr>
              <w:t>5</w:t>
            </w:r>
          </w:p>
        </w:tc>
        <w:tc>
          <w:tcPr>
            <w:tcW w:w="2131" w:type="dxa"/>
          </w:tcPr>
          <w:p w14:paraId="687E316A" w14:textId="77777777" w:rsidR="00580A0A" w:rsidRDefault="00000000">
            <w:r>
              <w:rPr>
                <w:rFonts w:hint="eastAsia"/>
              </w:rPr>
              <w:t>1</w:t>
            </w:r>
          </w:p>
        </w:tc>
      </w:tr>
    </w:tbl>
    <w:p w14:paraId="015157DB" w14:textId="77777777" w:rsidR="00580A0A" w:rsidRDefault="00580A0A">
      <w:pPr>
        <w:ind w:firstLineChars="100" w:firstLine="210"/>
      </w:pPr>
    </w:p>
    <w:p w14:paraId="28A419D1" w14:textId="77777777" w:rsidR="00580A0A" w:rsidRDefault="00000000">
      <w:pPr>
        <w:rPr>
          <w:rFonts w:ascii="Helvetica" w:eastAsia="宋体" w:hAnsi="Helvetica" w:cs="Helvetica"/>
          <w:b/>
          <w:bCs/>
          <w:color w:val="333333"/>
          <w:sz w:val="19"/>
          <w:szCs w:val="19"/>
        </w:rPr>
      </w:pPr>
      <w:r>
        <w:rPr>
          <w:rFonts w:ascii="Helvetica" w:eastAsia="宋体" w:hAnsi="Helvetica" w:cs="Helvetica"/>
          <w:b/>
          <w:bCs/>
          <w:color w:val="333333"/>
          <w:sz w:val="19"/>
          <w:szCs w:val="19"/>
        </w:rPr>
        <w:t>4.</w:t>
      </w:r>
      <w:r>
        <w:rPr>
          <w:rFonts w:ascii="Helvetica" w:eastAsia="宋体" w:hAnsi="Helvetica" w:cs="Helvetica" w:hint="eastAsia"/>
          <w:b/>
          <w:bCs/>
          <w:color w:val="333333"/>
          <w:sz w:val="19"/>
          <w:szCs w:val="19"/>
        </w:rPr>
        <w:t>2.3</w:t>
      </w:r>
      <w:r>
        <w:rPr>
          <w:rFonts w:ascii="Helvetica" w:eastAsia="宋体" w:hAnsi="Helvetica" w:cs="Helvetica"/>
          <w:b/>
          <w:bCs/>
          <w:color w:val="333333"/>
          <w:sz w:val="19"/>
          <w:szCs w:val="19"/>
        </w:rPr>
        <w:t>层次单排序（计算权向量）与检验（一致性检验）</w:t>
      </w:r>
    </w:p>
    <w:p w14:paraId="3A7F35AD"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层次单排序是指每一个判断矩阵各因素针对其准则的相对权重，所以本质上是计算权向量。对于一致性判断矩阵，每一列归一化后就是相应的权重。对于非一致性判断矩阵，每一列归一化后近似其相应的权重，在对这</w:t>
      </w:r>
      <w:r>
        <w:rPr>
          <w:rFonts w:ascii="Helvetica" w:eastAsia="宋体" w:hAnsi="Helvetica" w:cs="Helvetica"/>
          <w:color w:val="333333"/>
          <w:sz w:val="19"/>
          <w:szCs w:val="19"/>
        </w:rPr>
        <w:t>n</w:t>
      </w:r>
      <w:proofErr w:type="gramStart"/>
      <w:r>
        <w:rPr>
          <w:rFonts w:ascii="Helvetica" w:eastAsia="宋体" w:hAnsi="Helvetica" w:cs="Helvetica"/>
          <w:color w:val="333333"/>
          <w:sz w:val="19"/>
          <w:szCs w:val="19"/>
        </w:rPr>
        <w:t>个</w:t>
      </w:r>
      <w:proofErr w:type="gramEnd"/>
      <w:r>
        <w:rPr>
          <w:rFonts w:ascii="Helvetica" w:eastAsia="宋体" w:hAnsi="Helvetica" w:cs="Helvetica"/>
          <w:color w:val="333333"/>
          <w:sz w:val="19"/>
          <w:szCs w:val="19"/>
        </w:rPr>
        <w:t>列向量求取算术平均值作为最后的权重。</w:t>
      </w:r>
    </w:p>
    <w:p w14:paraId="3D3B0F84"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在层层排序中，要对判断矩阵进行一致性检验。判断矩阵可以具有传递性和一致性。一般情况下，并不要求判断矩阵严格满足这一性质。</w:t>
      </w:r>
    </w:p>
    <w:p w14:paraId="1DCF1F0F" w14:textId="77777777" w:rsidR="00580A0A" w:rsidRDefault="00580A0A">
      <w:pPr>
        <w:ind w:firstLineChars="200" w:firstLine="380"/>
        <w:rPr>
          <w:rFonts w:ascii="Helvetica" w:eastAsia="宋体" w:hAnsi="Helvetica" w:cs="Helvetica"/>
          <w:color w:val="333333"/>
          <w:sz w:val="19"/>
          <w:szCs w:val="19"/>
        </w:rPr>
      </w:pPr>
    </w:p>
    <w:p w14:paraId="2DE74FB4" w14:textId="77777777" w:rsidR="00580A0A" w:rsidRDefault="00000000">
      <w:pPr>
        <w:ind w:firstLineChars="1300" w:firstLine="2470"/>
        <w:rPr>
          <w:rFonts w:ascii="Helvetica" w:eastAsia="宋体" w:hAnsi="Helvetica" w:cs="Helvetica"/>
          <w:color w:val="333333"/>
          <w:sz w:val="19"/>
          <w:szCs w:val="19"/>
        </w:rPr>
      </w:pPr>
      <w:r>
        <w:rPr>
          <w:rFonts w:ascii="Helvetica" w:eastAsia="宋体" w:hAnsi="Helvetica" w:cs="Helvetica"/>
          <w:color w:val="333333"/>
          <w:position w:val="-60"/>
          <w:sz w:val="19"/>
          <w:szCs w:val="19"/>
        </w:rPr>
        <w:object w:dxaOrig="1600" w:dyaOrig="999" w14:anchorId="75A90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5pt;height:49.85pt" o:ole="">
            <v:imagedata r:id="rId11" o:title=""/>
          </v:shape>
          <o:OLEObject Type="Embed" ProgID="Equation.KSEE3" ShapeID="_x0000_i1025" DrawAspect="Content" ObjectID="_1722249896" r:id="rId12"/>
        </w:object>
      </w:r>
    </w:p>
    <w:p w14:paraId="1DE96A49" w14:textId="77777777" w:rsidR="00580A0A" w:rsidRDefault="00580A0A">
      <w:pPr>
        <w:ind w:firstLineChars="100" w:firstLine="190"/>
        <w:rPr>
          <w:rFonts w:ascii="Helvetica" w:eastAsia="宋体" w:hAnsi="Helvetica" w:cs="Helvetica"/>
          <w:color w:val="333333"/>
          <w:sz w:val="19"/>
          <w:szCs w:val="19"/>
        </w:rPr>
      </w:pPr>
    </w:p>
    <w:p w14:paraId="1E9F2759"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在实际中要求判断矩阵满足大体上的一致性，需进行一致性检验。只有通过检验，才能说明判断矩阵在逻辑上是合理的，才能继续对结果进行分析。</w:t>
      </w:r>
    </w:p>
    <w:p w14:paraId="5AB536FB" w14:textId="77777777" w:rsidR="00580A0A" w:rsidRDefault="00000000">
      <w:pPr>
        <w:numPr>
          <w:ilvl w:val="0"/>
          <w:numId w:val="1"/>
        </w:num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计算一致性指标</w:t>
      </w:r>
      <w:r>
        <w:rPr>
          <w:rFonts w:ascii="Helvetica" w:eastAsia="宋体" w:hAnsi="Helvetica" w:cs="Helvetica"/>
          <w:color w:val="333333"/>
          <w:sz w:val="19"/>
          <w:szCs w:val="19"/>
        </w:rPr>
        <w:t>CI</w:t>
      </w:r>
    </w:p>
    <w:p w14:paraId="750B171E" w14:textId="77777777" w:rsidR="00580A0A" w:rsidRDefault="00000000">
      <w:pPr>
        <w:ind w:firstLineChars="1400" w:firstLine="2660"/>
        <w:rPr>
          <w:rFonts w:ascii="Helvetica" w:eastAsia="宋体" w:hAnsi="Helvetica" w:cs="Helvetica"/>
          <w:color w:val="333333"/>
          <w:sz w:val="19"/>
          <w:szCs w:val="19"/>
        </w:rPr>
      </w:pPr>
      <w:r>
        <w:rPr>
          <w:rFonts w:ascii="Helvetica" w:eastAsia="宋体" w:hAnsi="Helvetica" w:cs="Helvetica"/>
          <w:color w:val="333333"/>
          <w:position w:val="-24"/>
          <w:sz w:val="19"/>
          <w:szCs w:val="19"/>
        </w:rPr>
        <w:object w:dxaOrig="1340" w:dyaOrig="620" w14:anchorId="701AB34A">
          <v:shape id="_x0000_i1026" type="#_x0000_t75" style="width:66.9pt;height:30.9pt" o:ole="">
            <v:imagedata r:id="rId13" o:title=""/>
          </v:shape>
          <o:OLEObject Type="Embed" ProgID="Equation.KSEE3" ShapeID="_x0000_i1026" DrawAspect="Content" ObjectID="_1722249897" r:id="rId14"/>
        </w:object>
      </w:r>
    </w:p>
    <w:p w14:paraId="4582D53B" w14:textId="77777777" w:rsidR="00580A0A" w:rsidRDefault="00580A0A">
      <w:pPr>
        <w:rPr>
          <w:rFonts w:ascii="Helvetica" w:eastAsia="宋体" w:hAnsi="Helvetica" w:cs="Helvetica"/>
          <w:color w:val="333333"/>
          <w:sz w:val="19"/>
          <w:szCs w:val="19"/>
        </w:rPr>
      </w:pPr>
    </w:p>
    <w:p w14:paraId="473B11AC" w14:textId="77777777" w:rsidR="00580A0A" w:rsidRDefault="00000000">
      <w:pPr>
        <w:numPr>
          <w:ilvl w:val="0"/>
          <w:numId w:val="1"/>
        </w:num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查表确定相应的平均随机一致性指标</w:t>
      </w:r>
      <w:r>
        <w:rPr>
          <w:rFonts w:ascii="Helvetica" w:eastAsia="宋体" w:hAnsi="Helvetica" w:cs="Helvetica"/>
          <w:color w:val="333333"/>
          <w:sz w:val="19"/>
          <w:szCs w:val="19"/>
        </w:rPr>
        <w:t>RI</w:t>
      </w:r>
    </w:p>
    <w:p w14:paraId="4021DA23"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r>
        <w:rPr>
          <w:noProof/>
        </w:rPr>
        <w:drawing>
          <wp:inline distT="0" distB="0" distL="114300" distR="114300" wp14:anchorId="4B5D1000" wp14:editId="4C3B9C0D">
            <wp:extent cx="4772025" cy="1001395"/>
            <wp:effectExtent l="0" t="0" r="13335" b="444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5"/>
                    <a:stretch>
                      <a:fillRect/>
                    </a:stretch>
                  </pic:blipFill>
                  <pic:spPr>
                    <a:xfrm>
                      <a:off x="0" y="0"/>
                      <a:ext cx="4772025" cy="1001395"/>
                    </a:xfrm>
                    <a:prstGeom prst="rect">
                      <a:avLst/>
                    </a:prstGeom>
                    <a:noFill/>
                    <a:ln>
                      <a:noFill/>
                    </a:ln>
                  </pic:spPr>
                </pic:pic>
              </a:graphicData>
            </a:graphic>
          </wp:inline>
        </w:drawing>
      </w:r>
    </w:p>
    <w:p w14:paraId="6DBA44B5" w14:textId="77777777" w:rsidR="00580A0A" w:rsidRDefault="00000000">
      <w:pPr>
        <w:numPr>
          <w:ilvl w:val="0"/>
          <w:numId w:val="1"/>
        </w:num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计算一致性比例</w:t>
      </w:r>
      <w:r>
        <w:rPr>
          <w:rFonts w:ascii="Helvetica" w:eastAsia="宋体" w:hAnsi="Helvetica" w:cs="Helvetica"/>
          <w:color w:val="333333"/>
          <w:sz w:val="19"/>
          <w:szCs w:val="19"/>
        </w:rPr>
        <w:t>CR</w:t>
      </w:r>
      <w:r>
        <w:rPr>
          <w:rFonts w:ascii="Helvetica" w:eastAsia="宋体" w:hAnsi="Helvetica" w:cs="Helvetica"/>
          <w:color w:val="333333"/>
          <w:sz w:val="19"/>
          <w:szCs w:val="19"/>
        </w:rPr>
        <w:t>并进行判断：</w:t>
      </w:r>
    </w:p>
    <w:p w14:paraId="1DEAC559" w14:textId="77777777" w:rsidR="00580A0A" w:rsidRDefault="00000000">
      <w:pPr>
        <w:ind w:leftChars="100" w:left="210"/>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r>
        <w:rPr>
          <w:rFonts w:ascii="Helvetica" w:eastAsia="宋体" w:hAnsi="Helvetica" w:cs="Helvetica" w:hint="eastAsia"/>
          <w:color w:val="333333"/>
          <w:position w:val="-24"/>
          <w:sz w:val="19"/>
          <w:szCs w:val="19"/>
        </w:rPr>
        <w:object w:dxaOrig="920" w:dyaOrig="620" w14:anchorId="25DE8693">
          <v:shape id="_x0000_i1027" type="#_x0000_t75" style="width:46.15pt;height:30.9pt" o:ole="">
            <v:imagedata r:id="rId16" o:title=""/>
          </v:shape>
          <o:OLEObject Type="Embed" ProgID="Equation.KSEE3" ShapeID="_x0000_i1027" DrawAspect="Content" ObjectID="_1722249898" r:id="rId17"/>
        </w:object>
      </w:r>
    </w:p>
    <w:p w14:paraId="52A1A8E5"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当</w:t>
      </w:r>
      <w:r>
        <w:rPr>
          <w:rFonts w:ascii="Helvetica" w:eastAsia="宋体" w:hAnsi="Helvetica" w:cs="Helvetica"/>
          <w:color w:val="333333"/>
          <w:sz w:val="19"/>
          <w:szCs w:val="19"/>
        </w:rPr>
        <w:t>C.R.&lt;0.1</w:t>
      </w:r>
      <w:r>
        <w:rPr>
          <w:rFonts w:ascii="Helvetica" w:eastAsia="宋体" w:hAnsi="Helvetica" w:cs="Helvetica"/>
          <w:color w:val="333333"/>
          <w:sz w:val="19"/>
          <w:szCs w:val="19"/>
        </w:rPr>
        <w:t>时，认为判断矩阵的一致性是可以接受的，</w:t>
      </w:r>
      <w:r>
        <w:rPr>
          <w:rFonts w:ascii="Helvetica" w:eastAsia="宋体" w:hAnsi="Helvetica" w:cs="Helvetica"/>
          <w:color w:val="333333"/>
          <w:sz w:val="19"/>
          <w:szCs w:val="19"/>
        </w:rPr>
        <w:t>C.R.&gt;0.1</w:t>
      </w:r>
      <w:r>
        <w:rPr>
          <w:rFonts w:ascii="Helvetica" w:eastAsia="宋体" w:hAnsi="Helvetica" w:cs="Helvetica"/>
          <w:color w:val="333333"/>
          <w:sz w:val="19"/>
          <w:szCs w:val="19"/>
        </w:rPr>
        <w:t>时，认为判断矩阵不符合一致性要求，需要对该判断矩阵进行重新修正。</w:t>
      </w:r>
    </w:p>
    <w:p w14:paraId="1ED9308F" w14:textId="77777777" w:rsidR="00580A0A" w:rsidRDefault="00580A0A">
      <w:pPr>
        <w:ind w:firstLineChars="100" w:firstLine="190"/>
        <w:rPr>
          <w:rFonts w:ascii="Helvetica" w:eastAsia="宋体" w:hAnsi="Helvetica" w:cs="Helvetica"/>
          <w:color w:val="333333"/>
          <w:sz w:val="19"/>
          <w:szCs w:val="19"/>
        </w:rPr>
      </w:pPr>
    </w:p>
    <w:p w14:paraId="0D28AFD9" w14:textId="77777777" w:rsidR="00580A0A"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4.2.4</w:t>
      </w:r>
      <w:r>
        <w:rPr>
          <w:rFonts w:ascii="Helvetica" w:eastAsia="宋体" w:hAnsi="Helvetica" w:cs="Helvetica"/>
          <w:b/>
          <w:bCs/>
          <w:color w:val="333333"/>
          <w:sz w:val="19"/>
          <w:szCs w:val="19"/>
        </w:rPr>
        <w:t>.</w:t>
      </w:r>
      <w:r>
        <w:rPr>
          <w:rFonts w:ascii="Helvetica" w:eastAsia="宋体" w:hAnsi="Helvetica" w:cs="Helvetica"/>
          <w:b/>
          <w:bCs/>
          <w:color w:val="333333"/>
          <w:sz w:val="19"/>
          <w:szCs w:val="19"/>
        </w:rPr>
        <w:t>层次总排序（组合权向量）与检验（一致性检验）</w:t>
      </w:r>
    </w:p>
    <w:p w14:paraId="6CEEDFC3" w14:textId="77777777" w:rsidR="00580A0A"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总排序是指每一个判断矩阵各因素针对目标层（最上层）的相对权重。这一权重的计算采用从上而下的方法，逐层合成。计算过程如下</w:t>
      </w:r>
      <w:r>
        <w:rPr>
          <w:rFonts w:ascii="Helvetica" w:eastAsia="宋体" w:hAnsi="Helvetica" w:cs="Helvetica" w:hint="eastAsia"/>
          <w:color w:val="333333"/>
          <w:sz w:val="19"/>
          <w:szCs w:val="19"/>
        </w:rPr>
        <w:t>:</w:t>
      </w:r>
    </w:p>
    <w:p w14:paraId="230B2411" w14:textId="77777777" w:rsidR="00580A0A" w:rsidRDefault="00580A0A">
      <w:pPr>
        <w:ind w:firstLineChars="200" w:firstLine="380"/>
        <w:rPr>
          <w:rFonts w:ascii="Helvetica" w:eastAsia="宋体" w:hAnsi="Helvetica" w:cs="Helvetica"/>
          <w:color w:val="333333"/>
          <w:sz w:val="19"/>
          <w:szCs w:val="19"/>
        </w:rPr>
      </w:pPr>
    </w:p>
    <w:p w14:paraId="7D736D20"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P(C1/A) = P(C1/B1) * P(B1/A) = 0.5 * 0.1429 = 0.07145</w:t>
      </w:r>
    </w:p>
    <w:p w14:paraId="502E535E"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CR(C1/A) = CR(C/B) * CR(B/A) = 0 * 0 = 0</w:t>
      </w:r>
    </w:p>
    <w:p w14:paraId="1C4128F9"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P(D1/A) = P(D1/C1) * P(C1/B1) * P(B1/A)</w:t>
      </w:r>
    </w:p>
    <w:p w14:paraId="0ACD9A8C"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P(D1/C2) * P(C2/B1) * P(B1/A)</w:t>
      </w:r>
    </w:p>
    <w:p w14:paraId="0CAEA848"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P(D1/C3) * P(C3/B2) * P(B2/A)</w:t>
      </w:r>
    </w:p>
    <w:p w14:paraId="237A8735"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P(D1/C4) * P(C4/B2) * P(B2/A)</w:t>
      </w:r>
    </w:p>
    <w:p w14:paraId="2EA1C6CF"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P(D1/C5) * P(C5/B3) * P(B3/A)</w:t>
      </w:r>
    </w:p>
    <w:p w14:paraId="0F54C2C7"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P(D1/C6) * P(C6/B3) * P(B3/A)</w:t>
      </w:r>
    </w:p>
    <w:p w14:paraId="41C0FC06"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=0.8333 * 0.5 * 0.1429</w:t>
      </w:r>
    </w:p>
    <w:p w14:paraId="239140B5"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+0.75 * 0.5 * 0.1429</w:t>
      </w:r>
    </w:p>
    <w:p w14:paraId="166C2105"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+0.1667 * 0.75 * 0.4286</w:t>
      </w:r>
    </w:p>
    <w:p w14:paraId="4D3B784F"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+0.8750 * 0.25 * 0.4286</w:t>
      </w:r>
    </w:p>
    <w:p w14:paraId="7D835114"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+0.1667 * 0.75 * 0.4286</w:t>
      </w:r>
    </w:p>
    <w:p w14:paraId="31CA5910"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+0.8333 * 0.25 * 0.4286</w:t>
      </w:r>
    </w:p>
    <w:p w14:paraId="3AC78AC3" w14:textId="77777777" w:rsidR="00580A0A" w:rsidRDefault="00580A0A">
      <w:pPr>
        <w:ind w:firstLineChars="100" w:firstLine="190"/>
        <w:rPr>
          <w:rFonts w:ascii="Helvetica" w:eastAsia="宋体" w:hAnsi="Helvetica" w:cs="Helvetica"/>
          <w:color w:val="333333"/>
          <w:sz w:val="19"/>
          <w:szCs w:val="19"/>
        </w:rPr>
      </w:pPr>
    </w:p>
    <w:p w14:paraId="14232D6A" w14:textId="77777777" w:rsidR="00580A0A" w:rsidRDefault="00580A0A">
      <w:pPr>
        <w:ind w:firstLineChars="100" w:firstLine="190"/>
        <w:rPr>
          <w:rFonts w:ascii="Helvetica" w:eastAsia="宋体" w:hAnsi="Helvetica" w:cs="Helvetica"/>
          <w:color w:val="333333"/>
          <w:sz w:val="19"/>
          <w:szCs w:val="19"/>
        </w:rPr>
      </w:pPr>
    </w:p>
    <w:tbl>
      <w:tblPr>
        <w:tblStyle w:val="a4"/>
        <w:tblW w:w="0" w:type="auto"/>
        <w:tblLook w:val="04A0" w:firstRow="1" w:lastRow="0" w:firstColumn="1" w:lastColumn="0" w:noHBand="0" w:noVBand="1"/>
      </w:tblPr>
      <w:tblGrid>
        <w:gridCol w:w="1704"/>
        <w:gridCol w:w="1704"/>
        <w:gridCol w:w="1704"/>
        <w:gridCol w:w="1705"/>
        <w:gridCol w:w="1705"/>
      </w:tblGrid>
      <w:tr w:rsidR="00580A0A" w14:paraId="2199BE55" w14:textId="77777777">
        <w:tc>
          <w:tcPr>
            <w:tcW w:w="1704" w:type="dxa"/>
          </w:tcPr>
          <w:p w14:paraId="2491F56E"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lastRenderedPageBreak/>
              <w:t>C1</w:t>
            </w:r>
          </w:p>
        </w:tc>
        <w:tc>
          <w:tcPr>
            <w:tcW w:w="1704" w:type="dxa"/>
          </w:tcPr>
          <w:p w14:paraId="0E81401A"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C2</w:t>
            </w:r>
          </w:p>
        </w:tc>
        <w:tc>
          <w:tcPr>
            <w:tcW w:w="1704" w:type="dxa"/>
          </w:tcPr>
          <w:p w14:paraId="0F84CF55"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C3</w:t>
            </w:r>
          </w:p>
        </w:tc>
        <w:tc>
          <w:tcPr>
            <w:tcW w:w="1705" w:type="dxa"/>
          </w:tcPr>
          <w:p w14:paraId="7512B7F5"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C4</w:t>
            </w:r>
          </w:p>
        </w:tc>
        <w:tc>
          <w:tcPr>
            <w:tcW w:w="1705" w:type="dxa"/>
          </w:tcPr>
          <w:p w14:paraId="6A28282A"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C5</w:t>
            </w:r>
          </w:p>
        </w:tc>
      </w:tr>
      <w:tr w:rsidR="00580A0A" w14:paraId="3F1AE336" w14:textId="77777777">
        <w:tc>
          <w:tcPr>
            <w:tcW w:w="1704" w:type="dxa"/>
          </w:tcPr>
          <w:p w14:paraId="22278C03"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0.3824</w:t>
            </w:r>
          </w:p>
        </w:tc>
        <w:tc>
          <w:tcPr>
            <w:tcW w:w="1704" w:type="dxa"/>
          </w:tcPr>
          <w:p w14:paraId="62330D5A"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0.3214</w:t>
            </w:r>
          </w:p>
        </w:tc>
        <w:tc>
          <w:tcPr>
            <w:tcW w:w="1704" w:type="dxa"/>
          </w:tcPr>
          <w:p w14:paraId="5B9433B9"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0.0714</w:t>
            </w:r>
          </w:p>
        </w:tc>
        <w:tc>
          <w:tcPr>
            <w:tcW w:w="1705" w:type="dxa"/>
          </w:tcPr>
          <w:p w14:paraId="5F912DFA"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0.0714</w:t>
            </w:r>
          </w:p>
        </w:tc>
        <w:tc>
          <w:tcPr>
            <w:tcW w:w="1705" w:type="dxa"/>
          </w:tcPr>
          <w:p w14:paraId="5F9DADA1"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0.1534</w:t>
            </w:r>
          </w:p>
        </w:tc>
      </w:tr>
    </w:tbl>
    <w:p w14:paraId="058B73C6" w14:textId="77777777" w:rsidR="00580A0A" w:rsidRDefault="00580A0A">
      <w:pPr>
        <w:ind w:firstLineChars="100" w:firstLine="190"/>
        <w:rPr>
          <w:rFonts w:ascii="Helvetica" w:eastAsia="宋体" w:hAnsi="Helvetica" w:cs="Helvetica"/>
          <w:color w:val="333333"/>
          <w:sz w:val="19"/>
          <w:szCs w:val="19"/>
        </w:rPr>
      </w:pPr>
    </w:p>
    <w:p w14:paraId="51E52EA6"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这个表叫做</w:t>
      </w:r>
      <w:r>
        <w:rPr>
          <w:rFonts w:ascii="Helvetica" w:eastAsia="宋体" w:hAnsi="Helvetica" w:cs="Helvetica" w:hint="eastAsia"/>
          <w:color w:val="333333"/>
          <w:sz w:val="19"/>
          <w:szCs w:val="19"/>
        </w:rPr>
        <w:t>--C</w:t>
      </w:r>
      <w:proofErr w:type="gramStart"/>
      <w:r>
        <w:rPr>
          <w:rFonts w:ascii="Helvetica" w:eastAsia="宋体" w:hAnsi="Helvetica" w:cs="Helvetica" w:hint="eastAsia"/>
          <w:color w:val="333333"/>
          <w:sz w:val="19"/>
          <w:szCs w:val="19"/>
        </w:rPr>
        <w:t>层总排序</w:t>
      </w:r>
      <w:proofErr w:type="gramEnd"/>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CR=0.000</w:t>
      </w:r>
      <w:r>
        <w:rPr>
          <w:rFonts w:ascii="Helvetica" w:eastAsia="宋体" w:hAnsi="Helvetica" w:cs="Helvetica" w:hint="eastAsia"/>
          <w:color w:val="333333"/>
          <w:sz w:val="19"/>
          <w:szCs w:val="19"/>
        </w:rPr>
        <w:t>）表）</w:t>
      </w:r>
    </w:p>
    <w:p w14:paraId="603B673A"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从</w:t>
      </w:r>
      <w:proofErr w:type="gramStart"/>
      <w:r>
        <w:rPr>
          <w:rFonts w:ascii="Helvetica" w:eastAsia="宋体" w:hAnsi="Helvetica" w:cs="Helvetica"/>
          <w:color w:val="333333"/>
          <w:sz w:val="19"/>
          <w:szCs w:val="19"/>
        </w:rPr>
        <w:t>方案层总排序</w:t>
      </w:r>
      <w:proofErr w:type="gramEnd"/>
      <w:r>
        <w:rPr>
          <w:rFonts w:ascii="Helvetica" w:eastAsia="宋体" w:hAnsi="Helvetica" w:cs="Helvetica"/>
          <w:color w:val="333333"/>
          <w:sz w:val="19"/>
          <w:szCs w:val="19"/>
        </w:rPr>
        <w:t>的结果看，</w:t>
      </w:r>
      <w:r>
        <w:rPr>
          <w:rFonts w:ascii="Helvetica" w:eastAsia="宋体" w:hAnsi="Helvetica" w:cs="Helvetica" w:hint="eastAsia"/>
          <w:color w:val="333333"/>
          <w:sz w:val="19"/>
          <w:szCs w:val="19"/>
        </w:rPr>
        <w:t>总排序</w:t>
      </w:r>
      <w:r>
        <w:rPr>
          <w:rFonts w:ascii="Helvetica" w:eastAsia="宋体" w:hAnsi="Helvetica" w:cs="Helvetica" w:hint="eastAsia"/>
          <w:color w:val="333333"/>
          <w:sz w:val="19"/>
          <w:szCs w:val="19"/>
        </w:rPr>
        <w:t>CR&lt;0.1,</w:t>
      </w:r>
      <w:r>
        <w:rPr>
          <w:rFonts w:ascii="Helvetica" w:eastAsia="宋体" w:hAnsi="Helvetica" w:cs="Helvetica" w:hint="eastAsia"/>
          <w:color w:val="333333"/>
          <w:sz w:val="19"/>
          <w:szCs w:val="19"/>
        </w:rPr>
        <w:t>认为矩阵整体有效。而</w:t>
      </w:r>
      <w:r>
        <w:rPr>
          <w:rFonts w:ascii="Helvetica" w:eastAsia="宋体" w:hAnsi="Helvetica" w:cs="Helvetica" w:hint="eastAsia"/>
          <w:color w:val="333333"/>
          <w:sz w:val="19"/>
          <w:szCs w:val="19"/>
        </w:rPr>
        <w:t>C2</w:t>
      </w:r>
      <w:r>
        <w:rPr>
          <w:rFonts w:ascii="Helvetica" w:eastAsia="宋体" w:hAnsi="Helvetica" w:cs="Helvetica" w:hint="eastAsia"/>
          <w:color w:val="333333"/>
          <w:sz w:val="19"/>
          <w:szCs w:val="19"/>
        </w:rPr>
        <w:t>和</w:t>
      </w:r>
      <w:r>
        <w:rPr>
          <w:rFonts w:ascii="Helvetica" w:eastAsia="宋体" w:hAnsi="Helvetica" w:cs="Helvetica" w:hint="eastAsia"/>
          <w:color w:val="333333"/>
          <w:sz w:val="19"/>
          <w:szCs w:val="19"/>
        </w:rPr>
        <w:t>C3</w:t>
      </w:r>
      <w:r>
        <w:rPr>
          <w:rFonts w:ascii="Helvetica" w:eastAsia="宋体" w:hAnsi="Helvetica" w:cs="Helvetica" w:hint="eastAsia"/>
          <w:color w:val="333333"/>
          <w:sz w:val="19"/>
          <w:szCs w:val="19"/>
        </w:rPr>
        <w:t>远高于其余几项，故选择价格和销售量作为医药评价指标。</w:t>
      </w:r>
    </w:p>
    <w:p w14:paraId="61F3FC80" w14:textId="01D846BA" w:rsidR="00580A0A"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4.2.</w:t>
      </w:r>
      <w:r w:rsidR="00FD1B40">
        <w:rPr>
          <w:rFonts w:ascii="Helvetica" w:eastAsia="宋体" w:hAnsi="Helvetica" w:cs="Helvetica"/>
          <w:b/>
          <w:bCs/>
          <w:color w:val="333333"/>
          <w:sz w:val="19"/>
          <w:szCs w:val="19"/>
        </w:rPr>
        <w:t>5</w:t>
      </w:r>
      <w:r>
        <w:rPr>
          <w:rFonts w:ascii="Helvetica" w:eastAsia="宋体" w:hAnsi="Helvetica" w:cs="Helvetica" w:hint="eastAsia"/>
          <w:b/>
          <w:bCs/>
          <w:color w:val="333333"/>
          <w:sz w:val="19"/>
          <w:szCs w:val="19"/>
        </w:rPr>
        <w:t>层次分析法优缺点</w:t>
      </w:r>
    </w:p>
    <w:p w14:paraId="682AB1EF"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优点：</w:t>
      </w:r>
    </w:p>
    <w:p w14:paraId="48F90C32"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w:t>
      </w:r>
      <w:r>
        <w:rPr>
          <w:rFonts w:ascii="Helvetica" w:eastAsia="宋体" w:hAnsi="Helvetica" w:cs="Helvetica"/>
          <w:color w:val="333333"/>
          <w:sz w:val="19"/>
          <w:szCs w:val="19"/>
        </w:rPr>
        <w:t>1</w:t>
      </w:r>
      <w:r>
        <w:rPr>
          <w:rFonts w:ascii="Helvetica" w:eastAsia="宋体" w:hAnsi="Helvetica" w:cs="Helvetica"/>
          <w:color w:val="333333"/>
          <w:sz w:val="19"/>
          <w:szCs w:val="19"/>
        </w:rPr>
        <w:t>）系统性：层次分析把研究对象作为一个系统，按照分解、比较判断、综合的思维方式进行决策，成为继机理分析、统计分析之后发展起来的系统分析的重要工具。</w:t>
      </w:r>
    </w:p>
    <w:p w14:paraId="1555A2FF"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w:t>
      </w:r>
      <w:r>
        <w:rPr>
          <w:rFonts w:ascii="Helvetica" w:eastAsia="宋体" w:hAnsi="Helvetica" w:cs="Helvetica"/>
          <w:color w:val="333333"/>
          <w:sz w:val="19"/>
          <w:szCs w:val="19"/>
        </w:rPr>
        <w:t>2</w:t>
      </w:r>
      <w:r>
        <w:rPr>
          <w:rFonts w:ascii="Helvetica" w:eastAsia="宋体" w:hAnsi="Helvetica" w:cs="Helvetica"/>
          <w:color w:val="333333"/>
          <w:sz w:val="19"/>
          <w:szCs w:val="19"/>
        </w:rPr>
        <w:t>）实用性：层次分析把定性和定量方法结合起来，能处理许多许多用传统的最优化技术无法着手的实际问题，应用范围很广。同时，这种方法将决策者和决策分析者相互沟通，决策者甚至可以直接应用它，这就增加了决策者的了解和掌握。</w:t>
      </w:r>
    </w:p>
    <w:p w14:paraId="115AD965" w14:textId="77777777" w:rsidR="00580A0A"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w:t>
      </w:r>
      <w:r>
        <w:rPr>
          <w:rFonts w:ascii="Helvetica" w:eastAsia="宋体" w:hAnsi="Helvetica" w:cs="Helvetica"/>
          <w:color w:val="333333"/>
          <w:sz w:val="19"/>
          <w:szCs w:val="19"/>
        </w:rPr>
        <w:t>3</w:t>
      </w:r>
      <w:r>
        <w:rPr>
          <w:rFonts w:ascii="Helvetica" w:eastAsia="宋体" w:hAnsi="Helvetica" w:cs="Helvetica"/>
          <w:color w:val="333333"/>
          <w:sz w:val="19"/>
          <w:szCs w:val="19"/>
        </w:rPr>
        <w:t>）简洁性：具有中等文化程度的人即可了解层次分析的基本原理和掌握它的基本步骤，计算也非常简便，并且所得的结果简单明确，容易为决策者了解和掌握。</w:t>
      </w:r>
    </w:p>
    <w:p w14:paraId="6552B97A"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缺点：</w:t>
      </w:r>
    </w:p>
    <w:p w14:paraId="31A26998"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1</w:t>
      </w:r>
      <w:r>
        <w:rPr>
          <w:rFonts w:ascii="Helvetica" w:eastAsia="宋体" w:hAnsi="Helvetica" w:cs="Helvetica" w:hint="eastAsia"/>
          <w:color w:val="333333"/>
          <w:sz w:val="19"/>
          <w:szCs w:val="19"/>
        </w:rPr>
        <w:t>）</w:t>
      </w:r>
      <w:proofErr w:type="gramStart"/>
      <w:r>
        <w:rPr>
          <w:rFonts w:ascii="Helvetica" w:eastAsia="宋体" w:hAnsi="Helvetica" w:cs="Helvetica"/>
          <w:color w:val="333333"/>
          <w:sz w:val="19"/>
          <w:szCs w:val="19"/>
        </w:rPr>
        <w:t>囿</w:t>
      </w:r>
      <w:proofErr w:type="gramEnd"/>
      <w:r>
        <w:rPr>
          <w:rFonts w:ascii="Helvetica" w:eastAsia="宋体" w:hAnsi="Helvetica" w:cs="Helvetica"/>
          <w:color w:val="333333"/>
          <w:sz w:val="19"/>
          <w:szCs w:val="19"/>
        </w:rPr>
        <w:t>旧：只能从原有方案中选优，不能生成新方案；</w:t>
      </w:r>
    </w:p>
    <w:p w14:paraId="3EB9B1C1"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2</w:t>
      </w:r>
      <w:r>
        <w:rPr>
          <w:rFonts w:ascii="Helvetica" w:eastAsia="宋体" w:hAnsi="Helvetica" w:cs="Helvetica" w:hint="eastAsia"/>
          <w:color w:val="333333"/>
          <w:sz w:val="19"/>
          <w:szCs w:val="19"/>
        </w:rPr>
        <w:t>）</w:t>
      </w:r>
      <w:r>
        <w:rPr>
          <w:rFonts w:ascii="Helvetica" w:eastAsia="宋体" w:hAnsi="Helvetica" w:cs="Helvetica"/>
          <w:color w:val="333333"/>
          <w:sz w:val="19"/>
          <w:szCs w:val="19"/>
        </w:rPr>
        <w:t>粗略：它的比较、判断直到结果都是粗糙的，不适于精度要求很高的问题；</w:t>
      </w:r>
    </w:p>
    <w:p w14:paraId="74E5022A"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3</w:t>
      </w:r>
      <w:r>
        <w:rPr>
          <w:rFonts w:ascii="Helvetica" w:eastAsia="宋体" w:hAnsi="Helvetica" w:cs="Helvetica" w:hint="eastAsia"/>
          <w:color w:val="333333"/>
          <w:sz w:val="19"/>
          <w:szCs w:val="19"/>
        </w:rPr>
        <w:t>）</w:t>
      </w:r>
      <w:r>
        <w:rPr>
          <w:rFonts w:ascii="Helvetica" w:eastAsia="宋体" w:hAnsi="Helvetica" w:cs="Helvetica"/>
          <w:color w:val="333333"/>
          <w:sz w:val="19"/>
          <w:szCs w:val="19"/>
        </w:rPr>
        <w:t>主观：从建立层次结构模型到给出成对比较矩阵，人的主观因素的作用很大，这就使得决策结果可能难以为众人接受。</w:t>
      </w:r>
    </w:p>
    <w:p w14:paraId="10910949" w14:textId="77777777" w:rsidR="00580A0A" w:rsidRDefault="00000000">
      <w:pPr>
        <w:ind w:firstLineChars="100" w:firstLine="190"/>
        <w:rPr>
          <w:b/>
          <w:bCs/>
          <w:sz w:val="28"/>
          <w:szCs w:val="28"/>
        </w:rPr>
      </w:pPr>
      <w:r>
        <w:rPr>
          <w:rFonts w:ascii="Helvetica" w:eastAsia="宋体" w:hAnsi="Helvetica" w:cs="Helvetica" w:hint="eastAsia"/>
          <w:color w:val="333333"/>
          <w:sz w:val="19"/>
          <w:szCs w:val="19"/>
        </w:rPr>
        <w:t xml:space="preserve">                 </w:t>
      </w:r>
      <w:r>
        <w:rPr>
          <w:rFonts w:hint="eastAsia"/>
          <w:b/>
          <w:bCs/>
          <w:sz w:val="28"/>
          <w:szCs w:val="28"/>
        </w:rPr>
        <w:t xml:space="preserve">   5</w:t>
      </w:r>
      <w:r>
        <w:rPr>
          <w:rFonts w:hint="eastAsia"/>
          <w:b/>
          <w:bCs/>
          <w:sz w:val="28"/>
          <w:szCs w:val="28"/>
        </w:rPr>
        <w:t>、对问题</w:t>
      </w:r>
      <w:proofErr w:type="gramStart"/>
      <w:r>
        <w:rPr>
          <w:rFonts w:hint="eastAsia"/>
          <w:b/>
          <w:bCs/>
          <w:sz w:val="28"/>
          <w:szCs w:val="28"/>
        </w:rPr>
        <w:t>一</w:t>
      </w:r>
      <w:proofErr w:type="gramEnd"/>
      <w:r>
        <w:rPr>
          <w:rFonts w:hint="eastAsia"/>
          <w:b/>
          <w:bCs/>
          <w:sz w:val="28"/>
          <w:szCs w:val="28"/>
        </w:rPr>
        <w:t>的深入思考</w:t>
      </w:r>
    </w:p>
    <w:p w14:paraId="271DEB18"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我们借助层次分析法在找到作为全国大统一市场下医药的评价体系之后，进行广泛深入的思考。在社会层面上，结合我们的自身实践，对于如何建立统一的指标体系，我们给出如下几点建议：</w:t>
      </w:r>
    </w:p>
    <w:p w14:paraId="41D0CCB0"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一、明确评价内容和评价标准。</w:t>
      </w:r>
    </w:p>
    <w:p w14:paraId="02495508"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二、改进评价方法和方式改进评价方法和方式。</w:t>
      </w:r>
    </w:p>
    <w:p w14:paraId="524FC642"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三、强调质性评价，定性与定量相结合，实现评价方法的多样化。</w:t>
      </w:r>
    </w:p>
    <w:p w14:paraId="5975AE37" w14:textId="77777777" w:rsidR="00580A0A"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四</w:t>
      </w:r>
      <w:r>
        <w:rPr>
          <w:rFonts w:ascii="Helvetica" w:eastAsia="宋体" w:hAnsi="Helvetica" w:cs="Helvetica"/>
          <w:color w:val="333333"/>
          <w:sz w:val="19"/>
          <w:szCs w:val="19"/>
        </w:rPr>
        <w:t>、</w:t>
      </w:r>
      <w:r>
        <w:rPr>
          <w:rFonts w:ascii="Helvetica" w:eastAsia="宋体" w:hAnsi="Helvetica" w:cs="Helvetica" w:hint="eastAsia"/>
          <w:color w:val="333333"/>
          <w:sz w:val="19"/>
          <w:szCs w:val="19"/>
        </w:rPr>
        <w:t>与实践相结合，寻找具有代表性的数据，用数据去反应规律，得到最真实的一线情况。</w:t>
      </w:r>
    </w:p>
    <w:p w14:paraId="12A95577"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p>
    <w:p w14:paraId="054075C6" w14:textId="77777777" w:rsidR="00580A0A"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（还少一部分指标和经济的关系）</w:t>
      </w:r>
    </w:p>
    <w:p w14:paraId="14F2E19B" w14:textId="77777777" w:rsidR="00580A0A" w:rsidRDefault="00580A0A">
      <w:pPr>
        <w:rPr>
          <w:rFonts w:ascii="Helvetica" w:eastAsia="宋体" w:hAnsi="Helvetica" w:cs="Helvetica"/>
          <w:color w:val="333333"/>
          <w:sz w:val="19"/>
          <w:szCs w:val="19"/>
        </w:rPr>
      </w:pPr>
    </w:p>
    <w:p w14:paraId="44C5C562" w14:textId="77777777" w:rsidR="00580A0A" w:rsidRDefault="00580A0A">
      <w:pPr>
        <w:rPr>
          <w:rFonts w:ascii="Helvetica" w:eastAsia="宋体" w:hAnsi="Helvetica" w:cs="Helvetica"/>
          <w:color w:val="333333"/>
          <w:sz w:val="19"/>
          <w:szCs w:val="19"/>
        </w:rPr>
      </w:pPr>
    </w:p>
    <w:p w14:paraId="723224C7" w14:textId="77777777" w:rsidR="00580A0A" w:rsidRDefault="00580A0A">
      <w:pPr>
        <w:rPr>
          <w:rFonts w:ascii="Helvetica" w:eastAsia="宋体" w:hAnsi="Helvetica" w:cs="Helvetica"/>
          <w:color w:val="333333"/>
          <w:sz w:val="19"/>
          <w:szCs w:val="19"/>
        </w:rPr>
      </w:pPr>
    </w:p>
    <w:p w14:paraId="08B9E0E1" w14:textId="77777777" w:rsidR="00580A0A" w:rsidRDefault="00580A0A">
      <w:pPr>
        <w:rPr>
          <w:rFonts w:ascii="Helvetica" w:eastAsia="宋体" w:hAnsi="Helvetica" w:cs="Helvetica"/>
          <w:color w:val="333333"/>
          <w:sz w:val="19"/>
          <w:szCs w:val="19"/>
        </w:rPr>
      </w:pPr>
    </w:p>
    <w:p w14:paraId="5DF4D182" w14:textId="77777777" w:rsidR="00580A0A" w:rsidRDefault="00580A0A">
      <w:pPr>
        <w:rPr>
          <w:rFonts w:ascii="Helvetica" w:eastAsia="宋体" w:hAnsi="Helvetica" w:cs="Helvetica"/>
          <w:color w:val="333333"/>
          <w:sz w:val="19"/>
          <w:szCs w:val="19"/>
        </w:rPr>
      </w:pPr>
    </w:p>
    <w:p w14:paraId="141643CB" w14:textId="77777777" w:rsidR="00580A0A" w:rsidRDefault="00580A0A">
      <w:pPr>
        <w:rPr>
          <w:rFonts w:ascii="Helvetica" w:eastAsia="宋体" w:hAnsi="Helvetica" w:cs="Helvetica"/>
          <w:color w:val="333333"/>
          <w:sz w:val="19"/>
          <w:szCs w:val="19"/>
        </w:rPr>
      </w:pPr>
    </w:p>
    <w:p w14:paraId="353374E0" w14:textId="77777777" w:rsidR="00580A0A" w:rsidRDefault="00580A0A">
      <w:pPr>
        <w:rPr>
          <w:rFonts w:ascii="Helvetica" w:eastAsia="宋体" w:hAnsi="Helvetica" w:cs="Helvetica"/>
          <w:color w:val="333333"/>
          <w:sz w:val="19"/>
          <w:szCs w:val="19"/>
        </w:rPr>
      </w:pPr>
    </w:p>
    <w:p w14:paraId="12177CB6" w14:textId="77777777" w:rsidR="00580A0A" w:rsidRDefault="00580A0A">
      <w:pPr>
        <w:rPr>
          <w:rFonts w:ascii="Helvetica" w:eastAsia="宋体" w:hAnsi="Helvetica" w:cs="Helvetica"/>
          <w:color w:val="333333"/>
          <w:sz w:val="19"/>
          <w:szCs w:val="19"/>
        </w:rPr>
      </w:pPr>
    </w:p>
    <w:p w14:paraId="2A180299" w14:textId="77777777" w:rsidR="00580A0A" w:rsidRDefault="00580A0A">
      <w:pPr>
        <w:rPr>
          <w:rFonts w:ascii="Helvetica" w:eastAsia="宋体" w:hAnsi="Helvetica" w:cs="Helvetica"/>
          <w:color w:val="333333"/>
          <w:sz w:val="19"/>
          <w:szCs w:val="19"/>
        </w:rPr>
      </w:pPr>
    </w:p>
    <w:p w14:paraId="76286F10" w14:textId="77777777" w:rsidR="00580A0A" w:rsidRDefault="00580A0A">
      <w:pPr>
        <w:rPr>
          <w:rFonts w:ascii="Helvetica" w:eastAsia="宋体" w:hAnsi="Helvetica" w:cs="Helvetica"/>
          <w:color w:val="333333"/>
          <w:sz w:val="19"/>
          <w:szCs w:val="19"/>
        </w:rPr>
      </w:pPr>
    </w:p>
    <w:p w14:paraId="08399D98" w14:textId="77777777" w:rsidR="00580A0A" w:rsidRDefault="00580A0A">
      <w:pPr>
        <w:rPr>
          <w:rFonts w:ascii="Helvetica" w:eastAsia="宋体" w:hAnsi="Helvetica" w:cs="Helvetica"/>
          <w:color w:val="333333"/>
          <w:sz w:val="19"/>
          <w:szCs w:val="19"/>
        </w:rPr>
      </w:pPr>
    </w:p>
    <w:p w14:paraId="255F8F89" w14:textId="77777777" w:rsidR="00580A0A" w:rsidRDefault="00580A0A">
      <w:pPr>
        <w:rPr>
          <w:rFonts w:ascii="Helvetica" w:eastAsia="宋体" w:hAnsi="Helvetica" w:cs="Helvetica"/>
          <w:color w:val="333333"/>
          <w:sz w:val="19"/>
          <w:szCs w:val="19"/>
        </w:rPr>
      </w:pPr>
    </w:p>
    <w:p w14:paraId="5E1240E7" w14:textId="77777777" w:rsidR="00580A0A" w:rsidRDefault="00580A0A">
      <w:pPr>
        <w:rPr>
          <w:rFonts w:ascii="Helvetica" w:eastAsia="宋体" w:hAnsi="Helvetica" w:cs="Helvetica"/>
          <w:color w:val="333333"/>
          <w:sz w:val="19"/>
          <w:szCs w:val="19"/>
        </w:rPr>
      </w:pPr>
    </w:p>
    <w:p w14:paraId="7D50B85A" w14:textId="77777777" w:rsidR="00580A0A" w:rsidRDefault="00580A0A">
      <w:pPr>
        <w:rPr>
          <w:rFonts w:ascii="Helvetica" w:eastAsia="宋体" w:hAnsi="Helvetica" w:cs="Helvetica"/>
          <w:color w:val="333333"/>
          <w:sz w:val="19"/>
          <w:szCs w:val="19"/>
        </w:rPr>
      </w:pPr>
    </w:p>
    <w:p w14:paraId="1CBD5E1E" w14:textId="7BAF2428" w:rsidR="00580A0A" w:rsidRDefault="00000000">
      <w:pPr>
        <w:jc w:val="center"/>
        <w:rPr>
          <w:b/>
          <w:bCs/>
          <w:sz w:val="28"/>
          <w:szCs w:val="28"/>
        </w:rPr>
      </w:pPr>
      <w:r>
        <w:rPr>
          <w:rFonts w:hint="eastAsia"/>
          <w:b/>
          <w:bCs/>
          <w:sz w:val="28"/>
          <w:szCs w:val="28"/>
        </w:rPr>
        <w:lastRenderedPageBreak/>
        <w:t>6</w:t>
      </w:r>
      <w:r>
        <w:rPr>
          <w:rFonts w:hint="eastAsia"/>
          <w:b/>
          <w:bCs/>
          <w:sz w:val="28"/>
          <w:szCs w:val="28"/>
        </w:rPr>
        <w:t>、</w:t>
      </w:r>
      <w:r w:rsidR="004B446A">
        <w:rPr>
          <w:rFonts w:hint="eastAsia"/>
          <w:b/>
          <w:bCs/>
          <w:sz w:val="28"/>
          <w:szCs w:val="28"/>
        </w:rPr>
        <w:t>灰色</w:t>
      </w:r>
      <w:r w:rsidR="009870F7" w:rsidRPr="009870F7">
        <w:rPr>
          <w:rFonts w:hint="eastAsia"/>
          <w:b/>
          <w:bCs/>
          <w:sz w:val="28"/>
          <w:szCs w:val="28"/>
        </w:rPr>
        <w:t>模型</w:t>
      </w:r>
      <w:r>
        <w:rPr>
          <w:rFonts w:hint="eastAsia"/>
          <w:b/>
          <w:bCs/>
          <w:sz w:val="28"/>
          <w:szCs w:val="28"/>
        </w:rPr>
        <w:t>预测评价我国的药品市场统一程度</w:t>
      </w:r>
    </w:p>
    <w:p w14:paraId="56BEFF2C" w14:textId="07513A69" w:rsidR="00FD1B40" w:rsidRPr="00FD1B40" w:rsidRDefault="00FD1B40" w:rsidP="00FD1B40">
      <w:pPr>
        <w:rPr>
          <w:b/>
          <w:bCs/>
          <w:sz w:val="19"/>
          <w:szCs w:val="19"/>
        </w:rPr>
      </w:pPr>
      <w:r w:rsidRPr="00FD1B40">
        <w:rPr>
          <w:rFonts w:hint="eastAsia"/>
          <w:b/>
          <w:bCs/>
          <w:sz w:val="19"/>
          <w:szCs w:val="19"/>
        </w:rPr>
        <w:t>6</w:t>
      </w:r>
      <w:r w:rsidRPr="00FD1B40">
        <w:rPr>
          <w:b/>
          <w:bCs/>
          <w:sz w:val="19"/>
          <w:szCs w:val="19"/>
        </w:rPr>
        <w:t>.1</w:t>
      </w:r>
      <w:r w:rsidRPr="00FD1B40">
        <w:rPr>
          <w:rFonts w:hint="eastAsia"/>
          <w:b/>
          <w:bCs/>
          <w:sz w:val="19"/>
          <w:szCs w:val="19"/>
        </w:rPr>
        <w:t>数据搜集</w:t>
      </w:r>
    </w:p>
    <w:p w14:paraId="27D05D79" w14:textId="3E5EB00A" w:rsidR="00580A0A" w:rsidRPr="00663D2D" w:rsidRDefault="00B055EF" w:rsidP="00663D2D">
      <w:pPr>
        <w:pStyle w:val="ad"/>
        <w:jc w:val="center"/>
        <w:rPr>
          <w:rFonts w:ascii="宋体" w:eastAsia="宋体" w:hAnsi="宋体"/>
          <w:sz w:val="19"/>
          <w:szCs w:val="19"/>
        </w:rPr>
      </w:pPr>
      <w:r w:rsidRPr="00663D2D">
        <w:rPr>
          <w:rFonts w:ascii="宋体" w:eastAsia="宋体" w:hAnsi="宋体" w:hint="eastAsia"/>
          <w:sz w:val="19"/>
          <w:szCs w:val="19"/>
        </w:rPr>
        <w:t xml:space="preserve">表 </w:t>
      </w:r>
      <w:r w:rsidRPr="00663D2D">
        <w:rPr>
          <w:rFonts w:ascii="宋体" w:eastAsia="宋体" w:hAnsi="宋体"/>
          <w:sz w:val="19"/>
          <w:szCs w:val="19"/>
        </w:rPr>
        <w:fldChar w:fldCharType="begin"/>
      </w:r>
      <w:r w:rsidRPr="00663D2D">
        <w:rPr>
          <w:rFonts w:ascii="宋体" w:eastAsia="宋体" w:hAnsi="宋体"/>
          <w:sz w:val="19"/>
          <w:szCs w:val="19"/>
        </w:rPr>
        <w:instrText xml:space="preserve"> </w:instrText>
      </w:r>
      <w:r w:rsidRPr="00663D2D">
        <w:rPr>
          <w:rFonts w:ascii="宋体" w:eastAsia="宋体" w:hAnsi="宋体" w:hint="eastAsia"/>
          <w:sz w:val="19"/>
          <w:szCs w:val="19"/>
        </w:rPr>
        <w:instrText>SEQ 表 \* ARABIC</w:instrText>
      </w:r>
      <w:r w:rsidRPr="00663D2D">
        <w:rPr>
          <w:rFonts w:ascii="宋体" w:eastAsia="宋体" w:hAnsi="宋体"/>
          <w:sz w:val="19"/>
          <w:szCs w:val="19"/>
        </w:rPr>
        <w:instrText xml:space="preserve"> </w:instrText>
      </w:r>
      <w:r w:rsidRPr="00663D2D">
        <w:rPr>
          <w:rFonts w:ascii="宋体" w:eastAsia="宋体" w:hAnsi="宋体"/>
          <w:sz w:val="19"/>
          <w:szCs w:val="19"/>
        </w:rPr>
        <w:fldChar w:fldCharType="separate"/>
      </w:r>
      <w:r w:rsidR="00317584">
        <w:rPr>
          <w:rFonts w:ascii="宋体" w:eastAsia="宋体" w:hAnsi="宋体"/>
          <w:noProof/>
          <w:sz w:val="19"/>
          <w:szCs w:val="19"/>
        </w:rPr>
        <w:t>1</w:t>
      </w:r>
      <w:r w:rsidRPr="00663D2D">
        <w:rPr>
          <w:rFonts w:ascii="宋体" w:eastAsia="宋体" w:hAnsi="宋体"/>
          <w:sz w:val="19"/>
          <w:szCs w:val="19"/>
        </w:rPr>
        <w:fldChar w:fldCharType="end"/>
      </w:r>
      <w:r w:rsidRPr="00663D2D">
        <w:rPr>
          <w:rFonts w:ascii="宋体" w:eastAsia="宋体" w:hAnsi="宋体"/>
          <w:sz w:val="19"/>
          <w:szCs w:val="19"/>
        </w:rPr>
        <w:t xml:space="preserve"> </w:t>
      </w:r>
      <w:r w:rsidRPr="00663D2D">
        <w:rPr>
          <w:rFonts w:ascii="宋体" w:eastAsia="宋体" w:hAnsi="宋体"/>
          <w:b/>
          <w:bCs/>
          <w:sz w:val="19"/>
          <w:szCs w:val="19"/>
        </w:rPr>
        <w:t>2010-2020年度</w:t>
      </w:r>
      <w:r w:rsidRPr="00663D2D">
        <w:rPr>
          <w:rFonts w:ascii="宋体" w:eastAsia="宋体" w:hAnsi="宋体" w:hint="eastAsia"/>
          <w:b/>
          <w:bCs/>
          <w:sz w:val="19"/>
          <w:szCs w:val="19"/>
        </w:rPr>
        <w:t>药品流通业</w:t>
      </w:r>
      <w:r w:rsidRPr="00663D2D">
        <w:rPr>
          <w:rFonts w:ascii="宋体" w:eastAsia="宋体" w:hAnsi="宋体"/>
          <w:b/>
          <w:bCs/>
          <w:sz w:val="19"/>
          <w:szCs w:val="19"/>
        </w:rPr>
        <w:t>销售总额统计表</w:t>
      </w:r>
    </w:p>
    <w:tbl>
      <w:tblPr>
        <w:tblStyle w:val="a4"/>
        <w:tblW w:w="51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7A0" w:firstRow="1" w:lastRow="0" w:firstColumn="1" w:lastColumn="1" w:noHBand="1" w:noVBand="1"/>
      </w:tblPr>
      <w:tblGrid>
        <w:gridCol w:w="1593"/>
        <w:gridCol w:w="5008"/>
        <w:gridCol w:w="2151"/>
      </w:tblGrid>
      <w:tr w:rsidR="00B055EF" w14:paraId="77554D84" w14:textId="77777777" w:rsidTr="00663D2D">
        <w:trPr>
          <w:trHeight w:val="560"/>
        </w:trPr>
        <w:tc>
          <w:tcPr>
            <w:tcW w:w="910" w:type="pct"/>
            <w:tcBorders>
              <w:top w:val="single" w:sz="4" w:space="0" w:color="auto"/>
              <w:bottom w:val="single" w:sz="4" w:space="0" w:color="auto"/>
            </w:tcBorders>
          </w:tcPr>
          <w:p w14:paraId="1B7116F2" w14:textId="037EEA37" w:rsidR="00B055EF" w:rsidRPr="00663D2D" w:rsidRDefault="00663D2D" w:rsidP="00663D2D">
            <w:pPr>
              <w:tabs>
                <w:tab w:val="left" w:pos="312"/>
              </w:tabs>
              <w:spacing w:line="480" w:lineRule="auto"/>
              <w:jc w:val="center"/>
              <w:rPr>
                <w:rFonts w:ascii="宋体" w:eastAsia="宋体" w:hAnsi="宋体"/>
                <w:b/>
                <w:bCs/>
                <w:sz w:val="19"/>
                <w:szCs w:val="19"/>
              </w:rPr>
            </w:pPr>
            <w:r w:rsidRPr="00663D2D">
              <w:rPr>
                <w:rFonts w:ascii="宋体" w:eastAsia="宋体" w:hAnsi="宋体" w:hint="eastAsia"/>
                <w:b/>
                <w:bCs/>
                <w:sz w:val="19"/>
                <w:szCs w:val="19"/>
              </w:rPr>
              <w:t>年份</w:t>
            </w:r>
          </w:p>
        </w:tc>
        <w:tc>
          <w:tcPr>
            <w:tcW w:w="2861" w:type="pct"/>
            <w:tcBorders>
              <w:top w:val="single" w:sz="4" w:space="0" w:color="auto"/>
              <w:bottom w:val="single" w:sz="4" w:space="0" w:color="auto"/>
            </w:tcBorders>
          </w:tcPr>
          <w:p w14:paraId="5C89FF94" w14:textId="5A679343" w:rsidR="00B055EF" w:rsidRPr="00663D2D" w:rsidRDefault="00663D2D" w:rsidP="00663D2D">
            <w:pPr>
              <w:tabs>
                <w:tab w:val="left" w:pos="312"/>
              </w:tabs>
              <w:spacing w:line="480" w:lineRule="auto"/>
              <w:jc w:val="center"/>
              <w:rPr>
                <w:rFonts w:ascii="宋体" w:eastAsia="宋体" w:hAnsi="宋体"/>
                <w:b/>
                <w:bCs/>
                <w:sz w:val="19"/>
                <w:szCs w:val="19"/>
              </w:rPr>
            </w:pPr>
            <w:r w:rsidRPr="00663D2D">
              <w:rPr>
                <w:rFonts w:ascii="宋体" w:eastAsia="宋体" w:hAnsi="宋体" w:hint="eastAsia"/>
                <w:b/>
                <w:bCs/>
                <w:sz w:val="19"/>
                <w:szCs w:val="19"/>
              </w:rPr>
              <w:t>销售总额（亿元）</w:t>
            </w:r>
          </w:p>
        </w:tc>
        <w:tc>
          <w:tcPr>
            <w:tcW w:w="1229" w:type="pct"/>
            <w:tcBorders>
              <w:top w:val="single" w:sz="4" w:space="0" w:color="auto"/>
              <w:bottom w:val="single" w:sz="4" w:space="0" w:color="auto"/>
            </w:tcBorders>
          </w:tcPr>
          <w:p w14:paraId="351EBD6A" w14:textId="6D1D9198" w:rsidR="00B055EF" w:rsidRPr="00663D2D" w:rsidRDefault="00663D2D" w:rsidP="00663D2D">
            <w:pPr>
              <w:tabs>
                <w:tab w:val="left" w:pos="312"/>
              </w:tabs>
              <w:spacing w:line="480" w:lineRule="auto"/>
              <w:jc w:val="center"/>
              <w:rPr>
                <w:rFonts w:ascii="宋体" w:eastAsia="宋体" w:hAnsi="宋体"/>
                <w:b/>
                <w:bCs/>
                <w:sz w:val="19"/>
                <w:szCs w:val="19"/>
              </w:rPr>
            </w:pPr>
            <w:r w:rsidRPr="00663D2D">
              <w:rPr>
                <w:rFonts w:ascii="宋体" w:eastAsia="宋体" w:hAnsi="宋体" w:hint="eastAsia"/>
                <w:b/>
                <w:bCs/>
                <w:sz w:val="19"/>
                <w:szCs w:val="19"/>
              </w:rPr>
              <w:t>增长率</w:t>
            </w:r>
          </w:p>
        </w:tc>
      </w:tr>
      <w:tr w:rsidR="00B055EF" w:rsidRPr="009870F7" w14:paraId="5CA7542A" w14:textId="77777777" w:rsidTr="00663D2D">
        <w:trPr>
          <w:trHeight w:val="551"/>
        </w:trPr>
        <w:tc>
          <w:tcPr>
            <w:tcW w:w="910" w:type="pct"/>
            <w:tcBorders>
              <w:top w:val="single" w:sz="4" w:space="0" w:color="auto"/>
            </w:tcBorders>
          </w:tcPr>
          <w:p w14:paraId="1E8BC222" w14:textId="24EF66FA" w:rsidR="00B055EF"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010</w:t>
            </w:r>
          </w:p>
        </w:tc>
        <w:tc>
          <w:tcPr>
            <w:tcW w:w="2861" w:type="pct"/>
            <w:tcBorders>
              <w:top w:val="single" w:sz="4" w:space="0" w:color="auto"/>
            </w:tcBorders>
          </w:tcPr>
          <w:p w14:paraId="72A34B85" w14:textId="4574C6EE"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b/>
                <w:bCs/>
                <w:szCs w:val="21"/>
              </w:rPr>
              <w:t>7084</w:t>
            </w:r>
          </w:p>
        </w:tc>
        <w:tc>
          <w:tcPr>
            <w:tcW w:w="1229" w:type="pct"/>
            <w:tcBorders>
              <w:top w:val="single" w:sz="4" w:space="0" w:color="auto"/>
            </w:tcBorders>
          </w:tcPr>
          <w:p w14:paraId="7D951DDB" w14:textId="77777777" w:rsidR="00B055EF" w:rsidRPr="009870F7" w:rsidRDefault="00B055EF" w:rsidP="00663D2D">
            <w:pPr>
              <w:tabs>
                <w:tab w:val="left" w:pos="312"/>
              </w:tabs>
              <w:jc w:val="center"/>
              <w:rPr>
                <w:rFonts w:ascii="宋体" w:eastAsia="宋体" w:hAnsi="宋体"/>
                <w:b/>
                <w:bCs/>
                <w:szCs w:val="21"/>
              </w:rPr>
            </w:pPr>
          </w:p>
        </w:tc>
      </w:tr>
      <w:tr w:rsidR="00B055EF" w:rsidRPr="009870F7" w14:paraId="585C24A1" w14:textId="77777777" w:rsidTr="00663D2D">
        <w:trPr>
          <w:trHeight w:val="560"/>
        </w:trPr>
        <w:tc>
          <w:tcPr>
            <w:tcW w:w="910" w:type="pct"/>
          </w:tcPr>
          <w:p w14:paraId="1A54C7F8" w14:textId="6A18B854" w:rsidR="00B055EF"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011</w:t>
            </w:r>
          </w:p>
        </w:tc>
        <w:tc>
          <w:tcPr>
            <w:tcW w:w="2861" w:type="pct"/>
          </w:tcPr>
          <w:p w14:paraId="41884079" w14:textId="1B5574AA"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b/>
                <w:bCs/>
                <w:szCs w:val="21"/>
              </w:rPr>
              <w:t>9426</w:t>
            </w:r>
          </w:p>
        </w:tc>
        <w:tc>
          <w:tcPr>
            <w:tcW w:w="1229" w:type="pct"/>
          </w:tcPr>
          <w:p w14:paraId="231E3175" w14:textId="644D3095"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3</w:t>
            </w:r>
            <w:r w:rsidRPr="009870F7">
              <w:rPr>
                <w:rFonts w:ascii="宋体" w:eastAsia="宋体" w:hAnsi="宋体"/>
                <w:b/>
                <w:bCs/>
                <w:szCs w:val="21"/>
              </w:rPr>
              <w:t>3.06%</w:t>
            </w:r>
          </w:p>
        </w:tc>
      </w:tr>
      <w:tr w:rsidR="00B055EF" w:rsidRPr="009870F7" w14:paraId="7DCB0FC6" w14:textId="77777777" w:rsidTr="00663D2D">
        <w:trPr>
          <w:trHeight w:val="560"/>
        </w:trPr>
        <w:tc>
          <w:tcPr>
            <w:tcW w:w="910" w:type="pct"/>
          </w:tcPr>
          <w:p w14:paraId="61F60722" w14:textId="41B50E69" w:rsidR="00B055EF"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012</w:t>
            </w:r>
          </w:p>
        </w:tc>
        <w:tc>
          <w:tcPr>
            <w:tcW w:w="2861" w:type="pct"/>
          </w:tcPr>
          <w:p w14:paraId="367C8A9B" w14:textId="0D739018"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1174</w:t>
            </w:r>
          </w:p>
        </w:tc>
        <w:tc>
          <w:tcPr>
            <w:tcW w:w="1229" w:type="pct"/>
          </w:tcPr>
          <w:p w14:paraId="62DE1B52" w14:textId="788AE13F"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8.54%</w:t>
            </w:r>
          </w:p>
        </w:tc>
      </w:tr>
      <w:tr w:rsidR="00B055EF" w:rsidRPr="009870F7" w14:paraId="37F3B771" w14:textId="77777777" w:rsidTr="00663D2D">
        <w:trPr>
          <w:trHeight w:val="551"/>
        </w:trPr>
        <w:tc>
          <w:tcPr>
            <w:tcW w:w="910" w:type="pct"/>
          </w:tcPr>
          <w:p w14:paraId="722909DA" w14:textId="5B22EF69" w:rsidR="00B055EF"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013</w:t>
            </w:r>
          </w:p>
        </w:tc>
        <w:tc>
          <w:tcPr>
            <w:tcW w:w="2861" w:type="pct"/>
          </w:tcPr>
          <w:p w14:paraId="2B6BD1D4" w14:textId="2509EAB7" w:rsidR="00B055EF" w:rsidRPr="009870F7" w:rsidRDefault="00E64E1C"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007E2184" w:rsidRPr="009870F7">
              <w:rPr>
                <w:rFonts w:ascii="宋体" w:eastAsia="宋体" w:hAnsi="宋体"/>
                <w:b/>
                <w:bCs/>
                <w:szCs w:val="21"/>
              </w:rPr>
              <w:t>3036</w:t>
            </w:r>
          </w:p>
        </w:tc>
        <w:tc>
          <w:tcPr>
            <w:tcW w:w="1229" w:type="pct"/>
          </w:tcPr>
          <w:p w14:paraId="625D7F91" w14:textId="6B4780E8"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6.66%</w:t>
            </w:r>
          </w:p>
        </w:tc>
      </w:tr>
      <w:tr w:rsidR="00B055EF" w:rsidRPr="009870F7" w14:paraId="69026618" w14:textId="77777777" w:rsidTr="00663D2D">
        <w:trPr>
          <w:trHeight w:val="560"/>
        </w:trPr>
        <w:tc>
          <w:tcPr>
            <w:tcW w:w="910" w:type="pct"/>
          </w:tcPr>
          <w:p w14:paraId="1BD134C2" w14:textId="79CC0826" w:rsidR="00B055EF"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014</w:t>
            </w:r>
          </w:p>
        </w:tc>
        <w:tc>
          <w:tcPr>
            <w:tcW w:w="2861" w:type="pct"/>
          </w:tcPr>
          <w:p w14:paraId="43E1ADA0" w14:textId="668C038A" w:rsidR="00B055EF" w:rsidRPr="009870F7" w:rsidRDefault="00E64E1C"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007E2184" w:rsidRPr="009870F7">
              <w:rPr>
                <w:rFonts w:ascii="宋体" w:eastAsia="宋体" w:hAnsi="宋体"/>
                <w:b/>
                <w:bCs/>
                <w:szCs w:val="21"/>
              </w:rPr>
              <w:t>5021</w:t>
            </w:r>
          </w:p>
        </w:tc>
        <w:tc>
          <w:tcPr>
            <w:tcW w:w="1229" w:type="pct"/>
          </w:tcPr>
          <w:p w14:paraId="43CEA0FA" w14:textId="76015E55"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5.23%</w:t>
            </w:r>
          </w:p>
        </w:tc>
      </w:tr>
      <w:tr w:rsidR="00B055EF" w:rsidRPr="009870F7" w14:paraId="71AFA8A4" w14:textId="77777777" w:rsidTr="00663D2D">
        <w:trPr>
          <w:trHeight w:val="551"/>
        </w:trPr>
        <w:tc>
          <w:tcPr>
            <w:tcW w:w="910" w:type="pct"/>
          </w:tcPr>
          <w:p w14:paraId="1C13874E" w14:textId="2055ECD3" w:rsidR="00663D2D"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015</w:t>
            </w:r>
          </w:p>
        </w:tc>
        <w:tc>
          <w:tcPr>
            <w:tcW w:w="2861" w:type="pct"/>
          </w:tcPr>
          <w:p w14:paraId="343A73FC" w14:textId="371FDFA9"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6613</w:t>
            </w:r>
          </w:p>
        </w:tc>
        <w:tc>
          <w:tcPr>
            <w:tcW w:w="1229" w:type="pct"/>
          </w:tcPr>
          <w:p w14:paraId="41804A50" w14:textId="39D8A152" w:rsidR="00B055EF"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0.60%</w:t>
            </w:r>
          </w:p>
        </w:tc>
      </w:tr>
      <w:tr w:rsidR="00663D2D" w:rsidRPr="009870F7" w14:paraId="3B558063" w14:textId="77777777" w:rsidTr="00663D2D">
        <w:trPr>
          <w:trHeight w:val="560"/>
        </w:trPr>
        <w:tc>
          <w:tcPr>
            <w:tcW w:w="910" w:type="pct"/>
          </w:tcPr>
          <w:p w14:paraId="2D378D88" w14:textId="529A99D7" w:rsidR="00663D2D"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016</w:t>
            </w:r>
          </w:p>
        </w:tc>
        <w:tc>
          <w:tcPr>
            <w:tcW w:w="2861" w:type="pct"/>
          </w:tcPr>
          <w:p w14:paraId="473D7645" w14:textId="07091809" w:rsidR="00663D2D"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8393</w:t>
            </w:r>
          </w:p>
        </w:tc>
        <w:tc>
          <w:tcPr>
            <w:tcW w:w="1229" w:type="pct"/>
          </w:tcPr>
          <w:p w14:paraId="1BEF0312" w14:textId="27A31F25" w:rsidR="00663D2D"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1</w:t>
            </w:r>
            <w:r w:rsidRPr="009870F7">
              <w:rPr>
                <w:rFonts w:ascii="宋体" w:eastAsia="宋体" w:hAnsi="宋体"/>
                <w:b/>
                <w:bCs/>
                <w:szCs w:val="21"/>
              </w:rPr>
              <w:t>0.71%</w:t>
            </w:r>
          </w:p>
        </w:tc>
      </w:tr>
      <w:tr w:rsidR="00663D2D" w:rsidRPr="009870F7" w14:paraId="2331D692" w14:textId="77777777" w:rsidTr="00663D2D">
        <w:trPr>
          <w:trHeight w:val="560"/>
        </w:trPr>
        <w:tc>
          <w:tcPr>
            <w:tcW w:w="910" w:type="pct"/>
          </w:tcPr>
          <w:p w14:paraId="5A2B2E4E" w14:textId="4BCAF52C" w:rsidR="00663D2D"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017</w:t>
            </w:r>
          </w:p>
        </w:tc>
        <w:tc>
          <w:tcPr>
            <w:tcW w:w="2861" w:type="pct"/>
          </w:tcPr>
          <w:p w14:paraId="459C4618" w14:textId="26AB4D55" w:rsidR="00663D2D" w:rsidRPr="009870F7" w:rsidRDefault="00663D2D" w:rsidP="00663D2D">
            <w:pPr>
              <w:tabs>
                <w:tab w:val="left" w:pos="312"/>
              </w:tabs>
              <w:jc w:val="center"/>
              <w:rPr>
                <w:rFonts w:ascii="宋体" w:eastAsia="宋体" w:hAnsi="宋体"/>
                <w:b/>
                <w:bCs/>
                <w:szCs w:val="21"/>
              </w:rPr>
            </w:pPr>
            <w:r w:rsidRPr="009870F7">
              <w:rPr>
                <w:rFonts w:ascii="宋体" w:eastAsia="宋体" w:hAnsi="宋体"/>
                <w:b/>
                <w:bCs/>
                <w:szCs w:val="21"/>
              </w:rPr>
              <w:t>20016</w:t>
            </w:r>
          </w:p>
        </w:tc>
        <w:tc>
          <w:tcPr>
            <w:tcW w:w="1229" w:type="pct"/>
          </w:tcPr>
          <w:p w14:paraId="1739E5CE" w14:textId="0057805C" w:rsidR="00663D2D"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8</w:t>
            </w:r>
            <w:r w:rsidRPr="009870F7">
              <w:rPr>
                <w:rFonts w:ascii="宋体" w:eastAsia="宋体" w:hAnsi="宋体"/>
                <w:b/>
                <w:bCs/>
                <w:szCs w:val="21"/>
              </w:rPr>
              <w:t>.82%</w:t>
            </w:r>
          </w:p>
        </w:tc>
      </w:tr>
      <w:tr w:rsidR="00663D2D" w:rsidRPr="009870F7" w14:paraId="34195125" w14:textId="77777777" w:rsidTr="00663D2D">
        <w:trPr>
          <w:trHeight w:val="560"/>
        </w:trPr>
        <w:tc>
          <w:tcPr>
            <w:tcW w:w="910" w:type="pct"/>
            <w:tcBorders>
              <w:bottom w:val="single" w:sz="4" w:space="0" w:color="auto"/>
            </w:tcBorders>
          </w:tcPr>
          <w:p w14:paraId="78F91045" w14:textId="0C9F20FB" w:rsidR="00663D2D"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020</w:t>
            </w:r>
          </w:p>
        </w:tc>
        <w:tc>
          <w:tcPr>
            <w:tcW w:w="2861" w:type="pct"/>
            <w:tcBorders>
              <w:bottom w:val="single" w:sz="4" w:space="0" w:color="auto"/>
            </w:tcBorders>
          </w:tcPr>
          <w:p w14:paraId="05F230B7" w14:textId="548DC1BE" w:rsidR="00663D2D" w:rsidRPr="009870F7" w:rsidRDefault="00663D2D"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4149</w:t>
            </w:r>
          </w:p>
        </w:tc>
        <w:tc>
          <w:tcPr>
            <w:tcW w:w="1229" w:type="pct"/>
            <w:tcBorders>
              <w:bottom w:val="single" w:sz="4" w:space="0" w:color="auto"/>
            </w:tcBorders>
          </w:tcPr>
          <w:p w14:paraId="37438385" w14:textId="0F2C5989" w:rsidR="00663D2D" w:rsidRPr="009870F7" w:rsidRDefault="007E2184" w:rsidP="00663D2D">
            <w:pPr>
              <w:tabs>
                <w:tab w:val="left" w:pos="312"/>
              </w:tabs>
              <w:jc w:val="center"/>
              <w:rPr>
                <w:rFonts w:ascii="宋体" w:eastAsia="宋体" w:hAnsi="宋体"/>
                <w:b/>
                <w:bCs/>
                <w:szCs w:val="21"/>
              </w:rPr>
            </w:pPr>
            <w:r w:rsidRPr="009870F7">
              <w:rPr>
                <w:rFonts w:ascii="宋体" w:eastAsia="宋体" w:hAnsi="宋体" w:hint="eastAsia"/>
                <w:b/>
                <w:bCs/>
                <w:szCs w:val="21"/>
              </w:rPr>
              <w:t>2</w:t>
            </w:r>
            <w:r w:rsidRPr="009870F7">
              <w:rPr>
                <w:rFonts w:ascii="宋体" w:eastAsia="宋体" w:hAnsi="宋体"/>
                <w:b/>
                <w:bCs/>
                <w:szCs w:val="21"/>
              </w:rPr>
              <w:t>0.65%</w:t>
            </w:r>
          </w:p>
        </w:tc>
      </w:tr>
    </w:tbl>
    <w:p w14:paraId="7F9EA3C0" w14:textId="45F47A27" w:rsidR="00580A0A" w:rsidRDefault="007E2184">
      <w:pPr>
        <w:tabs>
          <w:tab w:val="left" w:pos="312"/>
        </w:tabs>
        <w:rPr>
          <w:rFonts w:ascii="宋体" w:eastAsia="宋体" w:hAnsi="宋体"/>
          <w:b/>
          <w:bCs/>
          <w:sz w:val="18"/>
          <w:szCs w:val="18"/>
        </w:rPr>
      </w:pPr>
      <w:r w:rsidRPr="007E2184">
        <w:rPr>
          <w:rFonts w:ascii="宋体" w:eastAsia="宋体" w:hAnsi="宋体" w:hint="eastAsia"/>
          <w:b/>
          <w:bCs/>
          <w:sz w:val="18"/>
          <w:szCs w:val="18"/>
        </w:rPr>
        <w:t>注：本数据均来自于商务部发布报告，2</w:t>
      </w:r>
      <w:r w:rsidRPr="007E2184">
        <w:rPr>
          <w:rFonts w:ascii="宋体" w:eastAsia="宋体" w:hAnsi="宋体"/>
          <w:b/>
          <w:bCs/>
          <w:sz w:val="18"/>
          <w:szCs w:val="18"/>
        </w:rPr>
        <w:t>020</w:t>
      </w:r>
      <w:r w:rsidRPr="007E2184">
        <w:rPr>
          <w:rFonts w:ascii="宋体" w:eastAsia="宋体" w:hAnsi="宋体" w:hint="eastAsia"/>
          <w:b/>
          <w:bCs/>
          <w:sz w:val="18"/>
          <w:szCs w:val="18"/>
        </w:rPr>
        <w:t>年为继2</w:t>
      </w:r>
      <w:r w:rsidRPr="007E2184">
        <w:rPr>
          <w:rFonts w:ascii="宋体" w:eastAsia="宋体" w:hAnsi="宋体"/>
          <w:b/>
          <w:bCs/>
          <w:sz w:val="18"/>
          <w:szCs w:val="18"/>
        </w:rPr>
        <w:t>018</w:t>
      </w:r>
      <w:r w:rsidRPr="007E2184">
        <w:rPr>
          <w:rFonts w:ascii="宋体" w:eastAsia="宋体" w:hAnsi="宋体" w:hint="eastAsia"/>
          <w:b/>
          <w:bCs/>
          <w:sz w:val="18"/>
          <w:szCs w:val="18"/>
        </w:rPr>
        <w:t>后首次报告，故无2</w:t>
      </w:r>
      <w:r w:rsidRPr="007E2184">
        <w:rPr>
          <w:rFonts w:ascii="宋体" w:eastAsia="宋体" w:hAnsi="宋体"/>
          <w:b/>
          <w:bCs/>
          <w:sz w:val="18"/>
          <w:szCs w:val="18"/>
        </w:rPr>
        <w:t>018</w:t>
      </w:r>
      <w:r w:rsidRPr="007E2184">
        <w:rPr>
          <w:rFonts w:ascii="宋体" w:eastAsia="宋体" w:hAnsi="宋体" w:hint="eastAsia"/>
          <w:b/>
          <w:bCs/>
          <w:sz w:val="18"/>
          <w:szCs w:val="18"/>
        </w:rPr>
        <w:t>、2</w:t>
      </w:r>
      <w:r w:rsidRPr="007E2184">
        <w:rPr>
          <w:rFonts w:ascii="宋体" w:eastAsia="宋体" w:hAnsi="宋体"/>
          <w:b/>
          <w:bCs/>
          <w:sz w:val="18"/>
          <w:szCs w:val="18"/>
        </w:rPr>
        <w:t>019</w:t>
      </w:r>
      <w:r w:rsidRPr="007E2184">
        <w:rPr>
          <w:rFonts w:ascii="宋体" w:eastAsia="宋体" w:hAnsi="宋体" w:hint="eastAsia"/>
          <w:b/>
          <w:bCs/>
          <w:sz w:val="18"/>
          <w:szCs w:val="18"/>
        </w:rPr>
        <w:t>年数据</w:t>
      </w:r>
    </w:p>
    <w:p w14:paraId="7D4CBCD9" w14:textId="7845AA9D" w:rsidR="00FD1B40" w:rsidRDefault="00FD1B40">
      <w:pPr>
        <w:tabs>
          <w:tab w:val="left" w:pos="312"/>
        </w:tabs>
        <w:rPr>
          <w:rFonts w:ascii="宋体" w:eastAsia="宋体" w:hAnsi="宋体"/>
          <w:b/>
          <w:bCs/>
          <w:sz w:val="18"/>
          <w:szCs w:val="18"/>
        </w:rPr>
      </w:pPr>
    </w:p>
    <w:p w14:paraId="2500801B" w14:textId="10E0FEF4" w:rsidR="004B446A" w:rsidRDefault="00FD1B40" w:rsidP="004B446A">
      <w:pPr>
        <w:tabs>
          <w:tab w:val="left" w:pos="312"/>
        </w:tabs>
        <w:rPr>
          <w:rFonts w:ascii="宋体" w:eastAsia="宋体" w:hAnsi="宋体"/>
          <w:b/>
          <w:bCs/>
          <w:sz w:val="19"/>
          <w:szCs w:val="19"/>
        </w:rPr>
      </w:pPr>
      <w:r w:rsidRPr="00FD1B40">
        <w:rPr>
          <w:rFonts w:ascii="宋体" w:eastAsia="宋体" w:hAnsi="宋体" w:hint="eastAsia"/>
          <w:b/>
          <w:bCs/>
          <w:sz w:val="19"/>
          <w:szCs w:val="19"/>
        </w:rPr>
        <w:t>6</w:t>
      </w:r>
      <w:r w:rsidRPr="00FD1B40">
        <w:rPr>
          <w:rFonts w:ascii="宋体" w:eastAsia="宋体" w:hAnsi="宋体"/>
          <w:b/>
          <w:bCs/>
          <w:sz w:val="19"/>
          <w:szCs w:val="19"/>
        </w:rPr>
        <w:t>.</w:t>
      </w:r>
      <w:r>
        <w:rPr>
          <w:rFonts w:ascii="宋体" w:eastAsia="宋体" w:hAnsi="宋体"/>
          <w:b/>
          <w:bCs/>
          <w:sz w:val="19"/>
          <w:szCs w:val="19"/>
        </w:rPr>
        <w:t>2</w:t>
      </w:r>
      <w:r w:rsidR="0077225B">
        <w:rPr>
          <w:rFonts w:ascii="宋体" w:eastAsia="宋体" w:hAnsi="宋体" w:hint="eastAsia"/>
          <w:b/>
          <w:bCs/>
          <w:sz w:val="19"/>
          <w:szCs w:val="19"/>
        </w:rPr>
        <w:t>级比检验</w:t>
      </w:r>
    </w:p>
    <w:p w14:paraId="2E5FC39B" w14:textId="6816C776" w:rsidR="00DB21CE" w:rsidRPr="00DB21CE" w:rsidRDefault="00DB21CE" w:rsidP="00DB21CE">
      <w:pPr>
        <w:tabs>
          <w:tab w:val="left" w:pos="312"/>
        </w:tabs>
        <w:rPr>
          <w:rFonts w:ascii="宋体" w:eastAsia="宋体" w:hAnsi="宋体" w:hint="eastAsia"/>
          <w:b/>
          <w:bCs/>
          <w:sz w:val="19"/>
          <w:szCs w:val="19"/>
        </w:rPr>
      </w:pPr>
      <w:r w:rsidRPr="00DB21CE">
        <w:rPr>
          <w:rFonts w:ascii="宋体" w:eastAsia="宋体" w:hAnsi="宋体" w:hint="eastAsia"/>
          <w:b/>
          <w:bCs/>
          <w:sz w:val="19"/>
          <w:szCs w:val="19"/>
        </w:rPr>
        <w:t>灰色系统理论是以“部分信息已知、部分信息未知”的“小样本”、“贫信息”不确定性系统为研究对象,用已知的确定的数据去预测未来未知的数据。</w:t>
      </w:r>
    </w:p>
    <w:p w14:paraId="22A198E1" w14:textId="2ADFD5B8" w:rsidR="00DB21CE" w:rsidRDefault="00DB21CE" w:rsidP="00DB21CE">
      <w:pPr>
        <w:tabs>
          <w:tab w:val="left" w:pos="312"/>
        </w:tabs>
        <w:rPr>
          <w:rFonts w:ascii="宋体" w:eastAsia="宋体" w:hAnsi="宋体" w:hint="eastAsia"/>
          <w:b/>
          <w:bCs/>
          <w:sz w:val="19"/>
          <w:szCs w:val="19"/>
        </w:rPr>
      </w:pPr>
      <w:r w:rsidRPr="00DB21CE">
        <w:rPr>
          <w:rFonts w:ascii="宋体" w:eastAsia="宋体" w:hAnsi="宋体" w:hint="eastAsia"/>
          <w:b/>
          <w:bCs/>
          <w:sz w:val="19"/>
          <w:szCs w:val="19"/>
        </w:rPr>
        <w:t>灰色预测模型中最基本的是一次拟合参数模型,即GM(1,1)它是通过对原始数据进行累加生成后,得到规律性较强的序列,再用指数曲线去拟合得到预测值,即累加之后属于指数增长型的数据适合用灰色预测。</w:t>
      </w:r>
    </w:p>
    <w:p w14:paraId="02C215DF" w14:textId="00BC0C17" w:rsidR="0077225B" w:rsidRDefault="0077225B" w:rsidP="0077225B">
      <w:pPr>
        <w:widowControl/>
        <w:spacing w:after="240"/>
        <w:ind w:right="720"/>
        <w:jc w:val="left"/>
        <w:rPr>
          <w:sz w:val="19"/>
          <w:szCs w:val="19"/>
        </w:rPr>
      </w:pPr>
      <w:r w:rsidRPr="0077225B">
        <w:rPr>
          <w:rFonts w:hint="eastAsia"/>
          <w:sz w:val="19"/>
          <w:szCs w:val="19"/>
        </w:rPr>
        <w:t>在建立灰色预测模型</w:t>
      </w:r>
      <w:r w:rsidRPr="0077225B">
        <w:rPr>
          <w:rFonts w:hint="eastAsia"/>
          <w:sz w:val="19"/>
          <w:szCs w:val="19"/>
        </w:rPr>
        <w:t>GM(1,1)</w:t>
      </w:r>
      <w:r w:rsidRPr="0077225B">
        <w:rPr>
          <w:rFonts w:hint="eastAsia"/>
          <w:sz w:val="19"/>
          <w:szCs w:val="19"/>
        </w:rPr>
        <w:t>前，对时间序列进行级比检验。若通过级比检验，则说明该序列适合构建灰色模型，若不通过级比检验，则对序列进行“平移转换”，从而使得新序列满足级比值检验。</w:t>
      </w:r>
    </w:p>
    <w:p w14:paraId="5A3B3149" w14:textId="66569EC5" w:rsidR="00EC039B" w:rsidRPr="00EC039B" w:rsidRDefault="00567071" w:rsidP="0077225B">
      <w:pPr>
        <w:widowControl/>
        <w:spacing w:after="240"/>
        <w:ind w:right="720"/>
        <w:jc w:val="left"/>
        <w:rPr>
          <w:rFonts w:hint="eastAsia"/>
          <w:sz w:val="19"/>
          <w:szCs w:val="19"/>
        </w:rPr>
      </w:pPr>
      <w:r>
        <w:rPr>
          <w:rFonts w:hint="eastAsia"/>
          <w:sz w:val="19"/>
          <w:szCs w:val="19"/>
        </w:rPr>
        <w:t>建立时间序列如下：</w:t>
      </w:r>
      <m:oMath>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(1),</m:t>
        </m:r>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(2),...,</m:t>
        </m:r>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m:t>
        </m:r>
        <m:r>
          <w:rPr>
            <w:rFonts w:ascii="Cambria Math" w:hAnsi="Cambria Math"/>
            <w:sz w:val="19"/>
            <w:szCs w:val="19"/>
          </w:rPr>
          <m:t>9</m:t>
        </m:r>
        <m:r>
          <w:rPr>
            <w:rFonts w:ascii="Cambria Math" w:hAnsi="Cambria Math"/>
            <w:sz w:val="19"/>
            <w:szCs w:val="19"/>
          </w:rPr>
          <m:t>))</m:t>
        </m:r>
      </m:oMath>
      <w:r w:rsidR="00C15869">
        <w:rPr>
          <w:sz w:val="19"/>
          <w:szCs w:val="19"/>
        </w:rPr>
        <w:t xml:space="preserve"> </w:t>
      </w:r>
      <w:r w:rsidR="00EC039B">
        <w:rPr>
          <w:sz w:val="19"/>
          <w:szCs w:val="19"/>
        </w:rPr>
        <w:br/>
      </w:r>
      <w:proofErr w:type="gramStart"/>
      <w:r w:rsidR="00EC039B">
        <w:rPr>
          <w:rFonts w:hint="eastAsia"/>
          <w:sz w:val="19"/>
          <w:szCs w:val="19"/>
        </w:rPr>
        <w:t>求级比</w:t>
      </w:r>
      <w:proofErr w:type="gramEnd"/>
      <w:r w:rsidR="00EC039B">
        <w:rPr>
          <w:rFonts w:hint="eastAsia"/>
          <w:sz w:val="19"/>
          <w:szCs w:val="19"/>
        </w:rPr>
        <w:t>：</w:t>
      </w:r>
      <m:oMath>
        <m:r>
          <w:rPr>
            <w:rFonts w:ascii="Cambria Math" w:hAnsi="Cambria Math"/>
            <w:sz w:val="19"/>
            <w:szCs w:val="19"/>
          </w:rPr>
          <m:t>L</m:t>
        </m:r>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(k-1)/</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(k)</m:t>
        </m:r>
      </m:oMath>
      <w:r w:rsidR="005211AB">
        <w:rPr>
          <w:sz w:val="19"/>
          <w:szCs w:val="19"/>
        </w:rPr>
        <w:br/>
      </w:r>
      <w:proofErr w:type="gramStart"/>
      <w:r w:rsidR="005211AB">
        <w:rPr>
          <w:rFonts w:hint="eastAsia"/>
          <w:sz w:val="19"/>
          <w:szCs w:val="19"/>
        </w:rPr>
        <w:t>若级比值</w:t>
      </w:r>
      <w:proofErr w:type="gramEnd"/>
      <w:r w:rsidR="005211AB">
        <w:rPr>
          <w:rFonts w:hint="eastAsia"/>
          <w:sz w:val="19"/>
          <w:szCs w:val="19"/>
        </w:rPr>
        <w:t>均位于区间</w:t>
      </w:r>
      <m:oMath>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r>
              <w:rPr>
                <w:rFonts w:ascii="Cambria Math" w:hAnsi="Cambria Math"/>
                <w:sz w:val="19"/>
                <w:szCs w:val="19"/>
              </w:rPr>
              <m:t>-</m:t>
            </m:r>
            <m:box>
              <m:boxPr>
                <m:ctrlPr>
                  <w:rPr>
                    <w:rFonts w:ascii="Cambria Math" w:hAnsi="Cambria Math"/>
                    <w:i/>
                    <w:sz w:val="19"/>
                    <w:szCs w:val="19"/>
                  </w:rPr>
                </m:ctrlPr>
              </m:boxPr>
              <m:e>
                <m:argPr>
                  <m:argSz m:val="-1"/>
                </m:argPr>
                <m:f>
                  <m:fPr>
                    <m:ctrlPr>
                      <w:rPr>
                        <w:rFonts w:ascii="Cambria Math" w:hAnsi="Cambria Math"/>
                        <w:i/>
                        <w:sz w:val="19"/>
                        <w:szCs w:val="19"/>
                      </w:rPr>
                    </m:ctrlPr>
                  </m:fPr>
                  <m:num>
                    <m:r>
                      <w:rPr>
                        <w:rFonts w:ascii="Cambria Math" w:hAnsi="Cambria Math"/>
                        <w:sz w:val="19"/>
                        <w:szCs w:val="19"/>
                      </w:rPr>
                      <m:t>2</m:t>
                    </m:r>
                  </m:num>
                  <m:den>
                    <m:r>
                      <w:rPr>
                        <w:rFonts w:ascii="Cambria Math" w:hAnsi="Cambria Math"/>
                        <w:sz w:val="19"/>
                        <w:szCs w:val="19"/>
                      </w:rPr>
                      <m:t>n+1</m:t>
                    </m:r>
                  </m:den>
                </m:f>
              </m:e>
            </m:box>
          </m:sup>
        </m:sSup>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box>
              <m:boxPr>
                <m:ctrlPr>
                  <w:rPr>
                    <w:rFonts w:ascii="Cambria Math" w:hAnsi="Cambria Math"/>
                    <w:i/>
                    <w:sz w:val="19"/>
                    <w:szCs w:val="19"/>
                  </w:rPr>
                </m:ctrlPr>
              </m:boxPr>
              <m:e>
                <m:argPr>
                  <m:argSz m:val="-1"/>
                </m:argPr>
                <m:f>
                  <m:fPr>
                    <m:ctrlPr>
                      <w:rPr>
                        <w:rFonts w:ascii="Cambria Math" w:hAnsi="Cambria Math"/>
                        <w:i/>
                        <w:sz w:val="19"/>
                        <w:szCs w:val="19"/>
                      </w:rPr>
                    </m:ctrlPr>
                  </m:fPr>
                  <m:num>
                    <m:r>
                      <w:rPr>
                        <w:rFonts w:ascii="Cambria Math" w:hAnsi="Cambria Math"/>
                        <w:sz w:val="19"/>
                        <w:szCs w:val="19"/>
                      </w:rPr>
                      <m:t>2</m:t>
                    </m:r>
                  </m:num>
                  <m:den>
                    <m:r>
                      <w:rPr>
                        <w:rFonts w:ascii="Cambria Math" w:hAnsi="Cambria Math"/>
                        <w:sz w:val="19"/>
                        <w:szCs w:val="19"/>
                      </w:rPr>
                      <m:t>n+1</m:t>
                    </m:r>
                  </m:den>
                </m:f>
              </m:e>
            </m:box>
          </m:sup>
        </m:sSup>
        <m:r>
          <w:rPr>
            <w:rFonts w:ascii="Cambria Math" w:hAnsi="Cambria Math"/>
            <w:sz w:val="19"/>
            <w:szCs w:val="19"/>
          </w:rPr>
          <m:t>)</m:t>
        </m:r>
      </m:oMath>
      <w:r w:rsidR="005211AB">
        <w:rPr>
          <w:rFonts w:hint="eastAsia"/>
          <w:sz w:val="19"/>
          <w:szCs w:val="19"/>
        </w:rPr>
        <w:t>内，</w:t>
      </w:r>
      <w:r w:rsidR="00EC039B" w:rsidRPr="00567071">
        <w:rPr>
          <w:rFonts w:ascii="宋体" w:hAnsi="宋体"/>
          <w:color w:val="000000"/>
          <w:sz w:val="19"/>
          <w:szCs w:val="19"/>
        </w:rPr>
        <w:t>说明数据适合模型构建。若不通过级比检验，则对序列进行</w:t>
      </w:r>
      <w:r w:rsidR="00EC039B" w:rsidRPr="00567071">
        <w:rPr>
          <w:color w:val="000000"/>
          <w:sz w:val="19"/>
          <w:szCs w:val="19"/>
        </w:rPr>
        <w:t>“</w:t>
      </w:r>
      <w:r w:rsidR="00EC039B" w:rsidRPr="00567071">
        <w:rPr>
          <w:rFonts w:ascii="宋体" w:hAnsi="宋体"/>
          <w:color w:val="000000"/>
          <w:sz w:val="19"/>
          <w:szCs w:val="19"/>
        </w:rPr>
        <w:t>平移转换</w:t>
      </w:r>
      <w:r w:rsidR="00EC039B" w:rsidRPr="00567071">
        <w:rPr>
          <w:color w:val="000000"/>
          <w:sz w:val="19"/>
          <w:szCs w:val="19"/>
        </w:rPr>
        <w:t>”</w:t>
      </w:r>
      <w:r w:rsidR="00EC039B" w:rsidRPr="00567071">
        <w:rPr>
          <w:rFonts w:ascii="宋体" w:hAnsi="宋体"/>
          <w:color w:val="000000"/>
          <w:sz w:val="19"/>
          <w:szCs w:val="19"/>
        </w:rPr>
        <w:t>，从而使得平移转换后序列满足级比检验。</w:t>
      </w:r>
    </w:p>
    <w:p w14:paraId="2E52C82D" w14:textId="72F711C3" w:rsidR="0077225B" w:rsidRPr="00567071" w:rsidRDefault="0077225B" w:rsidP="00567071">
      <w:pPr>
        <w:widowControl/>
        <w:spacing w:after="240"/>
        <w:ind w:right="72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17584">
        <w:rPr>
          <w:noProof/>
        </w:rPr>
        <w:t>2</w:t>
      </w:r>
      <w:r>
        <w:fldChar w:fldCharType="end"/>
      </w:r>
      <w:r w:rsidR="00567071">
        <w:rPr>
          <w:rFonts w:hint="eastAsia"/>
        </w:rPr>
        <w:t>级比检验结果表</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686"/>
        <w:gridCol w:w="686"/>
        <w:gridCol w:w="686"/>
        <w:gridCol w:w="1795"/>
        <w:gridCol w:w="1795"/>
      </w:tblGrid>
      <w:tr w:rsidR="0077225B" w14:paraId="7AEFFD37" w14:textId="77777777" w:rsidTr="0077225B">
        <w:trPr>
          <w:jc w:val="center"/>
        </w:trPr>
        <w:tc>
          <w:tcPr>
            <w:tcW w:w="0" w:type="auto"/>
            <w:tcBorders>
              <w:top w:val="single" w:sz="4" w:space="0" w:color="auto"/>
              <w:left w:val="nil"/>
              <w:bottom w:val="single" w:sz="4" w:space="0" w:color="auto"/>
              <w:right w:val="nil"/>
            </w:tcBorders>
            <w:vAlign w:val="center"/>
            <w:hideMark/>
          </w:tcPr>
          <w:p w14:paraId="7EAA509C" w14:textId="77777777" w:rsidR="0077225B" w:rsidRDefault="0077225B">
            <w:pPr>
              <w:jc w:val="center"/>
            </w:pPr>
            <w:r>
              <w:rPr>
                <w:rFonts w:ascii="宋体" w:hAnsi="宋体"/>
              </w:rPr>
              <w:t>索引项</w:t>
            </w:r>
          </w:p>
        </w:tc>
        <w:tc>
          <w:tcPr>
            <w:tcW w:w="0" w:type="auto"/>
            <w:tcBorders>
              <w:top w:val="single" w:sz="4" w:space="0" w:color="auto"/>
              <w:left w:val="nil"/>
              <w:bottom w:val="single" w:sz="4" w:space="0" w:color="auto"/>
              <w:right w:val="nil"/>
            </w:tcBorders>
            <w:vAlign w:val="center"/>
            <w:hideMark/>
          </w:tcPr>
          <w:p w14:paraId="66E35EE4" w14:textId="77777777" w:rsidR="0077225B" w:rsidRDefault="0077225B">
            <w:pPr>
              <w:jc w:val="center"/>
            </w:pPr>
            <w:r>
              <w:rPr>
                <w:rFonts w:ascii="宋体" w:hAnsi="宋体"/>
              </w:rPr>
              <w:t>原始值</w:t>
            </w:r>
          </w:p>
        </w:tc>
        <w:tc>
          <w:tcPr>
            <w:tcW w:w="0" w:type="auto"/>
            <w:tcBorders>
              <w:top w:val="single" w:sz="4" w:space="0" w:color="auto"/>
              <w:left w:val="nil"/>
              <w:bottom w:val="single" w:sz="4" w:space="0" w:color="auto"/>
              <w:right w:val="nil"/>
            </w:tcBorders>
            <w:vAlign w:val="center"/>
            <w:hideMark/>
          </w:tcPr>
          <w:p w14:paraId="3BBC3229" w14:textId="77777777" w:rsidR="0077225B" w:rsidRDefault="0077225B">
            <w:pPr>
              <w:jc w:val="center"/>
            </w:pPr>
            <w:r>
              <w:rPr>
                <w:rFonts w:ascii="宋体" w:hAnsi="宋体"/>
              </w:rPr>
              <w:t>级比值</w:t>
            </w:r>
          </w:p>
        </w:tc>
        <w:tc>
          <w:tcPr>
            <w:tcW w:w="0" w:type="auto"/>
            <w:tcBorders>
              <w:top w:val="single" w:sz="4" w:space="0" w:color="auto"/>
              <w:left w:val="nil"/>
              <w:bottom w:val="single" w:sz="4" w:space="0" w:color="auto"/>
              <w:right w:val="nil"/>
            </w:tcBorders>
            <w:vAlign w:val="center"/>
            <w:hideMark/>
          </w:tcPr>
          <w:p w14:paraId="3DDD26DC" w14:textId="77777777" w:rsidR="0077225B" w:rsidRDefault="0077225B">
            <w:pPr>
              <w:jc w:val="center"/>
            </w:pPr>
            <w:r>
              <w:rPr>
                <w:rFonts w:ascii="宋体" w:hAnsi="宋体"/>
              </w:rPr>
              <w:t>平移转换后序列值</w:t>
            </w:r>
          </w:p>
        </w:tc>
        <w:tc>
          <w:tcPr>
            <w:tcW w:w="0" w:type="auto"/>
            <w:tcBorders>
              <w:top w:val="single" w:sz="4" w:space="0" w:color="auto"/>
              <w:left w:val="nil"/>
              <w:bottom w:val="single" w:sz="4" w:space="0" w:color="auto"/>
              <w:right w:val="nil"/>
            </w:tcBorders>
            <w:vAlign w:val="center"/>
            <w:hideMark/>
          </w:tcPr>
          <w:p w14:paraId="6828A933" w14:textId="77777777" w:rsidR="0077225B" w:rsidRDefault="0077225B">
            <w:pPr>
              <w:jc w:val="center"/>
            </w:pPr>
            <w:r>
              <w:rPr>
                <w:rFonts w:ascii="宋体" w:hAnsi="宋体"/>
              </w:rPr>
              <w:t>平移转换后级比值</w:t>
            </w:r>
          </w:p>
        </w:tc>
      </w:tr>
      <w:tr w:rsidR="0077225B" w14:paraId="036A6916" w14:textId="77777777" w:rsidTr="0077225B">
        <w:trPr>
          <w:jc w:val="center"/>
        </w:trPr>
        <w:tc>
          <w:tcPr>
            <w:tcW w:w="0" w:type="auto"/>
            <w:tcBorders>
              <w:top w:val="single" w:sz="4" w:space="0" w:color="auto"/>
              <w:left w:val="nil"/>
              <w:bottom w:val="nil"/>
              <w:right w:val="nil"/>
            </w:tcBorders>
            <w:vAlign w:val="center"/>
            <w:hideMark/>
          </w:tcPr>
          <w:p w14:paraId="63D21233" w14:textId="77777777" w:rsidR="0077225B" w:rsidRDefault="0077225B">
            <w:pPr>
              <w:jc w:val="center"/>
            </w:pPr>
            <w:r>
              <w:t>2010.0</w:t>
            </w:r>
          </w:p>
        </w:tc>
        <w:tc>
          <w:tcPr>
            <w:tcW w:w="0" w:type="auto"/>
            <w:tcBorders>
              <w:top w:val="single" w:sz="4" w:space="0" w:color="auto"/>
              <w:left w:val="nil"/>
              <w:bottom w:val="nil"/>
              <w:right w:val="nil"/>
            </w:tcBorders>
            <w:vAlign w:val="center"/>
            <w:hideMark/>
          </w:tcPr>
          <w:p w14:paraId="0D112C09" w14:textId="77777777" w:rsidR="0077225B" w:rsidRDefault="0077225B">
            <w:pPr>
              <w:jc w:val="center"/>
            </w:pPr>
            <w:r>
              <w:t>7084</w:t>
            </w:r>
          </w:p>
        </w:tc>
        <w:tc>
          <w:tcPr>
            <w:tcW w:w="0" w:type="auto"/>
            <w:tcBorders>
              <w:top w:val="single" w:sz="4" w:space="0" w:color="auto"/>
              <w:left w:val="nil"/>
              <w:bottom w:val="nil"/>
              <w:right w:val="nil"/>
            </w:tcBorders>
            <w:vAlign w:val="center"/>
            <w:hideMark/>
          </w:tcPr>
          <w:p w14:paraId="66D31242" w14:textId="77777777" w:rsidR="0077225B" w:rsidRDefault="0077225B">
            <w:pPr>
              <w:jc w:val="center"/>
            </w:pPr>
            <w:r>
              <w:t>-</w:t>
            </w:r>
          </w:p>
        </w:tc>
        <w:tc>
          <w:tcPr>
            <w:tcW w:w="0" w:type="auto"/>
            <w:tcBorders>
              <w:top w:val="single" w:sz="4" w:space="0" w:color="auto"/>
              <w:left w:val="nil"/>
              <w:bottom w:val="nil"/>
              <w:right w:val="nil"/>
            </w:tcBorders>
            <w:vAlign w:val="center"/>
            <w:hideMark/>
          </w:tcPr>
          <w:p w14:paraId="4A7068A2" w14:textId="77777777" w:rsidR="0077225B" w:rsidRDefault="0077225B">
            <w:pPr>
              <w:jc w:val="center"/>
            </w:pPr>
            <w:r>
              <w:t>31233</w:t>
            </w:r>
          </w:p>
        </w:tc>
        <w:tc>
          <w:tcPr>
            <w:tcW w:w="0" w:type="auto"/>
            <w:tcBorders>
              <w:top w:val="single" w:sz="4" w:space="0" w:color="auto"/>
              <w:left w:val="nil"/>
              <w:bottom w:val="nil"/>
              <w:right w:val="nil"/>
            </w:tcBorders>
            <w:vAlign w:val="center"/>
            <w:hideMark/>
          </w:tcPr>
          <w:p w14:paraId="556AF5F4" w14:textId="77777777" w:rsidR="0077225B" w:rsidRDefault="0077225B">
            <w:pPr>
              <w:jc w:val="center"/>
            </w:pPr>
            <w:r>
              <w:t>-</w:t>
            </w:r>
          </w:p>
        </w:tc>
      </w:tr>
      <w:tr w:rsidR="0077225B" w14:paraId="70DD522F" w14:textId="77777777" w:rsidTr="0077225B">
        <w:trPr>
          <w:jc w:val="center"/>
        </w:trPr>
        <w:tc>
          <w:tcPr>
            <w:tcW w:w="0" w:type="auto"/>
            <w:tcBorders>
              <w:top w:val="nil"/>
              <w:left w:val="nil"/>
              <w:bottom w:val="nil"/>
              <w:right w:val="nil"/>
            </w:tcBorders>
            <w:vAlign w:val="center"/>
            <w:hideMark/>
          </w:tcPr>
          <w:p w14:paraId="244E237F" w14:textId="77777777" w:rsidR="0077225B" w:rsidRDefault="0077225B">
            <w:pPr>
              <w:jc w:val="center"/>
            </w:pPr>
            <w:r>
              <w:t>2011.0</w:t>
            </w:r>
          </w:p>
        </w:tc>
        <w:tc>
          <w:tcPr>
            <w:tcW w:w="0" w:type="auto"/>
            <w:tcBorders>
              <w:top w:val="nil"/>
              <w:left w:val="nil"/>
              <w:bottom w:val="nil"/>
              <w:right w:val="nil"/>
            </w:tcBorders>
            <w:vAlign w:val="center"/>
            <w:hideMark/>
          </w:tcPr>
          <w:p w14:paraId="64B482F2" w14:textId="77777777" w:rsidR="0077225B" w:rsidRDefault="0077225B">
            <w:pPr>
              <w:jc w:val="center"/>
            </w:pPr>
            <w:r>
              <w:t>9426</w:t>
            </w:r>
          </w:p>
        </w:tc>
        <w:tc>
          <w:tcPr>
            <w:tcW w:w="0" w:type="auto"/>
            <w:tcBorders>
              <w:top w:val="nil"/>
              <w:left w:val="nil"/>
              <w:bottom w:val="nil"/>
              <w:right w:val="nil"/>
            </w:tcBorders>
            <w:vAlign w:val="center"/>
            <w:hideMark/>
          </w:tcPr>
          <w:p w14:paraId="7C106683" w14:textId="77777777" w:rsidR="0077225B" w:rsidRDefault="0077225B">
            <w:pPr>
              <w:jc w:val="center"/>
            </w:pPr>
            <w:r>
              <w:t>0.752</w:t>
            </w:r>
          </w:p>
        </w:tc>
        <w:tc>
          <w:tcPr>
            <w:tcW w:w="0" w:type="auto"/>
            <w:tcBorders>
              <w:top w:val="nil"/>
              <w:left w:val="nil"/>
              <w:bottom w:val="nil"/>
              <w:right w:val="nil"/>
            </w:tcBorders>
            <w:vAlign w:val="center"/>
            <w:hideMark/>
          </w:tcPr>
          <w:p w14:paraId="1C399F4F" w14:textId="77777777" w:rsidR="0077225B" w:rsidRDefault="0077225B">
            <w:pPr>
              <w:jc w:val="center"/>
            </w:pPr>
            <w:r>
              <w:t>33575</w:t>
            </w:r>
          </w:p>
        </w:tc>
        <w:tc>
          <w:tcPr>
            <w:tcW w:w="0" w:type="auto"/>
            <w:tcBorders>
              <w:top w:val="nil"/>
              <w:left w:val="nil"/>
              <w:bottom w:val="nil"/>
              <w:right w:val="nil"/>
            </w:tcBorders>
            <w:vAlign w:val="center"/>
            <w:hideMark/>
          </w:tcPr>
          <w:p w14:paraId="69A16CF1" w14:textId="77777777" w:rsidR="0077225B" w:rsidRDefault="0077225B">
            <w:pPr>
              <w:jc w:val="center"/>
            </w:pPr>
            <w:r>
              <w:t>0.93</w:t>
            </w:r>
          </w:p>
        </w:tc>
      </w:tr>
      <w:tr w:rsidR="0077225B" w14:paraId="725FF410" w14:textId="77777777" w:rsidTr="0077225B">
        <w:trPr>
          <w:jc w:val="center"/>
        </w:trPr>
        <w:tc>
          <w:tcPr>
            <w:tcW w:w="0" w:type="auto"/>
            <w:tcBorders>
              <w:top w:val="nil"/>
              <w:left w:val="nil"/>
              <w:bottom w:val="nil"/>
              <w:right w:val="nil"/>
            </w:tcBorders>
            <w:vAlign w:val="center"/>
            <w:hideMark/>
          </w:tcPr>
          <w:p w14:paraId="75A6BFD8" w14:textId="77777777" w:rsidR="0077225B" w:rsidRDefault="0077225B">
            <w:pPr>
              <w:jc w:val="center"/>
            </w:pPr>
            <w:r>
              <w:t>2012.0</w:t>
            </w:r>
          </w:p>
        </w:tc>
        <w:tc>
          <w:tcPr>
            <w:tcW w:w="0" w:type="auto"/>
            <w:tcBorders>
              <w:top w:val="nil"/>
              <w:left w:val="nil"/>
              <w:bottom w:val="nil"/>
              <w:right w:val="nil"/>
            </w:tcBorders>
            <w:vAlign w:val="center"/>
            <w:hideMark/>
          </w:tcPr>
          <w:p w14:paraId="191ABB88" w14:textId="77777777" w:rsidR="0077225B" w:rsidRDefault="0077225B">
            <w:pPr>
              <w:jc w:val="center"/>
            </w:pPr>
            <w:r>
              <w:t>11174</w:t>
            </w:r>
          </w:p>
        </w:tc>
        <w:tc>
          <w:tcPr>
            <w:tcW w:w="0" w:type="auto"/>
            <w:tcBorders>
              <w:top w:val="nil"/>
              <w:left w:val="nil"/>
              <w:bottom w:val="nil"/>
              <w:right w:val="nil"/>
            </w:tcBorders>
            <w:vAlign w:val="center"/>
            <w:hideMark/>
          </w:tcPr>
          <w:p w14:paraId="3198FFD6" w14:textId="77777777" w:rsidR="0077225B" w:rsidRDefault="0077225B">
            <w:pPr>
              <w:jc w:val="center"/>
            </w:pPr>
            <w:r>
              <w:t>0.844</w:t>
            </w:r>
          </w:p>
        </w:tc>
        <w:tc>
          <w:tcPr>
            <w:tcW w:w="0" w:type="auto"/>
            <w:tcBorders>
              <w:top w:val="nil"/>
              <w:left w:val="nil"/>
              <w:bottom w:val="nil"/>
              <w:right w:val="nil"/>
            </w:tcBorders>
            <w:vAlign w:val="center"/>
            <w:hideMark/>
          </w:tcPr>
          <w:p w14:paraId="559B8DC2" w14:textId="77777777" w:rsidR="0077225B" w:rsidRDefault="0077225B">
            <w:pPr>
              <w:jc w:val="center"/>
            </w:pPr>
            <w:r>
              <w:t>35323</w:t>
            </w:r>
          </w:p>
        </w:tc>
        <w:tc>
          <w:tcPr>
            <w:tcW w:w="0" w:type="auto"/>
            <w:tcBorders>
              <w:top w:val="nil"/>
              <w:left w:val="nil"/>
              <w:bottom w:val="nil"/>
              <w:right w:val="nil"/>
            </w:tcBorders>
            <w:vAlign w:val="center"/>
            <w:hideMark/>
          </w:tcPr>
          <w:p w14:paraId="4B9A1D39" w14:textId="77777777" w:rsidR="0077225B" w:rsidRDefault="0077225B">
            <w:pPr>
              <w:jc w:val="center"/>
            </w:pPr>
            <w:r>
              <w:t>0.951</w:t>
            </w:r>
          </w:p>
        </w:tc>
      </w:tr>
      <w:tr w:rsidR="0077225B" w14:paraId="1C9FFF99" w14:textId="77777777" w:rsidTr="0077225B">
        <w:trPr>
          <w:jc w:val="center"/>
        </w:trPr>
        <w:tc>
          <w:tcPr>
            <w:tcW w:w="0" w:type="auto"/>
            <w:tcBorders>
              <w:top w:val="nil"/>
              <w:left w:val="nil"/>
              <w:bottom w:val="nil"/>
              <w:right w:val="nil"/>
            </w:tcBorders>
            <w:vAlign w:val="center"/>
            <w:hideMark/>
          </w:tcPr>
          <w:p w14:paraId="6622FA47" w14:textId="77777777" w:rsidR="0077225B" w:rsidRDefault="0077225B">
            <w:pPr>
              <w:jc w:val="center"/>
            </w:pPr>
            <w:r>
              <w:lastRenderedPageBreak/>
              <w:t>2013.0</w:t>
            </w:r>
          </w:p>
        </w:tc>
        <w:tc>
          <w:tcPr>
            <w:tcW w:w="0" w:type="auto"/>
            <w:tcBorders>
              <w:top w:val="nil"/>
              <w:left w:val="nil"/>
              <w:bottom w:val="nil"/>
              <w:right w:val="nil"/>
            </w:tcBorders>
            <w:vAlign w:val="center"/>
            <w:hideMark/>
          </w:tcPr>
          <w:p w14:paraId="66E8685B" w14:textId="77777777" w:rsidR="0077225B" w:rsidRDefault="0077225B">
            <w:pPr>
              <w:jc w:val="center"/>
            </w:pPr>
            <w:r>
              <w:t>13036</w:t>
            </w:r>
          </w:p>
        </w:tc>
        <w:tc>
          <w:tcPr>
            <w:tcW w:w="0" w:type="auto"/>
            <w:tcBorders>
              <w:top w:val="nil"/>
              <w:left w:val="nil"/>
              <w:bottom w:val="nil"/>
              <w:right w:val="nil"/>
            </w:tcBorders>
            <w:vAlign w:val="center"/>
            <w:hideMark/>
          </w:tcPr>
          <w:p w14:paraId="7CF860D8" w14:textId="77777777" w:rsidR="0077225B" w:rsidRDefault="0077225B">
            <w:pPr>
              <w:jc w:val="center"/>
            </w:pPr>
            <w:r>
              <w:t>0.857</w:t>
            </w:r>
          </w:p>
        </w:tc>
        <w:tc>
          <w:tcPr>
            <w:tcW w:w="0" w:type="auto"/>
            <w:tcBorders>
              <w:top w:val="nil"/>
              <w:left w:val="nil"/>
              <w:bottom w:val="nil"/>
              <w:right w:val="nil"/>
            </w:tcBorders>
            <w:vAlign w:val="center"/>
            <w:hideMark/>
          </w:tcPr>
          <w:p w14:paraId="5FA82CFD" w14:textId="77777777" w:rsidR="0077225B" w:rsidRDefault="0077225B">
            <w:pPr>
              <w:jc w:val="center"/>
            </w:pPr>
            <w:r>
              <w:t>37185</w:t>
            </w:r>
          </w:p>
        </w:tc>
        <w:tc>
          <w:tcPr>
            <w:tcW w:w="0" w:type="auto"/>
            <w:tcBorders>
              <w:top w:val="nil"/>
              <w:left w:val="nil"/>
              <w:bottom w:val="nil"/>
              <w:right w:val="nil"/>
            </w:tcBorders>
            <w:vAlign w:val="center"/>
            <w:hideMark/>
          </w:tcPr>
          <w:p w14:paraId="51D2BCC0" w14:textId="77777777" w:rsidR="0077225B" w:rsidRDefault="0077225B">
            <w:pPr>
              <w:jc w:val="center"/>
            </w:pPr>
            <w:r>
              <w:t>0.95</w:t>
            </w:r>
          </w:p>
        </w:tc>
      </w:tr>
      <w:tr w:rsidR="0077225B" w14:paraId="7EF3233A" w14:textId="77777777" w:rsidTr="0077225B">
        <w:trPr>
          <w:jc w:val="center"/>
        </w:trPr>
        <w:tc>
          <w:tcPr>
            <w:tcW w:w="0" w:type="auto"/>
            <w:tcBorders>
              <w:top w:val="nil"/>
              <w:left w:val="nil"/>
              <w:bottom w:val="nil"/>
              <w:right w:val="nil"/>
            </w:tcBorders>
            <w:vAlign w:val="center"/>
            <w:hideMark/>
          </w:tcPr>
          <w:p w14:paraId="411D4EFF" w14:textId="77777777" w:rsidR="0077225B" w:rsidRDefault="0077225B">
            <w:pPr>
              <w:jc w:val="center"/>
            </w:pPr>
            <w:r>
              <w:t>2014.0</w:t>
            </w:r>
          </w:p>
        </w:tc>
        <w:tc>
          <w:tcPr>
            <w:tcW w:w="0" w:type="auto"/>
            <w:tcBorders>
              <w:top w:val="nil"/>
              <w:left w:val="nil"/>
              <w:bottom w:val="nil"/>
              <w:right w:val="nil"/>
            </w:tcBorders>
            <w:vAlign w:val="center"/>
            <w:hideMark/>
          </w:tcPr>
          <w:p w14:paraId="1C6C723E" w14:textId="77777777" w:rsidR="0077225B" w:rsidRDefault="0077225B">
            <w:pPr>
              <w:jc w:val="center"/>
            </w:pPr>
            <w:r>
              <w:t>15021</w:t>
            </w:r>
          </w:p>
        </w:tc>
        <w:tc>
          <w:tcPr>
            <w:tcW w:w="0" w:type="auto"/>
            <w:tcBorders>
              <w:top w:val="nil"/>
              <w:left w:val="nil"/>
              <w:bottom w:val="nil"/>
              <w:right w:val="nil"/>
            </w:tcBorders>
            <w:vAlign w:val="center"/>
            <w:hideMark/>
          </w:tcPr>
          <w:p w14:paraId="076773B1" w14:textId="77777777" w:rsidR="0077225B" w:rsidRDefault="0077225B">
            <w:pPr>
              <w:jc w:val="center"/>
            </w:pPr>
            <w:r>
              <w:t>0.868</w:t>
            </w:r>
          </w:p>
        </w:tc>
        <w:tc>
          <w:tcPr>
            <w:tcW w:w="0" w:type="auto"/>
            <w:tcBorders>
              <w:top w:val="nil"/>
              <w:left w:val="nil"/>
              <w:bottom w:val="nil"/>
              <w:right w:val="nil"/>
            </w:tcBorders>
            <w:vAlign w:val="center"/>
            <w:hideMark/>
          </w:tcPr>
          <w:p w14:paraId="26CE0580" w14:textId="77777777" w:rsidR="0077225B" w:rsidRDefault="0077225B">
            <w:pPr>
              <w:jc w:val="center"/>
            </w:pPr>
            <w:r>
              <w:t>39170</w:t>
            </w:r>
          </w:p>
        </w:tc>
        <w:tc>
          <w:tcPr>
            <w:tcW w:w="0" w:type="auto"/>
            <w:tcBorders>
              <w:top w:val="nil"/>
              <w:left w:val="nil"/>
              <w:bottom w:val="nil"/>
              <w:right w:val="nil"/>
            </w:tcBorders>
            <w:vAlign w:val="center"/>
            <w:hideMark/>
          </w:tcPr>
          <w:p w14:paraId="48B5BBD1" w14:textId="77777777" w:rsidR="0077225B" w:rsidRDefault="0077225B">
            <w:pPr>
              <w:jc w:val="center"/>
            </w:pPr>
            <w:r>
              <w:t>0.949</w:t>
            </w:r>
          </w:p>
        </w:tc>
      </w:tr>
      <w:tr w:rsidR="0077225B" w14:paraId="667D41DC" w14:textId="77777777" w:rsidTr="0077225B">
        <w:trPr>
          <w:jc w:val="center"/>
        </w:trPr>
        <w:tc>
          <w:tcPr>
            <w:tcW w:w="0" w:type="auto"/>
            <w:tcBorders>
              <w:top w:val="nil"/>
              <w:left w:val="nil"/>
              <w:bottom w:val="nil"/>
              <w:right w:val="nil"/>
            </w:tcBorders>
            <w:vAlign w:val="center"/>
            <w:hideMark/>
          </w:tcPr>
          <w:p w14:paraId="509B7443" w14:textId="77777777" w:rsidR="0077225B" w:rsidRDefault="0077225B">
            <w:pPr>
              <w:jc w:val="center"/>
            </w:pPr>
            <w:r>
              <w:t>2015.0</w:t>
            </w:r>
          </w:p>
        </w:tc>
        <w:tc>
          <w:tcPr>
            <w:tcW w:w="0" w:type="auto"/>
            <w:tcBorders>
              <w:top w:val="nil"/>
              <w:left w:val="nil"/>
              <w:bottom w:val="nil"/>
              <w:right w:val="nil"/>
            </w:tcBorders>
            <w:vAlign w:val="center"/>
            <w:hideMark/>
          </w:tcPr>
          <w:p w14:paraId="76C8027B" w14:textId="77777777" w:rsidR="0077225B" w:rsidRDefault="0077225B">
            <w:pPr>
              <w:jc w:val="center"/>
            </w:pPr>
            <w:r>
              <w:t>16613</w:t>
            </w:r>
          </w:p>
        </w:tc>
        <w:tc>
          <w:tcPr>
            <w:tcW w:w="0" w:type="auto"/>
            <w:tcBorders>
              <w:top w:val="nil"/>
              <w:left w:val="nil"/>
              <w:bottom w:val="nil"/>
              <w:right w:val="nil"/>
            </w:tcBorders>
            <w:vAlign w:val="center"/>
            <w:hideMark/>
          </w:tcPr>
          <w:p w14:paraId="72142835" w14:textId="77777777" w:rsidR="0077225B" w:rsidRDefault="0077225B">
            <w:pPr>
              <w:jc w:val="center"/>
            </w:pPr>
            <w:r>
              <w:t>0.904</w:t>
            </w:r>
          </w:p>
        </w:tc>
        <w:tc>
          <w:tcPr>
            <w:tcW w:w="0" w:type="auto"/>
            <w:tcBorders>
              <w:top w:val="nil"/>
              <w:left w:val="nil"/>
              <w:bottom w:val="nil"/>
              <w:right w:val="nil"/>
            </w:tcBorders>
            <w:vAlign w:val="center"/>
            <w:hideMark/>
          </w:tcPr>
          <w:p w14:paraId="0A577F74" w14:textId="77777777" w:rsidR="0077225B" w:rsidRDefault="0077225B">
            <w:pPr>
              <w:jc w:val="center"/>
            </w:pPr>
            <w:r>
              <w:t>40762</w:t>
            </w:r>
          </w:p>
        </w:tc>
        <w:tc>
          <w:tcPr>
            <w:tcW w:w="0" w:type="auto"/>
            <w:tcBorders>
              <w:top w:val="nil"/>
              <w:left w:val="nil"/>
              <w:bottom w:val="nil"/>
              <w:right w:val="nil"/>
            </w:tcBorders>
            <w:vAlign w:val="center"/>
            <w:hideMark/>
          </w:tcPr>
          <w:p w14:paraId="59C144E7" w14:textId="77777777" w:rsidR="0077225B" w:rsidRDefault="0077225B">
            <w:pPr>
              <w:jc w:val="center"/>
            </w:pPr>
            <w:r>
              <w:t>0.961</w:t>
            </w:r>
          </w:p>
        </w:tc>
      </w:tr>
      <w:tr w:rsidR="0077225B" w14:paraId="0A4D5BC2" w14:textId="77777777" w:rsidTr="0077225B">
        <w:trPr>
          <w:jc w:val="center"/>
        </w:trPr>
        <w:tc>
          <w:tcPr>
            <w:tcW w:w="0" w:type="auto"/>
            <w:tcBorders>
              <w:top w:val="nil"/>
              <w:left w:val="nil"/>
              <w:bottom w:val="nil"/>
              <w:right w:val="nil"/>
            </w:tcBorders>
            <w:vAlign w:val="center"/>
            <w:hideMark/>
          </w:tcPr>
          <w:p w14:paraId="6E547CFF" w14:textId="77777777" w:rsidR="0077225B" w:rsidRDefault="0077225B">
            <w:pPr>
              <w:jc w:val="center"/>
            </w:pPr>
            <w:r>
              <w:t>2016.0</w:t>
            </w:r>
          </w:p>
        </w:tc>
        <w:tc>
          <w:tcPr>
            <w:tcW w:w="0" w:type="auto"/>
            <w:tcBorders>
              <w:top w:val="nil"/>
              <w:left w:val="nil"/>
              <w:bottom w:val="nil"/>
              <w:right w:val="nil"/>
            </w:tcBorders>
            <w:vAlign w:val="center"/>
            <w:hideMark/>
          </w:tcPr>
          <w:p w14:paraId="3A4C27F1" w14:textId="77777777" w:rsidR="0077225B" w:rsidRDefault="0077225B">
            <w:pPr>
              <w:jc w:val="center"/>
            </w:pPr>
            <w:r>
              <w:t>18393</w:t>
            </w:r>
          </w:p>
        </w:tc>
        <w:tc>
          <w:tcPr>
            <w:tcW w:w="0" w:type="auto"/>
            <w:tcBorders>
              <w:top w:val="nil"/>
              <w:left w:val="nil"/>
              <w:bottom w:val="nil"/>
              <w:right w:val="nil"/>
            </w:tcBorders>
            <w:vAlign w:val="center"/>
            <w:hideMark/>
          </w:tcPr>
          <w:p w14:paraId="16A51235" w14:textId="77777777" w:rsidR="0077225B" w:rsidRDefault="0077225B">
            <w:pPr>
              <w:jc w:val="center"/>
            </w:pPr>
            <w:r>
              <w:t>0.903</w:t>
            </w:r>
          </w:p>
        </w:tc>
        <w:tc>
          <w:tcPr>
            <w:tcW w:w="0" w:type="auto"/>
            <w:tcBorders>
              <w:top w:val="nil"/>
              <w:left w:val="nil"/>
              <w:bottom w:val="nil"/>
              <w:right w:val="nil"/>
            </w:tcBorders>
            <w:vAlign w:val="center"/>
            <w:hideMark/>
          </w:tcPr>
          <w:p w14:paraId="55B843EF" w14:textId="77777777" w:rsidR="0077225B" w:rsidRDefault="0077225B">
            <w:pPr>
              <w:jc w:val="center"/>
            </w:pPr>
            <w:r>
              <w:t>42542</w:t>
            </w:r>
          </w:p>
        </w:tc>
        <w:tc>
          <w:tcPr>
            <w:tcW w:w="0" w:type="auto"/>
            <w:tcBorders>
              <w:top w:val="nil"/>
              <w:left w:val="nil"/>
              <w:bottom w:val="nil"/>
              <w:right w:val="nil"/>
            </w:tcBorders>
            <w:vAlign w:val="center"/>
            <w:hideMark/>
          </w:tcPr>
          <w:p w14:paraId="19130902" w14:textId="77777777" w:rsidR="0077225B" w:rsidRDefault="0077225B">
            <w:pPr>
              <w:jc w:val="center"/>
            </w:pPr>
            <w:r>
              <w:t>0.958</w:t>
            </w:r>
          </w:p>
        </w:tc>
      </w:tr>
      <w:tr w:rsidR="0077225B" w14:paraId="1102F8D2" w14:textId="77777777" w:rsidTr="0077225B">
        <w:trPr>
          <w:jc w:val="center"/>
        </w:trPr>
        <w:tc>
          <w:tcPr>
            <w:tcW w:w="0" w:type="auto"/>
            <w:tcBorders>
              <w:top w:val="nil"/>
              <w:left w:val="nil"/>
              <w:bottom w:val="nil"/>
              <w:right w:val="nil"/>
            </w:tcBorders>
            <w:vAlign w:val="center"/>
            <w:hideMark/>
          </w:tcPr>
          <w:p w14:paraId="54C5E6A2" w14:textId="77777777" w:rsidR="0077225B" w:rsidRDefault="0077225B">
            <w:pPr>
              <w:jc w:val="center"/>
            </w:pPr>
            <w:r>
              <w:t>2017.0</w:t>
            </w:r>
          </w:p>
        </w:tc>
        <w:tc>
          <w:tcPr>
            <w:tcW w:w="0" w:type="auto"/>
            <w:tcBorders>
              <w:top w:val="nil"/>
              <w:left w:val="nil"/>
              <w:bottom w:val="nil"/>
              <w:right w:val="nil"/>
            </w:tcBorders>
            <w:vAlign w:val="center"/>
            <w:hideMark/>
          </w:tcPr>
          <w:p w14:paraId="472DC7CB" w14:textId="77777777" w:rsidR="0077225B" w:rsidRDefault="0077225B">
            <w:pPr>
              <w:jc w:val="center"/>
            </w:pPr>
            <w:r>
              <w:t>20016</w:t>
            </w:r>
          </w:p>
        </w:tc>
        <w:tc>
          <w:tcPr>
            <w:tcW w:w="0" w:type="auto"/>
            <w:tcBorders>
              <w:top w:val="nil"/>
              <w:left w:val="nil"/>
              <w:bottom w:val="nil"/>
              <w:right w:val="nil"/>
            </w:tcBorders>
            <w:vAlign w:val="center"/>
            <w:hideMark/>
          </w:tcPr>
          <w:p w14:paraId="425682A6" w14:textId="77777777" w:rsidR="0077225B" w:rsidRDefault="0077225B">
            <w:pPr>
              <w:jc w:val="center"/>
            </w:pPr>
            <w:r>
              <w:t>0.919</w:t>
            </w:r>
          </w:p>
        </w:tc>
        <w:tc>
          <w:tcPr>
            <w:tcW w:w="0" w:type="auto"/>
            <w:tcBorders>
              <w:top w:val="nil"/>
              <w:left w:val="nil"/>
              <w:bottom w:val="nil"/>
              <w:right w:val="nil"/>
            </w:tcBorders>
            <w:vAlign w:val="center"/>
            <w:hideMark/>
          </w:tcPr>
          <w:p w14:paraId="0BDEF439" w14:textId="77777777" w:rsidR="0077225B" w:rsidRDefault="0077225B">
            <w:pPr>
              <w:jc w:val="center"/>
            </w:pPr>
            <w:r>
              <w:t>44165</w:t>
            </w:r>
          </w:p>
        </w:tc>
        <w:tc>
          <w:tcPr>
            <w:tcW w:w="0" w:type="auto"/>
            <w:tcBorders>
              <w:top w:val="nil"/>
              <w:left w:val="nil"/>
              <w:bottom w:val="nil"/>
              <w:right w:val="nil"/>
            </w:tcBorders>
            <w:vAlign w:val="center"/>
            <w:hideMark/>
          </w:tcPr>
          <w:p w14:paraId="034BE0FD" w14:textId="77777777" w:rsidR="0077225B" w:rsidRDefault="0077225B">
            <w:pPr>
              <w:jc w:val="center"/>
            </w:pPr>
            <w:r>
              <w:t>0.963</w:t>
            </w:r>
          </w:p>
        </w:tc>
      </w:tr>
      <w:tr w:rsidR="0077225B" w14:paraId="6A5DB3C5" w14:textId="77777777" w:rsidTr="0077225B">
        <w:trPr>
          <w:jc w:val="center"/>
        </w:trPr>
        <w:tc>
          <w:tcPr>
            <w:tcW w:w="0" w:type="auto"/>
            <w:tcBorders>
              <w:top w:val="nil"/>
              <w:left w:val="nil"/>
              <w:bottom w:val="single" w:sz="12" w:space="0" w:color="000000"/>
              <w:right w:val="nil"/>
            </w:tcBorders>
            <w:vAlign w:val="center"/>
            <w:hideMark/>
          </w:tcPr>
          <w:p w14:paraId="3A103887" w14:textId="77777777" w:rsidR="0077225B" w:rsidRDefault="0077225B">
            <w:pPr>
              <w:jc w:val="center"/>
            </w:pPr>
            <w:r>
              <w:t>2022.0</w:t>
            </w:r>
          </w:p>
        </w:tc>
        <w:tc>
          <w:tcPr>
            <w:tcW w:w="0" w:type="auto"/>
            <w:tcBorders>
              <w:top w:val="nil"/>
              <w:left w:val="nil"/>
              <w:bottom w:val="single" w:sz="12" w:space="0" w:color="000000"/>
              <w:right w:val="nil"/>
            </w:tcBorders>
            <w:vAlign w:val="center"/>
            <w:hideMark/>
          </w:tcPr>
          <w:p w14:paraId="1B557248" w14:textId="77777777" w:rsidR="0077225B" w:rsidRDefault="0077225B">
            <w:pPr>
              <w:jc w:val="center"/>
            </w:pPr>
            <w:r>
              <w:t>24149</w:t>
            </w:r>
          </w:p>
        </w:tc>
        <w:tc>
          <w:tcPr>
            <w:tcW w:w="0" w:type="auto"/>
            <w:tcBorders>
              <w:top w:val="nil"/>
              <w:left w:val="nil"/>
              <w:bottom w:val="single" w:sz="12" w:space="0" w:color="000000"/>
              <w:right w:val="nil"/>
            </w:tcBorders>
            <w:vAlign w:val="center"/>
            <w:hideMark/>
          </w:tcPr>
          <w:p w14:paraId="380DE276" w14:textId="77777777" w:rsidR="0077225B" w:rsidRDefault="0077225B">
            <w:pPr>
              <w:jc w:val="center"/>
            </w:pPr>
            <w:r>
              <w:t>0.829</w:t>
            </w:r>
          </w:p>
        </w:tc>
        <w:tc>
          <w:tcPr>
            <w:tcW w:w="0" w:type="auto"/>
            <w:tcBorders>
              <w:top w:val="nil"/>
              <w:left w:val="nil"/>
              <w:bottom w:val="single" w:sz="12" w:space="0" w:color="000000"/>
              <w:right w:val="nil"/>
            </w:tcBorders>
            <w:vAlign w:val="center"/>
            <w:hideMark/>
          </w:tcPr>
          <w:p w14:paraId="07B5AC73" w14:textId="77777777" w:rsidR="0077225B" w:rsidRDefault="0077225B">
            <w:pPr>
              <w:jc w:val="center"/>
            </w:pPr>
            <w:r>
              <w:t>48298</w:t>
            </w:r>
          </w:p>
        </w:tc>
        <w:tc>
          <w:tcPr>
            <w:tcW w:w="0" w:type="auto"/>
            <w:tcBorders>
              <w:top w:val="nil"/>
              <w:left w:val="nil"/>
              <w:bottom w:val="single" w:sz="12" w:space="0" w:color="000000"/>
              <w:right w:val="nil"/>
            </w:tcBorders>
            <w:vAlign w:val="center"/>
            <w:hideMark/>
          </w:tcPr>
          <w:p w14:paraId="5FA57A9D" w14:textId="77777777" w:rsidR="0077225B" w:rsidRDefault="0077225B">
            <w:pPr>
              <w:jc w:val="center"/>
            </w:pPr>
            <w:r>
              <w:t>0.914</w:t>
            </w:r>
          </w:p>
        </w:tc>
      </w:tr>
    </w:tbl>
    <w:p w14:paraId="10037B11" w14:textId="5815039D" w:rsidR="004222F6" w:rsidRDefault="00D35C22" w:rsidP="002371C5">
      <w:pPr>
        <w:widowControl/>
        <w:spacing w:after="240"/>
        <w:ind w:right="720"/>
        <w:jc w:val="left"/>
        <w:rPr>
          <w:sz w:val="19"/>
          <w:szCs w:val="19"/>
        </w:rPr>
      </w:pPr>
      <w:r w:rsidRPr="00D35C22">
        <w:rPr>
          <w:rFonts w:hint="eastAsia"/>
          <w:sz w:val="19"/>
          <w:szCs w:val="19"/>
        </w:rPr>
        <w:t>从上表分析可以得到，平移转换后序列的所有级比值都位于区间（</w:t>
      </w:r>
      <w:r w:rsidRPr="00D35C22">
        <w:rPr>
          <w:rFonts w:hint="eastAsia"/>
          <w:sz w:val="19"/>
          <w:szCs w:val="19"/>
        </w:rPr>
        <w:t>0.819, 1.221</w:t>
      </w:r>
      <w:r w:rsidRPr="00D35C22">
        <w:rPr>
          <w:rFonts w:hint="eastAsia"/>
          <w:sz w:val="19"/>
          <w:szCs w:val="19"/>
        </w:rPr>
        <w:t>）内，说明平移转换后序列适合构建灰色预测模型</w:t>
      </w:r>
      <w:r>
        <w:rPr>
          <w:rFonts w:hint="eastAsia"/>
          <w:sz w:val="19"/>
          <w:szCs w:val="19"/>
        </w:rPr>
        <w:t>。</w:t>
      </w:r>
    </w:p>
    <w:p w14:paraId="441892A9" w14:textId="0105AFD7" w:rsidR="004222F6" w:rsidRDefault="004222F6" w:rsidP="002371C5">
      <w:pPr>
        <w:widowControl/>
        <w:spacing w:after="240"/>
        <w:ind w:right="720"/>
        <w:jc w:val="left"/>
        <w:rPr>
          <w:b/>
          <w:bCs/>
          <w:sz w:val="19"/>
          <w:szCs w:val="19"/>
        </w:rPr>
      </w:pPr>
      <w:r w:rsidRPr="004222F6">
        <w:rPr>
          <w:rFonts w:hint="eastAsia"/>
          <w:b/>
          <w:bCs/>
          <w:sz w:val="19"/>
          <w:szCs w:val="19"/>
        </w:rPr>
        <w:t>6</w:t>
      </w:r>
      <w:r w:rsidRPr="004222F6">
        <w:rPr>
          <w:b/>
          <w:bCs/>
          <w:sz w:val="19"/>
          <w:szCs w:val="19"/>
        </w:rPr>
        <w:t>.3</w:t>
      </w:r>
      <w:r w:rsidRPr="004222F6">
        <w:rPr>
          <w:rFonts w:hint="eastAsia"/>
          <w:b/>
          <w:bCs/>
          <w:sz w:val="19"/>
          <w:szCs w:val="19"/>
        </w:rPr>
        <w:t>灰色模型构建</w:t>
      </w:r>
      <w:r>
        <w:rPr>
          <w:b/>
          <w:bCs/>
          <w:sz w:val="19"/>
          <w:szCs w:val="19"/>
        </w:rPr>
        <w:br/>
      </w:r>
      <w:r>
        <w:rPr>
          <w:rFonts w:hint="eastAsia"/>
          <w:b/>
          <w:bCs/>
          <w:sz w:val="19"/>
          <w:szCs w:val="19"/>
        </w:rPr>
        <w:t>6</w:t>
      </w:r>
      <w:r>
        <w:rPr>
          <w:b/>
          <w:bCs/>
          <w:sz w:val="19"/>
          <w:szCs w:val="19"/>
        </w:rPr>
        <w:t>.3.1</w:t>
      </w:r>
      <w:r>
        <w:rPr>
          <w:rFonts w:hint="eastAsia"/>
          <w:b/>
          <w:bCs/>
          <w:sz w:val="19"/>
          <w:szCs w:val="19"/>
        </w:rPr>
        <w:t>生成累加</w:t>
      </w:r>
      <w:r w:rsidR="005211AB">
        <w:rPr>
          <w:rFonts w:hint="eastAsia"/>
          <w:b/>
          <w:bCs/>
          <w:sz w:val="19"/>
          <w:szCs w:val="19"/>
        </w:rPr>
        <w:t>数据</w:t>
      </w:r>
    </w:p>
    <w:p w14:paraId="3192667D" w14:textId="58728B7F" w:rsidR="00C02FE5" w:rsidRDefault="000D437F" w:rsidP="002371C5">
      <w:pPr>
        <w:widowControl/>
        <w:spacing w:after="240"/>
        <w:ind w:right="720"/>
        <w:jc w:val="left"/>
        <w:rPr>
          <w:sz w:val="19"/>
          <w:szCs w:val="19"/>
        </w:rPr>
      </w:pPr>
      <w:r w:rsidRPr="00C02FE5">
        <w:rPr>
          <w:sz w:val="19"/>
          <w:szCs w:val="19"/>
        </w:rPr>
        <w:t>K</w:t>
      </w:r>
      <w:r w:rsidRPr="00C02FE5">
        <w:rPr>
          <w:rFonts w:hint="eastAsia"/>
          <w:sz w:val="19"/>
          <w:szCs w:val="19"/>
        </w:rPr>
        <w:t>表示时间，</w:t>
      </w:r>
      <m:oMath>
        <m:r>
          <m:rPr>
            <m:sty m:val="p"/>
          </m:rPr>
          <w:rPr>
            <w:rFonts w:ascii="Cambria Math" w:hAnsi="Cambria Math" w:hint="eastAsia"/>
            <w:sz w:val="19"/>
            <w:szCs w:val="19"/>
          </w:rPr>
          <m:t>x</m:t>
        </m:r>
        <m:r>
          <m:rPr>
            <m:sty m:val="p"/>
          </m:rPr>
          <w:rPr>
            <w:rFonts w:ascii="Cambria Math" w:hAnsi="Cambria Math"/>
            <w:sz w:val="19"/>
            <w:szCs w:val="19"/>
          </w:rPr>
          <m:t>(k)=</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k</m:t>
            </m:r>
          </m:sub>
        </m:sSub>
      </m:oMath>
      <w:r w:rsidRPr="00C02FE5">
        <w:rPr>
          <w:rFonts w:hint="eastAsia"/>
          <w:sz w:val="19"/>
          <w:szCs w:val="19"/>
          <w:vertAlign w:val="subscript"/>
        </w:rPr>
        <w:t xml:space="preserve"> </w:t>
      </w:r>
      <w:r w:rsidRPr="00C02FE5">
        <w:rPr>
          <w:rFonts w:hint="eastAsia"/>
          <w:sz w:val="19"/>
          <w:szCs w:val="19"/>
        </w:rPr>
        <w:t>表示</w:t>
      </w:r>
      <w:r w:rsidRPr="00C02FE5">
        <w:rPr>
          <w:rFonts w:hint="eastAsia"/>
          <w:sz w:val="19"/>
          <w:szCs w:val="19"/>
        </w:rPr>
        <w:t>t</w:t>
      </w:r>
      <w:r w:rsidRPr="00C02FE5">
        <w:rPr>
          <w:sz w:val="19"/>
          <w:szCs w:val="19"/>
        </w:rPr>
        <w:t>=</w:t>
      </w:r>
      <w:r w:rsidRPr="00C02FE5">
        <w:rPr>
          <w:rFonts w:hint="eastAsia"/>
          <w:sz w:val="19"/>
          <w:szCs w:val="19"/>
        </w:rPr>
        <w:t>k</w:t>
      </w:r>
      <w:r w:rsidR="00C02FE5" w:rsidRPr="00C02FE5">
        <w:rPr>
          <w:rFonts w:hint="eastAsia"/>
          <w:sz w:val="19"/>
          <w:szCs w:val="19"/>
        </w:rPr>
        <w:t>时</w:t>
      </w:r>
      <w:r w:rsidRPr="00C02FE5">
        <w:rPr>
          <w:rFonts w:hint="eastAsia"/>
          <w:sz w:val="19"/>
          <w:szCs w:val="19"/>
        </w:rPr>
        <w:t>的总销售额，不妨设</w:t>
      </w:r>
      <m:oMath>
        <m:sSub>
          <m:sSubPr>
            <m:ctrlPr>
              <w:rPr>
                <w:rFonts w:ascii="Cambria Math" w:hAnsi="Cambria Math"/>
                <w:i/>
                <w:sz w:val="19"/>
                <w:szCs w:val="19"/>
              </w:rPr>
            </m:ctrlPr>
          </m:sSubPr>
          <m:e>
            <m:r>
              <w:rPr>
                <w:rFonts w:ascii="Cambria Math" w:hAnsi="Cambria Math" w:hint="eastAsia"/>
                <w:sz w:val="19"/>
                <w:szCs w:val="19"/>
              </w:rPr>
              <m:t>x</m:t>
            </m:r>
          </m:e>
          <m:sub>
            <m:r>
              <w:rPr>
                <w:rFonts w:ascii="Cambria Math" w:hAnsi="Cambria Math"/>
                <w:sz w:val="19"/>
                <w:szCs w:val="19"/>
              </w:rPr>
              <m:t>k</m:t>
            </m:r>
          </m:sub>
        </m:sSub>
        <m:r>
          <w:rPr>
            <w:rFonts w:ascii="Cambria Math" w:hAnsi="Cambria Math"/>
            <w:sz w:val="19"/>
            <w:szCs w:val="19"/>
          </w:rPr>
          <m:t>&lt;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k+1</m:t>
            </m:r>
          </m:sub>
        </m:sSub>
      </m:oMath>
      <w:r w:rsidR="00C02FE5" w:rsidRPr="00C02FE5">
        <w:rPr>
          <w:rFonts w:hint="eastAsia"/>
          <w:sz w:val="19"/>
          <w:szCs w:val="19"/>
        </w:rPr>
        <w:t>，将原始数据列记为</w:t>
      </w:r>
      <w:r w:rsidR="00C02FE5" w:rsidRPr="00C02FE5">
        <w:rPr>
          <w:rFonts w:hint="eastAsia"/>
          <w:sz w:val="19"/>
          <w:szCs w:val="19"/>
        </w:rPr>
        <w:t>X</w:t>
      </w:r>
      <w:r w:rsidR="00C02FE5" w:rsidRPr="00C02FE5">
        <w:rPr>
          <w:sz w:val="19"/>
          <w:szCs w:val="19"/>
        </w:rPr>
        <w:t>,</w:t>
      </w:r>
      <w:r w:rsidR="004222F6" w:rsidRPr="000D437F">
        <w:rPr>
          <w:rFonts w:hint="eastAsia"/>
          <w:sz w:val="19"/>
          <w:szCs w:val="19"/>
        </w:rPr>
        <w:t>累加生成之后的序列为</w:t>
      </w:r>
      <m:oMath>
        <m:r>
          <w:rPr>
            <w:rFonts w:ascii="Cambria Math" w:hAnsi="Cambria Math"/>
            <w:sz w:val="19"/>
            <w:szCs w:val="19"/>
          </w:rPr>
          <m:t>X'</m:t>
        </m:r>
      </m:oMath>
      <w:r w:rsidR="00C02FE5">
        <w:rPr>
          <w:rFonts w:hint="eastAsia"/>
          <w:sz w:val="19"/>
          <w:szCs w:val="19"/>
        </w:rPr>
        <w:t>。</w:t>
      </w:r>
    </w:p>
    <w:p w14:paraId="3D5E68EB" w14:textId="5E4475F6" w:rsidR="00C02FE5" w:rsidRPr="00C02FE5" w:rsidRDefault="00C02FE5" w:rsidP="002371C5">
      <w:pPr>
        <w:widowControl/>
        <w:spacing w:after="240"/>
        <w:ind w:right="720"/>
        <w:jc w:val="left"/>
        <w:rPr>
          <w:sz w:val="19"/>
          <w:szCs w:val="19"/>
        </w:rPr>
      </w:pPr>
      <m:oMathPara>
        <m:oMath>
          <m:r>
            <w:rPr>
              <w:rFonts w:ascii="Cambria Math" w:hAnsi="Cambria Math"/>
              <w:sz w:val="19"/>
              <w:szCs w:val="19"/>
            </w:rPr>
            <m:t>X={</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1</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2</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n</m:t>
              </m:r>
            </m:sub>
          </m:sSub>
          <m:r>
            <w:rPr>
              <w:rFonts w:ascii="Cambria Math" w:hAnsi="Cambria Math"/>
              <w:sz w:val="19"/>
              <w:szCs w:val="19"/>
            </w:rPr>
            <m:t>}</m:t>
          </m:r>
        </m:oMath>
      </m:oMathPara>
    </w:p>
    <w:p w14:paraId="036E4F70" w14:textId="0C8A38A6" w:rsidR="00C02FE5" w:rsidRDefault="00C02FE5" w:rsidP="002371C5">
      <w:pPr>
        <w:widowControl/>
        <w:spacing w:after="240"/>
        <w:ind w:right="720"/>
        <w:jc w:val="left"/>
        <w:rPr>
          <w:rFonts w:hint="eastAsia"/>
          <w:sz w:val="19"/>
          <w:szCs w:val="19"/>
        </w:rPr>
      </w:pPr>
      <m:oMathPara>
        <m:oMath>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m:t>
              </m:r>
            </m:sup>
          </m:sSup>
          <m:r>
            <w:rPr>
              <w:rFonts w:ascii="Cambria Math" w:hAnsi="Cambria Math"/>
              <w:sz w:val="19"/>
              <w:szCs w:val="19"/>
            </w:rPr>
            <m:t>(k)=(</m:t>
          </m:r>
          <m:nary>
            <m:naryPr>
              <m:chr m:val="∑"/>
              <m:limLoc m:val="subSup"/>
              <m:ctrlPr>
                <w:rPr>
                  <w:rFonts w:ascii="Cambria Math" w:hAnsi="Cambria Math"/>
                  <w:i/>
                  <w:sz w:val="19"/>
                  <w:szCs w:val="19"/>
                </w:rPr>
              </m:ctrlPr>
            </m:naryPr>
            <m:sub>
              <m:r>
                <w:rPr>
                  <w:rFonts w:ascii="Cambria Math" w:hAnsi="Cambria Math"/>
                  <w:sz w:val="19"/>
                  <w:szCs w:val="19"/>
                </w:rPr>
                <m:t>i=1</m:t>
              </m:r>
            </m:sub>
            <m:sup>
              <m:r>
                <w:rPr>
                  <w:rFonts w:ascii="Cambria Math" w:hAnsi="Cambria Math"/>
                  <w:sz w:val="19"/>
                  <w:szCs w:val="19"/>
                </w:rPr>
                <m:t>k</m:t>
              </m:r>
            </m:sup>
            <m:e>
              <m:r>
                <w:rPr>
                  <w:rFonts w:ascii="Cambria Math" w:hAnsi="Cambria Math"/>
                  <w:sz w:val="19"/>
                  <w:szCs w:val="19"/>
                </w:rPr>
                <m:t>X(k)</m:t>
              </m:r>
            </m:e>
          </m:nary>
          <m:r>
            <w:rPr>
              <w:rFonts w:ascii="Cambria Math" w:hAnsi="Cambria Math"/>
              <w:sz w:val="19"/>
              <w:szCs w:val="19"/>
            </w:rPr>
            <m:t>(</m:t>
          </m:r>
          <m:r>
            <w:rPr>
              <w:rFonts w:ascii="Cambria Math" w:hAnsi="Cambria Math"/>
              <w:sz w:val="19"/>
              <w:szCs w:val="19"/>
            </w:rPr>
            <m:t>k=1,2,…n)</m:t>
          </m:r>
        </m:oMath>
      </m:oMathPara>
    </w:p>
    <w:p w14:paraId="3B9336DA" w14:textId="360D26B3" w:rsidR="000D437F" w:rsidRDefault="004222F6" w:rsidP="002371C5">
      <w:pPr>
        <w:widowControl/>
        <w:spacing w:after="240"/>
        <w:ind w:right="720"/>
        <w:jc w:val="left"/>
        <w:rPr>
          <w:sz w:val="19"/>
          <w:szCs w:val="19"/>
        </w:rPr>
      </w:pPr>
      <w:r w:rsidRPr="000D437F">
        <w:rPr>
          <w:rFonts w:hint="eastAsia"/>
          <w:sz w:val="19"/>
          <w:szCs w:val="19"/>
        </w:rPr>
        <w:t>对累加生成之后的序列进行</w:t>
      </w:r>
      <w:proofErr w:type="gramStart"/>
      <w:r w:rsidRPr="000D437F">
        <w:rPr>
          <w:rFonts w:hint="eastAsia"/>
          <w:sz w:val="19"/>
          <w:szCs w:val="19"/>
        </w:rPr>
        <w:t>邻</w:t>
      </w:r>
      <w:proofErr w:type="gramEnd"/>
      <w:r w:rsidRPr="000D437F">
        <w:rPr>
          <w:rFonts w:hint="eastAsia"/>
          <w:sz w:val="19"/>
          <w:szCs w:val="19"/>
        </w:rPr>
        <w:t>均值生成。</w:t>
      </w:r>
      <w:proofErr w:type="gramStart"/>
      <w:r w:rsidRPr="000D437F">
        <w:rPr>
          <w:rFonts w:hint="eastAsia"/>
          <w:sz w:val="19"/>
          <w:szCs w:val="19"/>
        </w:rPr>
        <w:t>邻</w:t>
      </w:r>
      <w:proofErr w:type="gramEnd"/>
      <w:r w:rsidRPr="000D437F">
        <w:rPr>
          <w:rFonts w:hint="eastAsia"/>
          <w:sz w:val="19"/>
          <w:szCs w:val="19"/>
        </w:rPr>
        <w:t>均值生成是对等时距数列，用相邻数据的平均值构造生成新的数据。</w:t>
      </w:r>
      <w:r w:rsidR="000D437F" w:rsidRPr="000D437F">
        <w:rPr>
          <w:rFonts w:hint="eastAsia"/>
          <w:sz w:val="19"/>
          <w:szCs w:val="19"/>
        </w:rPr>
        <w:t>设新生成的邻均值序列为</w:t>
      </w:r>
      <w:r w:rsidR="000D437F" w:rsidRPr="000D437F">
        <w:rPr>
          <w:rFonts w:hint="eastAsia"/>
          <w:sz w:val="19"/>
          <w:szCs w:val="19"/>
        </w:rPr>
        <w:t>Z</w:t>
      </w:r>
      <w:r w:rsidR="000D437F" w:rsidRPr="000D437F">
        <w:rPr>
          <w:rFonts w:hint="eastAsia"/>
          <w:sz w:val="19"/>
          <w:szCs w:val="19"/>
        </w:rPr>
        <w:t>，则：</w:t>
      </w:r>
    </w:p>
    <w:p w14:paraId="2D604D9A" w14:textId="28DDC3F2" w:rsidR="000D437F" w:rsidRPr="00AA2FEF" w:rsidRDefault="000D437F" w:rsidP="002371C5">
      <w:pPr>
        <w:widowControl/>
        <w:spacing w:after="240"/>
        <w:ind w:right="720"/>
        <w:jc w:val="left"/>
        <w:rPr>
          <w:i/>
          <w:sz w:val="19"/>
          <w:szCs w:val="19"/>
        </w:rPr>
      </w:pPr>
      <m:oMathPara>
        <m:oMath>
          <m:r>
            <w:rPr>
              <w:rFonts w:ascii="Cambria Math" w:hAnsi="Cambria Math"/>
              <w:sz w:val="19"/>
              <w:szCs w:val="19"/>
            </w:rPr>
            <m:t>Z</m:t>
          </m:r>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m:t>
              </m:r>
            </m:sup>
          </m:sSup>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f>
            <m:fPr>
              <m:ctrlPr>
                <w:rPr>
                  <w:rFonts w:ascii="Cambria Math" w:hAnsi="Cambria Math"/>
                  <w:i/>
                  <w:sz w:val="19"/>
                  <w:szCs w:val="19"/>
                </w:rPr>
              </m:ctrlPr>
            </m:fPr>
            <m:num>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m:t>
                  </m:r>
                </m:sup>
              </m:sSup>
              <m:d>
                <m:dPr>
                  <m:ctrlPr>
                    <w:rPr>
                      <w:rFonts w:ascii="Cambria Math" w:hAnsi="Cambria Math"/>
                      <w:i/>
                      <w:sz w:val="19"/>
                      <w:szCs w:val="19"/>
                    </w:rPr>
                  </m:ctrlPr>
                </m:dPr>
                <m:e>
                  <m:r>
                    <w:rPr>
                      <w:rFonts w:ascii="Cambria Math" w:hAnsi="Cambria Math"/>
                      <w:sz w:val="19"/>
                      <w:szCs w:val="19"/>
                    </w:rPr>
                    <m:t>k+1</m:t>
                  </m:r>
                </m:e>
              </m:d>
            </m:num>
            <m:den>
              <m:r>
                <w:rPr>
                  <w:rFonts w:ascii="Cambria Math" w:hAnsi="Cambria Math"/>
                  <w:sz w:val="19"/>
                  <w:szCs w:val="19"/>
                </w:rPr>
                <m:t>2</m:t>
              </m:r>
            </m:den>
          </m:f>
          <m:r>
            <w:rPr>
              <w:rFonts w:ascii="Cambria Math" w:hAnsi="Cambria Math"/>
              <w:sz w:val="19"/>
              <w:szCs w:val="19"/>
            </w:rPr>
            <m:t>,k=1,2,…n</m:t>
          </m:r>
        </m:oMath>
      </m:oMathPara>
    </w:p>
    <w:p w14:paraId="287D5629" w14:textId="48D24C88" w:rsidR="00AA2FEF" w:rsidRDefault="00AA2FEF" w:rsidP="002371C5">
      <w:pPr>
        <w:widowControl/>
        <w:spacing w:after="240"/>
        <w:ind w:right="720"/>
        <w:jc w:val="left"/>
        <w:rPr>
          <w:rFonts w:hint="eastAsia"/>
          <w:iCs/>
          <w:sz w:val="19"/>
          <w:szCs w:val="19"/>
        </w:rPr>
      </w:pPr>
      <w:r w:rsidRPr="00AA2FEF">
        <w:rPr>
          <w:rFonts w:hint="eastAsia"/>
          <w:iCs/>
          <w:sz w:val="19"/>
          <w:szCs w:val="19"/>
        </w:rPr>
        <w:t>构</w:t>
      </w:r>
      <w:r>
        <w:rPr>
          <w:rFonts w:hint="eastAsia"/>
          <w:iCs/>
          <w:sz w:val="19"/>
          <w:szCs w:val="19"/>
        </w:rPr>
        <w:t>造数据矩阵</w:t>
      </w:r>
      <w:r>
        <w:rPr>
          <w:rFonts w:hint="eastAsia"/>
          <w:iCs/>
          <w:sz w:val="19"/>
          <w:szCs w:val="19"/>
        </w:rPr>
        <w:t>B</w:t>
      </w:r>
      <w:r>
        <w:rPr>
          <w:rFonts w:hint="eastAsia"/>
          <w:iCs/>
          <w:sz w:val="19"/>
          <w:szCs w:val="19"/>
        </w:rPr>
        <w:t>及数据向量</w:t>
      </w:r>
      <w:r>
        <w:rPr>
          <w:rFonts w:hint="eastAsia"/>
          <w:iCs/>
          <w:sz w:val="19"/>
          <w:szCs w:val="19"/>
        </w:rPr>
        <w:t>Y</w:t>
      </w:r>
      <w:r w:rsidR="008064C6">
        <w:rPr>
          <w:noProof/>
        </w:rPr>
        <w:drawing>
          <wp:anchor distT="0" distB="0" distL="114300" distR="114300" simplePos="0" relativeHeight="251659264" behindDoc="0" locked="0" layoutInCell="1" allowOverlap="1" wp14:anchorId="0222AD41" wp14:editId="075D37A9">
            <wp:simplePos x="0" y="0"/>
            <wp:positionH relativeFrom="column">
              <wp:posOffset>0</wp:posOffset>
            </wp:positionH>
            <wp:positionV relativeFrom="paragraph">
              <wp:posOffset>350520</wp:posOffset>
            </wp:positionV>
            <wp:extent cx="5274310" cy="2186305"/>
            <wp:effectExtent l="0" t="0" r="254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86305"/>
                    </a:xfrm>
                    <a:prstGeom prst="rect">
                      <a:avLst/>
                    </a:prstGeom>
                  </pic:spPr>
                </pic:pic>
              </a:graphicData>
            </a:graphic>
          </wp:anchor>
        </w:drawing>
      </w:r>
    </w:p>
    <w:p w14:paraId="79EB2549" w14:textId="77777777" w:rsidR="009F3A00" w:rsidRDefault="008064C6" w:rsidP="008064C6">
      <w:pPr>
        <w:rPr>
          <w:sz w:val="19"/>
          <w:szCs w:val="19"/>
        </w:rPr>
      </w:pPr>
      <w:r>
        <w:rPr>
          <w:sz w:val="19"/>
          <w:szCs w:val="19"/>
        </w:rPr>
        <w:t>6.3.2</w:t>
      </w:r>
      <w:r>
        <w:rPr>
          <w:rFonts w:hint="eastAsia"/>
          <w:sz w:val="19"/>
          <w:szCs w:val="19"/>
        </w:rPr>
        <w:t>计算发展系数</w:t>
      </w:r>
      <w:r>
        <w:rPr>
          <w:rFonts w:hint="eastAsia"/>
          <w:sz w:val="19"/>
          <w:szCs w:val="19"/>
        </w:rPr>
        <w:t>a</w:t>
      </w:r>
      <w:r>
        <w:rPr>
          <w:rFonts w:hint="eastAsia"/>
          <w:sz w:val="19"/>
          <w:szCs w:val="19"/>
        </w:rPr>
        <w:t>及灰色作用量</w:t>
      </w:r>
    </w:p>
    <w:p w14:paraId="179D3115" w14:textId="46AD552F" w:rsidR="008064C6" w:rsidRPr="009F3A00" w:rsidRDefault="009F3A00" w:rsidP="009F3A00">
      <w:pPr>
        <w:widowControl/>
        <w:ind w:right="720"/>
        <w:jc w:val="left"/>
        <w:rPr>
          <w:rFonts w:ascii="宋体" w:hAnsi="宋体" w:hint="eastAsia"/>
          <w:color w:val="000000"/>
        </w:rPr>
      </w:pPr>
      <w:r>
        <w:rPr>
          <w:rFonts w:ascii="宋体" w:hAnsi="宋体"/>
          <w:color w:val="000000"/>
        </w:rPr>
        <w:lastRenderedPageBreak/>
        <w:t>发展系数表示数列的发展规律和趋势，灰色作用量反映数列的变化关系；</w:t>
      </w:r>
      <w:r>
        <w:rPr>
          <w:color w:val="000000"/>
        </w:rPr>
        <w:br/>
      </w:r>
      <w:r w:rsidR="008064C6">
        <w:rPr>
          <w:noProof/>
        </w:rPr>
        <w:drawing>
          <wp:anchor distT="0" distB="0" distL="114300" distR="114300" simplePos="0" relativeHeight="251658240" behindDoc="0" locked="0" layoutInCell="1" allowOverlap="1" wp14:anchorId="19C8F669" wp14:editId="0848483A">
            <wp:simplePos x="0" y="0"/>
            <wp:positionH relativeFrom="column">
              <wp:posOffset>0</wp:posOffset>
            </wp:positionH>
            <wp:positionV relativeFrom="paragraph">
              <wp:posOffset>201930</wp:posOffset>
            </wp:positionV>
            <wp:extent cx="3992880" cy="960120"/>
            <wp:effectExtent l="0" t="0" r="762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2880" cy="960120"/>
                    </a:xfrm>
                    <a:prstGeom prst="rect">
                      <a:avLst/>
                    </a:prstGeom>
                  </pic:spPr>
                </pic:pic>
              </a:graphicData>
            </a:graphic>
          </wp:anchor>
        </w:drawing>
      </w:r>
    </w:p>
    <w:p w14:paraId="711F1341" w14:textId="799D25D4" w:rsidR="009F3A00" w:rsidRDefault="009F3A00" w:rsidP="009F3A00">
      <w:pPr>
        <w:widowControl/>
        <w:ind w:right="720"/>
        <w:jc w:val="left"/>
        <w:rPr>
          <w:rFonts w:ascii="宋体" w:hAnsi="宋体"/>
          <w:color w:val="000000"/>
        </w:rPr>
      </w:pPr>
      <w:proofErr w:type="gramStart"/>
      <w:r>
        <w:rPr>
          <w:rFonts w:ascii="宋体" w:hAnsi="宋体"/>
          <w:color w:val="000000"/>
        </w:rPr>
        <w:t>后验差比值</w:t>
      </w:r>
      <w:proofErr w:type="gramEnd"/>
      <w:r>
        <w:rPr>
          <w:rFonts w:ascii="宋体" w:hAnsi="宋体"/>
          <w:color w:val="000000"/>
        </w:rPr>
        <w:t>可以验证灰色预测的精度，</w:t>
      </w:r>
      <w:proofErr w:type="gramStart"/>
      <w:r>
        <w:rPr>
          <w:rFonts w:ascii="宋体" w:hAnsi="宋体"/>
          <w:color w:val="000000"/>
        </w:rPr>
        <w:t>后验差比值</w:t>
      </w:r>
      <w:proofErr w:type="gramEnd"/>
      <w:r>
        <w:rPr>
          <w:rFonts w:ascii="宋体" w:hAnsi="宋体"/>
          <w:color w:val="000000"/>
        </w:rPr>
        <w:t>越小，则说明灰色预测精度越高；</w:t>
      </w:r>
    </w:p>
    <w:p w14:paraId="1CC14162" w14:textId="0E01E084" w:rsidR="009F3A00" w:rsidRDefault="009F3A00" w:rsidP="009F3A00">
      <w:pPr>
        <w:widowControl/>
        <w:ind w:right="720"/>
        <w:jc w:val="left"/>
        <w:rPr>
          <w:rFonts w:ascii="宋体" w:hAnsi="宋体" w:hint="eastAsia"/>
          <w:color w:val="000000"/>
        </w:rPr>
      </w:pPr>
      <w:proofErr w:type="gramStart"/>
      <w:r>
        <w:rPr>
          <w:rFonts w:ascii="宋体" w:hAnsi="宋体" w:hint="eastAsia"/>
          <w:color w:val="000000"/>
        </w:rPr>
        <w:t>求后验差</w:t>
      </w:r>
      <w:proofErr w:type="gramEnd"/>
      <w:r>
        <w:rPr>
          <w:rFonts w:ascii="宋体" w:hAnsi="宋体" w:hint="eastAsia"/>
          <w:color w:val="000000"/>
        </w:rPr>
        <w:t>比值的过程：</w:t>
      </w:r>
    </w:p>
    <w:p w14:paraId="3B1DB00F" w14:textId="77777777" w:rsidR="009F3A00" w:rsidRPr="009F3A00" w:rsidRDefault="009F3A00" w:rsidP="009F3A00">
      <w:pPr>
        <w:widowControl/>
        <w:ind w:right="720"/>
        <w:jc w:val="left"/>
        <w:rPr>
          <w:rFonts w:ascii="宋体" w:hAnsi="宋体" w:hint="eastAsia"/>
          <w:color w:val="000000"/>
        </w:rPr>
      </w:pPr>
      <w:r w:rsidRPr="009F3A00">
        <w:rPr>
          <w:rFonts w:ascii="宋体" w:hAnsi="宋体" w:hint="eastAsia"/>
          <w:color w:val="000000"/>
        </w:rPr>
        <w:t>1.求出原始数据的标准差S1。</w:t>
      </w:r>
    </w:p>
    <w:p w14:paraId="7CF80850" w14:textId="77777777" w:rsidR="009F3A00" w:rsidRPr="009F3A00" w:rsidRDefault="009F3A00" w:rsidP="009F3A00">
      <w:pPr>
        <w:widowControl/>
        <w:ind w:right="720"/>
        <w:jc w:val="left"/>
        <w:rPr>
          <w:rFonts w:ascii="宋体" w:hAnsi="宋体"/>
          <w:color w:val="000000"/>
        </w:rPr>
      </w:pPr>
    </w:p>
    <w:p w14:paraId="5263CF3C" w14:textId="77777777" w:rsidR="009F3A00" w:rsidRPr="009F3A00" w:rsidRDefault="009F3A00" w:rsidP="009F3A00">
      <w:pPr>
        <w:widowControl/>
        <w:ind w:right="720"/>
        <w:jc w:val="left"/>
        <w:rPr>
          <w:rFonts w:ascii="宋体" w:hAnsi="宋体" w:hint="eastAsia"/>
          <w:color w:val="000000"/>
        </w:rPr>
      </w:pPr>
      <w:r w:rsidRPr="009F3A00">
        <w:rPr>
          <w:rFonts w:ascii="宋体" w:hAnsi="宋体" w:hint="eastAsia"/>
          <w:color w:val="000000"/>
        </w:rPr>
        <w:t>2.求出所有预测数据的残差的标准差S2（第x</w:t>
      </w:r>
      <w:proofErr w:type="gramStart"/>
      <w:r w:rsidRPr="009F3A00">
        <w:rPr>
          <w:rFonts w:ascii="宋体" w:hAnsi="宋体" w:hint="eastAsia"/>
          <w:color w:val="000000"/>
        </w:rPr>
        <w:t>项数据</w:t>
      </w:r>
      <w:proofErr w:type="gramEnd"/>
      <w:r w:rsidRPr="009F3A00">
        <w:rPr>
          <w:rFonts w:ascii="宋体" w:hAnsi="宋体" w:hint="eastAsia"/>
          <w:color w:val="000000"/>
        </w:rPr>
        <w:t>的残差即该项的原始数据值与计算估计值之差）。</w:t>
      </w:r>
    </w:p>
    <w:p w14:paraId="5A121978" w14:textId="77777777" w:rsidR="009F3A00" w:rsidRPr="009F3A00" w:rsidRDefault="009F3A00" w:rsidP="009F3A00">
      <w:pPr>
        <w:widowControl/>
        <w:ind w:right="720"/>
        <w:jc w:val="left"/>
        <w:rPr>
          <w:rFonts w:ascii="宋体" w:hAnsi="宋体"/>
          <w:color w:val="000000"/>
        </w:rPr>
      </w:pPr>
    </w:p>
    <w:p w14:paraId="2635D0EF" w14:textId="77777777" w:rsidR="009F3A00" w:rsidRDefault="009F3A00" w:rsidP="009F3A00">
      <w:pPr>
        <w:widowControl/>
        <w:ind w:right="720"/>
        <w:jc w:val="left"/>
        <w:rPr>
          <w:rFonts w:ascii="宋体" w:hAnsi="宋体"/>
          <w:color w:val="000000"/>
        </w:rPr>
      </w:pPr>
      <w:r w:rsidRPr="009F3A00">
        <w:rPr>
          <w:rFonts w:ascii="宋体" w:hAnsi="宋体" w:hint="eastAsia"/>
          <w:color w:val="000000"/>
        </w:rPr>
        <w:t>3.求出S2/S1的比值，记为C，C即</w:t>
      </w:r>
      <w:proofErr w:type="gramStart"/>
      <w:r w:rsidRPr="009F3A00">
        <w:rPr>
          <w:rFonts w:ascii="宋体" w:hAnsi="宋体" w:hint="eastAsia"/>
          <w:color w:val="000000"/>
        </w:rPr>
        <w:t>后验差比值</w:t>
      </w:r>
      <w:proofErr w:type="gramEnd"/>
    </w:p>
    <w:p w14:paraId="02A9C6F7" w14:textId="48EC2435" w:rsidR="009F3A00" w:rsidRDefault="009F3A00" w:rsidP="009F3A00">
      <w:pPr>
        <w:widowControl/>
        <w:ind w:right="720"/>
        <w:jc w:val="left"/>
        <w:rPr>
          <w:rFonts w:ascii="宋体" w:hAnsi="宋体"/>
          <w:color w:val="000000"/>
        </w:rPr>
      </w:pPr>
      <w:r>
        <w:rPr>
          <w:rFonts w:ascii="宋体" w:hAnsi="宋体"/>
          <w:color w:val="000000"/>
        </w:rPr>
        <w:t>一般</w:t>
      </w:r>
      <w:proofErr w:type="gramStart"/>
      <w:r>
        <w:rPr>
          <w:rFonts w:ascii="宋体" w:hAnsi="宋体"/>
          <w:color w:val="000000"/>
        </w:rPr>
        <w:t>后验差比值</w:t>
      </w:r>
      <w:proofErr w:type="gramEnd"/>
      <w:r>
        <w:rPr>
          <w:color w:val="000000"/>
        </w:rPr>
        <w:t>C</w:t>
      </w:r>
      <w:r>
        <w:rPr>
          <w:rFonts w:ascii="宋体" w:hAnsi="宋体"/>
          <w:color w:val="000000"/>
        </w:rPr>
        <w:t>值小于</w:t>
      </w:r>
      <w:r>
        <w:rPr>
          <w:color w:val="000000"/>
        </w:rPr>
        <w:t>0.35</w:t>
      </w:r>
      <w:r>
        <w:rPr>
          <w:rFonts w:ascii="宋体" w:hAnsi="宋体"/>
          <w:color w:val="000000"/>
        </w:rPr>
        <w:t>则模型精度高，</w:t>
      </w:r>
      <w:r>
        <w:rPr>
          <w:color w:val="000000"/>
        </w:rPr>
        <w:t>C</w:t>
      </w:r>
      <w:r>
        <w:rPr>
          <w:rFonts w:ascii="宋体" w:hAnsi="宋体"/>
          <w:color w:val="000000"/>
        </w:rPr>
        <w:t>值小于</w:t>
      </w:r>
      <w:r>
        <w:rPr>
          <w:color w:val="000000"/>
        </w:rPr>
        <w:t>0.5</w:t>
      </w:r>
      <w:r>
        <w:rPr>
          <w:rFonts w:ascii="宋体" w:hAnsi="宋体"/>
          <w:color w:val="000000"/>
        </w:rPr>
        <w:t>说明模型精度合格，</w:t>
      </w:r>
      <w:r>
        <w:rPr>
          <w:color w:val="000000"/>
        </w:rPr>
        <w:t>C</w:t>
      </w:r>
      <w:r>
        <w:rPr>
          <w:rFonts w:ascii="宋体" w:hAnsi="宋体"/>
          <w:color w:val="000000"/>
        </w:rPr>
        <w:t>值小于</w:t>
      </w:r>
      <w:r>
        <w:rPr>
          <w:color w:val="000000"/>
        </w:rPr>
        <w:t>0.65</w:t>
      </w:r>
      <w:r>
        <w:rPr>
          <w:rFonts w:ascii="宋体" w:hAnsi="宋体"/>
          <w:color w:val="000000"/>
        </w:rPr>
        <w:t>说明模型精度基本合格，如果</w:t>
      </w:r>
      <w:r>
        <w:rPr>
          <w:color w:val="000000"/>
        </w:rPr>
        <w:t>C</w:t>
      </w:r>
      <w:r>
        <w:rPr>
          <w:rFonts w:ascii="宋体" w:hAnsi="宋体"/>
          <w:color w:val="000000"/>
        </w:rPr>
        <w:t>值大于</w:t>
      </w:r>
      <w:r>
        <w:rPr>
          <w:color w:val="000000"/>
        </w:rPr>
        <w:t>0.65</w:t>
      </w:r>
      <w:r>
        <w:rPr>
          <w:rFonts w:ascii="宋体" w:hAnsi="宋体"/>
          <w:color w:val="000000"/>
        </w:rPr>
        <w:t>，则说明模型精度不合格。</w:t>
      </w:r>
    </w:p>
    <w:p w14:paraId="77A37071" w14:textId="541DA4B9" w:rsidR="008064C6" w:rsidRDefault="008064C6" w:rsidP="008064C6">
      <w:pPr>
        <w:rPr>
          <w:rFonts w:hint="eastAsia"/>
          <w:sz w:val="19"/>
          <w:szCs w:val="19"/>
        </w:rPr>
      </w:pPr>
    </w:p>
    <w:p w14:paraId="58D3A336" w14:textId="445194D0" w:rsidR="009F3A00" w:rsidRPr="009F3A00" w:rsidRDefault="009F3A00" w:rsidP="009F3A00">
      <w:pPr>
        <w:pStyle w:val="ad"/>
        <w:keepNext/>
        <w:jc w:val="center"/>
        <w:rPr>
          <w:rFonts w:hint="eastAsia"/>
          <w:sz w:val="19"/>
          <w:szCs w:val="19"/>
        </w:rPr>
      </w:pPr>
      <w:r w:rsidRPr="009F3A00">
        <w:rPr>
          <w:rFonts w:hint="eastAsia"/>
          <w:sz w:val="19"/>
          <w:szCs w:val="19"/>
        </w:rPr>
        <w:t>表</w:t>
      </w:r>
      <w:r w:rsidRPr="009F3A00">
        <w:rPr>
          <w:rFonts w:hint="eastAsia"/>
          <w:sz w:val="19"/>
          <w:szCs w:val="19"/>
        </w:rPr>
        <w:t xml:space="preserve"> </w:t>
      </w:r>
      <w:r w:rsidRPr="009F3A00">
        <w:rPr>
          <w:sz w:val="19"/>
          <w:szCs w:val="19"/>
        </w:rPr>
        <w:fldChar w:fldCharType="begin"/>
      </w:r>
      <w:r w:rsidRPr="009F3A00">
        <w:rPr>
          <w:sz w:val="19"/>
          <w:szCs w:val="19"/>
        </w:rPr>
        <w:instrText xml:space="preserve"> </w:instrText>
      </w:r>
      <w:r w:rsidRPr="009F3A00">
        <w:rPr>
          <w:rFonts w:hint="eastAsia"/>
          <w:sz w:val="19"/>
          <w:szCs w:val="19"/>
        </w:rPr>
        <w:instrText xml:space="preserve">SEQ </w:instrText>
      </w:r>
      <w:r w:rsidRPr="009F3A00">
        <w:rPr>
          <w:rFonts w:hint="eastAsia"/>
          <w:sz w:val="19"/>
          <w:szCs w:val="19"/>
        </w:rPr>
        <w:instrText>表</w:instrText>
      </w:r>
      <w:r w:rsidRPr="009F3A00">
        <w:rPr>
          <w:rFonts w:hint="eastAsia"/>
          <w:sz w:val="19"/>
          <w:szCs w:val="19"/>
        </w:rPr>
        <w:instrText xml:space="preserve"> \* ARABIC</w:instrText>
      </w:r>
      <w:r w:rsidRPr="009F3A00">
        <w:rPr>
          <w:sz w:val="19"/>
          <w:szCs w:val="19"/>
        </w:rPr>
        <w:instrText xml:space="preserve"> </w:instrText>
      </w:r>
      <w:r w:rsidRPr="009F3A00">
        <w:rPr>
          <w:sz w:val="19"/>
          <w:szCs w:val="19"/>
        </w:rPr>
        <w:fldChar w:fldCharType="separate"/>
      </w:r>
      <w:r w:rsidR="00317584">
        <w:rPr>
          <w:noProof/>
          <w:sz w:val="19"/>
          <w:szCs w:val="19"/>
        </w:rPr>
        <w:t>3</w:t>
      </w:r>
      <w:r w:rsidRPr="009F3A00">
        <w:rPr>
          <w:sz w:val="19"/>
          <w:szCs w:val="19"/>
        </w:rPr>
        <w:fldChar w:fldCharType="end"/>
      </w:r>
      <w:r w:rsidRPr="009F3A00">
        <w:rPr>
          <w:rFonts w:hint="eastAsia"/>
          <w:sz w:val="19"/>
          <w:szCs w:val="19"/>
        </w:rPr>
        <w:t>发展系数、灰色作用量及</w:t>
      </w:r>
      <w:proofErr w:type="gramStart"/>
      <w:r w:rsidRPr="009F3A00">
        <w:rPr>
          <w:rFonts w:ascii="宋体" w:hAnsi="宋体"/>
          <w:sz w:val="19"/>
          <w:szCs w:val="19"/>
        </w:rPr>
        <w:t>后验差比</w:t>
      </w:r>
      <w:proofErr w:type="gramEnd"/>
      <w:r w:rsidRPr="009F3A00">
        <w:rPr>
          <w:sz w:val="19"/>
          <w:szCs w:val="19"/>
        </w:rPr>
        <w:t>C</w:t>
      </w:r>
      <w:r w:rsidRPr="009F3A00">
        <w:rPr>
          <w:rFonts w:ascii="宋体" w:hAnsi="宋体"/>
          <w:sz w:val="19"/>
          <w:szCs w:val="19"/>
        </w:rPr>
        <w:t>值</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620"/>
        <w:gridCol w:w="1971"/>
        <w:gridCol w:w="2057"/>
      </w:tblGrid>
      <w:tr w:rsidR="008064C6" w14:paraId="500B7A29" w14:textId="77777777" w:rsidTr="008064C6">
        <w:trPr>
          <w:jc w:val="center"/>
        </w:trPr>
        <w:tc>
          <w:tcPr>
            <w:tcW w:w="0" w:type="auto"/>
            <w:tcBorders>
              <w:top w:val="single" w:sz="4" w:space="0" w:color="auto"/>
              <w:left w:val="nil"/>
              <w:bottom w:val="single" w:sz="4" w:space="0" w:color="auto"/>
              <w:right w:val="nil"/>
            </w:tcBorders>
            <w:vAlign w:val="center"/>
            <w:hideMark/>
          </w:tcPr>
          <w:p w14:paraId="6B11BA83" w14:textId="77777777" w:rsidR="008064C6" w:rsidRDefault="008064C6">
            <w:pPr>
              <w:jc w:val="center"/>
              <w:rPr>
                <w:rFonts w:ascii="Calibri" w:eastAsia="宋体" w:hAnsi="Calibri" w:cs="Calibri"/>
                <w:kern w:val="0"/>
                <w:szCs w:val="21"/>
              </w:rPr>
            </w:pPr>
            <w:r>
              <w:rPr>
                <w:rFonts w:ascii="宋体" w:hAnsi="宋体"/>
              </w:rPr>
              <w:t>发展系数</w:t>
            </w:r>
            <w:r>
              <w:t>a</w:t>
            </w:r>
          </w:p>
        </w:tc>
        <w:tc>
          <w:tcPr>
            <w:tcW w:w="0" w:type="auto"/>
            <w:tcBorders>
              <w:top w:val="single" w:sz="4" w:space="0" w:color="auto"/>
              <w:left w:val="nil"/>
              <w:bottom w:val="single" w:sz="4" w:space="0" w:color="auto"/>
              <w:right w:val="nil"/>
            </w:tcBorders>
            <w:vAlign w:val="center"/>
            <w:hideMark/>
          </w:tcPr>
          <w:p w14:paraId="222D19A5" w14:textId="77777777" w:rsidR="008064C6" w:rsidRDefault="008064C6">
            <w:pPr>
              <w:jc w:val="center"/>
            </w:pPr>
            <w:r>
              <w:rPr>
                <w:rFonts w:ascii="宋体" w:hAnsi="宋体"/>
              </w:rPr>
              <w:t>灰色作用量</w:t>
            </w:r>
            <w:r>
              <w:t>b</w:t>
            </w:r>
          </w:p>
        </w:tc>
        <w:tc>
          <w:tcPr>
            <w:tcW w:w="0" w:type="auto"/>
            <w:tcBorders>
              <w:top w:val="single" w:sz="4" w:space="0" w:color="auto"/>
              <w:left w:val="nil"/>
              <w:bottom w:val="single" w:sz="4" w:space="0" w:color="auto"/>
              <w:right w:val="nil"/>
            </w:tcBorders>
            <w:vAlign w:val="center"/>
            <w:hideMark/>
          </w:tcPr>
          <w:p w14:paraId="373D91B4" w14:textId="77777777" w:rsidR="008064C6" w:rsidRDefault="008064C6">
            <w:pPr>
              <w:jc w:val="center"/>
            </w:pPr>
            <w:proofErr w:type="gramStart"/>
            <w:r>
              <w:rPr>
                <w:rFonts w:ascii="宋体" w:hAnsi="宋体"/>
              </w:rPr>
              <w:t>后验差比</w:t>
            </w:r>
            <w:proofErr w:type="gramEnd"/>
            <w:r>
              <w:t>C</w:t>
            </w:r>
            <w:r>
              <w:rPr>
                <w:rFonts w:ascii="宋体" w:hAnsi="宋体"/>
              </w:rPr>
              <w:t>值</w:t>
            </w:r>
          </w:p>
        </w:tc>
      </w:tr>
      <w:tr w:rsidR="008064C6" w14:paraId="2E4B96FB" w14:textId="77777777" w:rsidTr="008064C6">
        <w:trPr>
          <w:jc w:val="center"/>
        </w:trPr>
        <w:tc>
          <w:tcPr>
            <w:tcW w:w="0" w:type="auto"/>
            <w:tcBorders>
              <w:top w:val="single" w:sz="4" w:space="0" w:color="auto"/>
              <w:left w:val="nil"/>
              <w:bottom w:val="single" w:sz="12" w:space="0" w:color="000000"/>
              <w:right w:val="nil"/>
            </w:tcBorders>
            <w:vAlign w:val="center"/>
            <w:hideMark/>
          </w:tcPr>
          <w:p w14:paraId="635A5394" w14:textId="77777777" w:rsidR="008064C6" w:rsidRDefault="008064C6">
            <w:pPr>
              <w:jc w:val="center"/>
            </w:pPr>
            <w:r>
              <w:t>-0.049</w:t>
            </w:r>
          </w:p>
        </w:tc>
        <w:tc>
          <w:tcPr>
            <w:tcW w:w="0" w:type="auto"/>
            <w:tcBorders>
              <w:top w:val="single" w:sz="4" w:space="0" w:color="auto"/>
              <w:left w:val="nil"/>
              <w:bottom w:val="single" w:sz="12" w:space="0" w:color="000000"/>
              <w:right w:val="nil"/>
            </w:tcBorders>
            <w:vAlign w:val="center"/>
            <w:hideMark/>
          </w:tcPr>
          <w:p w14:paraId="1B45490F" w14:textId="77777777" w:rsidR="008064C6" w:rsidRDefault="008064C6">
            <w:pPr>
              <w:jc w:val="center"/>
            </w:pPr>
            <w:r>
              <w:t>31196.191</w:t>
            </w:r>
          </w:p>
        </w:tc>
        <w:tc>
          <w:tcPr>
            <w:tcW w:w="0" w:type="auto"/>
            <w:tcBorders>
              <w:top w:val="single" w:sz="4" w:space="0" w:color="auto"/>
              <w:left w:val="nil"/>
              <w:bottom w:val="single" w:sz="12" w:space="0" w:color="000000"/>
              <w:right w:val="nil"/>
            </w:tcBorders>
            <w:vAlign w:val="center"/>
            <w:hideMark/>
          </w:tcPr>
          <w:p w14:paraId="4C107454" w14:textId="77777777" w:rsidR="008064C6" w:rsidRDefault="008064C6">
            <w:pPr>
              <w:jc w:val="center"/>
            </w:pPr>
            <w:r>
              <w:t>0.008</w:t>
            </w:r>
          </w:p>
        </w:tc>
      </w:tr>
    </w:tbl>
    <w:p w14:paraId="487348A0" w14:textId="77777777" w:rsidR="002848A8" w:rsidRDefault="002848A8" w:rsidP="009F3A00">
      <w:pPr>
        <w:widowControl/>
        <w:ind w:right="720"/>
        <w:jc w:val="left"/>
        <w:rPr>
          <w:rFonts w:ascii="宋体" w:hAnsi="宋体"/>
          <w:color w:val="000000"/>
        </w:rPr>
      </w:pPr>
    </w:p>
    <w:p w14:paraId="561ECCA0" w14:textId="298402FC" w:rsidR="009F3A00" w:rsidRDefault="009F3A00" w:rsidP="009F3A00">
      <w:pPr>
        <w:widowControl/>
        <w:ind w:right="720"/>
        <w:jc w:val="left"/>
        <w:rPr>
          <w:rFonts w:ascii="Calibri" w:eastAsia="宋体" w:hAnsi="Calibri" w:cs="Calibri"/>
          <w:kern w:val="0"/>
          <w:szCs w:val="21"/>
        </w:rPr>
      </w:pPr>
      <w:r>
        <w:rPr>
          <w:rFonts w:ascii="宋体" w:hAnsi="宋体"/>
          <w:color w:val="000000"/>
        </w:rPr>
        <w:t>从上表分析可以得到，</w:t>
      </w:r>
      <w:proofErr w:type="gramStart"/>
      <w:r>
        <w:rPr>
          <w:rFonts w:ascii="宋体" w:hAnsi="宋体"/>
          <w:color w:val="000000"/>
        </w:rPr>
        <w:t>后验差比值</w:t>
      </w:r>
      <w:proofErr w:type="gramEnd"/>
      <w:r>
        <w:rPr>
          <w:rFonts w:ascii="宋体" w:hAnsi="宋体"/>
          <w:color w:val="000000"/>
        </w:rPr>
        <w:t>为</w:t>
      </w:r>
      <w:r>
        <w:rPr>
          <w:color w:val="000000"/>
        </w:rPr>
        <w:t>0.008</w:t>
      </w:r>
      <w:r>
        <w:rPr>
          <w:rFonts w:ascii="宋体" w:hAnsi="宋体"/>
          <w:color w:val="000000"/>
        </w:rPr>
        <w:t>，模型精度高。</w:t>
      </w:r>
    </w:p>
    <w:p w14:paraId="755A67B1" w14:textId="438BC3C1" w:rsidR="009A5E7F" w:rsidRDefault="002848A8" w:rsidP="008064C6">
      <w:pPr>
        <w:rPr>
          <w:sz w:val="19"/>
          <w:szCs w:val="19"/>
        </w:rPr>
      </w:pPr>
      <w:r>
        <w:rPr>
          <w:rFonts w:hint="eastAsia"/>
          <w:sz w:val="19"/>
          <w:szCs w:val="19"/>
        </w:rPr>
        <w:t>6</w:t>
      </w:r>
      <w:r>
        <w:rPr>
          <w:sz w:val="19"/>
          <w:szCs w:val="19"/>
        </w:rPr>
        <w:t>.4</w:t>
      </w:r>
      <w:r w:rsidR="009A5E7F">
        <w:rPr>
          <w:rFonts w:hint="eastAsia"/>
          <w:sz w:val="19"/>
          <w:szCs w:val="19"/>
        </w:rPr>
        <w:t>累加后的数据表达式</w:t>
      </w:r>
    </w:p>
    <w:p w14:paraId="0EDE669A" w14:textId="7286CD6A" w:rsidR="009A5E7F" w:rsidRDefault="009A5E7F" w:rsidP="008064C6">
      <w:pPr>
        <w:rPr>
          <w:sz w:val="19"/>
          <w:szCs w:val="19"/>
        </w:rPr>
      </w:pPr>
      <w:r>
        <w:rPr>
          <w:rFonts w:hint="eastAsia"/>
          <w:sz w:val="19"/>
          <w:szCs w:val="19"/>
        </w:rPr>
        <w:t>原来的数据时单调递增的，那么累加后的数据可以看作强烈单调递增。强烈单调递增的数据可以近似为指数，可以用指数曲线来拟合。指数曲线一定是某一个一阶线性常系数微分方程。可以写出以下表达式：</w:t>
      </w:r>
    </w:p>
    <w:p w14:paraId="388341B6" w14:textId="37D5FE56" w:rsidR="009A5E7F" w:rsidRDefault="009A5E7F" w:rsidP="008064C6">
      <w:pPr>
        <w:rPr>
          <w:rFonts w:hint="eastAsia"/>
          <w:sz w:val="19"/>
          <w:szCs w:val="19"/>
        </w:rPr>
      </w:pPr>
      <w:r>
        <w:rPr>
          <w:noProof/>
        </w:rPr>
        <w:drawing>
          <wp:anchor distT="0" distB="0" distL="114300" distR="114300" simplePos="0" relativeHeight="251665408" behindDoc="0" locked="0" layoutInCell="1" allowOverlap="1" wp14:anchorId="278B0003" wp14:editId="1A8C339B">
            <wp:simplePos x="0" y="0"/>
            <wp:positionH relativeFrom="column">
              <wp:posOffset>0</wp:posOffset>
            </wp:positionH>
            <wp:positionV relativeFrom="paragraph">
              <wp:posOffset>198120</wp:posOffset>
            </wp:positionV>
            <wp:extent cx="3718882" cy="754445"/>
            <wp:effectExtent l="0" t="0" r="0" b="762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8882" cy="754445"/>
                    </a:xfrm>
                    <a:prstGeom prst="rect">
                      <a:avLst/>
                    </a:prstGeom>
                  </pic:spPr>
                </pic:pic>
              </a:graphicData>
            </a:graphic>
          </wp:anchor>
        </w:drawing>
      </w:r>
    </w:p>
    <w:p w14:paraId="73A6182F" w14:textId="02E883F3" w:rsidR="009A5E7F" w:rsidRDefault="009A5E7F" w:rsidP="008064C6">
      <w:pPr>
        <w:rPr>
          <w:sz w:val="19"/>
          <w:szCs w:val="19"/>
        </w:rPr>
      </w:pPr>
      <w:r>
        <w:rPr>
          <w:rFonts w:hint="eastAsia"/>
          <w:sz w:val="19"/>
          <w:szCs w:val="19"/>
        </w:rPr>
        <w:t>解微分方程可求得：</w:t>
      </w:r>
    </w:p>
    <w:p w14:paraId="2D1AADDC" w14:textId="5EFB61AE" w:rsidR="009A5E7F" w:rsidRDefault="009A5E7F" w:rsidP="008064C6">
      <w:pPr>
        <w:rPr>
          <w:rFonts w:hint="eastAsia"/>
          <w:sz w:val="19"/>
          <w:szCs w:val="19"/>
        </w:rPr>
      </w:pPr>
      <w:r>
        <w:rPr>
          <w:noProof/>
        </w:rPr>
        <w:drawing>
          <wp:anchor distT="0" distB="0" distL="114300" distR="114300" simplePos="0" relativeHeight="251667456" behindDoc="0" locked="0" layoutInCell="1" allowOverlap="1" wp14:anchorId="6CDF4B64" wp14:editId="4D5C2CD8">
            <wp:simplePos x="0" y="0"/>
            <wp:positionH relativeFrom="column">
              <wp:posOffset>0</wp:posOffset>
            </wp:positionH>
            <wp:positionV relativeFrom="paragraph">
              <wp:posOffset>198120</wp:posOffset>
            </wp:positionV>
            <wp:extent cx="3947502" cy="51820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502" cy="518205"/>
                    </a:xfrm>
                    <a:prstGeom prst="rect">
                      <a:avLst/>
                    </a:prstGeom>
                  </pic:spPr>
                </pic:pic>
              </a:graphicData>
            </a:graphic>
          </wp:anchor>
        </w:drawing>
      </w:r>
    </w:p>
    <w:p w14:paraId="2A48A085" w14:textId="156FA1E9" w:rsidR="009A5E7F" w:rsidRDefault="009A5E7F" w:rsidP="008064C6">
      <w:pPr>
        <w:rPr>
          <w:rFonts w:hint="eastAsia"/>
          <w:sz w:val="19"/>
          <w:szCs w:val="19"/>
        </w:rPr>
      </w:pPr>
      <w:r>
        <w:rPr>
          <w:rFonts w:hint="eastAsia"/>
          <w:sz w:val="19"/>
          <w:szCs w:val="19"/>
        </w:rPr>
        <w:t>方程中只有</w:t>
      </w:r>
      <w:r>
        <w:rPr>
          <w:rFonts w:hint="eastAsia"/>
          <w:sz w:val="19"/>
          <w:szCs w:val="19"/>
        </w:rPr>
        <w:t>a</w:t>
      </w:r>
      <w:r>
        <w:rPr>
          <w:rFonts w:hint="eastAsia"/>
          <w:sz w:val="19"/>
          <w:szCs w:val="19"/>
        </w:rPr>
        <w:t>，</w:t>
      </w:r>
      <w:r>
        <w:rPr>
          <w:rFonts w:hint="eastAsia"/>
          <w:sz w:val="19"/>
          <w:szCs w:val="19"/>
        </w:rPr>
        <w:t>u</w:t>
      </w:r>
      <w:r>
        <w:rPr>
          <w:rFonts w:hint="eastAsia"/>
          <w:sz w:val="19"/>
          <w:szCs w:val="19"/>
        </w:rPr>
        <w:t>是待确定的未知参数，累加序列与时间的表达式可以求得，则原序列自然可求得。</w:t>
      </w:r>
    </w:p>
    <w:p w14:paraId="61DD1B11" w14:textId="052E4514" w:rsidR="002848A8" w:rsidRPr="0025322B" w:rsidRDefault="00432589" w:rsidP="002848A8">
      <w:pPr>
        <w:rPr>
          <w:b/>
          <w:bCs/>
          <w:sz w:val="19"/>
          <w:szCs w:val="19"/>
        </w:rPr>
      </w:pPr>
      <w:r w:rsidRPr="0025322B">
        <w:rPr>
          <w:rFonts w:hint="eastAsia"/>
          <w:b/>
          <w:bCs/>
          <w:sz w:val="19"/>
          <w:szCs w:val="19"/>
        </w:rPr>
        <w:t>6</w:t>
      </w:r>
      <w:r w:rsidR="009A5E7F" w:rsidRPr="0025322B">
        <w:rPr>
          <w:b/>
          <w:bCs/>
          <w:sz w:val="19"/>
          <w:szCs w:val="19"/>
        </w:rPr>
        <w:t>.5</w:t>
      </w:r>
      <w:r w:rsidR="00EF42CC" w:rsidRPr="0025322B">
        <w:rPr>
          <w:rFonts w:hint="eastAsia"/>
          <w:b/>
          <w:bCs/>
          <w:sz w:val="19"/>
          <w:szCs w:val="19"/>
        </w:rPr>
        <w:t>求解未知参数</w:t>
      </w:r>
    </w:p>
    <w:p w14:paraId="57BDE277" w14:textId="7075B8DE" w:rsidR="00EF42CC" w:rsidRDefault="00EF42CC" w:rsidP="002848A8">
      <w:pPr>
        <w:rPr>
          <w:noProof/>
          <w:sz w:val="19"/>
          <w:szCs w:val="19"/>
        </w:rPr>
      </w:pPr>
      <w:r>
        <w:rPr>
          <w:rFonts w:hint="eastAsia"/>
          <w:sz w:val="19"/>
          <w:szCs w:val="19"/>
        </w:rPr>
        <w:t>注意到依次累加生成数</w:t>
      </w:r>
      <w:r>
        <w:rPr>
          <w:noProof/>
        </w:rPr>
        <w:drawing>
          <wp:anchor distT="0" distB="0" distL="114300" distR="114300" simplePos="0" relativeHeight="251669504" behindDoc="0" locked="0" layoutInCell="1" allowOverlap="1" wp14:anchorId="2ADF8C82" wp14:editId="5D1E108C">
            <wp:simplePos x="0" y="0"/>
            <wp:positionH relativeFrom="column">
              <wp:posOffset>0</wp:posOffset>
            </wp:positionH>
            <wp:positionV relativeFrom="paragraph">
              <wp:posOffset>194310</wp:posOffset>
            </wp:positionV>
            <wp:extent cx="4023709" cy="716342"/>
            <wp:effectExtent l="0" t="0" r="0"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709" cy="716342"/>
                    </a:xfrm>
                    <a:prstGeom prst="rect">
                      <a:avLst/>
                    </a:prstGeom>
                  </pic:spPr>
                </pic:pic>
              </a:graphicData>
            </a:graphic>
          </wp:anchor>
        </w:drawing>
      </w:r>
      <m:oMath>
        <m:sSup>
          <m:sSupPr>
            <m:ctrlPr>
              <w:rPr>
                <w:rFonts w:ascii="Cambria Math" w:hAnsi="Cambria Math"/>
                <w:i/>
                <w:sz w:val="19"/>
                <w:szCs w:val="19"/>
              </w:rPr>
            </m:ctrlPr>
          </m:sSupPr>
          <m:e>
            <m:r>
              <w:rPr>
                <w:rFonts w:ascii="Cambria Math" w:hAnsi="Cambria Math" w:hint="eastAsia"/>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t</m:t>
            </m:r>
          </m:e>
        </m:d>
      </m:oMath>
      <w:r>
        <w:rPr>
          <w:rFonts w:hint="eastAsia"/>
          <w:noProof/>
          <w:sz w:val="19"/>
          <w:szCs w:val="19"/>
        </w:rPr>
        <w:t>在时刻</w:t>
      </w:r>
      <w:r>
        <w:rPr>
          <w:noProof/>
          <w:sz w:val="19"/>
          <w:szCs w:val="19"/>
        </w:rPr>
        <w:t>t=</w:t>
      </w:r>
      <w:r>
        <w:rPr>
          <w:rFonts w:hint="eastAsia"/>
          <w:noProof/>
          <w:sz w:val="19"/>
          <w:szCs w:val="19"/>
        </w:rPr>
        <w:t>k</w:t>
      </w:r>
      <w:r>
        <w:rPr>
          <w:noProof/>
          <w:sz w:val="19"/>
          <w:szCs w:val="19"/>
        </w:rPr>
        <w:t>+1</w:t>
      </w:r>
      <w:r>
        <w:rPr>
          <w:rFonts w:hint="eastAsia"/>
          <w:noProof/>
          <w:sz w:val="19"/>
          <w:szCs w:val="19"/>
        </w:rPr>
        <w:t>与</w:t>
      </w:r>
      <w:r>
        <w:rPr>
          <w:rFonts w:hint="eastAsia"/>
          <w:noProof/>
          <w:sz w:val="19"/>
          <w:szCs w:val="19"/>
        </w:rPr>
        <w:t>t</w:t>
      </w:r>
      <w:r>
        <w:rPr>
          <w:noProof/>
          <w:sz w:val="19"/>
          <w:szCs w:val="19"/>
        </w:rPr>
        <w:t>=k</w:t>
      </w:r>
      <w:r>
        <w:rPr>
          <w:rFonts w:hint="eastAsia"/>
          <w:noProof/>
          <w:sz w:val="19"/>
          <w:szCs w:val="19"/>
        </w:rPr>
        <w:t>时得差为：</w:t>
      </w:r>
    </w:p>
    <w:p w14:paraId="6F42132F" w14:textId="23ED7180" w:rsidR="00EF42CC" w:rsidRDefault="00EF42CC" w:rsidP="002848A8">
      <w:pPr>
        <w:rPr>
          <w:rFonts w:hint="eastAsia"/>
          <w:noProof/>
          <w:sz w:val="19"/>
          <w:szCs w:val="19"/>
        </w:rPr>
      </w:pPr>
      <w:r>
        <w:rPr>
          <w:noProof/>
        </w:rPr>
        <w:lastRenderedPageBreak/>
        <w:drawing>
          <wp:anchor distT="0" distB="0" distL="114300" distR="114300" simplePos="0" relativeHeight="251671552" behindDoc="0" locked="0" layoutInCell="1" allowOverlap="1" wp14:anchorId="6728077A" wp14:editId="05B3B435">
            <wp:simplePos x="0" y="0"/>
            <wp:positionH relativeFrom="column">
              <wp:posOffset>0</wp:posOffset>
            </wp:positionH>
            <wp:positionV relativeFrom="paragraph">
              <wp:posOffset>198120</wp:posOffset>
            </wp:positionV>
            <wp:extent cx="5166808" cy="51820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6808" cy="518205"/>
                    </a:xfrm>
                    <a:prstGeom prst="rect">
                      <a:avLst/>
                    </a:prstGeom>
                  </pic:spPr>
                </pic:pic>
              </a:graphicData>
            </a:graphic>
          </wp:anchor>
        </w:drawing>
      </w:r>
    </w:p>
    <w:p w14:paraId="1E130001" w14:textId="0E922104" w:rsidR="00432589" w:rsidRDefault="00EF42CC" w:rsidP="002848A8">
      <w:pPr>
        <w:rPr>
          <w:sz w:val="19"/>
          <w:szCs w:val="19"/>
        </w:rPr>
      </w:pPr>
      <w:r>
        <w:rPr>
          <w:rFonts w:hint="eastAsia"/>
          <w:sz w:val="19"/>
          <w:szCs w:val="19"/>
        </w:rPr>
        <w:t>而</w:t>
      </w:r>
      <m:oMath>
        <m:f>
          <m:fPr>
            <m:ctrlPr>
              <w:rPr>
                <w:rFonts w:ascii="Cambria Math" w:hAnsi="Cambria Math"/>
                <w:i/>
                <w:sz w:val="19"/>
                <w:szCs w:val="19"/>
              </w:rPr>
            </m:ctrlPr>
          </m:fPr>
          <m:num>
            <m:sSup>
              <m:sSupPr>
                <m:ctrlPr>
                  <w:rPr>
                    <w:rFonts w:ascii="Cambria Math" w:hAnsi="Cambria Math"/>
                    <w:i/>
                    <w:sz w:val="19"/>
                    <w:szCs w:val="19"/>
                  </w:rPr>
                </m:ctrlPr>
              </m:sSupPr>
              <m:e>
                <m:r>
                  <w:rPr>
                    <w:rFonts w:ascii="Cambria Math" w:hAnsi="Cambria Math" w:hint="eastAsia"/>
                    <w:sz w:val="19"/>
                    <w:szCs w:val="19"/>
                  </w:rPr>
                  <m:t>dx</m:t>
                </m:r>
              </m:e>
              <m:sup>
                <m:r>
                  <w:rPr>
                    <w:rFonts w:ascii="Cambria Math" w:hAnsi="Cambria Math"/>
                    <w:sz w:val="19"/>
                    <w:szCs w:val="19"/>
                  </w:rPr>
                  <m:t>(1)</m:t>
                </m:r>
              </m:sup>
            </m:sSup>
          </m:num>
          <m:den>
            <m:r>
              <w:rPr>
                <w:rFonts w:ascii="Cambria Math" w:hAnsi="Cambria Math"/>
                <w:sz w:val="19"/>
                <w:szCs w:val="19"/>
              </w:rPr>
              <m:t>dt</m:t>
            </m:r>
          </m:den>
        </m:f>
      </m:oMath>
      <w:r>
        <w:rPr>
          <w:rFonts w:hint="eastAsia"/>
          <w:sz w:val="19"/>
          <w:szCs w:val="19"/>
        </w:rPr>
        <w:t>是</w:t>
      </w:r>
      <w:r>
        <w:rPr>
          <w:rFonts w:hint="eastAsia"/>
          <w:sz w:val="19"/>
          <w:szCs w:val="19"/>
        </w:rPr>
        <w:t>t</w:t>
      </w:r>
      <w:r>
        <w:rPr>
          <w:rFonts w:hint="eastAsia"/>
          <w:sz w:val="19"/>
          <w:szCs w:val="19"/>
        </w:rPr>
        <w:t>在</w:t>
      </w:r>
      <w:r>
        <w:rPr>
          <w:rFonts w:hint="eastAsia"/>
          <w:sz w:val="19"/>
          <w:szCs w:val="19"/>
        </w:rPr>
        <w:t>[k</w:t>
      </w:r>
      <w:r>
        <w:rPr>
          <w:rFonts w:hint="eastAsia"/>
          <w:sz w:val="19"/>
          <w:szCs w:val="19"/>
        </w:rPr>
        <w:t>，</w:t>
      </w:r>
      <w:r>
        <w:rPr>
          <w:rFonts w:hint="eastAsia"/>
          <w:sz w:val="19"/>
          <w:szCs w:val="19"/>
        </w:rPr>
        <w:t>k+</w:t>
      </w:r>
      <w:r>
        <w:rPr>
          <w:sz w:val="19"/>
          <w:szCs w:val="19"/>
        </w:rPr>
        <w:t>1]</w:t>
      </w:r>
      <w:r>
        <w:rPr>
          <w:rFonts w:hint="eastAsia"/>
          <w:sz w:val="19"/>
          <w:szCs w:val="19"/>
        </w:rPr>
        <w:t>上某一点取值，既然是近似，那么就将值取为点</w:t>
      </w:r>
      <w:r>
        <w:rPr>
          <w:rFonts w:hint="eastAsia"/>
          <w:sz w:val="19"/>
          <w:szCs w:val="19"/>
        </w:rPr>
        <w:t>k</w:t>
      </w:r>
      <w:r>
        <w:rPr>
          <w:sz w:val="19"/>
          <w:szCs w:val="19"/>
        </w:rPr>
        <w:t>+1</w:t>
      </w:r>
      <w:r>
        <w:rPr>
          <w:rFonts w:hint="eastAsia"/>
          <w:sz w:val="19"/>
          <w:szCs w:val="19"/>
        </w:rPr>
        <w:t>即微分方程：</w:t>
      </w:r>
    </w:p>
    <w:p w14:paraId="1709547F" w14:textId="617B438B" w:rsidR="00EF42CC" w:rsidRDefault="0025322B" w:rsidP="002848A8">
      <w:pPr>
        <w:rPr>
          <w:rFonts w:hint="eastAsia"/>
          <w:sz w:val="19"/>
          <w:szCs w:val="19"/>
        </w:rPr>
      </w:pPr>
      <w:r>
        <w:rPr>
          <w:noProof/>
        </w:rPr>
        <w:drawing>
          <wp:anchor distT="0" distB="0" distL="114300" distR="114300" simplePos="0" relativeHeight="251673600" behindDoc="0" locked="0" layoutInCell="1" allowOverlap="1" wp14:anchorId="50DB0AF4" wp14:editId="7E401C36">
            <wp:simplePos x="0" y="0"/>
            <wp:positionH relativeFrom="column">
              <wp:posOffset>0</wp:posOffset>
            </wp:positionH>
            <wp:positionV relativeFrom="paragraph">
              <wp:posOffset>198120</wp:posOffset>
            </wp:positionV>
            <wp:extent cx="2491956" cy="876376"/>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1956" cy="876376"/>
                    </a:xfrm>
                    <a:prstGeom prst="rect">
                      <a:avLst/>
                    </a:prstGeom>
                  </pic:spPr>
                </pic:pic>
              </a:graphicData>
            </a:graphic>
          </wp:anchor>
        </w:drawing>
      </w:r>
    </w:p>
    <w:p w14:paraId="1ED72C69" w14:textId="28A77832" w:rsidR="00317584" w:rsidRDefault="0025322B" w:rsidP="002848A8">
      <w:pPr>
        <w:rPr>
          <w:sz w:val="19"/>
          <w:szCs w:val="19"/>
        </w:rPr>
      </w:pPr>
      <w:r>
        <w:rPr>
          <w:rFonts w:hint="eastAsia"/>
          <w:sz w:val="19"/>
          <w:szCs w:val="19"/>
        </w:rPr>
        <w:t>可以近似化为：</w:t>
      </w:r>
    </w:p>
    <w:p w14:paraId="3BBAE5E3" w14:textId="6F785E6B" w:rsidR="0025322B" w:rsidRDefault="0025322B" w:rsidP="002848A8">
      <w:pPr>
        <w:rPr>
          <w:rFonts w:hint="eastAsia"/>
          <w:sz w:val="19"/>
          <w:szCs w:val="19"/>
        </w:rPr>
      </w:pPr>
      <w:r>
        <w:rPr>
          <w:noProof/>
        </w:rPr>
        <w:drawing>
          <wp:anchor distT="0" distB="0" distL="114300" distR="114300" simplePos="0" relativeHeight="251675648" behindDoc="0" locked="0" layoutInCell="1" allowOverlap="1" wp14:anchorId="77CB28DA" wp14:editId="47EB284F">
            <wp:simplePos x="0" y="0"/>
            <wp:positionH relativeFrom="column">
              <wp:posOffset>0</wp:posOffset>
            </wp:positionH>
            <wp:positionV relativeFrom="paragraph">
              <wp:posOffset>198120</wp:posOffset>
            </wp:positionV>
            <wp:extent cx="2850127" cy="990686"/>
            <wp:effectExtent l="0" t="0" r="762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0127" cy="990686"/>
                    </a:xfrm>
                    <a:prstGeom prst="rect">
                      <a:avLst/>
                    </a:prstGeom>
                  </pic:spPr>
                </pic:pic>
              </a:graphicData>
            </a:graphic>
          </wp:anchor>
        </w:drawing>
      </w:r>
    </w:p>
    <w:p w14:paraId="17D8A7F8" w14:textId="5A5B1618" w:rsidR="00317584" w:rsidRDefault="0025322B" w:rsidP="002848A8">
      <w:pPr>
        <w:rPr>
          <w:noProof/>
          <w:sz w:val="19"/>
          <w:szCs w:val="19"/>
        </w:rPr>
      </w:pPr>
      <w:r>
        <w:rPr>
          <w:rFonts w:hint="eastAsia"/>
          <w:sz w:val="19"/>
          <w:szCs w:val="19"/>
        </w:rPr>
        <w:t>注意到函数</w:t>
      </w:r>
      <m:oMath>
        <m:sSup>
          <m:sSupPr>
            <m:ctrlPr>
              <w:rPr>
                <w:rFonts w:ascii="Cambria Math" w:hAnsi="Cambria Math"/>
                <w:i/>
                <w:sz w:val="19"/>
                <w:szCs w:val="19"/>
              </w:rPr>
            </m:ctrlPr>
          </m:sSupPr>
          <m:e>
            <m:r>
              <w:rPr>
                <w:rFonts w:ascii="Cambria Math" w:hAnsi="Cambria Math" w:hint="eastAsia"/>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t</m:t>
            </m:r>
          </m:e>
        </m:d>
      </m:oMath>
      <w:r>
        <w:rPr>
          <w:rFonts w:hint="eastAsia"/>
          <w:noProof/>
          <w:sz w:val="19"/>
          <w:szCs w:val="19"/>
        </w:rPr>
        <w:t>在</w:t>
      </w:r>
      <w:r>
        <w:rPr>
          <w:rFonts w:hint="eastAsia"/>
          <w:noProof/>
          <w:sz w:val="19"/>
          <w:szCs w:val="19"/>
        </w:rPr>
        <w:t>区间</w:t>
      </w:r>
      <w:r>
        <w:rPr>
          <w:rFonts w:hint="eastAsia"/>
          <w:noProof/>
          <w:sz w:val="19"/>
          <w:szCs w:val="19"/>
        </w:rPr>
        <w:t>[</w:t>
      </w:r>
      <w:r>
        <w:rPr>
          <w:noProof/>
          <w:sz w:val="19"/>
          <w:szCs w:val="19"/>
        </w:rPr>
        <w:t>k,k+1]</w:t>
      </w:r>
      <w:r>
        <w:rPr>
          <w:rFonts w:hint="eastAsia"/>
          <w:noProof/>
          <w:sz w:val="19"/>
          <w:szCs w:val="19"/>
        </w:rPr>
        <w:t>上取值，当以中值近似时有</w:t>
      </w:r>
    </w:p>
    <w:p w14:paraId="736B7414" w14:textId="491BD3CF" w:rsidR="0025322B" w:rsidRDefault="0025322B" w:rsidP="002848A8">
      <w:pPr>
        <w:rPr>
          <w:rFonts w:hint="eastAsia"/>
          <w:sz w:val="19"/>
          <w:szCs w:val="19"/>
        </w:rPr>
      </w:pPr>
      <w:r>
        <w:rPr>
          <w:noProof/>
        </w:rPr>
        <w:drawing>
          <wp:anchor distT="0" distB="0" distL="114300" distR="114300" simplePos="0" relativeHeight="251677696" behindDoc="0" locked="0" layoutInCell="1" allowOverlap="1" wp14:anchorId="4B997A20" wp14:editId="59EEF3DE">
            <wp:simplePos x="0" y="0"/>
            <wp:positionH relativeFrom="column">
              <wp:posOffset>0</wp:posOffset>
            </wp:positionH>
            <wp:positionV relativeFrom="paragraph">
              <wp:posOffset>198120</wp:posOffset>
            </wp:positionV>
            <wp:extent cx="5227773" cy="777307"/>
            <wp:effectExtent l="0" t="0" r="0" b="381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7773" cy="777307"/>
                    </a:xfrm>
                    <a:prstGeom prst="rect">
                      <a:avLst/>
                    </a:prstGeom>
                  </pic:spPr>
                </pic:pic>
              </a:graphicData>
            </a:graphic>
          </wp:anchor>
        </w:drawing>
      </w:r>
    </w:p>
    <w:p w14:paraId="540DA154" w14:textId="39DC5CA2" w:rsidR="0025322B" w:rsidRDefault="0025322B" w:rsidP="002848A8">
      <w:pPr>
        <w:rPr>
          <w:sz w:val="19"/>
          <w:szCs w:val="19"/>
        </w:rPr>
      </w:pPr>
      <w:r>
        <w:rPr>
          <w:rFonts w:hint="eastAsia"/>
          <w:sz w:val="19"/>
          <w:szCs w:val="19"/>
        </w:rPr>
        <w:t>原为分方程可以转化为线性方程：</w:t>
      </w:r>
    </w:p>
    <w:p w14:paraId="55DA826D" w14:textId="5080C8B2" w:rsidR="0025322B" w:rsidRDefault="0025322B" w:rsidP="002848A8">
      <w:pPr>
        <w:rPr>
          <w:sz w:val="19"/>
          <w:szCs w:val="19"/>
        </w:rPr>
      </w:pPr>
      <w:r>
        <w:rPr>
          <w:sz w:val="19"/>
          <w:szCs w:val="19"/>
        </w:rPr>
        <w:t>y=</w:t>
      </w:r>
      <w:proofErr w:type="spellStart"/>
      <w:r>
        <w:rPr>
          <w:sz w:val="19"/>
          <w:szCs w:val="19"/>
        </w:rPr>
        <w:t>ax+u</w:t>
      </w:r>
      <w:proofErr w:type="spellEnd"/>
    </w:p>
    <w:p w14:paraId="77A04607" w14:textId="58A1F4C1" w:rsidR="0025322B" w:rsidRDefault="0025322B" w:rsidP="002848A8">
      <w:pPr>
        <w:rPr>
          <w:rFonts w:hint="eastAsia"/>
          <w:sz w:val="19"/>
          <w:szCs w:val="19"/>
        </w:rPr>
      </w:pPr>
      <w:r>
        <w:rPr>
          <w:noProof/>
        </w:rPr>
        <w:drawing>
          <wp:anchor distT="0" distB="0" distL="114300" distR="114300" simplePos="0" relativeHeight="251679744" behindDoc="0" locked="0" layoutInCell="1" allowOverlap="1" wp14:anchorId="58377CFC" wp14:editId="63C2A676">
            <wp:simplePos x="0" y="0"/>
            <wp:positionH relativeFrom="column">
              <wp:posOffset>0</wp:posOffset>
            </wp:positionH>
            <wp:positionV relativeFrom="paragraph">
              <wp:posOffset>198120</wp:posOffset>
            </wp:positionV>
            <wp:extent cx="5274310" cy="1670685"/>
            <wp:effectExtent l="0" t="0" r="2540" b="571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70685"/>
                    </a:xfrm>
                    <a:prstGeom prst="rect">
                      <a:avLst/>
                    </a:prstGeom>
                  </pic:spPr>
                </pic:pic>
              </a:graphicData>
            </a:graphic>
          </wp:anchor>
        </w:drawing>
      </w:r>
    </w:p>
    <w:p w14:paraId="6726D220" w14:textId="2DBC9719" w:rsidR="0025322B" w:rsidRDefault="0025322B" w:rsidP="002848A8">
      <w:pPr>
        <w:rPr>
          <w:sz w:val="19"/>
          <w:szCs w:val="19"/>
        </w:rPr>
      </w:pPr>
      <w:r>
        <w:rPr>
          <w:rFonts w:hint="eastAsia"/>
          <w:sz w:val="19"/>
          <w:szCs w:val="19"/>
        </w:rPr>
        <w:t>按最小二乘法求出系数：</w:t>
      </w:r>
    </w:p>
    <w:p w14:paraId="36FD68FB" w14:textId="068FE4FF" w:rsidR="0025322B" w:rsidRDefault="0025322B" w:rsidP="002848A8">
      <w:pPr>
        <w:rPr>
          <w:rFonts w:hint="eastAsia"/>
          <w:sz w:val="19"/>
          <w:szCs w:val="19"/>
        </w:rPr>
      </w:pPr>
      <w:r>
        <w:rPr>
          <w:noProof/>
        </w:rPr>
        <w:drawing>
          <wp:anchor distT="0" distB="0" distL="114300" distR="114300" simplePos="0" relativeHeight="251681792" behindDoc="0" locked="0" layoutInCell="1" allowOverlap="1" wp14:anchorId="5950BD5D" wp14:editId="097D7181">
            <wp:simplePos x="0" y="0"/>
            <wp:positionH relativeFrom="column">
              <wp:posOffset>0</wp:posOffset>
            </wp:positionH>
            <wp:positionV relativeFrom="paragraph">
              <wp:posOffset>198120</wp:posOffset>
            </wp:positionV>
            <wp:extent cx="3513124" cy="845893"/>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3124" cy="845893"/>
                    </a:xfrm>
                    <a:prstGeom prst="rect">
                      <a:avLst/>
                    </a:prstGeom>
                  </pic:spPr>
                </pic:pic>
              </a:graphicData>
            </a:graphic>
          </wp:anchor>
        </w:drawing>
      </w:r>
    </w:p>
    <w:p w14:paraId="6F42E0C2" w14:textId="08F8C279" w:rsidR="0025322B" w:rsidRPr="0025322B" w:rsidRDefault="0025322B" w:rsidP="002848A8">
      <w:pPr>
        <w:rPr>
          <w:rFonts w:hint="eastAsia"/>
          <w:b/>
          <w:bCs/>
          <w:sz w:val="19"/>
          <w:szCs w:val="19"/>
        </w:rPr>
      </w:pPr>
      <w:r w:rsidRPr="0025322B">
        <w:rPr>
          <w:rFonts w:hint="eastAsia"/>
          <w:b/>
          <w:bCs/>
          <w:sz w:val="19"/>
          <w:szCs w:val="19"/>
        </w:rPr>
        <w:t>6</w:t>
      </w:r>
      <w:r w:rsidRPr="0025322B">
        <w:rPr>
          <w:b/>
          <w:bCs/>
          <w:sz w:val="19"/>
          <w:szCs w:val="19"/>
        </w:rPr>
        <w:t>.6</w:t>
      </w:r>
      <w:r w:rsidRPr="0025322B">
        <w:rPr>
          <w:rFonts w:hint="eastAsia"/>
          <w:b/>
          <w:bCs/>
          <w:sz w:val="19"/>
          <w:szCs w:val="19"/>
        </w:rPr>
        <w:t>模型拟合</w:t>
      </w:r>
    </w:p>
    <w:p w14:paraId="5A82B113" w14:textId="143ABA15" w:rsidR="00317584" w:rsidRPr="00317584" w:rsidRDefault="00317584" w:rsidP="00317584">
      <w:pPr>
        <w:widowControl/>
        <w:ind w:left="720" w:right="720"/>
        <w:jc w:val="center"/>
        <w:rPr>
          <w:rFonts w:ascii="Calibri" w:eastAsia="宋体" w:hAnsi="Calibri" w:cs="Calibri" w:hint="eastAsia"/>
          <w:kern w:val="0"/>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ascii="宋体" w:hAnsi="宋体"/>
          <w:b/>
          <w:bCs/>
          <w:color w:val="000000"/>
          <w:sz w:val="22"/>
          <w:szCs w:val="22"/>
        </w:rPr>
        <w:t>模型拟合结果表</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828"/>
        <w:gridCol w:w="828"/>
        <w:gridCol w:w="1179"/>
        <w:gridCol w:w="989"/>
        <w:gridCol w:w="1824"/>
      </w:tblGrid>
      <w:tr w:rsidR="00317584" w14:paraId="2BED2E63" w14:textId="77777777" w:rsidTr="00317584">
        <w:trPr>
          <w:jc w:val="center"/>
        </w:trPr>
        <w:tc>
          <w:tcPr>
            <w:tcW w:w="0" w:type="auto"/>
            <w:tcBorders>
              <w:top w:val="single" w:sz="4" w:space="0" w:color="auto"/>
              <w:left w:val="nil"/>
              <w:bottom w:val="single" w:sz="4" w:space="0" w:color="auto"/>
              <w:right w:val="nil"/>
            </w:tcBorders>
            <w:vAlign w:val="center"/>
            <w:hideMark/>
          </w:tcPr>
          <w:p w14:paraId="7176C24C" w14:textId="77777777" w:rsidR="00317584" w:rsidRDefault="00317584">
            <w:pPr>
              <w:jc w:val="center"/>
            </w:pPr>
            <w:r>
              <w:rPr>
                <w:rFonts w:ascii="宋体" w:hAnsi="宋体"/>
              </w:rPr>
              <w:lastRenderedPageBreak/>
              <w:t>索引项</w:t>
            </w:r>
          </w:p>
        </w:tc>
        <w:tc>
          <w:tcPr>
            <w:tcW w:w="0" w:type="auto"/>
            <w:tcBorders>
              <w:top w:val="single" w:sz="4" w:space="0" w:color="auto"/>
              <w:left w:val="nil"/>
              <w:bottom w:val="single" w:sz="4" w:space="0" w:color="auto"/>
              <w:right w:val="nil"/>
            </w:tcBorders>
            <w:vAlign w:val="center"/>
            <w:hideMark/>
          </w:tcPr>
          <w:p w14:paraId="7408E2AE" w14:textId="77777777" w:rsidR="00317584" w:rsidRDefault="00317584">
            <w:pPr>
              <w:jc w:val="center"/>
            </w:pPr>
            <w:r>
              <w:rPr>
                <w:rFonts w:ascii="宋体" w:hAnsi="宋体"/>
              </w:rPr>
              <w:t>原始值</w:t>
            </w:r>
          </w:p>
        </w:tc>
        <w:tc>
          <w:tcPr>
            <w:tcW w:w="0" w:type="auto"/>
            <w:tcBorders>
              <w:top w:val="single" w:sz="4" w:space="0" w:color="auto"/>
              <w:left w:val="nil"/>
              <w:bottom w:val="single" w:sz="4" w:space="0" w:color="auto"/>
              <w:right w:val="nil"/>
            </w:tcBorders>
            <w:vAlign w:val="center"/>
            <w:hideMark/>
          </w:tcPr>
          <w:p w14:paraId="13ED1DD5" w14:textId="77777777" w:rsidR="00317584" w:rsidRDefault="00317584">
            <w:pPr>
              <w:jc w:val="center"/>
            </w:pPr>
            <w:r>
              <w:rPr>
                <w:rFonts w:ascii="宋体" w:hAnsi="宋体"/>
              </w:rPr>
              <w:t>预测值</w:t>
            </w:r>
          </w:p>
        </w:tc>
        <w:tc>
          <w:tcPr>
            <w:tcW w:w="0" w:type="auto"/>
            <w:tcBorders>
              <w:top w:val="single" w:sz="4" w:space="0" w:color="auto"/>
              <w:left w:val="nil"/>
              <w:bottom w:val="single" w:sz="4" w:space="0" w:color="auto"/>
              <w:right w:val="nil"/>
            </w:tcBorders>
            <w:vAlign w:val="center"/>
            <w:hideMark/>
          </w:tcPr>
          <w:p w14:paraId="0A9E2828" w14:textId="77777777" w:rsidR="00317584" w:rsidRDefault="00317584">
            <w:pPr>
              <w:jc w:val="center"/>
            </w:pPr>
            <w:r>
              <w:rPr>
                <w:rFonts w:ascii="宋体" w:hAnsi="宋体"/>
              </w:rPr>
              <w:t>残差</w:t>
            </w:r>
          </w:p>
        </w:tc>
        <w:tc>
          <w:tcPr>
            <w:tcW w:w="0" w:type="auto"/>
            <w:tcBorders>
              <w:top w:val="single" w:sz="4" w:space="0" w:color="auto"/>
              <w:left w:val="nil"/>
              <w:bottom w:val="single" w:sz="4" w:space="0" w:color="auto"/>
              <w:right w:val="nil"/>
            </w:tcBorders>
            <w:vAlign w:val="center"/>
            <w:hideMark/>
          </w:tcPr>
          <w:p w14:paraId="70774DB6" w14:textId="77777777" w:rsidR="00317584" w:rsidRDefault="00317584">
            <w:pPr>
              <w:jc w:val="center"/>
            </w:pPr>
            <w:r>
              <w:rPr>
                <w:rFonts w:ascii="宋体" w:hAnsi="宋体"/>
              </w:rPr>
              <w:t>相对误差（</w:t>
            </w:r>
            <w:r>
              <w:t>%</w:t>
            </w:r>
            <w:r>
              <w:rPr>
                <w:rFonts w:ascii="宋体" w:hAnsi="宋体"/>
              </w:rPr>
              <w:t>）</w:t>
            </w:r>
          </w:p>
        </w:tc>
      </w:tr>
      <w:tr w:rsidR="00317584" w14:paraId="0565E126" w14:textId="77777777" w:rsidTr="00317584">
        <w:trPr>
          <w:jc w:val="center"/>
        </w:trPr>
        <w:tc>
          <w:tcPr>
            <w:tcW w:w="0" w:type="auto"/>
            <w:tcBorders>
              <w:top w:val="single" w:sz="4" w:space="0" w:color="auto"/>
              <w:left w:val="nil"/>
              <w:bottom w:val="nil"/>
              <w:right w:val="nil"/>
            </w:tcBorders>
            <w:vAlign w:val="center"/>
            <w:hideMark/>
          </w:tcPr>
          <w:p w14:paraId="45195BC3" w14:textId="77777777" w:rsidR="00317584" w:rsidRDefault="00317584">
            <w:pPr>
              <w:jc w:val="center"/>
            </w:pPr>
            <w:r>
              <w:t>2010.0</w:t>
            </w:r>
          </w:p>
        </w:tc>
        <w:tc>
          <w:tcPr>
            <w:tcW w:w="0" w:type="auto"/>
            <w:tcBorders>
              <w:top w:val="single" w:sz="4" w:space="0" w:color="auto"/>
              <w:left w:val="nil"/>
              <w:bottom w:val="nil"/>
              <w:right w:val="nil"/>
            </w:tcBorders>
            <w:vAlign w:val="center"/>
            <w:hideMark/>
          </w:tcPr>
          <w:p w14:paraId="78E232D6" w14:textId="77777777" w:rsidR="00317584" w:rsidRDefault="00317584">
            <w:pPr>
              <w:jc w:val="center"/>
            </w:pPr>
            <w:r>
              <w:t>7084</w:t>
            </w:r>
          </w:p>
        </w:tc>
        <w:tc>
          <w:tcPr>
            <w:tcW w:w="0" w:type="auto"/>
            <w:tcBorders>
              <w:top w:val="single" w:sz="4" w:space="0" w:color="auto"/>
              <w:left w:val="nil"/>
              <w:bottom w:val="nil"/>
              <w:right w:val="nil"/>
            </w:tcBorders>
            <w:vAlign w:val="center"/>
            <w:hideMark/>
          </w:tcPr>
          <w:p w14:paraId="18C52445" w14:textId="77777777" w:rsidR="00317584" w:rsidRDefault="00317584">
            <w:pPr>
              <w:jc w:val="center"/>
            </w:pPr>
            <w:r>
              <w:t>7084</w:t>
            </w:r>
          </w:p>
        </w:tc>
        <w:tc>
          <w:tcPr>
            <w:tcW w:w="0" w:type="auto"/>
            <w:tcBorders>
              <w:top w:val="single" w:sz="4" w:space="0" w:color="auto"/>
              <w:left w:val="nil"/>
              <w:bottom w:val="nil"/>
              <w:right w:val="nil"/>
            </w:tcBorders>
            <w:vAlign w:val="center"/>
            <w:hideMark/>
          </w:tcPr>
          <w:p w14:paraId="5E0D2D87" w14:textId="77777777" w:rsidR="00317584" w:rsidRDefault="00317584">
            <w:pPr>
              <w:jc w:val="center"/>
            </w:pPr>
            <w:r>
              <w:t>0</w:t>
            </w:r>
          </w:p>
        </w:tc>
        <w:tc>
          <w:tcPr>
            <w:tcW w:w="0" w:type="auto"/>
            <w:tcBorders>
              <w:top w:val="single" w:sz="4" w:space="0" w:color="auto"/>
              <w:left w:val="nil"/>
              <w:bottom w:val="nil"/>
              <w:right w:val="nil"/>
            </w:tcBorders>
            <w:vAlign w:val="center"/>
            <w:hideMark/>
          </w:tcPr>
          <w:p w14:paraId="3A98724E" w14:textId="77777777" w:rsidR="00317584" w:rsidRDefault="00317584">
            <w:pPr>
              <w:jc w:val="center"/>
            </w:pPr>
            <w:r>
              <w:t>0</w:t>
            </w:r>
          </w:p>
        </w:tc>
      </w:tr>
      <w:tr w:rsidR="00317584" w14:paraId="7E839D30" w14:textId="77777777" w:rsidTr="00317584">
        <w:trPr>
          <w:jc w:val="center"/>
        </w:trPr>
        <w:tc>
          <w:tcPr>
            <w:tcW w:w="0" w:type="auto"/>
            <w:tcBorders>
              <w:top w:val="nil"/>
              <w:left w:val="nil"/>
              <w:bottom w:val="nil"/>
              <w:right w:val="nil"/>
            </w:tcBorders>
            <w:vAlign w:val="center"/>
            <w:hideMark/>
          </w:tcPr>
          <w:p w14:paraId="307B14DF" w14:textId="77777777" w:rsidR="00317584" w:rsidRDefault="00317584">
            <w:pPr>
              <w:jc w:val="center"/>
            </w:pPr>
            <w:r>
              <w:t>2011.0</w:t>
            </w:r>
          </w:p>
        </w:tc>
        <w:tc>
          <w:tcPr>
            <w:tcW w:w="0" w:type="auto"/>
            <w:tcBorders>
              <w:top w:val="nil"/>
              <w:left w:val="nil"/>
              <w:bottom w:val="nil"/>
              <w:right w:val="nil"/>
            </w:tcBorders>
            <w:vAlign w:val="center"/>
            <w:hideMark/>
          </w:tcPr>
          <w:p w14:paraId="7CDC6CF9" w14:textId="77777777" w:rsidR="00317584" w:rsidRDefault="00317584">
            <w:pPr>
              <w:jc w:val="center"/>
            </w:pPr>
            <w:r>
              <w:t>9426</w:t>
            </w:r>
          </w:p>
        </w:tc>
        <w:tc>
          <w:tcPr>
            <w:tcW w:w="0" w:type="auto"/>
            <w:tcBorders>
              <w:top w:val="nil"/>
              <w:left w:val="nil"/>
              <w:bottom w:val="nil"/>
              <w:right w:val="nil"/>
            </w:tcBorders>
            <w:vAlign w:val="center"/>
            <w:hideMark/>
          </w:tcPr>
          <w:p w14:paraId="2F4D94FA" w14:textId="77777777" w:rsidR="00317584" w:rsidRDefault="00317584">
            <w:pPr>
              <w:jc w:val="center"/>
            </w:pPr>
            <w:r>
              <w:t>9403.727</w:t>
            </w:r>
          </w:p>
        </w:tc>
        <w:tc>
          <w:tcPr>
            <w:tcW w:w="0" w:type="auto"/>
            <w:tcBorders>
              <w:top w:val="nil"/>
              <w:left w:val="nil"/>
              <w:bottom w:val="nil"/>
              <w:right w:val="nil"/>
            </w:tcBorders>
            <w:vAlign w:val="center"/>
            <w:hideMark/>
          </w:tcPr>
          <w:p w14:paraId="4E5912DC" w14:textId="77777777" w:rsidR="00317584" w:rsidRDefault="00317584">
            <w:pPr>
              <w:jc w:val="center"/>
            </w:pPr>
            <w:r>
              <w:t>22.273</w:t>
            </w:r>
          </w:p>
        </w:tc>
        <w:tc>
          <w:tcPr>
            <w:tcW w:w="0" w:type="auto"/>
            <w:tcBorders>
              <w:top w:val="nil"/>
              <w:left w:val="nil"/>
              <w:bottom w:val="nil"/>
              <w:right w:val="nil"/>
            </w:tcBorders>
            <w:vAlign w:val="center"/>
            <w:hideMark/>
          </w:tcPr>
          <w:p w14:paraId="4A356C2B" w14:textId="77777777" w:rsidR="00317584" w:rsidRDefault="00317584">
            <w:pPr>
              <w:jc w:val="center"/>
            </w:pPr>
            <w:r>
              <w:t>0.236</w:t>
            </w:r>
          </w:p>
        </w:tc>
      </w:tr>
      <w:tr w:rsidR="00317584" w14:paraId="3A8DAF6F" w14:textId="77777777" w:rsidTr="00317584">
        <w:trPr>
          <w:jc w:val="center"/>
        </w:trPr>
        <w:tc>
          <w:tcPr>
            <w:tcW w:w="0" w:type="auto"/>
            <w:tcBorders>
              <w:top w:val="nil"/>
              <w:left w:val="nil"/>
              <w:bottom w:val="nil"/>
              <w:right w:val="nil"/>
            </w:tcBorders>
            <w:vAlign w:val="center"/>
            <w:hideMark/>
          </w:tcPr>
          <w:p w14:paraId="1A32260A" w14:textId="77777777" w:rsidR="00317584" w:rsidRDefault="00317584">
            <w:pPr>
              <w:jc w:val="center"/>
            </w:pPr>
            <w:r>
              <w:t>2012.0</w:t>
            </w:r>
          </w:p>
        </w:tc>
        <w:tc>
          <w:tcPr>
            <w:tcW w:w="0" w:type="auto"/>
            <w:tcBorders>
              <w:top w:val="nil"/>
              <w:left w:val="nil"/>
              <w:bottom w:val="nil"/>
              <w:right w:val="nil"/>
            </w:tcBorders>
            <w:vAlign w:val="center"/>
            <w:hideMark/>
          </w:tcPr>
          <w:p w14:paraId="10E9FAD1" w14:textId="77777777" w:rsidR="00317584" w:rsidRDefault="00317584">
            <w:pPr>
              <w:jc w:val="center"/>
            </w:pPr>
            <w:r>
              <w:t>11174</w:t>
            </w:r>
          </w:p>
        </w:tc>
        <w:tc>
          <w:tcPr>
            <w:tcW w:w="0" w:type="auto"/>
            <w:tcBorders>
              <w:top w:val="nil"/>
              <w:left w:val="nil"/>
              <w:bottom w:val="nil"/>
              <w:right w:val="nil"/>
            </w:tcBorders>
            <w:vAlign w:val="center"/>
            <w:hideMark/>
          </w:tcPr>
          <w:p w14:paraId="7B47EBB4" w14:textId="77777777" w:rsidR="00317584" w:rsidRDefault="00317584">
            <w:pPr>
              <w:jc w:val="center"/>
            </w:pPr>
            <w:r>
              <w:t>11096.723</w:t>
            </w:r>
          </w:p>
        </w:tc>
        <w:tc>
          <w:tcPr>
            <w:tcW w:w="0" w:type="auto"/>
            <w:tcBorders>
              <w:top w:val="nil"/>
              <w:left w:val="nil"/>
              <w:bottom w:val="nil"/>
              <w:right w:val="nil"/>
            </w:tcBorders>
            <w:vAlign w:val="center"/>
            <w:hideMark/>
          </w:tcPr>
          <w:p w14:paraId="112A590C" w14:textId="77777777" w:rsidR="00317584" w:rsidRDefault="00317584">
            <w:pPr>
              <w:jc w:val="center"/>
            </w:pPr>
            <w:r>
              <w:t>77.277</w:t>
            </w:r>
          </w:p>
        </w:tc>
        <w:tc>
          <w:tcPr>
            <w:tcW w:w="0" w:type="auto"/>
            <w:tcBorders>
              <w:top w:val="nil"/>
              <w:left w:val="nil"/>
              <w:bottom w:val="nil"/>
              <w:right w:val="nil"/>
            </w:tcBorders>
            <w:vAlign w:val="center"/>
            <w:hideMark/>
          </w:tcPr>
          <w:p w14:paraId="20A6D031" w14:textId="77777777" w:rsidR="00317584" w:rsidRDefault="00317584">
            <w:pPr>
              <w:jc w:val="center"/>
            </w:pPr>
            <w:r>
              <w:t>0.692</w:t>
            </w:r>
          </w:p>
        </w:tc>
      </w:tr>
      <w:tr w:rsidR="00317584" w14:paraId="74C8359E" w14:textId="77777777" w:rsidTr="00317584">
        <w:trPr>
          <w:jc w:val="center"/>
        </w:trPr>
        <w:tc>
          <w:tcPr>
            <w:tcW w:w="0" w:type="auto"/>
            <w:tcBorders>
              <w:top w:val="nil"/>
              <w:left w:val="nil"/>
              <w:bottom w:val="nil"/>
              <w:right w:val="nil"/>
            </w:tcBorders>
            <w:vAlign w:val="center"/>
            <w:hideMark/>
          </w:tcPr>
          <w:p w14:paraId="689001AD" w14:textId="77777777" w:rsidR="00317584" w:rsidRDefault="00317584">
            <w:pPr>
              <w:jc w:val="center"/>
            </w:pPr>
            <w:r>
              <w:t>2013.0</w:t>
            </w:r>
          </w:p>
        </w:tc>
        <w:tc>
          <w:tcPr>
            <w:tcW w:w="0" w:type="auto"/>
            <w:tcBorders>
              <w:top w:val="nil"/>
              <w:left w:val="nil"/>
              <w:bottom w:val="nil"/>
              <w:right w:val="nil"/>
            </w:tcBorders>
            <w:vAlign w:val="center"/>
            <w:hideMark/>
          </w:tcPr>
          <w:p w14:paraId="779D2735" w14:textId="77777777" w:rsidR="00317584" w:rsidRDefault="00317584">
            <w:pPr>
              <w:jc w:val="center"/>
            </w:pPr>
            <w:r>
              <w:t>13036</w:t>
            </w:r>
          </w:p>
        </w:tc>
        <w:tc>
          <w:tcPr>
            <w:tcW w:w="0" w:type="auto"/>
            <w:tcBorders>
              <w:top w:val="nil"/>
              <w:left w:val="nil"/>
              <w:bottom w:val="nil"/>
              <w:right w:val="nil"/>
            </w:tcBorders>
            <w:vAlign w:val="center"/>
            <w:hideMark/>
          </w:tcPr>
          <w:p w14:paraId="62F60287" w14:textId="77777777" w:rsidR="00317584" w:rsidRDefault="00317584">
            <w:pPr>
              <w:jc w:val="center"/>
            </w:pPr>
            <w:r>
              <w:t>12875.144</w:t>
            </w:r>
          </w:p>
        </w:tc>
        <w:tc>
          <w:tcPr>
            <w:tcW w:w="0" w:type="auto"/>
            <w:tcBorders>
              <w:top w:val="nil"/>
              <w:left w:val="nil"/>
              <w:bottom w:val="nil"/>
              <w:right w:val="nil"/>
            </w:tcBorders>
            <w:vAlign w:val="center"/>
            <w:hideMark/>
          </w:tcPr>
          <w:p w14:paraId="12CBF300" w14:textId="77777777" w:rsidR="00317584" w:rsidRDefault="00317584">
            <w:pPr>
              <w:jc w:val="center"/>
            </w:pPr>
            <w:r>
              <w:t>160.856</w:t>
            </w:r>
          </w:p>
        </w:tc>
        <w:tc>
          <w:tcPr>
            <w:tcW w:w="0" w:type="auto"/>
            <w:tcBorders>
              <w:top w:val="nil"/>
              <w:left w:val="nil"/>
              <w:bottom w:val="nil"/>
              <w:right w:val="nil"/>
            </w:tcBorders>
            <w:vAlign w:val="center"/>
            <w:hideMark/>
          </w:tcPr>
          <w:p w14:paraId="35360770" w14:textId="77777777" w:rsidR="00317584" w:rsidRDefault="00317584">
            <w:pPr>
              <w:jc w:val="center"/>
            </w:pPr>
            <w:r>
              <w:t>1.234</w:t>
            </w:r>
          </w:p>
        </w:tc>
      </w:tr>
      <w:tr w:rsidR="00317584" w14:paraId="4A0FBDA1" w14:textId="77777777" w:rsidTr="00317584">
        <w:trPr>
          <w:jc w:val="center"/>
        </w:trPr>
        <w:tc>
          <w:tcPr>
            <w:tcW w:w="0" w:type="auto"/>
            <w:tcBorders>
              <w:top w:val="nil"/>
              <w:left w:val="nil"/>
              <w:bottom w:val="nil"/>
              <w:right w:val="nil"/>
            </w:tcBorders>
            <w:vAlign w:val="center"/>
            <w:hideMark/>
          </w:tcPr>
          <w:p w14:paraId="3FBDD7BF" w14:textId="77777777" w:rsidR="00317584" w:rsidRDefault="00317584">
            <w:pPr>
              <w:jc w:val="center"/>
            </w:pPr>
            <w:r>
              <w:t>2014.0</w:t>
            </w:r>
          </w:p>
        </w:tc>
        <w:tc>
          <w:tcPr>
            <w:tcW w:w="0" w:type="auto"/>
            <w:tcBorders>
              <w:top w:val="nil"/>
              <w:left w:val="nil"/>
              <w:bottom w:val="nil"/>
              <w:right w:val="nil"/>
            </w:tcBorders>
            <w:vAlign w:val="center"/>
            <w:hideMark/>
          </w:tcPr>
          <w:p w14:paraId="710AA335" w14:textId="77777777" w:rsidR="00317584" w:rsidRDefault="00317584">
            <w:pPr>
              <w:jc w:val="center"/>
            </w:pPr>
            <w:r>
              <w:t>15021</w:t>
            </w:r>
          </w:p>
        </w:tc>
        <w:tc>
          <w:tcPr>
            <w:tcW w:w="0" w:type="auto"/>
            <w:tcBorders>
              <w:top w:val="nil"/>
              <w:left w:val="nil"/>
              <w:bottom w:val="nil"/>
              <w:right w:val="nil"/>
            </w:tcBorders>
            <w:vAlign w:val="center"/>
            <w:hideMark/>
          </w:tcPr>
          <w:p w14:paraId="40242CE1" w14:textId="77777777" w:rsidR="00317584" w:rsidRDefault="00317584">
            <w:pPr>
              <w:jc w:val="center"/>
            </w:pPr>
            <w:r>
              <w:t>14743.299</w:t>
            </w:r>
          </w:p>
        </w:tc>
        <w:tc>
          <w:tcPr>
            <w:tcW w:w="0" w:type="auto"/>
            <w:tcBorders>
              <w:top w:val="nil"/>
              <w:left w:val="nil"/>
              <w:bottom w:val="nil"/>
              <w:right w:val="nil"/>
            </w:tcBorders>
            <w:vAlign w:val="center"/>
            <w:hideMark/>
          </w:tcPr>
          <w:p w14:paraId="46DA7AB2" w14:textId="77777777" w:rsidR="00317584" w:rsidRDefault="00317584">
            <w:pPr>
              <w:jc w:val="center"/>
            </w:pPr>
            <w:r>
              <w:t>277.701</w:t>
            </w:r>
          </w:p>
        </w:tc>
        <w:tc>
          <w:tcPr>
            <w:tcW w:w="0" w:type="auto"/>
            <w:tcBorders>
              <w:top w:val="nil"/>
              <w:left w:val="nil"/>
              <w:bottom w:val="nil"/>
              <w:right w:val="nil"/>
            </w:tcBorders>
            <w:vAlign w:val="center"/>
            <w:hideMark/>
          </w:tcPr>
          <w:p w14:paraId="46A1D907" w14:textId="77777777" w:rsidR="00317584" w:rsidRDefault="00317584">
            <w:pPr>
              <w:jc w:val="center"/>
            </w:pPr>
            <w:r>
              <w:t>1.849</w:t>
            </w:r>
          </w:p>
        </w:tc>
      </w:tr>
      <w:tr w:rsidR="00317584" w14:paraId="0DF75966" w14:textId="77777777" w:rsidTr="00317584">
        <w:trPr>
          <w:jc w:val="center"/>
        </w:trPr>
        <w:tc>
          <w:tcPr>
            <w:tcW w:w="0" w:type="auto"/>
            <w:tcBorders>
              <w:top w:val="nil"/>
              <w:left w:val="nil"/>
              <w:bottom w:val="nil"/>
              <w:right w:val="nil"/>
            </w:tcBorders>
            <w:vAlign w:val="center"/>
            <w:hideMark/>
          </w:tcPr>
          <w:p w14:paraId="58EAAC64" w14:textId="77777777" w:rsidR="00317584" w:rsidRDefault="00317584">
            <w:pPr>
              <w:jc w:val="center"/>
            </w:pPr>
            <w:r>
              <w:t>2015.0</w:t>
            </w:r>
          </w:p>
        </w:tc>
        <w:tc>
          <w:tcPr>
            <w:tcW w:w="0" w:type="auto"/>
            <w:tcBorders>
              <w:top w:val="nil"/>
              <w:left w:val="nil"/>
              <w:bottom w:val="nil"/>
              <w:right w:val="nil"/>
            </w:tcBorders>
            <w:vAlign w:val="center"/>
            <w:hideMark/>
          </w:tcPr>
          <w:p w14:paraId="3DE46F8A" w14:textId="77777777" w:rsidR="00317584" w:rsidRDefault="00317584">
            <w:pPr>
              <w:jc w:val="center"/>
            </w:pPr>
            <w:r>
              <w:t>16613</w:t>
            </w:r>
          </w:p>
        </w:tc>
        <w:tc>
          <w:tcPr>
            <w:tcW w:w="0" w:type="auto"/>
            <w:tcBorders>
              <w:top w:val="nil"/>
              <w:left w:val="nil"/>
              <w:bottom w:val="nil"/>
              <w:right w:val="nil"/>
            </w:tcBorders>
            <w:vAlign w:val="center"/>
            <w:hideMark/>
          </w:tcPr>
          <w:p w14:paraId="7F97DA98" w14:textId="77777777" w:rsidR="00317584" w:rsidRDefault="00317584">
            <w:pPr>
              <w:jc w:val="center"/>
            </w:pPr>
            <w:r>
              <w:t>16705.718</w:t>
            </w:r>
          </w:p>
        </w:tc>
        <w:tc>
          <w:tcPr>
            <w:tcW w:w="0" w:type="auto"/>
            <w:tcBorders>
              <w:top w:val="nil"/>
              <w:left w:val="nil"/>
              <w:bottom w:val="nil"/>
              <w:right w:val="nil"/>
            </w:tcBorders>
            <w:vAlign w:val="center"/>
            <w:hideMark/>
          </w:tcPr>
          <w:p w14:paraId="7FA9F4C6" w14:textId="77777777" w:rsidR="00317584" w:rsidRDefault="00317584">
            <w:pPr>
              <w:jc w:val="center"/>
            </w:pPr>
            <w:r>
              <w:t>-92.718</w:t>
            </w:r>
          </w:p>
        </w:tc>
        <w:tc>
          <w:tcPr>
            <w:tcW w:w="0" w:type="auto"/>
            <w:tcBorders>
              <w:top w:val="nil"/>
              <w:left w:val="nil"/>
              <w:bottom w:val="nil"/>
              <w:right w:val="nil"/>
            </w:tcBorders>
            <w:vAlign w:val="center"/>
            <w:hideMark/>
          </w:tcPr>
          <w:p w14:paraId="36203E00" w14:textId="77777777" w:rsidR="00317584" w:rsidRDefault="00317584">
            <w:pPr>
              <w:jc w:val="center"/>
            </w:pPr>
            <w:r>
              <w:t>0.558</w:t>
            </w:r>
          </w:p>
        </w:tc>
      </w:tr>
      <w:tr w:rsidR="00317584" w14:paraId="4C9486F5" w14:textId="77777777" w:rsidTr="00317584">
        <w:trPr>
          <w:jc w:val="center"/>
        </w:trPr>
        <w:tc>
          <w:tcPr>
            <w:tcW w:w="0" w:type="auto"/>
            <w:tcBorders>
              <w:top w:val="nil"/>
              <w:left w:val="nil"/>
              <w:bottom w:val="nil"/>
              <w:right w:val="nil"/>
            </w:tcBorders>
            <w:vAlign w:val="center"/>
            <w:hideMark/>
          </w:tcPr>
          <w:p w14:paraId="652D57E6" w14:textId="77777777" w:rsidR="00317584" w:rsidRDefault="00317584">
            <w:pPr>
              <w:jc w:val="center"/>
            </w:pPr>
            <w:r>
              <w:t>2016.0</w:t>
            </w:r>
          </w:p>
        </w:tc>
        <w:tc>
          <w:tcPr>
            <w:tcW w:w="0" w:type="auto"/>
            <w:tcBorders>
              <w:top w:val="nil"/>
              <w:left w:val="nil"/>
              <w:bottom w:val="nil"/>
              <w:right w:val="nil"/>
            </w:tcBorders>
            <w:vAlign w:val="center"/>
            <w:hideMark/>
          </w:tcPr>
          <w:p w14:paraId="1791F517" w14:textId="77777777" w:rsidR="00317584" w:rsidRDefault="00317584">
            <w:pPr>
              <w:jc w:val="center"/>
            </w:pPr>
            <w:r>
              <w:t>18393</w:t>
            </w:r>
          </w:p>
        </w:tc>
        <w:tc>
          <w:tcPr>
            <w:tcW w:w="0" w:type="auto"/>
            <w:tcBorders>
              <w:top w:val="nil"/>
              <w:left w:val="nil"/>
              <w:bottom w:val="nil"/>
              <w:right w:val="nil"/>
            </w:tcBorders>
            <w:vAlign w:val="center"/>
            <w:hideMark/>
          </w:tcPr>
          <w:p w14:paraId="5574215C" w14:textId="77777777" w:rsidR="00317584" w:rsidRDefault="00317584">
            <w:pPr>
              <w:jc w:val="center"/>
            </w:pPr>
            <w:r>
              <w:t>18767.157</w:t>
            </w:r>
          </w:p>
        </w:tc>
        <w:tc>
          <w:tcPr>
            <w:tcW w:w="0" w:type="auto"/>
            <w:tcBorders>
              <w:top w:val="nil"/>
              <w:left w:val="nil"/>
              <w:bottom w:val="nil"/>
              <w:right w:val="nil"/>
            </w:tcBorders>
            <w:vAlign w:val="center"/>
            <w:hideMark/>
          </w:tcPr>
          <w:p w14:paraId="6330B47D" w14:textId="77777777" w:rsidR="00317584" w:rsidRDefault="00317584">
            <w:pPr>
              <w:jc w:val="center"/>
            </w:pPr>
            <w:r>
              <w:t>-374.157</w:t>
            </w:r>
          </w:p>
        </w:tc>
        <w:tc>
          <w:tcPr>
            <w:tcW w:w="0" w:type="auto"/>
            <w:tcBorders>
              <w:top w:val="nil"/>
              <w:left w:val="nil"/>
              <w:bottom w:val="nil"/>
              <w:right w:val="nil"/>
            </w:tcBorders>
            <w:vAlign w:val="center"/>
            <w:hideMark/>
          </w:tcPr>
          <w:p w14:paraId="5E891918" w14:textId="77777777" w:rsidR="00317584" w:rsidRDefault="00317584">
            <w:pPr>
              <w:jc w:val="center"/>
            </w:pPr>
            <w:r>
              <w:t>2.034</w:t>
            </w:r>
          </w:p>
        </w:tc>
      </w:tr>
      <w:tr w:rsidR="00317584" w14:paraId="6069C42D" w14:textId="77777777" w:rsidTr="00317584">
        <w:trPr>
          <w:jc w:val="center"/>
        </w:trPr>
        <w:tc>
          <w:tcPr>
            <w:tcW w:w="0" w:type="auto"/>
            <w:tcBorders>
              <w:top w:val="nil"/>
              <w:left w:val="nil"/>
              <w:bottom w:val="nil"/>
              <w:right w:val="nil"/>
            </w:tcBorders>
            <w:vAlign w:val="center"/>
            <w:hideMark/>
          </w:tcPr>
          <w:p w14:paraId="790A4BA7" w14:textId="77777777" w:rsidR="00317584" w:rsidRDefault="00317584">
            <w:pPr>
              <w:jc w:val="center"/>
            </w:pPr>
            <w:r>
              <w:t>2017.0</w:t>
            </w:r>
          </w:p>
        </w:tc>
        <w:tc>
          <w:tcPr>
            <w:tcW w:w="0" w:type="auto"/>
            <w:tcBorders>
              <w:top w:val="nil"/>
              <w:left w:val="nil"/>
              <w:bottom w:val="nil"/>
              <w:right w:val="nil"/>
            </w:tcBorders>
            <w:vAlign w:val="center"/>
            <w:hideMark/>
          </w:tcPr>
          <w:p w14:paraId="1B054007" w14:textId="77777777" w:rsidR="00317584" w:rsidRDefault="00317584">
            <w:pPr>
              <w:jc w:val="center"/>
            </w:pPr>
            <w:r>
              <w:t>20016</w:t>
            </w:r>
          </w:p>
        </w:tc>
        <w:tc>
          <w:tcPr>
            <w:tcW w:w="0" w:type="auto"/>
            <w:tcBorders>
              <w:top w:val="nil"/>
              <w:left w:val="nil"/>
              <w:bottom w:val="nil"/>
              <w:right w:val="nil"/>
            </w:tcBorders>
            <w:vAlign w:val="center"/>
            <w:hideMark/>
          </w:tcPr>
          <w:p w14:paraId="337617D9" w14:textId="77777777" w:rsidR="00317584" w:rsidRDefault="00317584">
            <w:pPr>
              <w:jc w:val="center"/>
            </w:pPr>
            <w:r>
              <w:t>20932.61</w:t>
            </w:r>
          </w:p>
        </w:tc>
        <w:tc>
          <w:tcPr>
            <w:tcW w:w="0" w:type="auto"/>
            <w:tcBorders>
              <w:top w:val="nil"/>
              <w:left w:val="nil"/>
              <w:bottom w:val="nil"/>
              <w:right w:val="nil"/>
            </w:tcBorders>
            <w:vAlign w:val="center"/>
            <w:hideMark/>
          </w:tcPr>
          <w:p w14:paraId="547DA85D" w14:textId="77777777" w:rsidR="00317584" w:rsidRDefault="00317584">
            <w:pPr>
              <w:jc w:val="center"/>
            </w:pPr>
            <w:r>
              <w:t>-916.61</w:t>
            </w:r>
          </w:p>
        </w:tc>
        <w:tc>
          <w:tcPr>
            <w:tcW w:w="0" w:type="auto"/>
            <w:tcBorders>
              <w:top w:val="nil"/>
              <w:left w:val="nil"/>
              <w:bottom w:val="nil"/>
              <w:right w:val="nil"/>
            </w:tcBorders>
            <w:vAlign w:val="center"/>
            <w:hideMark/>
          </w:tcPr>
          <w:p w14:paraId="73B0CB07" w14:textId="77777777" w:rsidR="00317584" w:rsidRDefault="00317584">
            <w:pPr>
              <w:jc w:val="center"/>
            </w:pPr>
            <w:r>
              <w:t>4.579</w:t>
            </w:r>
          </w:p>
        </w:tc>
      </w:tr>
      <w:tr w:rsidR="00317584" w14:paraId="1B8AD41D" w14:textId="77777777" w:rsidTr="00317584">
        <w:trPr>
          <w:jc w:val="center"/>
        </w:trPr>
        <w:tc>
          <w:tcPr>
            <w:tcW w:w="0" w:type="auto"/>
            <w:tcBorders>
              <w:top w:val="nil"/>
              <w:left w:val="nil"/>
              <w:bottom w:val="single" w:sz="12" w:space="0" w:color="000000"/>
              <w:right w:val="nil"/>
            </w:tcBorders>
            <w:vAlign w:val="center"/>
            <w:hideMark/>
          </w:tcPr>
          <w:p w14:paraId="5497DD45" w14:textId="77777777" w:rsidR="00317584" w:rsidRDefault="00317584">
            <w:pPr>
              <w:jc w:val="center"/>
            </w:pPr>
            <w:r>
              <w:t>2022.0</w:t>
            </w:r>
          </w:p>
        </w:tc>
        <w:tc>
          <w:tcPr>
            <w:tcW w:w="0" w:type="auto"/>
            <w:tcBorders>
              <w:top w:val="nil"/>
              <w:left w:val="nil"/>
              <w:bottom w:val="single" w:sz="12" w:space="0" w:color="000000"/>
              <w:right w:val="nil"/>
            </w:tcBorders>
            <w:vAlign w:val="center"/>
            <w:hideMark/>
          </w:tcPr>
          <w:p w14:paraId="6110819F" w14:textId="77777777" w:rsidR="00317584" w:rsidRDefault="00317584">
            <w:pPr>
              <w:jc w:val="center"/>
            </w:pPr>
            <w:r>
              <w:t>24149</w:t>
            </w:r>
          </w:p>
        </w:tc>
        <w:tc>
          <w:tcPr>
            <w:tcW w:w="0" w:type="auto"/>
            <w:tcBorders>
              <w:top w:val="nil"/>
              <w:left w:val="nil"/>
              <w:bottom w:val="single" w:sz="12" w:space="0" w:color="000000"/>
              <w:right w:val="nil"/>
            </w:tcBorders>
            <w:vAlign w:val="center"/>
            <w:hideMark/>
          </w:tcPr>
          <w:p w14:paraId="51499DA2" w14:textId="77777777" w:rsidR="00317584" w:rsidRDefault="00317584">
            <w:pPr>
              <w:jc w:val="center"/>
            </w:pPr>
            <w:r>
              <w:t>23207.328</w:t>
            </w:r>
          </w:p>
        </w:tc>
        <w:tc>
          <w:tcPr>
            <w:tcW w:w="0" w:type="auto"/>
            <w:tcBorders>
              <w:top w:val="nil"/>
              <w:left w:val="nil"/>
              <w:bottom w:val="single" w:sz="12" w:space="0" w:color="000000"/>
              <w:right w:val="nil"/>
            </w:tcBorders>
            <w:vAlign w:val="center"/>
            <w:hideMark/>
          </w:tcPr>
          <w:p w14:paraId="103126C6" w14:textId="77777777" w:rsidR="00317584" w:rsidRDefault="00317584">
            <w:pPr>
              <w:jc w:val="center"/>
            </w:pPr>
            <w:r>
              <w:t>941.672</w:t>
            </w:r>
          </w:p>
        </w:tc>
        <w:tc>
          <w:tcPr>
            <w:tcW w:w="0" w:type="auto"/>
            <w:tcBorders>
              <w:top w:val="nil"/>
              <w:left w:val="nil"/>
              <w:bottom w:val="single" w:sz="12" w:space="0" w:color="000000"/>
              <w:right w:val="nil"/>
            </w:tcBorders>
            <w:vAlign w:val="center"/>
            <w:hideMark/>
          </w:tcPr>
          <w:p w14:paraId="48A92204" w14:textId="77777777" w:rsidR="00317584" w:rsidRDefault="00317584">
            <w:pPr>
              <w:jc w:val="center"/>
            </w:pPr>
            <w:r>
              <w:t>3.899</w:t>
            </w:r>
          </w:p>
        </w:tc>
      </w:tr>
    </w:tbl>
    <w:p w14:paraId="42533D47" w14:textId="77777777" w:rsidR="00317584" w:rsidRDefault="00317584" w:rsidP="00317584">
      <w:pPr>
        <w:widowControl/>
        <w:ind w:right="720"/>
        <w:jc w:val="left"/>
        <w:rPr>
          <w:rFonts w:ascii="Calibri" w:eastAsia="宋体" w:hAnsi="Calibri" w:cs="Calibri"/>
          <w:kern w:val="0"/>
          <w:szCs w:val="21"/>
        </w:rPr>
      </w:pPr>
      <w:r>
        <w:rPr>
          <w:rFonts w:ascii="宋体" w:hAnsi="宋体"/>
          <w:color w:val="000000"/>
        </w:rPr>
        <w:t>相对误差值越小越好，一般情况下小于</w:t>
      </w:r>
      <w:r>
        <w:rPr>
          <w:color w:val="000000"/>
        </w:rPr>
        <w:t>20%</w:t>
      </w:r>
      <w:r>
        <w:rPr>
          <w:rFonts w:ascii="宋体" w:hAnsi="宋体"/>
          <w:color w:val="000000"/>
        </w:rPr>
        <w:t>即说明拟合良好。</w:t>
      </w:r>
    </w:p>
    <w:p w14:paraId="7498645F" w14:textId="77777777" w:rsidR="00317584" w:rsidRDefault="00317584" w:rsidP="00317584">
      <w:pPr>
        <w:rPr>
          <w:rFonts w:ascii="Calibri" w:eastAsia="宋体" w:hAnsi="Calibri" w:cs="Calibri"/>
          <w:kern w:val="0"/>
          <w:szCs w:val="21"/>
        </w:rPr>
      </w:pPr>
      <w:r>
        <w:rPr>
          <w:rFonts w:ascii="宋体" w:hAnsi="宋体"/>
          <w:color w:val="000000"/>
        </w:rPr>
        <w:t>模型平均相对误差为</w:t>
      </w:r>
      <w:r>
        <w:rPr>
          <w:color w:val="000000"/>
        </w:rPr>
        <w:t>1.676%</w:t>
      </w:r>
      <w:r>
        <w:rPr>
          <w:rFonts w:ascii="宋体" w:hAnsi="宋体"/>
          <w:color w:val="000000"/>
        </w:rPr>
        <w:t>，意味着模型拟合效果良好</w:t>
      </w:r>
    </w:p>
    <w:p w14:paraId="1B493D33" w14:textId="77C8F2B5" w:rsidR="00317584" w:rsidRDefault="00317584" w:rsidP="0025322B">
      <w:pPr>
        <w:widowControl/>
        <w:ind w:left="720" w:right="720"/>
        <w:jc w:val="center"/>
        <w:rPr>
          <w:rFonts w:ascii="Calibri" w:eastAsia="宋体" w:hAnsi="Calibri" w:cs="Calibri"/>
          <w:kern w:val="0"/>
          <w:szCs w:val="21"/>
        </w:rPr>
      </w:pPr>
      <w:r>
        <w:rPr>
          <w:rFonts w:ascii="宋体" w:hAnsi="宋体" w:hint="eastAsia"/>
          <w:b/>
          <w:bCs/>
          <w:color w:val="000000"/>
          <w:sz w:val="22"/>
          <w:szCs w:val="22"/>
        </w:rPr>
        <w:t>表5</w:t>
      </w:r>
      <w:r>
        <w:rPr>
          <w:rFonts w:ascii="宋体" w:hAnsi="宋体"/>
          <w:b/>
          <w:bCs/>
          <w:color w:val="000000"/>
          <w:sz w:val="22"/>
          <w:szCs w:val="22"/>
        </w:rPr>
        <w:t>模型拟合预测图</w:t>
      </w:r>
    </w:p>
    <w:p w14:paraId="63BD88B8" w14:textId="2EA2B7E1" w:rsidR="00317584" w:rsidRDefault="00317584" w:rsidP="00317584">
      <w:pPr>
        <w:spacing w:after="500"/>
        <w:jc w:val="center"/>
      </w:pPr>
      <w:r>
        <w:rPr>
          <w:noProof/>
        </w:rPr>
        <w:drawing>
          <wp:inline distT="0" distB="0" distL="0" distR="0" wp14:anchorId="4E472AFE" wp14:editId="71D25F66">
            <wp:extent cx="4762500" cy="2705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r>
        <w:t xml:space="preserve"> </w:t>
      </w:r>
    </w:p>
    <w:p w14:paraId="7BC94C5A" w14:textId="37E87609" w:rsidR="0025322B" w:rsidRPr="00EC03DC" w:rsidRDefault="0025322B" w:rsidP="00FA64E0">
      <w:pPr>
        <w:widowControl/>
        <w:ind w:right="720"/>
        <w:rPr>
          <w:rFonts w:hint="eastAsia"/>
          <w:b/>
          <w:bCs/>
        </w:rPr>
      </w:pPr>
      <w:r w:rsidRPr="00EC03DC">
        <w:rPr>
          <w:rFonts w:hint="eastAsia"/>
          <w:b/>
          <w:bCs/>
        </w:rPr>
        <w:t>6</w:t>
      </w:r>
      <w:r w:rsidRPr="00EC03DC">
        <w:rPr>
          <w:b/>
          <w:bCs/>
        </w:rPr>
        <w:t>.7</w:t>
      </w:r>
      <w:r w:rsidRPr="00EC03DC">
        <w:rPr>
          <w:rFonts w:hint="eastAsia"/>
          <w:b/>
          <w:bCs/>
        </w:rPr>
        <w:t>模型预测结果</w:t>
      </w:r>
    </w:p>
    <w:p w14:paraId="10375E46" w14:textId="4A495EDE" w:rsidR="00317584" w:rsidRPr="00317584" w:rsidRDefault="00317584" w:rsidP="00317584">
      <w:pPr>
        <w:widowControl/>
        <w:ind w:left="720" w:right="720"/>
        <w:jc w:val="center"/>
        <w:rPr>
          <w:rFonts w:ascii="Calibri" w:eastAsia="宋体" w:hAnsi="Calibri" w:cs="Calibri" w:hint="eastAsia"/>
          <w:kern w:val="0"/>
          <w:szCs w:val="21"/>
        </w:rPr>
      </w:pPr>
      <w:r>
        <w:rPr>
          <w:rFonts w:hint="eastAsia"/>
        </w:rPr>
        <w:t>表</w:t>
      </w:r>
      <w:r>
        <w:t xml:space="preserve"> 6</w:t>
      </w:r>
      <w:r>
        <w:rPr>
          <w:rFonts w:ascii="宋体" w:hAnsi="宋体"/>
          <w:b/>
          <w:bCs/>
          <w:color w:val="000000"/>
          <w:sz w:val="22"/>
          <w:szCs w:val="22"/>
        </w:rPr>
        <w:t>模型预测结果表</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771"/>
        <w:gridCol w:w="3877"/>
      </w:tblGrid>
      <w:tr w:rsidR="00317584" w14:paraId="47DF5832" w14:textId="77777777" w:rsidTr="00317584">
        <w:trPr>
          <w:jc w:val="center"/>
        </w:trPr>
        <w:tc>
          <w:tcPr>
            <w:tcW w:w="0" w:type="auto"/>
            <w:tcBorders>
              <w:top w:val="single" w:sz="4" w:space="0" w:color="auto"/>
              <w:left w:val="nil"/>
              <w:bottom w:val="single" w:sz="4" w:space="0" w:color="auto"/>
              <w:right w:val="nil"/>
            </w:tcBorders>
            <w:vAlign w:val="center"/>
            <w:hideMark/>
          </w:tcPr>
          <w:p w14:paraId="1579A91F" w14:textId="77777777" w:rsidR="00317584" w:rsidRDefault="00317584">
            <w:pPr>
              <w:jc w:val="center"/>
            </w:pPr>
            <w:proofErr w:type="gramStart"/>
            <w:r>
              <w:rPr>
                <w:rFonts w:ascii="宋体" w:hAnsi="宋体"/>
              </w:rPr>
              <w:t>预测阶数</w:t>
            </w:r>
            <w:proofErr w:type="gramEnd"/>
          </w:p>
        </w:tc>
        <w:tc>
          <w:tcPr>
            <w:tcW w:w="0" w:type="auto"/>
            <w:tcBorders>
              <w:top w:val="single" w:sz="4" w:space="0" w:color="auto"/>
              <w:left w:val="nil"/>
              <w:bottom w:val="single" w:sz="4" w:space="0" w:color="auto"/>
              <w:right w:val="nil"/>
            </w:tcBorders>
            <w:vAlign w:val="center"/>
            <w:hideMark/>
          </w:tcPr>
          <w:p w14:paraId="7759B771" w14:textId="77777777" w:rsidR="00317584" w:rsidRDefault="00317584">
            <w:pPr>
              <w:jc w:val="center"/>
            </w:pPr>
            <w:r>
              <w:rPr>
                <w:rFonts w:ascii="宋体" w:hAnsi="宋体"/>
              </w:rPr>
              <w:t>预测值</w:t>
            </w:r>
          </w:p>
        </w:tc>
      </w:tr>
      <w:tr w:rsidR="00317584" w14:paraId="29D569C9" w14:textId="77777777" w:rsidTr="00317584">
        <w:trPr>
          <w:jc w:val="center"/>
        </w:trPr>
        <w:tc>
          <w:tcPr>
            <w:tcW w:w="0" w:type="auto"/>
            <w:tcBorders>
              <w:top w:val="single" w:sz="4" w:space="0" w:color="auto"/>
              <w:left w:val="nil"/>
              <w:bottom w:val="nil"/>
              <w:right w:val="nil"/>
            </w:tcBorders>
            <w:vAlign w:val="center"/>
            <w:hideMark/>
          </w:tcPr>
          <w:p w14:paraId="5E47509A" w14:textId="77777777" w:rsidR="00317584" w:rsidRDefault="00317584">
            <w:pPr>
              <w:jc w:val="center"/>
            </w:pPr>
            <w:r>
              <w:t>1</w:t>
            </w:r>
          </w:p>
        </w:tc>
        <w:tc>
          <w:tcPr>
            <w:tcW w:w="0" w:type="auto"/>
            <w:tcBorders>
              <w:top w:val="single" w:sz="4" w:space="0" w:color="auto"/>
              <w:left w:val="nil"/>
              <w:bottom w:val="nil"/>
              <w:right w:val="nil"/>
            </w:tcBorders>
            <w:vAlign w:val="center"/>
            <w:hideMark/>
          </w:tcPr>
          <w:p w14:paraId="70EC06FF" w14:textId="77777777" w:rsidR="00317584" w:rsidRDefault="00317584">
            <w:pPr>
              <w:jc w:val="center"/>
            </w:pPr>
            <w:r>
              <w:t>25596.82296247338</w:t>
            </w:r>
          </w:p>
        </w:tc>
      </w:tr>
      <w:tr w:rsidR="00317584" w14:paraId="57484312" w14:textId="77777777" w:rsidTr="00317584">
        <w:trPr>
          <w:jc w:val="center"/>
        </w:trPr>
        <w:tc>
          <w:tcPr>
            <w:tcW w:w="0" w:type="auto"/>
            <w:tcBorders>
              <w:top w:val="nil"/>
              <w:left w:val="nil"/>
              <w:bottom w:val="nil"/>
              <w:right w:val="nil"/>
            </w:tcBorders>
            <w:vAlign w:val="center"/>
            <w:hideMark/>
          </w:tcPr>
          <w:p w14:paraId="7B481550" w14:textId="77777777" w:rsidR="00317584" w:rsidRDefault="00317584">
            <w:pPr>
              <w:jc w:val="center"/>
            </w:pPr>
            <w:r>
              <w:t>2</w:t>
            </w:r>
          </w:p>
        </w:tc>
        <w:tc>
          <w:tcPr>
            <w:tcW w:w="0" w:type="auto"/>
            <w:tcBorders>
              <w:top w:val="nil"/>
              <w:left w:val="nil"/>
              <w:bottom w:val="nil"/>
              <w:right w:val="nil"/>
            </w:tcBorders>
            <w:vAlign w:val="center"/>
            <w:hideMark/>
          </w:tcPr>
          <w:p w14:paraId="1766A157" w14:textId="77777777" w:rsidR="00317584" w:rsidRDefault="00317584">
            <w:pPr>
              <w:jc w:val="center"/>
            </w:pPr>
            <w:r>
              <w:t>28106.88648765697</w:t>
            </w:r>
          </w:p>
        </w:tc>
      </w:tr>
      <w:tr w:rsidR="00317584" w14:paraId="5F0B5E57" w14:textId="77777777" w:rsidTr="00317584">
        <w:trPr>
          <w:jc w:val="center"/>
        </w:trPr>
        <w:tc>
          <w:tcPr>
            <w:tcW w:w="0" w:type="auto"/>
            <w:tcBorders>
              <w:top w:val="nil"/>
              <w:left w:val="nil"/>
              <w:bottom w:val="nil"/>
              <w:right w:val="nil"/>
            </w:tcBorders>
            <w:vAlign w:val="center"/>
            <w:hideMark/>
          </w:tcPr>
          <w:p w14:paraId="0A41F9C9" w14:textId="77777777" w:rsidR="00317584" w:rsidRDefault="00317584">
            <w:pPr>
              <w:jc w:val="center"/>
            </w:pPr>
            <w:r>
              <w:t>3</w:t>
            </w:r>
          </w:p>
        </w:tc>
        <w:tc>
          <w:tcPr>
            <w:tcW w:w="0" w:type="auto"/>
            <w:tcBorders>
              <w:top w:val="nil"/>
              <w:left w:val="nil"/>
              <w:bottom w:val="nil"/>
              <w:right w:val="nil"/>
            </w:tcBorders>
            <w:vAlign w:val="center"/>
            <w:hideMark/>
          </w:tcPr>
          <w:p w14:paraId="20184B3E" w14:textId="77777777" w:rsidR="00317584" w:rsidRDefault="00317584">
            <w:pPr>
              <w:jc w:val="center"/>
            </w:pPr>
            <w:r>
              <w:t>30743.60223256983</w:t>
            </w:r>
          </w:p>
        </w:tc>
      </w:tr>
      <w:tr w:rsidR="00317584" w14:paraId="7BB4D6D4" w14:textId="77777777" w:rsidTr="00317584">
        <w:trPr>
          <w:jc w:val="center"/>
        </w:trPr>
        <w:tc>
          <w:tcPr>
            <w:tcW w:w="0" w:type="auto"/>
            <w:tcBorders>
              <w:top w:val="nil"/>
              <w:left w:val="nil"/>
              <w:bottom w:val="nil"/>
              <w:right w:val="nil"/>
            </w:tcBorders>
            <w:vAlign w:val="center"/>
            <w:hideMark/>
          </w:tcPr>
          <w:p w14:paraId="522F211F" w14:textId="77777777" w:rsidR="00317584" w:rsidRDefault="00317584">
            <w:pPr>
              <w:jc w:val="center"/>
            </w:pPr>
            <w:r>
              <w:t>4</w:t>
            </w:r>
          </w:p>
        </w:tc>
        <w:tc>
          <w:tcPr>
            <w:tcW w:w="0" w:type="auto"/>
            <w:tcBorders>
              <w:top w:val="nil"/>
              <w:left w:val="nil"/>
              <w:bottom w:val="nil"/>
              <w:right w:val="nil"/>
            </w:tcBorders>
            <w:vAlign w:val="center"/>
            <w:hideMark/>
          </w:tcPr>
          <w:p w14:paraId="75168337" w14:textId="77777777" w:rsidR="00317584" w:rsidRDefault="00317584">
            <w:pPr>
              <w:jc w:val="center"/>
            </w:pPr>
            <w:r>
              <w:t>33513.36078637466</w:t>
            </w:r>
          </w:p>
        </w:tc>
      </w:tr>
      <w:tr w:rsidR="00317584" w14:paraId="27D74BBE" w14:textId="77777777" w:rsidTr="00317584">
        <w:trPr>
          <w:jc w:val="center"/>
        </w:trPr>
        <w:tc>
          <w:tcPr>
            <w:tcW w:w="0" w:type="auto"/>
            <w:tcBorders>
              <w:top w:val="nil"/>
              <w:left w:val="nil"/>
              <w:bottom w:val="nil"/>
              <w:right w:val="nil"/>
            </w:tcBorders>
            <w:vAlign w:val="center"/>
            <w:hideMark/>
          </w:tcPr>
          <w:p w14:paraId="63A27AF9" w14:textId="77777777" w:rsidR="00317584" w:rsidRDefault="00317584">
            <w:pPr>
              <w:jc w:val="center"/>
            </w:pPr>
            <w:r>
              <w:t>5</w:t>
            </w:r>
          </w:p>
        </w:tc>
        <w:tc>
          <w:tcPr>
            <w:tcW w:w="0" w:type="auto"/>
            <w:tcBorders>
              <w:top w:val="nil"/>
              <w:left w:val="nil"/>
              <w:bottom w:val="nil"/>
              <w:right w:val="nil"/>
            </w:tcBorders>
            <w:vAlign w:val="center"/>
            <w:hideMark/>
          </w:tcPr>
          <w:p w14:paraId="6B549B50" w14:textId="77777777" w:rsidR="00317584" w:rsidRDefault="00317584">
            <w:pPr>
              <w:jc w:val="center"/>
            </w:pPr>
            <w:r>
              <w:t>36422.87519314326</w:t>
            </w:r>
          </w:p>
        </w:tc>
      </w:tr>
      <w:tr w:rsidR="00317584" w14:paraId="45ECA782" w14:textId="77777777" w:rsidTr="00317584">
        <w:trPr>
          <w:jc w:val="center"/>
        </w:trPr>
        <w:tc>
          <w:tcPr>
            <w:tcW w:w="0" w:type="auto"/>
            <w:tcBorders>
              <w:top w:val="nil"/>
              <w:left w:val="nil"/>
              <w:bottom w:val="nil"/>
              <w:right w:val="nil"/>
            </w:tcBorders>
            <w:vAlign w:val="center"/>
            <w:hideMark/>
          </w:tcPr>
          <w:p w14:paraId="09817F49" w14:textId="77777777" w:rsidR="00317584" w:rsidRDefault="00317584">
            <w:pPr>
              <w:jc w:val="center"/>
            </w:pPr>
            <w:r>
              <w:t>6</w:t>
            </w:r>
          </w:p>
        </w:tc>
        <w:tc>
          <w:tcPr>
            <w:tcW w:w="0" w:type="auto"/>
            <w:tcBorders>
              <w:top w:val="nil"/>
              <w:left w:val="nil"/>
              <w:bottom w:val="nil"/>
              <w:right w:val="nil"/>
            </w:tcBorders>
            <w:vAlign w:val="center"/>
            <w:hideMark/>
          </w:tcPr>
          <w:p w14:paraId="47FCBD08" w14:textId="77777777" w:rsidR="00317584" w:rsidRDefault="00317584">
            <w:pPr>
              <w:jc w:val="center"/>
            </w:pPr>
            <w:r>
              <w:t>39479.197222210234</w:t>
            </w:r>
          </w:p>
        </w:tc>
      </w:tr>
      <w:tr w:rsidR="00317584" w14:paraId="6F9379CD" w14:textId="77777777" w:rsidTr="00317584">
        <w:trPr>
          <w:jc w:val="center"/>
        </w:trPr>
        <w:tc>
          <w:tcPr>
            <w:tcW w:w="0" w:type="auto"/>
            <w:tcBorders>
              <w:top w:val="nil"/>
              <w:left w:val="nil"/>
              <w:bottom w:val="single" w:sz="12" w:space="0" w:color="000000"/>
              <w:right w:val="nil"/>
            </w:tcBorders>
            <w:vAlign w:val="center"/>
            <w:hideMark/>
          </w:tcPr>
          <w:p w14:paraId="22E30AA2" w14:textId="77777777" w:rsidR="00317584" w:rsidRDefault="00317584">
            <w:pPr>
              <w:jc w:val="center"/>
            </w:pPr>
            <w:r>
              <w:t>7</w:t>
            </w:r>
          </w:p>
        </w:tc>
        <w:tc>
          <w:tcPr>
            <w:tcW w:w="0" w:type="auto"/>
            <w:tcBorders>
              <w:top w:val="nil"/>
              <w:left w:val="nil"/>
              <w:bottom w:val="single" w:sz="12" w:space="0" w:color="000000"/>
              <w:right w:val="nil"/>
            </w:tcBorders>
            <w:vAlign w:val="center"/>
            <w:hideMark/>
          </w:tcPr>
          <w:p w14:paraId="7B1BAB9C" w14:textId="77777777" w:rsidR="00317584" w:rsidRDefault="00317584">
            <w:pPr>
              <w:jc w:val="center"/>
            </w:pPr>
            <w:r>
              <w:t>42689.734459500294</w:t>
            </w:r>
          </w:p>
        </w:tc>
      </w:tr>
    </w:tbl>
    <w:p w14:paraId="21C183AE" w14:textId="4F842038" w:rsidR="00FA64E0" w:rsidRPr="00EC03DC" w:rsidRDefault="00FA64E0" w:rsidP="00317584">
      <w:pPr>
        <w:rPr>
          <w:b/>
          <w:bCs/>
          <w:sz w:val="19"/>
          <w:szCs w:val="19"/>
        </w:rPr>
      </w:pPr>
      <w:r w:rsidRPr="00EC03DC">
        <w:rPr>
          <w:rFonts w:hint="eastAsia"/>
          <w:b/>
          <w:bCs/>
          <w:sz w:val="19"/>
          <w:szCs w:val="19"/>
        </w:rPr>
        <w:t>6</w:t>
      </w:r>
      <w:r w:rsidRPr="00EC03DC">
        <w:rPr>
          <w:b/>
          <w:bCs/>
          <w:sz w:val="19"/>
          <w:szCs w:val="19"/>
        </w:rPr>
        <w:t>.8</w:t>
      </w:r>
      <w:r w:rsidRPr="00EC03DC">
        <w:rPr>
          <w:rFonts w:hint="eastAsia"/>
          <w:b/>
          <w:bCs/>
          <w:sz w:val="19"/>
          <w:szCs w:val="19"/>
        </w:rPr>
        <w:t>模型反思</w:t>
      </w:r>
    </w:p>
    <w:p w14:paraId="1AD4E06F" w14:textId="57B0FEFC" w:rsidR="00FA64E0" w:rsidRPr="00317584" w:rsidRDefault="00FA64E0" w:rsidP="00317584">
      <w:pPr>
        <w:rPr>
          <w:rFonts w:hint="eastAsia"/>
          <w:sz w:val="19"/>
          <w:szCs w:val="19"/>
        </w:rPr>
      </w:pPr>
      <w:r>
        <w:rPr>
          <w:rFonts w:hint="eastAsia"/>
          <w:sz w:val="19"/>
          <w:szCs w:val="19"/>
        </w:rPr>
        <w:t>灰色预测</w:t>
      </w:r>
      <w:r w:rsidRPr="00FA64E0">
        <w:rPr>
          <w:rFonts w:hint="eastAsia"/>
          <w:sz w:val="19"/>
          <w:szCs w:val="19"/>
        </w:rPr>
        <w:t>在处理较少的特征值数据，不需要数据的样本空间足够大，就</w:t>
      </w:r>
      <w:r>
        <w:rPr>
          <w:rFonts w:hint="eastAsia"/>
          <w:sz w:val="19"/>
          <w:szCs w:val="19"/>
        </w:rPr>
        <w:t>可以</w:t>
      </w:r>
      <w:r w:rsidRPr="00FA64E0">
        <w:rPr>
          <w:rFonts w:hint="eastAsia"/>
          <w:sz w:val="19"/>
          <w:szCs w:val="19"/>
        </w:rPr>
        <w:t>解决历史数据少、序列的完整性以及可靠性低的问题，能将无规律的原始数据进行生成得到规律较强的生成序列</w:t>
      </w:r>
      <w:r>
        <w:rPr>
          <w:rFonts w:hint="eastAsia"/>
          <w:sz w:val="19"/>
          <w:szCs w:val="19"/>
        </w:rPr>
        <w:t>，从而预测中短期，但只局限于近似于指数增长的预测，且尚未考虑国内外市场的短期急剧变化以及国家政策力度，故预测结果存在不可避免的偏差。就目前预测结果来看，我国医药市场统一化程度逐年加深，整体销</w:t>
      </w:r>
      <w:r>
        <w:rPr>
          <w:rFonts w:hint="eastAsia"/>
          <w:sz w:val="19"/>
          <w:szCs w:val="19"/>
        </w:rPr>
        <w:lastRenderedPageBreak/>
        <w:t>售额稳步提升，</w:t>
      </w:r>
      <w:r w:rsidR="00EC03DC">
        <w:rPr>
          <w:rFonts w:hint="eastAsia"/>
          <w:sz w:val="19"/>
          <w:szCs w:val="19"/>
        </w:rPr>
        <w:t>同时政府不断完善医疗体系，形成正向反馈给与市场经济发展。</w:t>
      </w:r>
    </w:p>
    <w:sectPr w:rsidR="00FA64E0" w:rsidRPr="00317584">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C519" w14:textId="77777777" w:rsidR="00E469B8" w:rsidRDefault="00E469B8" w:rsidP="00CA6761">
      <w:r>
        <w:separator/>
      </w:r>
    </w:p>
  </w:endnote>
  <w:endnote w:type="continuationSeparator" w:id="0">
    <w:p w14:paraId="1C328671" w14:textId="77777777" w:rsidR="00E469B8" w:rsidRDefault="00E469B8" w:rsidP="00CA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E3ED" w14:textId="77777777" w:rsidR="00051F34" w:rsidRDefault="00051F3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127A" w14:textId="77777777" w:rsidR="00051F34" w:rsidRDefault="00051F3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150C" w14:textId="77777777" w:rsidR="00051F34" w:rsidRDefault="00051F3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557D" w14:textId="77777777" w:rsidR="00E469B8" w:rsidRDefault="00E469B8" w:rsidP="00CA6761">
      <w:r>
        <w:separator/>
      </w:r>
    </w:p>
  </w:footnote>
  <w:footnote w:type="continuationSeparator" w:id="0">
    <w:p w14:paraId="3DA47369" w14:textId="77777777" w:rsidR="00E469B8" w:rsidRDefault="00E469B8" w:rsidP="00CA6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6186" w14:textId="77777777" w:rsidR="00051F34" w:rsidRDefault="00051F3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568C" w14:textId="77777777" w:rsidR="00051F34" w:rsidRDefault="00051F3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79CF" w14:textId="77777777" w:rsidR="00051F34" w:rsidRDefault="00051F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5BE698"/>
    <w:multiLevelType w:val="singleLevel"/>
    <w:tmpl w:val="C55BE698"/>
    <w:lvl w:ilvl="0">
      <w:start w:val="1"/>
      <w:numFmt w:val="decimal"/>
      <w:lvlText w:val="(%1)"/>
      <w:lvlJc w:val="left"/>
      <w:pPr>
        <w:tabs>
          <w:tab w:val="left" w:pos="312"/>
        </w:tabs>
      </w:pPr>
    </w:lvl>
  </w:abstractNum>
  <w:abstractNum w:abstractNumId="1" w15:restartNumberingAfterBreak="0">
    <w:nsid w:val="30DA6A03"/>
    <w:multiLevelType w:val="hybridMultilevel"/>
    <w:tmpl w:val="0A060098"/>
    <w:lvl w:ilvl="0" w:tplc="FB92A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20FA8"/>
    <w:multiLevelType w:val="hybridMultilevel"/>
    <w:tmpl w:val="7E8EAE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387293"/>
    <w:multiLevelType w:val="hybridMultilevel"/>
    <w:tmpl w:val="712AB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017D8B"/>
    <w:multiLevelType w:val="hybridMultilevel"/>
    <w:tmpl w:val="7FA2CD8E"/>
    <w:lvl w:ilvl="0" w:tplc="A5D67C16">
      <w:start w:val="1"/>
      <w:numFmt w:val="decimal"/>
      <w:lvlText w:val="(%1)"/>
      <w:lvlJc w:val="left"/>
      <w:pPr>
        <w:tabs>
          <w:tab w:val="num" w:pos="312"/>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9020893">
    <w:abstractNumId w:val="0"/>
  </w:num>
  <w:num w:numId="2" w16cid:durableId="1687293050">
    <w:abstractNumId w:val="2"/>
  </w:num>
  <w:num w:numId="3" w16cid:durableId="1595166377">
    <w:abstractNumId w:val="1"/>
  </w:num>
  <w:num w:numId="4" w16cid:durableId="2047442191">
    <w:abstractNumId w:val="4"/>
  </w:num>
  <w:num w:numId="5" w16cid:durableId="1733767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QwOTQzYzI1ZjJhMWM2MGVlMDMzOTkwODI5NzM4NzEifQ=="/>
  </w:docVars>
  <w:rsids>
    <w:rsidRoot w:val="00580A0A"/>
    <w:rsid w:val="00051F34"/>
    <w:rsid w:val="0006753D"/>
    <w:rsid w:val="000B5915"/>
    <w:rsid w:val="000D437F"/>
    <w:rsid w:val="000F73E5"/>
    <w:rsid w:val="002371C5"/>
    <w:rsid w:val="0025322B"/>
    <w:rsid w:val="002848A8"/>
    <w:rsid w:val="002B124D"/>
    <w:rsid w:val="00317584"/>
    <w:rsid w:val="003A0F79"/>
    <w:rsid w:val="004222F6"/>
    <w:rsid w:val="00432589"/>
    <w:rsid w:val="0048270F"/>
    <w:rsid w:val="004B446A"/>
    <w:rsid w:val="005058FE"/>
    <w:rsid w:val="005211AB"/>
    <w:rsid w:val="00567071"/>
    <w:rsid w:val="00580A0A"/>
    <w:rsid w:val="00663D2D"/>
    <w:rsid w:val="00706FB6"/>
    <w:rsid w:val="0077225B"/>
    <w:rsid w:val="007C645B"/>
    <w:rsid w:val="007E2184"/>
    <w:rsid w:val="007F1E2E"/>
    <w:rsid w:val="008064C6"/>
    <w:rsid w:val="0093099E"/>
    <w:rsid w:val="009870F7"/>
    <w:rsid w:val="009A5E7F"/>
    <w:rsid w:val="009F3A00"/>
    <w:rsid w:val="00AA2FEF"/>
    <w:rsid w:val="00B055EF"/>
    <w:rsid w:val="00B26EA5"/>
    <w:rsid w:val="00C02FE5"/>
    <w:rsid w:val="00C15869"/>
    <w:rsid w:val="00CA6761"/>
    <w:rsid w:val="00D35C22"/>
    <w:rsid w:val="00D470DF"/>
    <w:rsid w:val="00DA5F90"/>
    <w:rsid w:val="00DB21CE"/>
    <w:rsid w:val="00E03C01"/>
    <w:rsid w:val="00E469B8"/>
    <w:rsid w:val="00E64E1C"/>
    <w:rsid w:val="00EB07FE"/>
    <w:rsid w:val="00EB5C1A"/>
    <w:rsid w:val="00EC039B"/>
    <w:rsid w:val="00EC03DC"/>
    <w:rsid w:val="00EF42CC"/>
    <w:rsid w:val="00F217E9"/>
    <w:rsid w:val="00F40847"/>
    <w:rsid w:val="00FA64E0"/>
    <w:rsid w:val="00FD1B40"/>
    <w:rsid w:val="4ECD3A70"/>
    <w:rsid w:val="6EF6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166B3"/>
  <w15:docId w15:val="{1FC4D01C-BC8F-429C-BC7C-876FE5C7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0"/>
    <w:uiPriority w:val="99"/>
    <w:qFormat/>
    <w:rsid w:val="002371C5"/>
    <w:pPr>
      <w:widowControl/>
      <w:spacing w:before="300" w:after="100" w:afterAutospacing="1"/>
      <w:ind w:left="720" w:right="720"/>
      <w:jc w:val="left"/>
      <w:outlineLvl w:val="2"/>
    </w:pPr>
    <w:rPr>
      <w:rFonts w:ascii="Calibri" w:eastAsia="宋体" w:hAnsi="Calibri" w:cs="Calibri"/>
      <w:b/>
      <w:bCs/>
      <w:color w:val="000000"/>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paragraph" w:styleId="a6">
    <w:name w:val="header"/>
    <w:basedOn w:val="a"/>
    <w:link w:val="a7"/>
    <w:rsid w:val="00CA676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A6761"/>
    <w:rPr>
      <w:rFonts w:asciiTheme="minorHAnsi" w:eastAsiaTheme="minorEastAsia" w:hAnsiTheme="minorHAnsi" w:cstheme="minorBidi"/>
      <w:kern w:val="2"/>
      <w:sz w:val="18"/>
      <w:szCs w:val="18"/>
    </w:rPr>
  </w:style>
  <w:style w:type="paragraph" w:styleId="a8">
    <w:name w:val="footer"/>
    <w:basedOn w:val="a"/>
    <w:link w:val="a9"/>
    <w:rsid w:val="00CA6761"/>
    <w:pPr>
      <w:tabs>
        <w:tab w:val="center" w:pos="4153"/>
        <w:tab w:val="right" w:pos="8306"/>
      </w:tabs>
      <w:snapToGrid w:val="0"/>
      <w:jc w:val="left"/>
    </w:pPr>
    <w:rPr>
      <w:sz w:val="18"/>
      <w:szCs w:val="18"/>
    </w:rPr>
  </w:style>
  <w:style w:type="character" w:customStyle="1" w:styleId="a9">
    <w:name w:val="页脚 字符"/>
    <w:basedOn w:val="a0"/>
    <w:link w:val="a8"/>
    <w:rsid w:val="00CA6761"/>
    <w:rPr>
      <w:rFonts w:asciiTheme="minorHAnsi" w:eastAsiaTheme="minorEastAsia" w:hAnsiTheme="minorHAnsi" w:cstheme="minorBidi"/>
      <w:kern w:val="2"/>
      <w:sz w:val="18"/>
      <w:szCs w:val="18"/>
    </w:rPr>
  </w:style>
  <w:style w:type="table" w:styleId="2">
    <w:name w:val="Plain Table 2"/>
    <w:basedOn w:val="a1"/>
    <w:uiPriority w:val="42"/>
    <w:rsid w:val="00CA67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a"/>
    <w:uiPriority w:val="40"/>
    <w:qFormat/>
    <w:rsid w:val="00CA6761"/>
    <w:pPr>
      <w:widowControl/>
      <w:tabs>
        <w:tab w:val="decimal" w:pos="360"/>
      </w:tabs>
      <w:spacing w:after="200" w:line="276" w:lineRule="auto"/>
      <w:jc w:val="left"/>
    </w:pPr>
    <w:rPr>
      <w:rFonts w:cs="Times New Roman"/>
      <w:kern w:val="0"/>
      <w:sz w:val="22"/>
      <w:szCs w:val="22"/>
    </w:rPr>
  </w:style>
  <w:style w:type="paragraph" w:styleId="aa">
    <w:name w:val="footnote text"/>
    <w:basedOn w:val="a"/>
    <w:link w:val="ab"/>
    <w:uiPriority w:val="99"/>
    <w:unhideWhenUsed/>
    <w:rsid w:val="00CA6761"/>
    <w:pPr>
      <w:widowControl/>
      <w:jc w:val="left"/>
    </w:pPr>
    <w:rPr>
      <w:rFonts w:cs="Times New Roman"/>
      <w:kern w:val="0"/>
      <w:sz w:val="20"/>
      <w:szCs w:val="20"/>
    </w:rPr>
  </w:style>
  <w:style w:type="character" w:customStyle="1" w:styleId="ab">
    <w:name w:val="脚注文本 字符"/>
    <w:basedOn w:val="a0"/>
    <w:link w:val="aa"/>
    <w:uiPriority w:val="99"/>
    <w:rsid w:val="00CA6761"/>
    <w:rPr>
      <w:rFonts w:asciiTheme="minorHAnsi" w:eastAsiaTheme="minorEastAsia" w:hAnsiTheme="minorHAnsi"/>
    </w:rPr>
  </w:style>
  <w:style w:type="character" w:styleId="ac">
    <w:name w:val="Subtle Emphasis"/>
    <w:basedOn w:val="a0"/>
    <w:uiPriority w:val="19"/>
    <w:qFormat/>
    <w:rsid w:val="00CA6761"/>
    <w:rPr>
      <w:i/>
      <w:iCs/>
    </w:rPr>
  </w:style>
  <w:style w:type="table" w:styleId="-1">
    <w:name w:val="Light Shading Accent 1"/>
    <w:basedOn w:val="a1"/>
    <w:uiPriority w:val="60"/>
    <w:rsid w:val="00CA676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d">
    <w:name w:val="caption"/>
    <w:basedOn w:val="a"/>
    <w:next w:val="a"/>
    <w:unhideWhenUsed/>
    <w:qFormat/>
    <w:rsid w:val="00B055EF"/>
    <w:rPr>
      <w:rFonts w:asciiTheme="majorHAnsi" w:eastAsia="黑体" w:hAnsiTheme="majorHAnsi" w:cstheme="majorBidi"/>
      <w:sz w:val="20"/>
      <w:szCs w:val="20"/>
    </w:rPr>
  </w:style>
  <w:style w:type="character" w:styleId="ae">
    <w:name w:val="Placeholder Text"/>
    <w:basedOn w:val="a0"/>
    <w:uiPriority w:val="99"/>
    <w:semiHidden/>
    <w:rsid w:val="00FD1B40"/>
    <w:rPr>
      <w:color w:val="808080"/>
    </w:rPr>
  </w:style>
  <w:style w:type="paragraph" w:styleId="af">
    <w:name w:val="List Paragraph"/>
    <w:basedOn w:val="a"/>
    <w:uiPriority w:val="99"/>
    <w:rsid w:val="0006753D"/>
    <w:pPr>
      <w:ind w:firstLineChars="200" w:firstLine="420"/>
    </w:pPr>
  </w:style>
  <w:style w:type="character" w:customStyle="1" w:styleId="30">
    <w:name w:val="标题 3 字符"/>
    <w:basedOn w:val="a0"/>
    <w:link w:val="3"/>
    <w:uiPriority w:val="99"/>
    <w:rsid w:val="002371C5"/>
    <w:rPr>
      <w:rFonts w:ascii="Calibri" w:hAnsi="Calibri" w:cs="Calibri"/>
      <w:b/>
      <w:bCs/>
      <w:color w:val="000000"/>
      <w:sz w:val="24"/>
      <w:szCs w:val="24"/>
    </w:rPr>
  </w:style>
  <w:style w:type="character" w:customStyle="1" w:styleId="step-text">
    <w:name w:val="step-text"/>
    <w:basedOn w:val="a0"/>
    <w:rsid w:val="0056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786">
      <w:bodyDiv w:val="1"/>
      <w:marLeft w:val="0"/>
      <w:marRight w:val="0"/>
      <w:marTop w:val="0"/>
      <w:marBottom w:val="0"/>
      <w:divBdr>
        <w:top w:val="none" w:sz="0" w:space="0" w:color="auto"/>
        <w:left w:val="none" w:sz="0" w:space="0" w:color="auto"/>
        <w:bottom w:val="none" w:sz="0" w:space="0" w:color="auto"/>
        <w:right w:val="none" w:sz="0" w:space="0" w:color="auto"/>
      </w:divBdr>
    </w:div>
    <w:div w:id="365712763">
      <w:bodyDiv w:val="1"/>
      <w:marLeft w:val="0"/>
      <w:marRight w:val="0"/>
      <w:marTop w:val="0"/>
      <w:marBottom w:val="0"/>
      <w:divBdr>
        <w:top w:val="none" w:sz="0" w:space="0" w:color="auto"/>
        <w:left w:val="none" w:sz="0" w:space="0" w:color="auto"/>
        <w:bottom w:val="none" w:sz="0" w:space="0" w:color="auto"/>
        <w:right w:val="none" w:sz="0" w:space="0" w:color="auto"/>
      </w:divBdr>
    </w:div>
    <w:div w:id="534581056">
      <w:bodyDiv w:val="1"/>
      <w:marLeft w:val="0"/>
      <w:marRight w:val="0"/>
      <w:marTop w:val="0"/>
      <w:marBottom w:val="0"/>
      <w:divBdr>
        <w:top w:val="none" w:sz="0" w:space="0" w:color="auto"/>
        <w:left w:val="none" w:sz="0" w:space="0" w:color="auto"/>
        <w:bottom w:val="none" w:sz="0" w:space="0" w:color="auto"/>
        <w:right w:val="none" w:sz="0" w:space="0" w:color="auto"/>
      </w:divBdr>
    </w:div>
    <w:div w:id="537083879">
      <w:bodyDiv w:val="1"/>
      <w:marLeft w:val="0"/>
      <w:marRight w:val="0"/>
      <w:marTop w:val="0"/>
      <w:marBottom w:val="0"/>
      <w:divBdr>
        <w:top w:val="none" w:sz="0" w:space="0" w:color="auto"/>
        <w:left w:val="none" w:sz="0" w:space="0" w:color="auto"/>
        <w:bottom w:val="none" w:sz="0" w:space="0" w:color="auto"/>
        <w:right w:val="none" w:sz="0" w:space="0" w:color="auto"/>
      </w:divBdr>
    </w:div>
    <w:div w:id="907618020">
      <w:bodyDiv w:val="1"/>
      <w:marLeft w:val="0"/>
      <w:marRight w:val="0"/>
      <w:marTop w:val="0"/>
      <w:marBottom w:val="0"/>
      <w:divBdr>
        <w:top w:val="none" w:sz="0" w:space="0" w:color="auto"/>
        <w:left w:val="none" w:sz="0" w:space="0" w:color="auto"/>
        <w:bottom w:val="none" w:sz="0" w:space="0" w:color="auto"/>
        <w:right w:val="none" w:sz="0" w:space="0" w:color="auto"/>
      </w:divBdr>
    </w:div>
    <w:div w:id="941064059">
      <w:bodyDiv w:val="1"/>
      <w:marLeft w:val="0"/>
      <w:marRight w:val="0"/>
      <w:marTop w:val="0"/>
      <w:marBottom w:val="0"/>
      <w:divBdr>
        <w:top w:val="none" w:sz="0" w:space="0" w:color="auto"/>
        <w:left w:val="none" w:sz="0" w:space="0" w:color="auto"/>
        <w:bottom w:val="none" w:sz="0" w:space="0" w:color="auto"/>
        <w:right w:val="none" w:sz="0" w:space="0" w:color="auto"/>
      </w:divBdr>
    </w:div>
    <w:div w:id="973292705">
      <w:bodyDiv w:val="1"/>
      <w:marLeft w:val="0"/>
      <w:marRight w:val="0"/>
      <w:marTop w:val="0"/>
      <w:marBottom w:val="0"/>
      <w:divBdr>
        <w:top w:val="none" w:sz="0" w:space="0" w:color="auto"/>
        <w:left w:val="none" w:sz="0" w:space="0" w:color="auto"/>
        <w:bottom w:val="none" w:sz="0" w:space="0" w:color="auto"/>
        <w:right w:val="none" w:sz="0" w:space="0" w:color="auto"/>
      </w:divBdr>
    </w:div>
    <w:div w:id="1212767804">
      <w:bodyDiv w:val="1"/>
      <w:marLeft w:val="0"/>
      <w:marRight w:val="0"/>
      <w:marTop w:val="0"/>
      <w:marBottom w:val="0"/>
      <w:divBdr>
        <w:top w:val="none" w:sz="0" w:space="0" w:color="auto"/>
        <w:left w:val="none" w:sz="0" w:space="0" w:color="auto"/>
        <w:bottom w:val="none" w:sz="0" w:space="0" w:color="auto"/>
        <w:right w:val="none" w:sz="0" w:space="0" w:color="auto"/>
      </w:divBdr>
    </w:div>
    <w:div w:id="1523351223">
      <w:bodyDiv w:val="1"/>
      <w:marLeft w:val="0"/>
      <w:marRight w:val="0"/>
      <w:marTop w:val="0"/>
      <w:marBottom w:val="0"/>
      <w:divBdr>
        <w:top w:val="none" w:sz="0" w:space="0" w:color="auto"/>
        <w:left w:val="none" w:sz="0" w:space="0" w:color="auto"/>
        <w:bottom w:val="none" w:sz="0" w:space="0" w:color="auto"/>
        <w:right w:val="none" w:sz="0" w:space="0" w:color="auto"/>
      </w:divBdr>
    </w:div>
    <w:div w:id="1542209568">
      <w:bodyDiv w:val="1"/>
      <w:marLeft w:val="0"/>
      <w:marRight w:val="0"/>
      <w:marTop w:val="0"/>
      <w:marBottom w:val="0"/>
      <w:divBdr>
        <w:top w:val="none" w:sz="0" w:space="0" w:color="auto"/>
        <w:left w:val="none" w:sz="0" w:space="0" w:color="auto"/>
        <w:bottom w:val="none" w:sz="0" w:space="0" w:color="auto"/>
        <w:right w:val="none" w:sz="0" w:space="0" w:color="auto"/>
      </w:divBdr>
    </w:div>
    <w:div w:id="1609000140">
      <w:bodyDiv w:val="1"/>
      <w:marLeft w:val="0"/>
      <w:marRight w:val="0"/>
      <w:marTop w:val="0"/>
      <w:marBottom w:val="0"/>
      <w:divBdr>
        <w:top w:val="none" w:sz="0" w:space="0" w:color="auto"/>
        <w:left w:val="none" w:sz="0" w:space="0" w:color="auto"/>
        <w:bottom w:val="none" w:sz="0" w:space="0" w:color="auto"/>
        <w:right w:val="none" w:sz="0" w:space="0" w:color="auto"/>
      </w:divBdr>
      <w:divsChild>
        <w:div w:id="1426997246">
          <w:marLeft w:val="0"/>
          <w:marRight w:val="0"/>
          <w:marTop w:val="0"/>
          <w:marBottom w:val="300"/>
          <w:divBdr>
            <w:top w:val="none" w:sz="0" w:space="0" w:color="auto"/>
            <w:left w:val="none" w:sz="0" w:space="0" w:color="auto"/>
            <w:bottom w:val="none" w:sz="0" w:space="0" w:color="auto"/>
            <w:right w:val="none" w:sz="0" w:space="0" w:color="auto"/>
          </w:divBdr>
          <w:divsChild>
            <w:div w:id="4670945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15489418">
      <w:bodyDiv w:val="1"/>
      <w:marLeft w:val="0"/>
      <w:marRight w:val="0"/>
      <w:marTop w:val="0"/>
      <w:marBottom w:val="0"/>
      <w:divBdr>
        <w:top w:val="none" w:sz="0" w:space="0" w:color="auto"/>
        <w:left w:val="none" w:sz="0" w:space="0" w:color="auto"/>
        <w:bottom w:val="none" w:sz="0" w:space="0" w:color="auto"/>
        <w:right w:val="none" w:sz="0" w:space="0" w:color="auto"/>
      </w:divBdr>
    </w:div>
    <w:div w:id="1845902620">
      <w:bodyDiv w:val="1"/>
      <w:marLeft w:val="0"/>
      <w:marRight w:val="0"/>
      <w:marTop w:val="0"/>
      <w:marBottom w:val="0"/>
      <w:divBdr>
        <w:top w:val="none" w:sz="0" w:space="0" w:color="auto"/>
        <w:left w:val="none" w:sz="0" w:space="0" w:color="auto"/>
        <w:bottom w:val="none" w:sz="0" w:space="0" w:color="auto"/>
        <w:right w:val="none" w:sz="0" w:space="0" w:color="auto"/>
      </w:divBdr>
    </w:div>
    <w:div w:id="1993556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extobjs>
    <extobj name="F35B0BEE-F18A-47BB-8FCB-E00DA2F2635D-1">
      <extobjdata type="F35B0BEE-F18A-47BB-8FCB-E00DA2F2635D" data="ewoJIkRlc2lnbklkIiA6ICIwODFjYjQ3Yy1iNmRiLTQ1YmYtYmZhMy1mMWE1Yjg1YmUzNTAiCn0K"/>
    </extobj>
  </extobjs>
</s:customData>
</file>

<file path=customXml/itemProps1.xml><?xml version="1.0" encoding="utf-8"?>
<ds:datastoreItem xmlns:ds="http://schemas.openxmlformats.org/officeDocument/2006/customXml" ds:itemID="{D6203CA2-65C7-4E29-A972-0D10FE6F2E9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12</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刘 叶飞</cp:lastModifiedBy>
  <cp:revision>5</cp:revision>
  <dcterms:created xsi:type="dcterms:W3CDTF">2022-08-16T00:45:00Z</dcterms:created>
  <dcterms:modified xsi:type="dcterms:W3CDTF">2022-08-17T05:58:00Z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F9B5CFFA57104A80AFF3C2F840598666</vt:lpwstr>
  </property>
</Properties>
</file>