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16 - Limiarização global, adaptativa e Otsu.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Nota técnica importante: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Otsu costuma ser superior a um limiar global escolhido manualmente porque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estima o limiar a partir do histograma. Entretanto, quando a iluminação varia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fortemente dentro da própria imagem, a limiarização adaptativa geralmente é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mais robusta, pois calcula limiares locais.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Suavização leve reduz ruído antes da binarização.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GaussianBlur(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1) Limiar global fixo: o valor 127 é aplicado a toda 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global_bin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threshold(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2) Limiar adaptativo: cada região utiliza um limiar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adaptativo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adaptiveThreshold(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ADAPTIVE_THRESH_GAUSSIAN_C,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Tamanho ímpar da vizinhança.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Constante subtraída da média ponderada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3) Otsu: o valor inicial de threshold é ignorado e calculado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threshold(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THRESH_OTSU,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f"Limiar calculado pelo método de Otsu: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global_bin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"Global: 127"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adaptativo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"Adaptativo"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f"Otsu: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.1f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3A - limiarizacao"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