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583" w:rsidRDefault="00DE1AAE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Classe ArbitroController</w:t>
      </w:r>
    </w:p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0B702C" w:rsidTr="007A6E97">
        <w:tc>
          <w:tcPr>
            <w:tcW w:w="2404" w:type="dxa"/>
          </w:tcPr>
          <w:p w:rsidR="000B702C" w:rsidRPr="00436448" w:rsidRDefault="00DB5E61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966" w:type="dxa"/>
          </w:tcPr>
          <w:p w:rsidR="000B702C" w:rsidRPr="00436448" w:rsidRDefault="00DB5E61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79" w:type="dxa"/>
          </w:tcPr>
          <w:p w:rsidR="000B702C" w:rsidRPr="00436448" w:rsidRDefault="00A65D10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771" w:type="dxa"/>
          </w:tcPr>
          <w:p w:rsidR="000B702C" w:rsidRPr="00436448" w:rsidRDefault="00165152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r w:rsidRPr="0084514B">
              <w:rPr>
                <w:rFonts w:cstheme="minorHAnsi"/>
                <w:bCs/>
                <w:sz w:val="24"/>
                <w:szCs w:val="24"/>
              </w:rPr>
              <w:t>arbitroDAO</w:t>
            </w: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Private variable, used to instantiate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within the constructor of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ArbitroController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. Variable used to access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where and listing all data referees registered in the system.</w:t>
            </w:r>
          </w:p>
        </w:tc>
        <w:tc>
          <w:tcPr>
            <w:tcW w:w="1579" w:type="dxa"/>
          </w:tcPr>
          <w:p w:rsidR="000B702C" w:rsidRPr="00436448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771" w:type="dxa"/>
          </w:tcPr>
          <w:p w:rsidR="000B702C" w:rsidRPr="00436448" w:rsidRDefault="009F37D8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arbitroDAO.php</w:t>
            </w:r>
            <w:proofErr w:type="spellEnd"/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84514B">
              <w:rPr>
                <w:rFonts w:cstheme="minorHAnsi"/>
                <w:bCs/>
                <w:sz w:val="24"/>
                <w:szCs w:val="24"/>
              </w:rPr>
              <w:t>dadosArbitro</w:t>
            </w: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Referee and the referee data type us</w:t>
            </w:r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 xml:space="preserve">ed to instantiate the </w:t>
            </w:r>
            <w:proofErr w:type="spellStart"/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>arbitro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class.</w:t>
            </w:r>
          </w:p>
        </w:tc>
        <w:tc>
          <w:tcPr>
            <w:tcW w:w="1579" w:type="dxa"/>
          </w:tcPr>
          <w:p w:rsidR="000B702C" w:rsidRPr="00436448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771" w:type="dxa"/>
          </w:tcPr>
          <w:p w:rsidR="000B702C" w:rsidRPr="00436448" w:rsidRDefault="009F37D8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84514B">
              <w:rPr>
                <w:rFonts w:cstheme="minorHAnsi"/>
                <w:bCs/>
                <w:sz w:val="24"/>
                <w:szCs w:val="24"/>
              </w:rPr>
              <w:t>arrayDadosArbitro</w:t>
            </w: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already stored in the system arbiters using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is in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class.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takes all data stored in the database of referees</w:t>
            </w:r>
          </w:p>
        </w:tc>
        <w:tc>
          <w:tcPr>
            <w:tcW w:w="1579" w:type="dxa"/>
          </w:tcPr>
          <w:p w:rsidR="000B702C" w:rsidRPr="00436448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771" w:type="dxa"/>
          </w:tcPr>
          <w:p w:rsidR="000B702C" w:rsidRPr="00436448" w:rsidRDefault="009F37D8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B7F2C">
              <w:rPr>
                <w:rFonts w:cstheme="minorHAnsi"/>
                <w:bCs/>
                <w:sz w:val="24"/>
                <w:szCs w:val="24"/>
              </w:rPr>
              <w:t>dadosArbitro</w:t>
            </w: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receiving data from each referee stored in vector</w:t>
            </w:r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>arrayDadosArbitro</w:t>
            </w:r>
            <w:proofErr w:type="spellEnd"/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 xml:space="preserve"> variables individually</w:t>
            </w:r>
            <w:proofErr w:type="gramStart"/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 xml:space="preserve">, </w:t>
            </w: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it</w:t>
            </w:r>
            <w:proofErr w:type="gram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stores the data of a single arbitrator.</w:t>
            </w:r>
          </w:p>
        </w:tc>
        <w:tc>
          <w:tcPr>
            <w:tcW w:w="1579" w:type="dxa"/>
          </w:tcPr>
          <w:p w:rsidR="000B702C" w:rsidRPr="00436448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771" w:type="dxa"/>
          </w:tcPr>
          <w:p w:rsidR="000B702C" w:rsidRPr="00436448" w:rsidRDefault="009F37D8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864327">
              <w:rPr>
                <w:rFonts w:cstheme="minorHAnsi"/>
                <w:bCs/>
                <w:sz w:val="24"/>
                <w:szCs w:val="24"/>
              </w:rPr>
              <w:t>dadosArbitro</w:t>
            </w: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present in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consultarPorId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(id) function.</w:t>
            </w:r>
          </w:p>
        </w:tc>
        <w:tc>
          <w:tcPr>
            <w:tcW w:w="1579" w:type="dxa"/>
          </w:tcPr>
          <w:p w:rsidR="000B702C" w:rsidRPr="005E476C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771" w:type="dxa"/>
          </w:tcPr>
          <w:p w:rsidR="000B702C" w:rsidRPr="005E476C" w:rsidRDefault="009F37D8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Pr="00864327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r w:rsidRPr="00EA5545">
              <w:rPr>
                <w:rFonts w:cstheme="minorHAnsi"/>
                <w:bCs/>
                <w:sz w:val="24"/>
                <w:szCs w:val="24"/>
              </w:rPr>
              <w:t>arrayDados['nome']</w:t>
            </w:r>
          </w:p>
        </w:tc>
        <w:tc>
          <w:tcPr>
            <w:tcW w:w="2966" w:type="dxa"/>
          </w:tcPr>
          <w:p w:rsidR="000B702C" w:rsidRPr="00A4351F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name of the technician found by the function.</w:t>
            </w:r>
          </w:p>
        </w:tc>
        <w:tc>
          <w:tcPr>
            <w:tcW w:w="1579" w:type="dxa"/>
          </w:tcPr>
          <w:p w:rsidR="000B702C" w:rsidRPr="00A4351F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name can’t contains number or special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caracteres</w:t>
            </w:r>
            <w:proofErr w:type="spellEnd"/>
          </w:p>
        </w:tc>
        <w:tc>
          <w:tcPr>
            <w:tcW w:w="1771" w:type="dxa"/>
          </w:tcPr>
          <w:p w:rsidR="000B702C" w:rsidRPr="00A4351F" w:rsidRDefault="009F37D8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Pr="00864327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r w:rsidRPr="00EA5545">
              <w:rPr>
                <w:rFonts w:cstheme="minorHAnsi"/>
                <w:bCs/>
                <w:sz w:val="24"/>
                <w:szCs w:val="24"/>
              </w:rPr>
              <w:t>arrayDados['telefone']</w:t>
            </w:r>
          </w:p>
        </w:tc>
        <w:tc>
          <w:tcPr>
            <w:tcW w:w="2966" w:type="dxa"/>
          </w:tcPr>
          <w:p w:rsidR="000B702C" w:rsidRPr="00A4351F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telephone found by technical function.</w:t>
            </w:r>
          </w:p>
        </w:tc>
        <w:tc>
          <w:tcPr>
            <w:tcW w:w="1579" w:type="dxa"/>
          </w:tcPr>
          <w:p w:rsidR="000B702C" w:rsidRPr="00A4351F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The phone only contains 8 numbers</w:t>
            </w:r>
          </w:p>
        </w:tc>
        <w:tc>
          <w:tcPr>
            <w:tcW w:w="1771" w:type="dxa"/>
          </w:tcPr>
          <w:p w:rsidR="000B702C" w:rsidRPr="00A4351F" w:rsidRDefault="009F37D8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EA5545">
              <w:rPr>
                <w:rFonts w:cstheme="minorHAnsi"/>
                <w:bCs/>
                <w:sz w:val="24"/>
                <w:szCs w:val="24"/>
              </w:rPr>
              <w:lastRenderedPageBreak/>
              <w:t>arrayDados['cpf']</w:t>
            </w: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found by the technical function.</w:t>
            </w:r>
          </w:p>
        </w:tc>
        <w:tc>
          <w:tcPr>
            <w:tcW w:w="1579" w:type="dxa"/>
          </w:tcPr>
          <w:p w:rsidR="000B702C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only contains a sequence of 11 digits</w:t>
            </w:r>
          </w:p>
        </w:tc>
        <w:tc>
          <w:tcPr>
            <w:tcW w:w="1771" w:type="dxa"/>
          </w:tcPr>
          <w:p w:rsidR="000B702C" w:rsidRPr="005E476C" w:rsidRDefault="009F37D8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instantiating an arbitrator object. Used to modify your data by</w:t>
            </w:r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 xml:space="preserve"> calling the update () function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arbitroDAO.php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class.</w:t>
            </w:r>
          </w:p>
        </w:tc>
        <w:tc>
          <w:tcPr>
            <w:tcW w:w="1579" w:type="dxa"/>
          </w:tcPr>
          <w:p w:rsidR="000B702C" w:rsidRPr="005E476C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771" w:type="dxa"/>
          </w:tcPr>
          <w:p w:rsidR="000B702C" w:rsidRPr="005E476C" w:rsidRDefault="009F37D8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</w:rPr>
              <w:t>nome</w:t>
            </w: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name of the </w:t>
            </w:r>
            <w:proofErr w:type="gramStart"/>
            <w:r>
              <w:rPr>
                <w:rFonts w:cstheme="minorHAnsi"/>
                <w:bCs/>
                <w:sz w:val="24"/>
                <w:szCs w:val="24"/>
                <w:lang w:val="en-US"/>
              </w:rPr>
              <w:t>referee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  <w:proofErr w:type="gramEnd"/>
          </w:p>
        </w:tc>
        <w:tc>
          <w:tcPr>
            <w:tcW w:w="1579" w:type="dxa"/>
          </w:tcPr>
          <w:p w:rsidR="000B702C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name can’t contains number or special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caracteres</w:t>
            </w:r>
            <w:proofErr w:type="spellEnd"/>
          </w:p>
        </w:tc>
        <w:tc>
          <w:tcPr>
            <w:tcW w:w="1771" w:type="dxa"/>
          </w:tcPr>
          <w:p w:rsidR="000B702C" w:rsidRPr="005E476C" w:rsidRDefault="009F37D8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telefone</w:t>
            </w:r>
            <w:proofErr w:type="spellEnd"/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Is the phone of the referee</w:t>
            </w:r>
          </w:p>
        </w:tc>
        <w:tc>
          <w:tcPr>
            <w:tcW w:w="1579" w:type="dxa"/>
          </w:tcPr>
          <w:p w:rsidR="007A6E97" w:rsidRPr="00A4351F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The phone only contains 8 numbers</w:t>
            </w: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referee</w:t>
            </w:r>
          </w:p>
        </w:tc>
        <w:tc>
          <w:tcPr>
            <w:tcW w:w="1579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only contains a sequence of 11 digits</w:t>
            </w: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that receives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data from a referee as name,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and phone number to be saved in the system. Sends the new data from registered arb</w:t>
            </w:r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 xml:space="preserve">itrator for the function </w:t>
            </w:r>
            <w:proofErr w:type="spellStart"/>
            <w:proofErr w:type="gramStart"/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>inserir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in this class.</w:t>
            </w:r>
          </w:p>
        </w:tc>
        <w:tc>
          <w:tcPr>
            <w:tcW w:w="1579" w:type="dxa"/>
          </w:tcPr>
          <w:p w:rsidR="007A6E97" w:rsidRPr="005E476C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</w:tbl>
    <w:p w:rsidR="000B702C" w:rsidRPr="00797583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bookmarkStart w:id="0" w:name="_GoBack"/>
      <w:bookmarkEnd w:id="0"/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sectPr w:rsidR="00A46C73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DD1" w:rsidRDefault="00A31DD1" w:rsidP="004F2CD9">
      <w:pPr>
        <w:spacing w:after="0" w:line="240" w:lineRule="auto"/>
      </w:pPr>
      <w:r>
        <w:separator/>
      </w:r>
    </w:p>
  </w:endnote>
  <w:endnote w:type="continuationSeparator" w:id="0">
    <w:p w:rsidR="00A31DD1" w:rsidRDefault="00A31DD1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DD1" w:rsidRDefault="00A31DD1" w:rsidP="004F2CD9">
      <w:pPr>
        <w:spacing w:after="0" w:line="240" w:lineRule="auto"/>
      </w:pPr>
      <w:r>
        <w:separator/>
      </w:r>
    </w:p>
  </w:footnote>
  <w:footnote w:type="continuationSeparator" w:id="0">
    <w:p w:rsidR="00A31DD1" w:rsidRDefault="00A31DD1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Pr="00B6772D" w:rsidRDefault="00B745DF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 wp14:anchorId="3AE65B17" wp14:editId="32414B16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40B10"/>
    <w:rsid w:val="00050BBE"/>
    <w:rsid w:val="00061E8E"/>
    <w:rsid w:val="00071537"/>
    <w:rsid w:val="000803B0"/>
    <w:rsid w:val="000827F7"/>
    <w:rsid w:val="0009113E"/>
    <w:rsid w:val="000A30F6"/>
    <w:rsid w:val="000B702C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D2EA8"/>
    <w:rsid w:val="001D5C8F"/>
    <w:rsid w:val="001E05CF"/>
    <w:rsid w:val="001E688D"/>
    <w:rsid w:val="001E76FC"/>
    <w:rsid w:val="001F4AA2"/>
    <w:rsid w:val="001F798A"/>
    <w:rsid w:val="00205493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A5ACD"/>
    <w:rsid w:val="002B1744"/>
    <w:rsid w:val="002B5043"/>
    <w:rsid w:val="002D20A8"/>
    <w:rsid w:val="002D33A1"/>
    <w:rsid w:val="002D7797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81591"/>
    <w:rsid w:val="0039137C"/>
    <w:rsid w:val="00391826"/>
    <w:rsid w:val="00391DB8"/>
    <w:rsid w:val="00395DA6"/>
    <w:rsid w:val="003D03F3"/>
    <w:rsid w:val="003F2F42"/>
    <w:rsid w:val="003F6AFA"/>
    <w:rsid w:val="00401AC7"/>
    <w:rsid w:val="004111F8"/>
    <w:rsid w:val="00453B55"/>
    <w:rsid w:val="00462F1F"/>
    <w:rsid w:val="00471FE9"/>
    <w:rsid w:val="00485BDB"/>
    <w:rsid w:val="004A1367"/>
    <w:rsid w:val="004B7F2C"/>
    <w:rsid w:val="004C1AFF"/>
    <w:rsid w:val="004C3DB4"/>
    <w:rsid w:val="004F1CAA"/>
    <w:rsid w:val="004F2CD9"/>
    <w:rsid w:val="0051038C"/>
    <w:rsid w:val="00514984"/>
    <w:rsid w:val="00521D54"/>
    <w:rsid w:val="005224DD"/>
    <w:rsid w:val="005515DF"/>
    <w:rsid w:val="005548E1"/>
    <w:rsid w:val="00567A23"/>
    <w:rsid w:val="005802D6"/>
    <w:rsid w:val="00583F8D"/>
    <w:rsid w:val="005879E8"/>
    <w:rsid w:val="00591DE1"/>
    <w:rsid w:val="005A19DF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20151"/>
    <w:rsid w:val="00625EE8"/>
    <w:rsid w:val="00667149"/>
    <w:rsid w:val="00671717"/>
    <w:rsid w:val="006765CF"/>
    <w:rsid w:val="00677A47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76973"/>
    <w:rsid w:val="007878EE"/>
    <w:rsid w:val="00790874"/>
    <w:rsid w:val="00797583"/>
    <w:rsid w:val="007A6E97"/>
    <w:rsid w:val="007B2240"/>
    <w:rsid w:val="007B496A"/>
    <w:rsid w:val="007B4B85"/>
    <w:rsid w:val="007C2C9D"/>
    <w:rsid w:val="007F25A3"/>
    <w:rsid w:val="007F3E82"/>
    <w:rsid w:val="00801E94"/>
    <w:rsid w:val="00814B5C"/>
    <w:rsid w:val="008209F9"/>
    <w:rsid w:val="0084514B"/>
    <w:rsid w:val="00882056"/>
    <w:rsid w:val="008909E4"/>
    <w:rsid w:val="00891701"/>
    <w:rsid w:val="00896D4E"/>
    <w:rsid w:val="00897AC7"/>
    <w:rsid w:val="008B1F1C"/>
    <w:rsid w:val="008D7EA1"/>
    <w:rsid w:val="00943FE7"/>
    <w:rsid w:val="0096153C"/>
    <w:rsid w:val="0096476F"/>
    <w:rsid w:val="00972580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1DD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508A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3025F"/>
    <w:rsid w:val="00B4068A"/>
    <w:rsid w:val="00B50DD7"/>
    <w:rsid w:val="00B73B31"/>
    <w:rsid w:val="00B745DF"/>
    <w:rsid w:val="00B76F4E"/>
    <w:rsid w:val="00B9683B"/>
    <w:rsid w:val="00BA468E"/>
    <w:rsid w:val="00BA470D"/>
    <w:rsid w:val="00BB31FF"/>
    <w:rsid w:val="00BB4EB5"/>
    <w:rsid w:val="00BF1916"/>
    <w:rsid w:val="00C066A2"/>
    <w:rsid w:val="00C06B92"/>
    <w:rsid w:val="00C251A6"/>
    <w:rsid w:val="00C348C5"/>
    <w:rsid w:val="00C51A78"/>
    <w:rsid w:val="00C560EE"/>
    <w:rsid w:val="00C978EE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349A0"/>
    <w:rsid w:val="00D36EB2"/>
    <w:rsid w:val="00D51C52"/>
    <w:rsid w:val="00D76C29"/>
    <w:rsid w:val="00DA0958"/>
    <w:rsid w:val="00DA0FE2"/>
    <w:rsid w:val="00DA311D"/>
    <w:rsid w:val="00DA70F7"/>
    <w:rsid w:val="00DA7105"/>
    <w:rsid w:val="00DB3C8D"/>
    <w:rsid w:val="00DB5C3B"/>
    <w:rsid w:val="00DB5E61"/>
    <w:rsid w:val="00DD1793"/>
    <w:rsid w:val="00DD3EEA"/>
    <w:rsid w:val="00DD47F2"/>
    <w:rsid w:val="00DD6361"/>
    <w:rsid w:val="00DE1AAE"/>
    <w:rsid w:val="00DF0D2C"/>
    <w:rsid w:val="00E00E9E"/>
    <w:rsid w:val="00E0311F"/>
    <w:rsid w:val="00E278B7"/>
    <w:rsid w:val="00E36EA2"/>
    <w:rsid w:val="00E646A0"/>
    <w:rsid w:val="00E71581"/>
    <w:rsid w:val="00E72711"/>
    <w:rsid w:val="00E84AEA"/>
    <w:rsid w:val="00E8539D"/>
    <w:rsid w:val="00EA5DA3"/>
    <w:rsid w:val="00EC47AB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4652"/>
    <w:rsid w:val="00F65018"/>
    <w:rsid w:val="00F7720F"/>
    <w:rsid w:val="00F90C8F"/>
    <w:rsid w:val="00F91BAE"/>
    <w:rsid w:val="00F96ADE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334</Words>
  <Characters>1808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Larissa Rodrigues</cp:lastModifiedBy>
  <cp:revision>4</cp:revision>
  <cp:lastPrinted>2014-04-01T04:00:00Z</cp:lastPrinted>
  <dcterms:created xsi:type="dcterms:W3CDTF">2014-04-07T17:31:00Z</dcterms:created>
  <dcterms:modified xsi:type="dcterms:W3CDTF">2014-04-11T14:03:00Z</dcterms:modified>
</cp:coreProperties>
</file>