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0BB5" w14:textId="77777777" w:rsidR="00C379DF" w:rsidRDefault="00000000">
      <w:sdt>
        <w:sdtPr>
          <w:id w:val="-831605760"/>
          <w:docPartObj>
            <w:docPartGallery w:val="Cover Pages"/>
            <w:docPartUnique/>
          </w:docPartObj>
        </w:sdtPr>
        <w:sdtContent>
          <w:r w:rsidR="007945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318C1633" wp14:editId="663C6A2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129145" cy="9435465"/>
                    <wp:effectExtent l="9525" t="9525" r="12065" b="10160"/>
                    <wp:wrapNone/>
                    <wp:docPr id="14" name="AutoForma 6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9145" cy="9435465"/>
                            </a:xfrm>
                            <a:prstGeom prst="roundRect">
                              <a:avLst>
                                <a:gd name="adj" fmla="val 346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92000</wp14:pctWidth>
                    </wp14:sizeRelH>
                    <wp14:sizeRelV relativeFrom="page">
                      <wp14:pctHeight>94000</wp14:pctHeight>
                    </wp14:sizeRelV>
                  </wp:anchor>
                </w:drawing>
              </mc:Choice>
              <mc:Fallback>
                <w:pict>
                  <v:roundrect w14:anchorId="69C0A92F" id="AutoForma 622" o:spid="_x0000_s1026" style="position:absolute;margin-left:0;margin-top:0;width:561.35pt;height:742.95pt;z-index:251662336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" o:allowincell="f" filled="f" fillcolor="black">
                    <w10:wrap anchorx="page" anchory="page"/>
                  </v:roundrect>
                </w:pict>
              </mc:Fallback>
            </mc:AlternateContent>
          </w:r>
          <w:r w:rsidR="007945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6C1733F" wp14:editId="366F154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125970" cy="2205990"/>
                    <wp:effectExtent l="0" t="4445" r="1270" b="0"/>
                    <wp:wrapNone/>
                    <wp:docPr id="15" name="Retângulo 6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125970" cy="220599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Overlap w:val="never"/>
                                  <w:tblW w:w="5000" w:type="pct"/>
                                  <w:jc w:val="center"/>
                                  <w:tblCellMar>
                                    <w:top w:w="144" w:type="dxa"/>
                                    <w:left w:w="0" w:type="dxa"/>
                                    <w:bottom w:w="144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1237"/>
                                </w:tblGrid>
                                <w:tr w:rsidR="0025702A" w14:paraId="31B18879" w14:textId="77777777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F4B29B" w:themeFill="accent1" w:themeFillTint="66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14:paraId="071E550D" w14:textId="77777777" w:rsidR="00C379DF" w:rsidRDefault="00C379DF">
                                      <w:pPr>
                                        <w:pStyle w:val="SemEspaamento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25702A" w14:paraId="1BC26310" w14:textId="77777777">
                                  <w:trPr>
                                    <w:trHeight w:val="144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D34817" w:themeFill="accent1"/>
                                      <w:vAlign w:val="center"/>
                                    </w:tcPr>
                                    <w:p w14:paraId="02CD5F01" w14:textId="7A173520" w:rsidR="00C379DF" w:rsidRDefault="00000000">
                                      <w:pPr>
                                        <w:pStyle w:val="SemEspaamento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eastAsiaTheme="majorEastAsia" w:hAnsiTheme="majorHAnsi" w:cstheme="majorBid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id w:val="3232653"/>
                                          <w:placeholder>
                                            <w:docPart w:val="E9D7AD8279944DA3A63AF5497E48609D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="00FF0FB8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>Projetin</w:t>
                                          </w:r>
                                          <w:proofErr w:type="spellEnd"/>
                                          <w:r w:rsidR="00FF0FB8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 xml:space="preserve"> dos Bits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25702A" w14:paraId="5837989C" w14:textId="77777777">
                                  <w:trPr>
                                    <w:trHeight w:val="144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shd w:val="clear" w:color="auto" w:fill="918485" w:themeFill="accent5"/>
                                      <w:tcMar>
                                        <w:top w:w="0" w:type="dxa"/>
                                        <w:bottom w:w="0" w:type="dxa"/>
                                      </w:tcMar>
                                      <w:vAlign w:val="center"/>
                                    </w:tcPr>
                                    <w:p w14:paraId="0B5F0B0D" w14:textId="77777777" w:rsidR="00C379DF" w:rsidRDefault="00C379DF">
                                      <w:pPr>
                                        <w:pStyle w:val="SemEspaamento"/>
                                        <w:rPr>
                                          <w:sz w:val="8"/>
                                          <w:szCs w:val="8"/>
                                        </w:rPr>
                                      </w:pPr>
                                    </w:p>
                                  </w:tc>
                                </w:tr>
                                <w:tr w:rsidR="00047488" w14:paraId="10536B4A" w14:textId="77777777">
                                  <w:trPr>
                                    <w:trHeight w:val="720"/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  <w:vAlign w:val="bottom"/>
                                    </w:tcPr>
                                    <w:p w14:paraId="67E67CEC" w14:textId="41D127FB" w:rsidR="00C379DF" w:rsidRDefault="00000000">
                                      <w:pPr>
                                        <w:pStyle w:val="SemEspaamento"/>
                                        <w:suppressOverlap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i/>
                                          <w:iCs/>
                                          <w:sz w:val="36"/>
                                          <w:szCs w:val="3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sz w:val="36"/>
                                            <w:szCs w:val="36"/>
                                          </w:rPr>
                                          <w:id w:val="1652111"/>
                                          <w:placeholder>
                                            <w:docPart w:val="5B6B5272F56645B2A04F44B15B44BD55"/>
                                          </w:placeholder>
    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FF0FB8"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  <w:t>Simulação da camada de enlace e da camada física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B47AB87" w14:textId="77777777" w:rsidR="00C379DF" w:rsidRDefault="00C379DF"/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91700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36C1733F" id="Retângulo 619" o:spid="_x0000_s1026" style="position:absolute;margin-left:0;margin-top:0;width:561.1pt;height:173.7pt;z-index:251661312;visibility:visible;mso-wrap-style:square;mso-width-percent:917;mso-height-percent:1000;mso-top-percent:250;mso-wrap-distance-left:9pt;mso-wrap-distance-top:0;mso-wrap-distance-right:9pt;mso-wrap-distance-bottom:0;mso-position-horizontal:center;mso-position-horizontal-relative:page;mso-position-vertical-relative:page;mso-width-percent:917;mso-height-percent:1000;mso-top-percent:25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" o:allowincell="f" filled="f" stroked="f">
                    <v:textbox style="mso-fit-shape-to-text:t" inset="0,0,0,0">
                      <w:txbxContent>
                        <w:tbl>
                          <w:tblPr>
                            <w:tblOverlap w:val="never"/>
                            <w:tblW w:w="5000" w:type="pct"/>
                            <w:jc w:val="center"/>
                            <w:tblCellMar>
                              <w:top w:w="144" w:type="dxa"/>
                              <w:left w:w="0" w:type="dxa"/>
                              <w:bottom w:w="144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1237"/>
                          </w:tblGrid>
                          <w:tr w:rsidR="0025702A" w14:paraId="31B18879" w14:textId="77777777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F4B29B" w:themeFill="accent1" w:themeFillTint="66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14:paraId="071E550D" w14:textId="77777777" w:rsidR="00C379DF" w:rsidRDefault="00C379DF">
                                <w:pPr>
                                  <w:pStyle w:val="SemEspaamento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25702A" w14:paraId="1BC26310" w14:textId="77777777">
                            <w:trPr>
                              <w:trHeight w:val="1440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D34817" w:themeFill="accent1"/>
                                <w:vAlign w:val="center"/>
                              </w:tcPr>
                              <w:p w14:paraId="02CD5F01" w14:textId="7A173520" w:rsidR="00C379DF" w:rsidRDefault="00000000">
                                <w:pPr>
                                  <w:pStyle w:val="SemEspaamento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id w:val="3232653"/>
                                    <w:placeholder>
                                      <w:docPart w:val="E9D7AD8279944DA3A63AF5497E48609D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FF0FB8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Projetin</w:t>
                                    </w:r>
                                    <w:proofErr w:type="spellEnd"/>
                                    <w:r w:rsidR="00FF0FB8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dos Bits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25702A" w14:paraId="5837989C" w14:textId="77777777">
                            <w:trPr>
                              <w:trHeight w:val="144"/>
                              <w:jc w:val="center"/>
                            </w:trPr>
                            <w:tc>
                              <w:tcPr>
                                <w:tcW w:w="0" w:type="auto"/>
                                <w:shd w:val="clear" w:color="auto" w:fill="918485" w:themeFill="accent5"/>
                                <w:tcMar>
                                  <w:top w:w="0" w:type="dxa"/>
                                  <w:bottom w:w="0" w:type="dxa"/>
                                </w:tcMar>
                                <w:vAlign w:val="center"/>
                              </w:tcPr>
                              <w:p w14:paraId="0B5F0B0D" w14:textId="77777777" w:rsidR="00C379DF" w:rsidRDefault="00C379DF">
                                <w:pPr>
                                  <w:pStyle w:val="SemEspaamento"/>
                                  <w:rPr>
                                    <w:sz w:val="8"/>
                                    <w:szCs w:val="8"/>
                                  </w:rPr>
                                </w:pPr>
                              </w:p>
                            </w:tc>
                          </w:tr>
                          <w:tr w:rsidR="00047488" w14:paraId="10536B4A" w14:textId="77777777">
                            <w:trPr>
                              <w:trHeight w:val="720"/>
                              <w:jc w:val="center"/>
                            </w:trPr>
                            <w:tc>
                              <w:tcPr>
                                <w:tcW w:w="0" w:type="auto"/>
                                <w:vAlign w:val="bottom"/>
                              </w:tcPr>
                              <w:p w14:paraId="67E67CEC" w14:textId="41D127FB" w:rsidR="00C379DF" w:rsidRDefault="00000000">
                                <w:pPr>
                                  <w:pStyle w:val="SemEspaamento"/>
                                  <w:suppressOverlap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i/>
                                    <w:iCs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id w:val="1652111"/>
                                    <w:placeholder>
                                      <w:docPart w:val="5B6B5272F56645B2A04F44B15B44BD55"/>
                                    </w:placeholder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FF0FB8">
                                      <w:rPr>
                                        <w:sz w:val="36"/>
                                        <w:szCs w:val="36"/>
                                      </w:rPr>
                                      <w:t>Simulação da camada de enlace e da camada física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B47AB87" w14:textId="77777777" w:rsidR="00C379DF" w:rsidRDefault="00C379DF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7945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5E8EF82A" wp14:editId="2DD33AC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8013700</wp:posOffset>
                        </wp:positionV>
                      </mc:Fallback>
                    </mc:AlternateContent>
                    <wp:extent cx="5943600" cy="1193800"/>
                    <wp:effectExtent l="0" t="0" r="0" b="3810"/>
                    <wp:wrapNone/>
                    <wp:docPr id="16" name="Retângulo 6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43600" cy="11938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1EBF7104" w14:textId="5A41C851" w:rsidR="00C379DF" w:rsidRDefault="00000000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D34817" w:themeColor="accent1"/>
                                    </w:rPr>
                                    <w:id w:val="1551716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F0FB8">
                                      <w:rPr>
                                        <w:b/>
                                        <w:bCs/>
                                        <w:caps/>
                                        <w:color w:val="D34817" w:themeColor="accent1"/>
                                      </w:rPr>
                                      <w:t>Teleinformática e redes 1</w:t>
                                    </w:r>
                                  </w:sdtContent>
                                </w:sdt>
                              </w:p>
                              <w:p w14:paraId="315F6026" w14:textId="77777777" w:rsidR="00C379DF" w:rsidRDefault="00C379DF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D34817" w:themeColor="accent1"/>
                                  </w:rPr>
                                </w:pPr>
                              </w:p>
                              <w:p w14:paraId="32F86666" w14:textId="44F886CE" w:rsidR="00C379DF" w:rsidRDefault="00000000">
                                <w:pPr>
                                  <w:pStyle w:val="SemEspaamento"/>
                                  <w:spacing w:line="276" w:lineRule="auto"/>
                                  <w:suppressOverlap/>
                                  <w:jc w:val="center"/>
                                </w:pPr>
                                <w:sdt>
                                  <w:sdtPr>
                                    <w:id w:val="1551723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1-27T00:00:00Z">
                                      <w:dateFormat w:val="d 'de' MMMM 'de' 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FF0FB8">
                                      <w:t>27 de janeiro de 2025</w:t>
                                    </w:r>
                                  </w:sdtContent>
                                </w:sdt>
                              </w:p>
                              <w:p w14:paraId="7E7D33AA" w14:textId="1A5E5127" w:rsidR="00C379DF" w:rsidRDefault="00FF0FB8">
                                <w:pPr>
                                  <w:pStyle w:val="SemEspaamento"/>
                                  <w:spacing w:line="276" w:lineRule="auto"/>
                                  <w:jc w:val="center"/>
                                </w:pPr>
                                <w:r>
                                  <w:t>Aluno</w:t>
                                </w:r>
                                <w:r w:rsidR="0079453A">
                                  <w:t xml:space="preserve">: </w:t>
                                </w:r>
                                <w:sdt>
                                  <w:sdtPr>
                                    <w:id w:val="155172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Lucas Licio</w:t>
                                    </w:r>
                                  </w:sdtContent>
                                </w:sdt>
                              </w:p>
                              <w:p w14:paraId="7616C6D8" w14:textId="04F9B733" w:rsidR="00FF0FB8" w:rsidRDefault="00FF0FB8">
                                <w:pPr>
                                  <w:pStyle w:val="SemEspaamento"/>
                                  <w:spacing w:line="276" w:lineRule="auto"/>
                                  <w:jc w:val="center"/>
                                </w:pPr>
                                <w:r>
                                  <w:t>Matrícula: 211043342</w:t>
                                </w:r>
                              </w:p>
                            </w:txbxContent>
                          </wps:txbx>
                          <wps:bodyPr rot="0" vert="horz" wrap="square" lIns="91440" tIns="228600" rIns="91440" bIns="228600" anchor="b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5E8EF82A" id="Retângulo 618" o:spid="_x0000_s1027" style="position:absolute;margin-left:0;margin-top:0;width:468pt;height:94pt;z-index:251660288;visibility:visible;mso-wrap-style:square;mso-width-percent:1000;mso-height-percent:1000;mso-top-percent:800;mso-wrap-distance-left:9pt;mso-wrap-distance-top:0;mso-wrap-distance-right:9pt;mso-wrap-distance-bottom:0;mso-position-horizontal:center;mso-position-horizontal-relative:margin;mso-position-vertical-relative:margin;mso-width-percent:1000;mso-height-percent:1000;mso-top-percent:8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" o:allowincell="f" filled="f" stroked="f" strokeweight=".25pt">
                    <v:textbox style="mso-fit-shape-to-text:t" inset=",18pt,,18pt">
                      <w:txbxContent>
                        <w:p w14:paraId="1EBF7104" w14:textId="5A41C851" w:rsidR="00C379DF" w:rsidRDefault="00000000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D34817" w:themeColor="accent1"/>
                              </w:rPr>
                              <w:id w:val="155171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r w:rsidR="00FF0FB8">
                                <w:rPr>
                                  <w:b/>
                                  <w:bCs/>
                                  <w:caps/>
                                  <w:color w:val="D34817" w:themeColor="accent1"/>
                                </w:rPr>
                                <w:t>Teleinformática e redes 1</w:t>
                              </w:r>
                            </w:sdtContent>
                          </w:sdt>
                        </w:p>
                        <w:p w14:paraId="315F6026" w14:textId="77777777" w:rsidR="00C379DF" w:rsidRDefault="00C379DF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  <w:rPr>
                              <w:b/>
                              <w:bCs/>
                              <w:caps/>
                              <w:color w:val="D34817" w:themeColor="accent1"/>
                            </w:rPr>
                          </w:pPr>
                        </w:p>
                        <w:p w14:paraId="32F86666" w14:textId="44F886CE" w:rsidR="00C379DF" w:rsidRDefault="00000000">
                          <w:pPr>
                            <w:pStyle w:val="SemEspaamento"/>
                            <w:spacing w:line="276" w:lineRule="auto"/>
                            <w:suppressOverlap/>
                            <w:jc w:val="center"/>
                          </w:pPr>
                          <w:sdt>
                            <w:sdtPr>
                              <w:id w:val="1551723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1-27T00:00:00Z">
                                <w:dateFormat w:val="d 'de' MMMM 'de' 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FF0FB8">
                                <w:t>27 de janeiro de 2025</w:t>
                              </w:r>
                            </w:sdtContent>
                          </w:sdt>
                        </w:p>
                        <w:p w14:paraId="7E7D33AA" w14:textId="1A5E5127" w:rsidR="00C379DF" w:rsidRDefault="00FF0FB8">
                          <w:pPr>
                            <w:pStyle w:val="SemEspaamento"/>
                            <w:spacing w:line="276" w:lineRule="auto"/>
                            <w:jc w:val="center"/>
                          </w:pPr>
                          <w:r>
                            <w:t>Aluno</w:t>
                          </w:r>
                          <w:r w:rsidR="0079453A">
                            <w:t xml:space="preserve">: </w:t>
                          </w:r>
                          <w:sdt>
                            <w:sdtPr>
                              <w:id w:val="155172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t>Lucas Licio</w:t>
                              </w:r>
                            </w:sdtContent>
                          </w:sdt>
                        </w:p>
                        <w:p w14:paraId="7616C6D8" w14:textId="04F9B733" w:rsidR="00FF0FB8" w:rsidRDefault="00FF0FB8">
                          <w:pPr>
                            <w:pStyle w:val="SemEspaamento"/>
                            <w:spacing w:line="276" w:lineRule="auto"/>
                            <w:jc w:val="center"/>
                          </w:pPr>
                          <w:r>
                            <w:t>Matrícula: 211043342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79453A">
            <w:br w:type="page"/>
          </w:r>
        </w:sdtContent>
      </w:sdt>
    </w:p>
    <w:p w14:paraId="37CBE350" w14:textId="1D7DFA02" w:rsidR="00C379DF" w:rsidRDefault="00000000">
      <w:pPr>
        <w:pStyle w:val="Ttulo"/>
        <w:rPr>
          <w:smallCaps w:val="0"/>
        </w:rPr>
      </w:pPr>
      <w:sdt>
        <w:sdtPr>
          <w:rPr>
            <w:smallCaps w:val="0"/>
          </w:rPr>
          <w:alias w:val="Título"/>
          <w:tag w:val="Título"/>
          <w:id w:val="11808329"/>
          <w:placeholder>
            <w:docPart w:val="1AC4DC5F29EC4413B662F263FA1C280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proofErr w:type="spellStart"/>
          <w:r w:rsidR="00FF0FB8">
            <w:rPr>
              <w:smallCaps w:val="0"/>
            </w:rPr>
            <w:t>Projetin</w:t>
          </w:r>
          <w:proofErr w:type="spellEnd"/>
          <w:r w:rsidR="00FF0FB8">
            <w:rPr>
              <w:smallCaps w:val="0"/>
            </w:rPr>
            <w:t xml:space="preserve"> dos Bits</w:t>
          </w:r>
        </w:sdtContent>
      </w:sdt>
    </w:p>
    <w:p w14:paraId="23DC559F" w14:textId="2740F22F" w:rsidR="00C379DF" w:rsidRDefault="00000000">
      <w:pPr>
        <w:pStyle w:val="Subttulo"/>
      </w:pPr>
      <w:sdt>
        <w:sdtPr>
          <w:alias w:val="Subtítulo"/>
          <w:tag w:val="Subtítulo"/>
          <w:id w:val="11808339"/>
          <w:placeholder>
            <w:docPart w:val="0506F8FBA5864255ABA16BD724E6F5C5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FF0FB8">
            <w:t>Simulação da camada de enlace e da camada física</w:t>
          </w:r>
        </w:sdtContent>
      </w:sdt>
    </w:p>
    <w:p w14:paraId="57C812F5" w14:textId="1E80FE30" w:rsidR="00C379DF" w:rsidRDefault="00FF0FB8" w:rsidP="00FF0FB8">
      <w:pPr>
        <w:pStyle w:val="Ttulo1"/>
      </w:pPr>
      <w:r>
        <w:t>Introdução</w:t>
      </w:r>
    </w:p>
    <w:p w14:paraId="13B51126" w14:textId="77777777" w:rsidR="00FF0FB8" w:rsidRPr="00FF0FB8" w:rsidRDefault="00FF0FB8" w:rsidP="0025702A">
      <w:pPr>
        <w:jc w:val="both"/>
        <w:rPr>
          <w:vertAlign w:val="superscript"/>
        </w:rPr>
      </w:pPr>
    </w:p>
    <w:p w14:paraId="4B4840F5" w14:textId="77777777" w:rsidR="00FF0FB8" w:rsidRPr="00FF0FB8" w:rsidRDefault="00FF0FB8" w:rsidP="0025702A">
      <w:pPr>
        <w:jc w:val="both"/>
      </w:pPr>
      <w:r w:rsidRPr="00FF0FB8">
        <w:t xml:space="preserve">Este trabalho tem como objetivo simular o funcionamento das camadas de enlace e física por meio da implementação de protocolos específicos. O foco está na compreensão dos conceitos fundamentais que regem a comunicação em redes, facilitando o entendimento dos protocolos da camada de enlace de dados e da camada física. Para alcançar esse objetivo, a tarefa foi estruturada em etapas e </w:t>
      </w:r>
      <w:proofErr w:type="spellStart"/>
      <w:r w:rsidRPr="00FF0FB8">
        <w:t>subetapas</w:t>
      </w:r>
      <w:proofErr w:type="spellEnd"/>
      <w:r w:rsidRPr="00FF0FB8">
        <w:t>, permitindo uma abordagem mais organizada e didática.</w:t>
      </w:r>
    </w:p>
    <w:p w14:paraId="2DF0E586" w14:textId="77777777" w:rsidR="00FF0FB8" w:rsidRPr="00FF0FB8" w:rsidRDefault="00FF0FB8" w:rsidP="0025702A">
      <w:pPr>
        <w:jc w:val="both"/>
      </w:pPr>
      <w:r w:rsidRPr="00FF0FB8">
        <w:t xml:space="preserve">Na </w:t>
      </w:r>
      <w:r w:rsidRPr="00FF0FB8">
        <w:rPr>
          <w:b/>
          <w:bCs/>
        </w:rPr>
        <w:t>Camada Física</w:t>
      </w:r>
      <w:r w:rsidRPr="00FF0FB8">
        <w:t>, a simulação será dividida em duas partes. A primeira parte envolve a modulação digital, onde serão implementadas as seguintes técnicas: Non-</w:t>
      </w:r>
      <w:proofErr w:type="spellStart"/>
      <w:r w:rsidRPr="00FF0FB8">
        <w:t>return</w:t>
      </w:r>
      <w:proofErr w:type="spellEnd"/>
      <w:r w:rsidRPr="00FF0FB8">
        <w:t xml:space="preserve"> </w:t>
      </w:r>
      <w:proofErr w:type="spellStart"/>
      <w:r w:rsidRPr="00FF0FB8">
        <w:t>to</w:t>
      </w:r>
      <w:proofErr w:type="spellEnd"/>
      <w:r w:rsidRPr="00FF0FB8">
        <w:t xml:space="preserve"> Zero Polar (NRZ-Polar), Manchester e Bipolar. Estas modulações são essenciais para a representação digital de dados na transmissão de sinais. A segunda parte se concentrará na modulação por portadora, que inclui a Amplitude Shift </w:t>
      </w:r>
      <w:proofErr w:type="spellStart"/>
      <w:r w:rsidRPr="00FF0FB8">
        <w:t>Keying</w:t>
      </w:r>
      <w:proofErr w:type="spellEnd"/>
      <w:r w:rsidRPr="00FF0FB8">
        <w:t xml:space="preserve"> (ASK), Frequency Shift </w:t>
      </w:r>
      <w:proofErr w:type="spellStart"/>
      <w:r w:rsidRPr="00FF0FB8">
        <w:t>Keying</w:t>
      </w:r>
      <w:proofErr w:type="spellEnd"/>
      <w:r w:rsidRPr="00FF0FB8">
        <w:t xml:space="preserve"> (FSK) e 8-Quadrature Amplitude </w:t>
      </w:r>
      <w:proofErr w:type="spellStart"/>
      <w:r w:rsidRPr="00FF0FB8">
        <w:t>Modulation</w:t>
      </w:r>
      <w:proofErr w:type="spellEnd"/>
      <w:r w:rsidRPr="00FF0FB8">
        <w:t xml:space="preserve"> (8-QAM). Essas técnicas são cruciais para a transmissão eficiente de dados em diferentes condições de canal.</w:t>
      </w:r>
    </w:p>
    <w:p w14:paraId="0DA21C73" w14:textId="4EA66135" w:rsidR="00FF0FB8" w:rsidRPr="00FF0FB8" w:rsidRDefault="00FF0FB8" w:rsidP="0025702A">
      <w:pPr>
        <w:jc w:val="both"/>
      </w:pPr>
      <w:r w:rsidRPr="00FF0FB8">
        <w:t xml:space="preserve">Na </w:t>
      </w:r>
      <w:r w:rsidRPr="00FF0FB8">
        <w:rPr>
          <w:b/>
          <w:bCs/>
        </w:rPr>
        <w:t>Camada de Enlace</w:t>
      </w:r>
      <w:r w:rsidRPr="00FF0FB8">
        <w:t xml:space="preserve">, o trabalho se desdobrará em três </w:t>
      </w:r>
      <w:proofErr w:type="spellStart"/>
      <w:r w:rsidRPr="00FF0FB8">
        <w:t>subetapas</w:t>
      </w:r>
      <w:proofErr w:type="spellEnd"/>
      <w:r w:rsidRPr="00FF0FB8">
        <w:t xml:space="preserve">. A primeira delas incluirá a implementação dos protocolos de enquadramento de dados, como contagem de caracteres e inserção de bytes ou caracteres. Em seguida, serão adicionados protocolos de detecção de erros, incluindo o bit de paridade par e o CRC. Por fim, a terceira </w:t>
      </w:r>
      <w:proofErr w:type="spellStart"/>
      <w:r w:rsidRPr="00FF0FB8">
        <w:t>subetapa</w:t>
      </w:r>
      <w:proofErr w:type="spellEnd"/>
      <w:r w:rsidRPr="00FF0FB8">
        <w:t xml:space="preserve"> abordará o protocolo de correção de erros, especificamente o código de </w:t>
      </w:r>
      <w:proofErr w:type="spellStart"/>
      <w:r w:rsidRPr="00FF0FB8">
        <w:t>Hamming</w:t>
      </w:r>
      <w:proofErr w:type="spellEnd"/>
      <w:r w:rsidRPr="00FF0FB8">
        <w:t>.</w:t>
      </w:r>
    </w:p>
    <w:p w14:paraId="1F2A284B" w14:textId="77777777" w:rsidR="00FF0FB8" w:rsidRPr="00FF0FB8" w:rsidRDefault="00FF0FB8" w:rsidP="0025702A">
      <w:pPr>
        <w:jc w:val="both"/>
      </w:pPr>
      <w:r w:rsidRPr="00FF0FB8">
        <w:t>A realização deste trabalho permitirá não apenas a implementação prática dos conceitos teóricos abordados, mas também a solidificação do conhecimento sobre as funções e protocolos das camadas de enlace e física, essenciais para o funcionamento de redes de comunicação</w:t>
      </w:r>
    </w:p>
    <w:p w14:paraId="14B54FAD" w14:textId="77777777" w:rsidR="00FF0FB8" w:rsidRPr="00FF0FB8" w:rsidRDefault="00FF0FB8" w:rsidP="00FF0FB8"/>
    <w:p w14:paraId="445CB93B" w14:textId="77777777" w:rsidR="00FF0FB8" w:rsidRDefault="00FF0FB8"/>
    <w:p w14:paraId="446A9457" w14:textId="1E4E98D9" w:rsidR="00FF0FB8" w:rsidRDefault="0025702A" w:rsidP="0025702A">
      <w:pPr>
        <w:jc w:val="center"/>
      </w:pPr>
      <w:r w:rsidRPr="0025702A">
        <w:rPr>
          <w:noProof/>
        </w:rPr>
        <w:drawing>
          <wp:inline distT="0" distB="0" distL="0" distR="0" wp14:anchorId="484A7999" wp14:editId="6C03C63B">
            <wp:extent cx="4504598" cy="3057525"/>
            <wp:effectExtent l="0" t="0" r="0" b="0"/>
            <wp:docPr id="110957890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78907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0763" cy="30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42D9" w14:textId="77777777" w:rsidR="0025702A" w:rsidRDefault="00000000" w:rsidP="0025702A">
      <w:pPr>
        <w:pStyle w:val="Ttulo"/>
        <w:rPr>
          <w:smallCaps w:val="0"/>
        </w:rPr>
      </w:pPr>
      <w:sdt>
        <w:sdtPr>
          <w:rPr>
            <w:smallCaps w:val="0"/>
          </w:rPr>
          <w:alias w:val="Título"/>
          <w:tag w:val="Título"/>
          <w:id w:val="1359939108"/>
          <w:placeholder>
            <w:docPart w:val="4A26C8088F0F485E8311BB7989F81694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proofErr w:type="spellStart"/>
          <w:r w:rsidR="0025702A">
            <w:rPr>
              <w:smallCaps w:val="0"/>
            </w:rPr>
            <w:t>Projetin</w:t>
          </w:r>
          <w:proofErr w:type="spellEnd"/>
          <w:r w:rsidR="0025702A">
            <w:rPr>
              <w:smallCaps w:val="0"/>
            </w:rPr>
            <w:t xml:space="preserve"> dos Bits</w:t>
          </w:r>
        </w:sdtContent>
      </w:sdt>
    </w:p>
    <w:p w14:paraId="76286AE0" w14:textId="77777777" w:rsidR="0025702A" w:rsidRDefault="00000000" w:rsidP="0025702A">
      <w:pPr>
        <w:pStyle w:val="Subttulo"/>
      </w:pPr>
      <w:sdt>
        <w:sdtPr>
          <w:alias w:val="Subtítulo"/>
          <w:tag w:val="Subtítulo"/>
          <w:id w:val="-656530996"/>
          <w:placeholder>
            <w:docPart w:val="3DE496AEC7A0408BACCB539E84B6E6CE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Content>
          <w:r w:rsidR="0025702A">
            <w:t>Simulação da camada de enlace e da camada física</w:t>
          </w:r>
        </w:sdtContent>
      </w:sdt>
    </w:p>
    <w:p w14:paraId="41C5B9DD" w14:textId="13440EAF" w:rsidR="0025702A" w:rsidRDefault="00C6422C" w:rsidP="0025702A">
      <w:pPr>
        <w:pStyle w:val="Ttulo1"/>
      </w:pPr>
      <w:r>
        <w:t>Camada Física</w:t>
      </w:r>
    </w:p>
    <w:p w14:paraId="230ECD5A" w14:textId="58E18CBA" w:rsidR="0025702A" w:rsidRPr="00BF3DA3" w:rsidRDefault="00BF3DA3" w:rsidP="00BF3DA3">
      <w:pPr>
        <w:jc w:val="right"/>
        <w:rPr>
          <w:sz w:val="16"/>
          <w:szCs w:val="14"/>
        </w:rPr>
      </w:pPr>
      <w:r>
        <w:rPr>
          <w:sz w:val="16"/>
          <w:szCs w:val="14"/>
        </w:rPr>
        <w:t>Todas as imagens são a letra a em ASCII binário</w:t>
      </w:r>
    </w:p>
    <w:p w14:paraId="7C79C59F" w14:textId="1329276C" w:rsidR="004543BC" w:rsidRDefault="00C6422C" w:rsidP="004543BC">
      <w:pPr>
        <w:pStyle w:val="Commarcadores"/>
      </w:pPr>
      <w:r>
        <w:t>Modulações Digitais:</w:t>
      </w:r>
    </w:p>
    <w:p w14:paraId="5701B5D8" w14:textId="2563BABE" w:rsidR="004543BC" w:rsidRDefault="004543BC" w:rsidP="004543BC">
      <w:pPr>
        <w:pStyle w:val="Commarcadores"/>
        <w:numPr>
          <w:ilvl w:val="0"/>
          <w:numId w:val="0"/>
        </w:numPr>
        <w:ind w:left="360"/>
      </w:pPr>
      <w:r>
        <w:t>A ideia da modulação digital é atribuir valores de tensão para os bits 0 e 1. No caso desse projeto, o texto digitado no campo de entrada foi escrito em bits de acordo com a tabela ASCII, para tanto, esses bits foram modulados conforme descrito a seguir</w:t>
      </w:r>
      <w:r w:rsidR="00047488">
        <w:t>:</w:t>
      </w:r>
    </w:p>
    <w:p w14:paraId="6E616962" w14:textId="77777777" w:rsidR="00C6422C" w:rsidRDefault="00C6422C" w:rsidP="00C6422C">
      <w:pPr>
        <w:pStyle w:val="Commarcadores"/>
        <w:numPr>
          <w:ilvl w:val="0"/>
          <w:numId w:val="0"/>
        </w:numPr>
      </w:pPr>
    </w:p>
    <w:p w14:paraId="7D23C083" w14:textId="1B221DF6" w:rsidR="0025702A" w:rsidRDefault="00C6422C" w:rsidP="0025702A">
      <w:pPr>
        <w:pStyle w:val="Commarcadores3"/>
      </w:pPr>
      <w:r>
        <w:t>NRZ-Polar</w:t>
      </w:r>
    </w:p>
    <w:p w14:paraId="21885474" w14:textId="38BB7E7C" w:rsidR="00C6422C" w:rsidRDefault="004543BC" w:rsidP="00047488">
      <w:pPr>
        <w:pStyle w:val="Commarcadores3"/>
        <w:numPr>
          <w:ilvl w:val="0"/>
          <w:numId w:val="0"/>
        </w:numPr>
        <w:ind w:left="1080"/>
        <w:jc w:val="both"/>
      </w:pPr>
      <w:r>
        <w:t>No caso da modulação digital NRZ-Polar, os bits 1’s foram convertidos na tensão 1 Volt e os bits 0’s foram convertidos na tensão -1 Volt.</w:t>
      </w:r>
    </w:p>
    <w:p w14:paraId="78CC867E" w14:textId="584DE023" w:rsidR="00BF3DA3" w:rsidRDefault="00BF3DA3" w:rsidP="00047488">
      <w:pPr>
        <w:pStyle w:val="Commarcadores3"/>
        <w:numPr>
          <w:ilvl w:val="0"/>
          <w:numId w:val="0"/>
        </w:numPr>
        <w:ind w:left="1080"/>
        <w:jc w:val="both"/>
      </w:pPr>
      <w:r w:rsidRPr="00BF3DA3">
        <w:drawing>
          <wp:inline distT="0" distB="0" distL="0" distR="0" wp14:anchorId="3E9C7BA0" wp14:editId="2D4A8067">
            <wp:extent cx="4894519" cy="2100580"/>
            <wp:effectExtent l="0" t="0" r="1905" b="0"/>
            <wp:docPr id="1439089437" name="Imagem 1" descr="Gráf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9437" name="Imagem 1" descr="Gráfico&#10;&#10;Descrição gerada automaticamente com confiança baix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262" cy="210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A75E" w14:textId="77777777" w:rsidR="004543BC" w:rsidRDefault="004543BC" w:rsidP="004543BC">
      <w:pPr>
        <w:pStyle w:val="Commarcadores3"/>
        <w:numPr>
          <w:ilvl w:val="0"/>
          <w:numId w:val="0"/>
        </w:numPr>
        <w:ind w:left="1080"/>
      </w:pPr>
    </w:p>
    <w:p w14:paraId="7AD3E1B4" w14:textId="16751F26" w:rsidR="00C6422C" w:rsidRDefault="00C6422C" w:rsidP="0025702A">
      <w:pPr>
        <w:pStyle w:val="Commarcadores3"/>
      </w:pPr>
      <w:r>
        <w:t>Manchester</w:t>
      </w:r>
    </w:p>
    <w:p w14:paraId="064F1C57" w14:textId="10A6FDE2" w:rsidR="00C6422C" w:rsidRDefault="004543BC" w:rsidP="00047488">
      <w:pPr>
        <w:pStyle w:val="Commarcadores3"/>
        <w:numPr>
          <w:ilvl w:val="0"/>
          <w:numId w:val="0"/>
        </w:numPr>
        <w:ind w:left="1080"/>
        <w:jc w:val="both"/>
      </w:pPr>
      <w:r>
        <w:t>No caso da modulação digital Manchester, cada bit é associado a uma transição de um sinal de relógio. Efetivamente, cada bit passou por uma XOR com 0 e com 1 para emular o comportamento da transição do sinal de relógio. Nessa modulação os valores de tensão são os mesmos dos bits, 0 V e 1 V.</w:t>
      </w:r>
    </w:p>
    <w:p w14:paraId="627470A7" w14:textId="44FDDC37" w:rsidR="00BF3DA3" w:rsidRDefault="00BF3DA3" w:rsidP="00047488">
      <w:pPr>
        <w:pStyle w:val="Commarcadores3"/>
        <w:numPr>
          <w:ilvl w:val="0"/>
          <w:numId w:val="0"/>
        </w:numPr>
        <w:ind w:left="1080"/>
        <w:jc w:val="both"/>
      </w:pPr>
      <w:r w:rsidRPr="00BF3DA3">
        <w:drawing>
          <wp:inline distT="0" distB="0" distL="0" distR="0" wp14:anchorId="59F6028B" wp14:editId="4B42BA74">
            <wp:extent cx="4932909" cy="2158929"/>
            <wp:effectExtent l="0" t="0" r="1270" b="0"/>
            <wp:docPr id="208126815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6815" name="Imagem 1" descr="Gráfico, Gráfico de barras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655" cy="21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572A" w14:textId="77777777" w:rsidR="004543BC" w:rsidRDefault="004543BC" w:rsidP="004543BC">
      <w:pPr>
        <w:pStyle w:val="Commarcadores3"/>
        <w:numPr>
          <w:ilvl w:val="0"/>
          <w:numId w:val="0"/>
        </w:numPr>
        <w:ind w:left="1080"/>
      </w:pPr>
    </w:p>
    <w:p w14:paraId="68FB288A" w14:textId="6FC53BFF" w:rsidR="00C6422C" w:rsidRDefault="00C6422C" w:rsidP="0025702A">
      <w:pPr>
        <w:pStyle w:val="Commarcadores3"/>
      </w:pPr>
      <w:r>
        <w:t>Bipolar</w:t>
      </w:r>
    </w:p>
    <w:p w14:paraId="022EC050" w14:textId="1D092B5A" w:rsidR="004543BC" w:rsidRDefault="004543BC" w:rsidP="00047488">
      <w:pPr>
        <w:pStyle w:val="Commarcadores3"/>
        <w:numPr>
          <w:ilvl w:val="0"/>
          <w:numId w:val="0"/>
        </w:numPr>
        <w:ind w:left="1080"/>
        <w:jc w:val="both"/>
      </w:pPr>
      <w:r>
        <w:lastRenderedPageBreak/>
        <w:t>No caso da modulação bipolar, os bits 1’s alternam sua representação de tensão entre os valores 1 V e -1 V, respectivamente. Para os bits 0’s, o valor de 0 V é utilizado.</w:t>
      </w:r>
    </w:p>
    <w:p w14:paraId="4AFED08C" w14:textId="373343D5" w:rsidR="00BF3DA3" w:rsidRDefault="00BF3DA3" w:rsidP="00047488">
      <w:pPr>
        <w:pStyle w:val="Commarcadores3"/>
        <w:numPr>
          <w:ilvl w:val="0"/>
          <w:numId w:val="0"/>
        </w:numPr>
        <w:ind w:left="1080"/>
        <w:jc w:val="both"/>
      </w:pPr>
      <w:r w:rsidRPr="00BF3DA3">
        <w:drawing>
          <wp:inline distT="0" distB="0" distL="0" distR="0" wp14:anchorId="44BE164C" wp14:editId="2C5FB0F0">
            <wp:extent cx="4863939" cy="2071370"/>
            <wp:effectExtent l="0" t="0" r="0" b="5080"/>
            <wp:docPr id="464375253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5253" name="Imagem 1" descr="Gráfi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557" cy="20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A2A3" w14:textId="77777777" w:rsidR="0025702A" w:rsidRDefault="0025702A" w:rsidP="00C6422C">
      <w:pPr>
        <w:pStyle w:val="Commarcadores3"/>
        <w:numPr>
          <w:ilvl w:val="0"/>
          <w:numId w:val="0"/>
        </w:numPr>
      </w:pPr>
    </w:p>
    <w:p w14:paraId="3CEA91B8" w14:textId="7414F691" w:rsidR="00C6422C" w:rsidRDefault="00C6422C" w:rsidP="00C6422C">
      <w:pPr>
        <w:pStyle w:val="Commarcadores"/>
      </w:pPr>
      <w:r>
        <w:t>Modulações por Portadora:</w:t>
      </w:r>
    </w:p>
    <w:p w14:paraId="5B1319F1" w14:textId="2B04C4A3" w:rsidR="00047488" w:rsidRDefault="00047488" w:rsidP="00047488">
      <w:pPr>
        <w:pStyle w:val="Commarcadores"/>
        <w:numPr>
          <w:ilvl w:val="0"/>
          <w:numId w:val="0"/>
        </w:numPr>
        <w:ind w:left="360"/>
      </w:pPr>
      <w:r>
        <w:t>A ideia da modulação por portadora é converter os valores de tensão gerados na modulação digital em ondas senoidais que representem fidedignamente o sinal. Contudo, de maneira similar à modulação digital, temos diferentes formas de gerar essa onda:</w:t>
      </w:r>
    </w:p>
    <w:p w14:paraId="066AA736" w14:textId="77777777" w:rsidR="00047488" w:rsidRDefault="00047488" w:rsidP="00047488">
      <w:pPr>
        <w:pStyle w:val="Commarcadores"/>
        <w:numPr>
          <w:ilvl w:val="0"/>
          <w:numId w:val="0"/>
        </w:numPr>
        <w:ind w:left="360"/>
      </w:pPr>
    </w:p>
    <w:p w14:paraId="4350A5F4" w14:textId="4D300B23" w:rsidR="00C6422C" w:rsidRDefault="00C6422C" w:rsidP="00C6422C">
      <w:pPr>
        <w:pStyle w:val="Commarcadores2"/>
        <w:ind w:left="1080"/>
      </w:pPr>
      <w:r>
        <w:t>ASK</w:t>
      </w:r>
    </w:p>
    <w:p w14:paraId="68B9BD86" w14:textId="35CD4AB0" w:rsidR="00047488" w:rsidRDefault="00047488" w:rsidP="00047488">
      <w:pPr>
        <w:pStyle w:val="Commarcadores2"/>
        <w:numPr>
          <w:ilvl w:val="0"/>
          <w:numId w:val="0"/>
        </w:numPr>
        <w:ind w:left="1080"/>
        <w:jc w:val="both"/>
      </w:pPr>
      <w:r>
        <w:t xml:space="preserve">A sigla representa Amplitude Shift </w:t>
      </w:r>
      <w:proofErr w:type="spellStart"/>
      <w:r>
        <w:t>Keying</w:t>
      </w:r>
      <w:proofErr w:type="spellEnd"/>
      <w:r>
        <w:t xml:space="preserve"> (</w:t>
      </w:r>
      <w:r w:rsidRPr="00047488">
        <w:rPr>
          <w:lang w:val="pt-PT"/>
        </w:rPr>
        <w:t>Modulação de mudança de amplitude</w:t>
      </w:r>
      <w:r>
        <w:t>), nesse caso os valores de tensão que representam o bit 1 serão representados por um comprimento de onda de amplitude 1 e os valores de tensão que representam o bit 0 serão representados por um comprimento de onda com amplitude 0. Nesse projeto, os parâmetros da função foram fixados em amplitude = 1 e frequência = 1Hz. Além disso, a função também recebe a modulação digital para poder interpretar corretamente a lista de bits recebida</w:t>
      </w:r>
      <w:r w:rsidR="00BF3DA3">
        <w:t>.</w:t>
      </w:r>
    </w:p>
    <w:p w14:paraId="4AB7E0BF" w14:textId="3B94904E" w:rsidR="00BF3DA3" w:rsidRDefault="00BF3DA3" w:rsidP="00047488">
      <w:pPr>
        <w:pStyle w:val="Commarcadores2"/>
        <w:numPr>
          <w:ilvl w:val="0"/>
          <w:numId w:val="0"/>
        </w:numPr>
        <w:ind w:left="1080"/>
        <w:jc w:val="both"/>
      </w:pPr>
      <w:r w:rsidRPr="00BF3DA3">
        <w:drawing>
          <wp:inline distT="0" distB="0" distL="0" distR="0" wp14:anchorId="4D70C4D2" wp14:editId="4642E91C">
            <wp:extent cx="4830366" cy="1782299"/>
            <wp:effectExtent l="0" t="0" r="0" b="8890"/>
            <wp:docPr id="43889071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071" name="Imagem 1" descr="Gráfico, Gráfico de linhas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1606" cy="178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7A77" w14:textId="242149EB" w:rsidR="00C6422C" w:rsidRDefault="00C6422C" w:rsidP="00C6422C">
      <w:pPr>
        <w:pStyle w:val="Commarcadores2"/>
        <w:ind w:left="1080"/>
      </w:pPr>
      <w:r>
        <w:t>FSK</w:t>
      </w:r>
    </w:p>
    <w:p w14:paraId="6C5E187D" w14:textId="730A8EFE" w:rsidR="00047488" w:rsidRDefault="00047488" w:rsidP="00047488">
      <w:pPr>
        <w:pStyle w:val="Commarcadores2"/>
        <w:numPr>
          <w:ilvl w:val="0"/>
          <w:numId w:val="0"/>
        </w:numPr>
        <w:ind w:left="1080"/>
        <w:jc w:val="both"/>
      </w:pPr>
      <w:r w:rsidRPr="00047488">
        <w:t xml:space="preserve">A sigla representa Frequency Shift </w:t>
      </w:r>
      <w:proofErr w:type="spellStart"/>
      <w:r w:rsidRPr="00047488">
        <w:t>Keying</w:t>
      </w:r>
      <w:proofErr w:type="spellEnd"/>
      <w:r w:rsidRPr="00047488">
        <w:t xml:space="preserve"> (Modulação por mudança de frequência). Nesse caso, os valores de tensão que representam o bit 1 serão representados por um comprimento de onda de uma frequência específica (1 Hz), enquanto os valores de tensão que representam o bit 0 serão representados por um comprimento de onda de uma frequência diferente (</w:t>
      </w:r>
      <w:r>
        <w:t>3</w:t>
      </w:r>
      <w:r w:rsidRPr="00047488">
        <w:t>). Além disso, a função também recebe a modulação digital para poder interpretar corretamente a lista de bits recebida.</w:t>
      </w:r>
    </w:p>
    <w:p w14:paraId="4934C7C2" w14:textId="63A56CFA" w:rsidR="00BF3DA3" w:rsidRDefault="00BF3DA3" w:rsidP="00047488">
      <w:pPr>
        <w:pStyle w:val="Commarcadores2"/>
        <w:numPr>
          <w:ilvl w:val="0"/>
          <w:numId w:val="0"/>
        </w:numPr>
        <w:ind w:left="1080"/>
        <w:jc w:val="both"/>
      </w:pPr>
      <w:r w:rsidRPr="00BF3DA3">
        <w:lastRenderedPageBreak/>
        <w:drawing>
          <wp:inline distT="0" distB="0" distL="0" distR="0" wp14:anchorId="5C529CD8" wp14:editId="671AC564">
            <wp:extent cx="5076825" cy="1911295"/>
            <wp:effectExtent l="0" t="0" r="0" b="0"/>
            <wp:docPr id="2047761737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61737" name="Imagem 1" descr="Gráfico, Gráfico de barras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5978" cy="19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7B4" w14:textId="1EC67161" w:rsidR="00D12735" w:rsidRDefault="00C6422C" w:rsidP="00D12735">
      <w:pPr>
        <w:pStyle w:val="Commarcadores2"/>
        <w:ind w:left="1080"/>
      </w:pPr>
      <w:r>
        <w:t>8-QAM</w:t>
      </w:r>
    </w:p>
    <w:p w14:paraId="1CC1BAF8" w14:textId="26EFB1D9" w:rsidR="00047488" w:rsidRDefault="00047488" w:rsidP="00047488">
      <w:pPr>
        <w:pStyle w:val="Commarcadores2"/>
        <w:numPr>
          <w:ilvl w:val="0"/>
          <w:numId w:val="0"/>
        </w:numPr>
        <w:ind w:left="1080"/>
        <w:jc w:val="both"/>
      </w:pPr>
      <w:r w:rsidRPr="00047488">
        <w:t xml:space="preserve">A sigla representa 8 </w:t>
      </w:r>
      <w:proofErr w:type="spellStart"/>
      <w:r w:rsidRPr="00047488">
        <w:t>Quadrature</w:t>
      </w:r>
      <w:proofErr w:type="spellEnd"/>
      <w:r w:rsidRPr="00047488">
        <w:t xml:space="preserve"> Amplitude </w:t>
      </w:r>
      <w:proofErr w:type="spellStart"/>
      <w:r w:rsidRPr="00047488">
        <w:t>Modulation</w:t>
      </w:r>
      <w:proofErr w:type="spellEnd"/>
      <w:r w:rsidRPr="00047488">
        <w:t xml:space="preserve"> (Modulação por Amplitude em Quadratura de 8 níveis). Neste caso, a modulação utiliza uma combinação de variações na amplitude e na fase para representar três bits de informação por símbolo, totalizando 8 possíveis combinações</w:t>
      </w:r>
      <w:r w:rsidR="00082237">
        <w:t>, denominadas constelação</w:t>
      </w:r>
      <w:r w:rsidRPr="00047488">
        <w:t>. Os símbolos são distribuídos em um plano, onde cada ponto representa uma combinação única de amplitude e fase. Neste projeto, os parâmetros da função foram fixados</w:t>
      </w:r>
      <w:r>
        <w:t xml:space="preserve"> (A = F = 1)</w:t>
      </w:r>
      <w:r w:rsidRPr="00047488">
        <w:t xml:space="preserve"> para garantir que as amplitudes e fases utilizadas estejam adequadas para uma transmissão eficaz.</w:t>
      </w:r>
      <w:r w:rsidR="00082237">
        <w:t xml:space="preserve"> Como nas outras modulações por portadora</w:t>
      </w:r>
      <w:r w:rsidRPr="00047488">
        <w:t>, a função também recebe a modulação digital para interpretar corretamente a lista de bits recebida</w:t>
      </w:r>
      <w:r w:rsidR="00082237">
        <w:t>. Cabe ressaltar que, como são enviados 3 bits por vez, existiria uma limitação em que o número de bits deve ser múltiplo de 3, ou seja, em alguns casos é necessário contornar essa limitação com “bits sem significado”.</w:t>
      </w:r>
    </w:p>
    <w:p w14:paraId="73026DA5" w14:textId="1DA353A3" w:rsidR="00BF3DA3" w:rsidRDefault="00BF3DA3" w:rsidP="00047488">
      <w:pPr>
        <w:pStyle w:val="Commarcadores2"/>
        <w:numPr>
          <w:ilvl w:val="0"/>
          <w:numId w:val="0"/>
        </w:numPr>
        <w:ind w:left="1080"/>
        <w:jc w:val="both"/>
      </w:pPr>
      <w:r w:rsidRPr="00BF3DA3">
        <w:drawing>
          <wp:inline distT="0" distB="0" distL="0" distR="0" wp14:anchorId="1DCC588D" wp14:editId="7E86BD20">
            <wp:extent cx="4876800" cy="1803195"/>
            <wp:effectExtent l="0" t="0" r="0" b="6985"/>
            <wp:docPr id="424787586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7586" name="Imagem 1" descr="Gráfico, Gráfico de linhas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8102" cy="18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ED02" w14:textId="77777777" w:rsidR="00C6422C" w:rsidRDefault="00C6422C" w:rsidP="00C6422C">
      <w:pPr>
        <w:pStyle w:val="Commarcadores"/>
        <w:numPr>
          <w:ilvl w:val="0"/>
          <w:numId w:val="0"/>
        </w:numPr>
      </w:pPr>
    </w:p>
    <w:p w14:paraId="09086F26" w14:textId="6FE42F6E" w:rsidR="00C6422C" w:rsidRDefault="00C6422C" w:rsidP="00C6422C">
      <w:pPr>
        <w:pStyle w:val="Ttulo1"/>
      </w:pPr>
      <w:r>
        <w:t>Camada Enlace</w:t>
      </w:r>
    </w:p>
    <w:p w14:paraId="36E4D1D1" w14:textId="77777777" w:rsidR="00C6422C" w:rsidRDefault="00C6422C" w:rsidP="00C6422C"/>
    <w:p w14:paraId="7DACDE78" w14:textId="41096460" w:rsidR="00C6422C" w:rsidRDefault="00C6422C" w:rsidP="00C6422C">
      <w:pPr>
        <w:pStyle w:val="Commarcadores"/>
      </w:pPr>
      <w:r>
        <w:t>Enquadramento:</w:t>
      </w:r>
    </w:p>
    <w:p w14:paraId="51D29891" w14:textId="6828CEC5" w:rsidR="00B40653" w:rsidRDefault="00B40653" w:rsidP="00B40653">
      <w:pPr>
        <w:pStyle w:val="Commarcadores"/>
        <w:numPr>
          <w:ilvl w:val="0"/>
          <w:numId w:val="0"/>
        </w:numPr>
        <w:ind w:left="360"/>
        <w:jc w:val="both"/>
      </w:pPr>
      <w:r>
        <w:t>A concepção do enquadramento é organizar os dados em unidades de transmissão, que recebem o nome de quadros. Para isso, além da carga útil, são adicionadas informações de controle, como cabeçalhos e rodapés. O objetivo é facilitar a identificação do início e do fim do quadro.</w:t>
      </w:r>
      <w:r w:rsidR="00CD1AA7">
        <w:t xml:space="preserve"> </w:t>
      </w:r>
    </w:p>
    <w:p w14:paraId="4DDDC0A5" w14:textId="7C288132" w:rsidR="00C6422C" w:rsidRDefault="00C6422C" w:rsidP="00C6422C">
      <w:pPr>
        <w:pStyle w:val="Commarcadores2"/>
        <w:ind w:left="1080"/>
      </w:pPr>
      <w:r>
        <w:t>Contagem de Caracteres</w:t>
      </w:r>
    </w:p>
    <w:p w14:paraId="0D3C95AC" w14:textId="78991276" w:rsidR="00B40653" w:rsidRDefault="00B40653" w:rsidP="00CD1AA7">
      <w:pPr>
        <w:pStyle w:val="Commarcadores2"/>
        <w:numPr>
          <w:ilvl w:val="0"/>
          <w:numId w:val="0"/>
        </w:numPr>
        <w:ind w:left="1080"/>
        <w:jc w:val="both"/>
      </w:pPr>
      <w:r>
        <w:t>A contagem de caracteres é o método mais simples implementado, ela conta a quantidade de bits de carga útil presentes e adiciona o valor encontrado no início do quadro (cabeçalho) no formato ASCII binário. Um dos pontos percebidos é que, caso o número de bits seja maior que um dígito, teríamos mais de 8 bits de contagem, 8 para cada dígito da contagem. Dessa forma, o código foi projetado para lidar com essa situação.</w:t>
      </w:r>
    </w:p>
    <w:p w14:paraId="1F536B00" w14:textId="0BD78981" w:rsidR="00C6422C" w:rsidRDefault="00C6422C" w:rsidP="00C6422C">
      <w:pPr>
        <w:pStyle w:val="Commarcadores2"/>
        <w:ind w:left="1080"/>
      </w:pPr>
      <w:r>
        <w:t>Inserção de Bytes</w:t>
      </w:r>
    </w:p>
    <w:p w14:paraId="20BFBAB5" w14:textId="56C565FF" w:rsidR="00B40653" w:rsidRDefault="00B40653" w:rsidP="00015E79">
      <w:pPr>
        <w:pStyle w:val="Commarcadores2"/>
        <w:numPr>
          <w:ilvl w:val="0"/>
          <w:numId w:val="0"/>
        </w:numPr>
        <w:ind w:left="1080"/>
        <w:jc w:val="both"/>
      </w:pPr>
      <w:r>
        <w:lastRenderedPageBreak/>
        <w:t xml:space="preserve">Na inserção de bytes, temos uma flag inserida ao início e ao final da lista de bits correspondente à carga útil. No entanto, essa flag, por estar em binário, pode ocorrer propositalmente na carga útil, logo, é necessário um byte especial para indicar a ocorrência de uma flag, e esse valor é o escape. Mas o escape também pode ocorrer na carga útil, para isso é inserido outro escape antes do escape da carga útil. Cabe ressaltar que o escape e a flag são acordados entre o transmissor e o receptor e, nesse trabalho, eles foram fixados respectivamente como 01111110 e </w:t>
      </w:r>
      <w:r w:rsidR="00CD1AA7">
        <w:t>01111011, 1 byte cada.</w:t>
      </w:r>
    </w:p>
    <w:p w14:paraId="582D0CB8" w14:textId="7FB0B62D" w:rsidR="00C6422C" w:rsidRDefault="00C6422C" w:rsidP="00C6422C">
      <w:pPr>
        <w:pStyle w:val="Commarcadores2"/>
        <w:ind w:left="1080"/>
      </w:pPr>
      <w:r>
        <w:t>Inserção de Caracteres</w:t>
      </w:r>
    </w:p>
    <w:p w14:paraId="10E865D3" w14:textId="38C58EAC" w:rsidR="00CD1AA7" w:rsidRDefault="00CD1AA7" w:rsidP="00015E79">
      <w:pPr>
        <w:pStyle w:val="Commarcadores2"/>
        <w:numPr>
          <w:ilvl w:val="0"/>
          <w:numId w:val="0"/>
        </w:numPr>
        <w:ind w:left="1080"/>
        <w:jc w:val="both"/>
      </w:pPr>
      <w:r>
        <w:t>A inserção de caracteres segue o mesmo procedimento da inserção de bytes, o que muda é o que acontece quando uma flag é encontrada no meio da carga útil. Na implementação desse projeto, quando a sequência percebe o seguinte padrão da flag previamente acordada: 011111, ele insere um bit 0 e continua o padrão da flag, totalizando: 011111010. Dessa forma, fica impossível ter uma sequência flag no meio da carga útil.</w:t>
      </w:r>
    </w:p>
    <w:p w14:paraId="53941C77" w14:textId="146C7C5D" w:rsidR="00C6422C" w:rsidRDefault="00C6422C" w:rsidP="00C6422C">
      <w:pPr>
        <w:pStyle w:val="Commarcadores"/>
      </w:pPr>
      <w:r>
        <w:t>Detecção de Erros:</w:t>
      </w:r>
    </w:p>
    <w:p w14:paraId="2D8A2186" w14:textId="13CADA63" w:rsidR="00CD1AA7" w:rsidRDefault="00CD1AA7" w:rsidP="00CD1AA7">
      <w:pPr>
        <w:pStyle w:val="Commarcadores"/>
        <w:numPr>
          <w:ilvl w:val="0"/>
          <w:numId w:val="0"/>
        </w:numPr>
        <w:ind w:left="360"/>
      </w:pPr>
      <w:r>
        <w:t xml:space="preserve">O objetivo é claramente descrito no nome: procurar erros. Os protocolos implementados verificam </w:t>
      </w:r>
    </w:p>
    <w:p w14:paraId="61C71D28" w14:textId="576E560C" w:rsidR="00C6422C" w:rsidRDefault="00C6422C" w:rsidP="00C6422C">
      <w:pPr>
        <w:pStyle w:val="Commarcadores2"/>
        <w:ind w:left="1080"/>
      </w:pPr>
      <w:r>
        <w:t>Bit de Paridade</w:t>
      </w:r>
    </w:p>
    <w:p w14:paraId="11EDEA2C" w14:textId="2694CE5C" w:rsidR="00CD1AA7" w:rsidRDefault="00CD1AA7" w:rsidP="00015E79">
      <w:pPr>
        <w:pStyle w:val="Commarcadores2"/>
        <w:numPr>
          <w:ilvl w:val="0"/>
          <w:numId w:val="0"/>
        </w:numPr>
        <w:ind w:left="1080"/>
        <w:jc w:val="both"/>
      </w:pPr>
      <w:r>
        <w:t>O bit de paridade é a forma de detecção de erros mais simples implementada, ele apenas conta a quantidade de bits 1’s na sequência de bits e, caso o valor seja ímpar ele adiciona um bit 1 ao final da sequência. No caso de a soma ser par, é adicionado um bit 0 ao final da sequência</w:t>
      </w:r>
      <w:r w:rsidR="00015E79">
        <w:t>. A principal desvantagem dessa técnica é detectar apenas erros de um único bit.</w:t>
      </w:r>
    </w:p>
    <w:p w14:paraId="6312F436" w14:textId="17252611" w:rsidR="00C6422C" w:rsidRDefault="00C6422C" w:rsidP="00C6422C">
      <w:pPr>
        <w:pStyle w:val="Commarcadores2"/>
        <w:ind w:left="1080"/>
      </w:pPr>
      <w:r>
        <w:t>CRC</w:t>
      </w:r>
    </w:p>
    <w:p w14:paraId="3F9A1FC1" w14:textId="0BB1CD02" w:rsidR="00015E79" w:rsidRDefault="00015E79" w:rsidP="00015E79">
      <w:pPr>
        <w:pStyle w:val="Commarcadores2"/>
        <w:numPr>
          <w:ilvl w:val="0"/>
          <w:numId w:val="0"/>
        </w:numPr>
        <w:ind w:left="1080"/>
        <w:jc w:val="both"/>
      </w:pPr>
      <w:r w:rsidRPr="00015E79">
        <w:t>O CRC, ou verificação de redundância cíclica, é um método de detecção de erros mais robusto que o bit de paridade. Ele utiliza um algoritmo matemático para calcular um valor de verificação, que é baseado em um polinômio gerador predefinido</w:t>
      </w:r>
      <w:r>
        <w:t xml:space="preserve"> (1101)</w:t>
      </w:r>
      <w:r w:rsidRPr="00015E79">
        <w:t xml:space="preserve">. Durante a transmissão, o CRC é calculado </w:t>
      </w:r>
      <w:r>
        <w:t>como o resto da divisão d</w:t>
      </w:r>
      <w:r w:rsidRPr="00015E79">
        <w:t>a sequência de dados</w:t>
      </w:r>
      <w:r>
        <w:t xml:space="preserve"> (adicionados 000 ao final)</w:t>
      </w:r>
      <w:r w:rsidRPr="00015E79">
        <w:t xml:space="preserve"> </w:t>
      </w:r>
      <w:r>
        <w:t>pelo polinômio gerador e é adicionado ao final da sequência de dados</w:t>
      </w:r>
      <w:r w:rsidRPr="00015E79">
        <w:t xml:space="preserve">. </w:t>
      </w:r>
      <w:r>
        <w:t xml:space="preserve">No </w:t>
      </w:r>
      <w:r w:rsidRPr="00015E79">
        <w:t>receptor,</w:t>
      </w:r>
      <w:r>
        <w:t xml:space="preserve"> a sequência recebida é dividida novamente pelo polinômio acordado e, como está acrescida do CRC, espera-se resto 0 </w:t>
      </w:r>
      <w:proofErr w:type="gramStart"/>
      <w:r w:rsidRPr="00015E79">
        <w:t>caso</w:t>
      </w:r>
      <w:proofErr w:type="gramEnd"/>
      <w:r w:rsidRPr="00015E79">
        <w:t xml:space="preserve"> contrário, um erro é detectado. </w:t>
      </w:r>
    </w:p>
    <w:p w14:paraId="0B78FCFB" w14:textId="3EA91662" w:rsidR="00C6422C" w:rsidRDefault="00C6422C" w:rsidP="00C6422C">
      <w:pPr>
        <w:pStyle w:val="Commarcadores"/>
      </w:pPr>
      <w:r>
        <w:t>Correção de Erros:</w:t>
      </w:r>
    </w:p>
    <w:p w14:paraId="28285B7C" w14:textId="6CF2EE33" w:rsidR="00C6422C" w:rsidRDefault="00C6422C" w:rsidP="00C6422C">
      <w:pPr>
        <w:pStyle w:val="Commarcadores2"/>
        <w:ind w:left="1080"/>
      </w:pPr>
      <w:proofErr w:type="spellStart"/>
      <w:r>
        <w:t>Hamming</w:t>
      </w:r>
      <w:proofErr w:type="spellEnd"/>
    </w:p>
    <w:p w14:paraId="5E42224F" w14:textId="46C32969" w:rsidR="00015E79" w:rsidRPr="00015E79" w:rsidRDefault="00015E79" w:rsidP="00015E79">
      <w:pPr>
        <w:pStyle w:val="Commarcadores2"/>
        <w:numPr>
          <w:ilvl w:val="0"/>
          <w:numId w:val="0"/>
        </w:numPr>
        <w:ind w:left="1080"/>
        <w:jc w:val="both"/>
      </w:pPr>
      <w:r>
        <w:t xml:space="preserve">Esse método também é capaz de detectar erros, mas o que garante a ele uma categoria especial é que ele consegue dizer em qual bit está o erro e, como o bit só pode ter 2 valores, basta “flipar” esse bit informado. O método consiste em </w:t>
      </w:r>
      <w:r w:rsidRPr="00015E79">
        <w:t>adicionar bits de paridade em posições específicas dentro de uma sequência de dados. Esses bits de paridade são calculados com base em grupos de bits da sequência original.</w:t>
      </w:r>
      <w:r>
        <w:t xml:space="preserve"> </w:t>
      </w:r>
      <w:r w:rsidRPr="00015E79">
        <w:t>Quando os dados são transmitidos, o receptor calcula novamente os bits de paridade a partir da sequência recebida. Se houver um erro, a combinação dos bits de paridade irá indicar a posição do bit que precisa ser corrigido. O algoritmo é projetado para detectar e corrigir erros de um único bit</w:t>
      </w:r>
      <w:r>
        <w:t xml:space="preserve"> automaticamente</w:t>
      </w:r>
      <w:r w:rsidRPr="00015E79">
        <w:t>, o que o torna eficiente para cenários onde a probabilidade de erros é baixa.</w:t>
      </w:r>
    </w:p>
    <w:p w14:paraId="5F7106BD" w14:textId="77777777" w:rsidR="00C6422C" w:rsidRDefault="00C6422C" w:rsidP="00C6422C">
      <w:pPr>
        <w:pStyle w:val="Commarcadores"/>
        <w:numPr>
          <w:ilvl w:val="0"/>
          <w:numId w:val="0"/>
        </w:numPr>
      </w:pPr>
    </w:p>
    <w:p w14:paraId="7057EE84" w14:textId="77777777" w:rsidR="00015E79" w:rsidRDefault="00015E79" w:rsidP="00C6422C">
      <w:pPr>
        <w:pStyle w:val="Commarcadores"/>
        <w:numPr>
          <w:ilvl w:val="0"/>
          <w:numId w:val="0"/>
        </w:numPr>
      </w:pPr>
    </w:p>
    <w:p w14:paraId="02605941" w14:textId="0BBA8BAD" w:rsidR="00015E79" w:rsidRDefault="00015E79" w:rsidP="00015E79">
      <w:pPr>
        <w:pStyle w:val="Commarcadores"/>
      </w:pPr>
      <w:r>
        <w:t>Demodulação e decodificação:</w:t>
      </w:r>
    </w:p>
    <w:p w14:paraId="56BB278A" w14:textId="48AFCEE8" w:rsidR="00015E79" w:rsidRDefault="00015E79" w:rsidP="00D12735">
      <w:pPr>
        <w:pStyle w:val="Commarcadores"/>
        <w:numPr>
          <w:ilvl w:val="0"/>
          <w:numId w:val="0"/>
        </w:numPr>
        <w:ind w:left="360"/>
        <w:jc w:val="both"/>
      </w:pPr>
      <w:r>
        <w:t xml:space="preserve">É a parte realizada pelo receptor, que é basicamente um processo reverso </w:t>
      </w:r>
      <w:r w:rsidR="00D12735">
        <w:t>ao que foi realizado até aqui. Desde a reconstrução dos gráficos senoidais e de tensão até a reconstituição da mensagem original. Cabe ressaltar algumas verificações que foram aplicadas: erros no bit de paridade, no padrão esperado das flags, e na contagem de caracteres interrompem o programa.</w:t>
      </w:r>
    </w:p>
    <w:p w14:paraId="51CE4847" w14:textId="3375ED8B" w:rsidR="00082237" w:rsidRDefault="00D12735" w:rsidP="00082237">
      <w:pPr>
        <w:pStyle w:val="Ttulo1"/>
      </w:pPr>
      <w:r>
        <w:t>Envio de dados – Cliente Servidor</w:t>
      </w:r>
    </w:p>
    <w:p w14:paraId="7110DBE4" w14:textId="77777777" w:rsidR="00D12735" w:rsidRDefault="00D12735" w:rsidP="00D12735"/>
    <w:p w14:paraId="18169502" w14:textId="766CEE4E" w:rsidR="00082237" w:rsidRPr="00082237" w:rsidRDefault="00D12735" w:rsidP="009D392A">
      <w:pPr>
        <w:jc w:val="both"/>
      </w:pPr>
      <w:r>
        <w:lastRenderedPageBreak/>
        <w:t xml:space="preserve">Para emular a transmissão física dos dados, a sequência de dados resultante da passagem pela camada de enlace e pela camada física é enviada para um servidor por meio de </w:t>
      </w:r>
      <w:proofErr w:type="spellStart"/>
      <w:r>
        <w:t>websockets</w:t>
      </w:r>
      <w:proofErr w:type="spellEnd"/>
      <w:r>
        <w:t xml:space="preserve">. Durante esse processo, para enviar corretamente a </w:t>
      </w:r>
      <w:proofErr w:type="spellStart"/>
      <w:r>
        <w:t>array</w:t>
      </w:r>
      <w:proofErr w:type="spellEnd"/>
      <w:r>
        <w:t xml:space="preserve"> do </w:t>
      </w:r>
      <w:proofErr w:type="spellStart"/>
      <w:r>
        <w:t>NumPy</w:t>
      </w:r>
      <w:proofErr w:type="spellEnd"/>
      <w:r>
        <w:t xml:space="preserve"> utilizada, foi necessário converter para uma lista JSON</w:t>
      </w:r>
      <w:r w:rsidR="009D392A">
        <w:t>.</w:t>
      </w:r>
      <w:r>
        <w:t xml:space="preserve"> Além disso, os parâmetros selecionados na interface também foram enviados, em forma de texto (possível melhoria) para o receptor. Após os dados serem recebidos, a lista JSON é convertida novamente para uma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e os parâmetros são utilizados para chamar as funções de lógica reversa.</w:t>
      </w:r>
    </w:p>
    <w:p w14:paraId="1DD3CB76" w14:textId="423AA395" w:rsidR="00082237" w:rsidRDefault="00082237" w:rsidP="00082237">
      <w:pPr>
        <w:pStyle w:val="Ttulo1"/>
      </w:pPr>
      <w:r>
        <w:t>Como Executar o Projeto</w:t>
      </w:r>
    </w:p>
    <w:p w14:paraId="3020E609" w14:textId="0641A7D3" w:rsidR="00D12735" w:rsidRDefault="00D12735" w:rsidP="00D12735"/>
    <w:p w14:paraId="074042E8" w14:textId="00725F1A" w:rsidR="00D12735" w:rsidRDefault="00D12735" w:rsidP="00D12735">
      <w:r>
        <w:t>Para executar o “</w:t>
      </w:r>
      <w:proofErr w:type="spellStart"/>
      <w:r>
        <w:t>Projetin</w:t>
      </w:r>
      <w:proofErr w:type="spellEnd"/>
      <w:r>
        <w:t xml:space="preserve"> dos Bits” deve-se realizar as seguintes etapas em um terminal na pasta do projeto:</w:t>
      </w:r>
    </w:p>
    <w:p w14:paraId="0FCE5465" w14:textId="375BA843" w:rsidR="00D12735" w:rsidRDefault="00D12735" w:rsidP="00D12735">
      <w:r>
        <w:t xml:space="preserve">1 – </w:t>
      </w:r>
      <w:proofErr w:type="spellStart"/>
      <w:proofErr w:type="gramStart"/>
      <w:r>
        <w:t>poetry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</w:p>
    <w:p w14:paraId="522D1307" w14:textId="4E89DC55" w:rsidR="00D12735" w:rsidRDefault="00D12735" w:rsidP="00D12735">
      <w:r>
        <w:tab/>
        <w:t>Para instalar as dependências</w:t>
      </w:r>
    </w:p>
    <w:p w14:paraId="58B76392" w14:textId="21AA9E1B" w:rsidR="00D12735" w:rsidRDefault="00D12735" w:rsidP="00D12735">
      <w:r>
        <w:t xml:space="preserve">2- </w:t>
      </w:r>
      <w:proofErr w:type="spellStart"/>
      <w:proofErr w:type="gramStart"/>
      <w:r>
        <w:t>poetry</w:t>
      </w:r>
      <w:proofErr w:type="spellEnd"/>
      <w:proofErr w:type="gramEnd"/>
      <w:r>
        <w:t xml:space="preserve"> </w:t>
      </w:r>
      <w:proofErr w:type="spellStart"/>
      <w:r>
        <w:t>shell</w:t>
      </w:r>
      <w:proofErr w:type="spellEnd"/>
    </w:p>
    <w:p w14:paraId="3411F3F8" w14:textId="77C706D1" w:rsidR="00D12735" w:rsidRDefault="00D12735" w:rsidP="00D12735">
      <w:r>
        <w:tab/>
        <w:t xml:space="preserve">Para </w:t>
      </w:r>
      <w:r w:rsidR="009D392A">
        <w:t>criar um ambiente virtual (</w:t>
      </w:r>
      <w:proofErr w:type="spellStart"/>
      <w:r w:rsidR="009D392A">
        <w:t>venv</w:t>
      </w:r>
      <w:proofErr w:type="spellEnd"/>
      <w:r w:rsidR="009D392A">
        <w:t>)</w:t>
      </w:r>
    </w:p>
    <w:p w14:paraId="03E979A7" w14:textId="337196F9" w:rsidR="009D392A" w:rsidRDefault="009D392A" w:rsidP="00D12735">
      <w:r>
        <w:t xml:space="preserve">3- </w:t>
      </w:r>
      <w:proofErr w:type="spellStart"/>
      <w:proofErr w:type="gramStart"/>
      <w:r>
        <w:t>cd</w:t>
      </w:r>
      <w:proofErr w:type="spellEnd"/>
      <w:proofErr w:type="gramEnd"/>
      <w:r>
        <w:t xml:space="preserve"> Servidor</w:t>
      </w:r>
    </w:p>
    <w:p w14:paraId="199C9039" w14:textId="4FB1DAD9" w:rsidR="009D392A" w:rsidRDefault="009D392A" w:rsidP="00D12735">
      <w:r>
        <w:tab/>
        <w:t>Entrar na pasta do servidor</w:t>
      </w:r>
    </w:p>
    <w:p w14:paraId="3DA8395C" w14:textId="7DA55C96" w:rsidR="009D392A" w:rsidRDefault="009D392A" w:rsidP="00D12735">
      <w:r>
        <w:t xml:space="preserve">4- </w:t>
      </w:r>
      <w:proofErr w:type="spellStart"/>
      <w:proofErr w:type="gramStart"/>
      <w:r>
        <w:t>python</w:t>
      </w:r>
      <w:proofErr w:type="spellEnd"/>
      <w:proofErr w:type="gramEnd"/>
      <w:r>
        <w:t xml:space="preserve"> server.py</w:t>
      </w:r>
    </w:p>
    <w:p w14:paraId="1BC56261" w14:textId="6896BCBB" w:rsidR="009D392A" w:rsidRDefault="009D392A" w:rsidP="00D12735">
      <w:r>
        <w:tab/>
        <w:t>Executar o servidor e chamar sua interface</w:t>
      </w:r>
    </w:p>
    <w:p w14:paraId="3925AFDB" w14:textId="6C33D9CC" w:rsidR="009D392A" w:rsidRDefault="009D392A" w:rsidP="00D12735">
      <w:r>
        <w:t>5- Abrir outro terminal na pasta do projeto</w:t>
      </w:r>
    </w:p>
    <w:p w14:paraId="47ADDF7B" w14:textId="546F79FF" w:rsidR="009D392A" w:rsidRDefault="009D392A" w:rsidP="00D12735">
      <w:r>
        <w:t xml:space="preserve">6- </w:t>
      </w:r>
      <w:proofErr w:type="spellStart"/>
      <w:proofErr w:type="gramStart"/>
      <w:r>
        <w:t>poetry</w:t>
      </w:r>
      <w:proofErr w:type="spellEnd"/>
      <w:proofErr w:type="gramEnd"/>
      <w:r>
        <w:t xml:space="preserve"> </w:t>
      </w:r>
      <w:proofErr w:type="spellStart"/>
      <w:r>
        <w:t>shell</w:t>
      </w:r>
      <w:proofErr w:type="spellEnd"/>
    </w:p>
    <w:p w14:paraId="6F7C8FC6" w14:textId="2CFE8B51" w:rsidR="009D392A" w:rsidRDefault="009D392A" w:rsidP="00D12735">
      <w:r>
        <w:tab/>
        <w:t xml:space="preserve">Para ativar novamente o </w:t>
      </w:r>
      <w:proofErr w:type="spellStart"/>
      <w:r>
        <w:t>venv</w:t>
      </w:r>
      <w:proofErr w:type="spellEnd"/>
    </w:p>
    <w:p w14:paraId="7BE6701C" w14:textId="77777777" w:rsidR="009D392A" w:rsidRDefault="009D392A" w:rsidP="00D12735">
      <w:r>
        <w:t xml:space="preserve">7- </w:t>
      </w:r>
      <w:proofErr w:type="spellStart"/>
      <w:proofErr w:type="gramStart"/>
      <w:r>
        <w:t>python</w:t>
      </w:r>
      <w:proofErr w:type="spellEnd"/>
      <w:proofErr w:type="gramEnd"/>
      <w:r>
        <w:t xml:space="preserve"> projeto_tr1.py</w:t>
      </w:r>
    </w:p>
    <w:p w14:paraId="2175F997" w14:textId="2ED6A78C" w:rsidR="009D392A" w:rsidRPr="00D12735" w:rsidRDefault="009D392A" w:rsidP="00D12735">
      <w:r>
        <w:tab/>
        <w:t>Executar a interface para enviar a mensagem</w:t>
      </w:r>
    </w:p>
    <w:p w14:paraId="1DD6BAF0" w14:textId="77777777" w:rsidR="00082237" w:rsidRDefault="00082237" w:rsidP="00C6422C">
      <w:pPr>
        <w:pStyle w:val="Commarcadores"/>
        <w:numPr>
          <w:ilvl w:val="0"/>
          <w:numId w:val="0"/>
        </w:numPr>
      </w:pPr>
    </w:p>
    <w:p w14:paraId="481FC9C1" w14:textId="2623C556" w:rsidR="00082237" w:rsidRDefault="00082237" w:rsidP="00082237">
      <w:pPr>
        <w:pStyle w:val="Ttulo1"/>
      </w:pPr>
      <w:r>
        <w:t>Conclusão</w:t>
      </w:r>
    </w:p>
    <w:p w14:paraId="16A16C04" w14:textId="59688AFE" w:rsidR="009D392A" w:rsidRDefault="009D392A" w:rsidP="009D392A"/>
    <w:p w14:paraId="72ED14F4" w14:textId="2779A8E0" w:rsidR="00E524AE" w:rsidRPr="00E524AE" w:rsidRDefault="00E524AE" w:rsidP="00E524AE">
      <w:pPr>
        <w:pStyle w:val="Commarcadores"/>
        <w:numPr>
          <w:ilvl w:val="0"/>
          <w:numId w:val="0"/>
        </w:numPr>
        <w:ind w:left="360" w:firstLine="360"/>
        <w:jc w:val="both"/>
      </w:pPr>
      <w:r w:rsidRPr="00E524AE">
        <w:t>Após a implementação do projeto, pude aprender muito sobre o funcionamento das camadas física e de enlace, colocando em prática o conteúdo abordado na disciplina. À primeira vista, o projeto apresentou desafios, especialmente por ter sido desenvolvido por apenas uma pessoa, mas foi prazeroso executá-lo. Se eu tivesse que destacar o maior desafio, diria que foi a implementação da modulação 8-QAM, pois seu gráfico é complexo e a interpretação dos resultados demandou bastante tempo. Em segundo lugar, destacaria a criação da interface gráfica</w:t>
      </w:r>
      <w:r>
        <w:t>, pois</w:t>
      </w:r>
      <w:r w:rsidRPr="00E524AE">
        <w:t xml:space="preserve"> nunca havia trabalhado com essa tecnologia, </w:t>
      </w:r>
      <w:r>
        <w:t>além de haver</w:t>
      </w:r>
      <w:r w:rsidRPr="00E524AE">
        <w:t xml:space="preserve"> um certo comodismo em utilizar a exibição em terminal. A obrigatoriedade de usar uma interface gráfica (GTK) enriqueceu significativamente meu conhecimento.</w:t>
      </w:r>
    </w:p>
    <w:p w14:paraId="0C49BA19" w14:textId="4F717227" w:rsidR="00E524AE" w:rsidRPr="00E524AE" w:rsidRDefault="00E524AE" w:rsidP="00E524AE">
      <w:pPr>
        <w:pStyle w:val="Commarcadores"/>
        <w:numPr>
          <w:ilvl w:val="0"/>
          <w:numId w:val="0"/>
        </w:numPr>
        <w:ind w:left="360" w:firstLine="360"/>
        <w:jc w:val="both"/>
      </w:pPr>
      <w:r w:rsidRPr="00E524AE">
        <w:t>No geral, o projeto foi implementado em sua totalidade</w:t>
      </w:r>
      <w:r w:rsidR="00BF3DA3">
        <w:t xml:space="preserve"> (menos a demodulação da 8-QAM)</w:t>
      </w:r>
      <w:r w:rsidRPr="00E524AE">
        <w:t>, mas ainda há diversos detalhes que podem ser aprimorados, como o limite de caracteres ASCII na entrada, a necessidade de exibir mensagens de erro na interface de recepção em vez de interromper o programa, o envio de múltiplos quadros em loop,</w:t>
      </w:r>
      <w:r>
        <w:t xml:space="preserve"> </w:t>
      </w:r>
      <w:r w:rsidRPr="00E524AE">
        <w:t xml:space="preserve">implementações mais robustas para CRC e </w:t>
      </w:r>
      <w:proofErr w:type="spellStart"/>
      <w:r w:rsidRPr="00E524AE">
        <w:t>Hamming</w:t>
      </w:r>
      <w:proofErr w:type="spellEnd"/>
      <w:r w:rsidRPr="00E524AE">
        <w:t xml:space="preserve">, entre outros. No entanto, ao final da </w:t>
      </w:r>
      <w:r w:rsidRPr="00E524AE">
        <w:lastRenderedPageBreak/>
        <w:t>implementação, sinto que consegui entregar um projeto satisfatório que reflete meus aprendizados ao longo do semestre.</w:t>
      </w:r>
    </w:p>
    <w:p w14:paraId="017A33BF" w14:textId="77777777" w:rsidR="00082237" w:rsidRDefault="00082237" w:rsidP="00C6422C">
      <w:pPr>
        <w:pStyle w:val="Commarcadores"/>
        <w:numPr>
          <w:ilvl w:val="0"/>
          <w:numId w:val="0"/>
        </w:numPr>
      </w:pPr>
    </w:p>
    <w:sectPr w:rsidR="00082237">
      <w:footerReference w:type="even" r:id="rId20"/>
      <w:footerReference w:type="default" r:id="rId21"/>
      <w:pgSz w:w="11907" w:h="16839" w:code="1"/>
      <w:pgMar w:top="1418" w:right="1418" w:bottom="1418" w:left="1418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F145F" w14:textId="77777777" w:rsidR="00595A11" w:rsidRDefault="00595A11">
      <w:pPr>
        <w:spacing w:after="0" w:line="240" w:lineRule="auto"/>
      </w:pPr>
      <w:r>
        <w:separator/>
      </w:r>
    </w:p>
  </w:endnote>
  <w:endnote w:type="continuationSeparator" w:id="0">
    <w:p w14:paraId="0264C75B" w14:textId="77777777" w:rsidR="00595A11" w:rsidRDefault="00595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1C2E" w14:textId="77777777" w:rsidR="00C379DF" w:rsidRDefault="0079453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E9E00DD" wp14:editId="7E93FD71">
              <wp:simplePos x="0" y="0"/>
              <wp:positionH relativeFrom="rightMargin">
                <wp:align>left</wp:align>
              </wp:positionH>
              <wp:positionV relativeFrom="margin">
                <wp:align>bottom</wp:align>
              </wp:positionV>
              <wp:extent cx="531495" cy="8229600"/>
              <wp:effectExtent l="0" t="0" r="1905" b="0"/>
              <wp:wrapNone/>
              <wp:docPr id="32" name="Retângul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41EA207E" w14:textId="5D33B9E1" w:rsidR="00C379DF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ítulo"/>
                              <w:id w:val="201965352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Projetin</w:t>
                              </w:r>
                              <w:proofErr w:type="spellEnd"/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 xml:space="preserve"> dos Bits</w:t>
                              </w:r>
                            </w:sdtContent>
                          </w:sdt>
                          <w:r w:rsidR="0079453A"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a"/>
                              <w:id w:val="201965362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1-27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27/01/2025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2E9E00DD" id="Retângulo 22" o:spid="_x0000_s1028" style="position:absolute;margin-left:0;margin-top:0;width:41.85pt;height:9in;z-index:251664384;visibility:visible;mso-wrap-style:square;mso-width-percent:500;mso-height-percent:1000;mso-wrap-distance-left:9pt;mso-wrap-distance-top:0;mso-wrap-distance-right:9pt;mso-wrap-distance-bottom:0;mso-position-horizontal:left;mso-position-horizontal-relative:righ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" o:allowincell="f" filled="f" stroked="f">
              <v:textbox style="layout-flow:vertical;mso-layout-flow-alt:bottom-to-top" inset=",,8.64pt,10.8pt">
                <w:txbxContent>
                  <w:p w14:paraId="41EA207E" w14:textId="5D33B9E1" w:rsidR="00C379DF" w:rsidRDefault="00000000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ítulo"/>
                        <w:id w:val="201965352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roofErr w:type="spellStart"/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Projetin</w:t>
                        </w:r>
                        <w:proofErr w:type="spellEnd"/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 xml:space="preserve"> dos Bits</w:t>
                        </w:r>
                      </w:sdtContent>
                    </w:sdt>
                    <w:r w:rsidR="0079453A"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a"/>
                        <w:id w:val="201965362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5-01-27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27/01/2025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0E6EDA81" wp14:editId="4DC143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3" name="AutoForma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0058CE12" id="AutoForma 24" o:spid="_x0000_s1026" style="position:absolute;margin-left:0;margin-top:0;width:561.15pt;height:742.85pt;z-index:25166540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A469D81" wp14:editId="52150CD8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20700" cy="520700"/>
              <wp:effectExtent l="0" t="0" r="3175" b="3175"/>
              <wp:wrapNone/>
              <wp:docPr id="34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240EBCA9" w14:textId="77777777" w:rsidR="00C379DF" w:rsidRDefault="0079453A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A469D81" id="Oval 21" o:spid="_x0000_s1029" style="position:absolute;margin-left:0;margin-top:0;width:41pt;height:41pt;z-index:25166336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" o:allowincell="f" fillcolor="#d34817 [3204]" stroked="f">
              <v:textbox inset="0,0,0,0">
                <w:txbxContent>
                  <w:p w14:paraId="240EBCA9" w14:textId="77777777" w:rsidR="00C379DF" w:rsidRDefault="0079453A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2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0CA2" w14:textId="77777777" w:rsidR="00C379DF" w:rsidRDefault="0079453A">
    <w:pPr>
      <w:rPr>
        <w:sz w:val="20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C9A900A" wp14:editId="209493BF">
              <wp:simplePos x="0" y="0"/>
              <wp:positionH relativeFrom="leftMargin">
                <wp:align>right</wp:align>
              </wp:positionH>
              <wp:positionV relativeFrom="margin">
                <wp:align>bottom</wp:align>
              </wp:positionV>
              <wp:extent cx="594995" cy="8229600"/>
              <wp:effectExtent l="0" t="0" r="0" b="0"/>
              <wp:wrapNone/>
              <wp:docPr id="35" name="Retângul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22960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137EECD2" w14:textId="1F0CA35E" w:rsidR="00C379DF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Título"/>
                              <w:id w:val="6238437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Projetin</w:t>
                              </w:r>
                              <w:proofErr w:type="spellEnd"/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 xml:space="preserve"> dos Bits</w:t>
                              </w:r>
                            </w:sdtContent>
                          </w:sdt>
                          <w:r w:rsidR="0079453A">
                            <w:rPr>
                              <w:rFonts w:asciiTheme="majorHAnsi" w:eastAsiaTheme="majorEastAsia" w:hAnsiTheme="majorHAnsi" w:cstheme="majorBidi"/>
                              <w:sz w:val="20"/>
                            </w:rPr>
                            <w:t xml:space="preserve"> | 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20"/>
                              </w:rPr>
                              <w:alias w:val="Data"/>
                              <w:id w:val="6238437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1-27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FF0FB8">
                                <w:rPr>
                                  <w:rFonts w:asciiTheme="majorHAnsi" w:eastAsiaTheme="majorEastAsia" w:hAnsiTheme="majorHAnsi" w:cstheme="majorBidi"/>
                                  <w:sz w:val="20"/>
                                </w:rPr>
                                <w:t>27/01/2025</w:t>
                              </w:r>
                            </w:sdtContent>
                          </w:sdt>
                        </w:p>
                      </w:txbxContent>
                    </wps:txbx>
                    <wps:bodyPr rot="0" vert="vert270" wrap="square" lIns="91440" tIns="45720" rIns="109728" bIns="13716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50000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0C9A900A" id="Retângulo 24" o:spid="_x0000_s1030" style="position:absolute;margin-left:-4.35pt;margin-top:0;width:46.85pt;height:9in;z-index:251661312;visibility:visible;mso-wrap-style:square;mso-width-percent:500;mso-height-percent:1000;mso-wrap-distance-left:9pt;mso-wrap-distance-top:0;mso-wrap-distance-right:9pt;mso-wrap-distance-bottom:0;mso-position-horizontal:right;mso-position-horizontal-relative:left-margin-area;mso-position-vertical:bottom;mso-position-vertical-relative:margin;mso-width-percent:500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" o:allowincell="f" filled="f" stroked="f">
              <v:textbox style="layout-flow:vertical;mso-layout-flow-alt:bottom-to-top" inset=",,8.64pt,10.8pt">
                <w:txbxContent>
                  <w:p w14:paraId="137EECD2" w14:textId="1F0CA35E" w:rsidR="00C379DF" w:rsidRDefault="00000000">
                    <w:pPr>
                      <w:pStyle w:val="SemEspaamento"/>
                      <w:rPr>
                        <w:rFonts w:asciiTheme="majorHAnsi" w:eastAsiaTheme="majorEastAsia" w:hAnsiTheme="majorHAnsi" w:cstheme="majorBidi"/>
                        <w:sz w:val="20"/>
                      </w:rPr>
                    </w:pP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Título"/>
                        <w:id w:val="62384370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roofErr w:type="spellStart"/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Projetin</w:t>
                        </w:r>
                        <w:proofErr w:type="spellEnd"/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 xml:space="preserve"> dos Bits</w:t>
                        </w:r>
                      </w:sdtContent>
                    </w:sdt>
                    <w:r w:rsidR="0079453A">
                      <w:rPr>
                        <w:rFonts w:asciiTheme="majorHAnsi" w:eastAsiaTheme="majorEastAsia" w:hAnsiTheme="majorHAnsi" w:cstheme="majorBidi"/>
                        <w:sz w:val="20"/>
                      </w:rPr>
                      <w:t xml:space="preserve"> |  </w:t>
                    </w:r>
                    <w:sdt>
                      <w:sdtPr>
                        <w:rPr>
                          <w:rFonts w:asciiTheme="majorHAnsi" w:eastAsiaTheme="majorEastAsia" w:hAnsiTheme="majorHAnsi" w:cstheme="majorBidi"/>
                          <w:sz w:val="20"/>
                        </w:rPr>
                        <w:alias w:val="Data"/>
                        <w:id w:val="62384371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5-01-27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Content>
                        <w:r w:rsidR="00FF0FB8">
                          <w:rPr>
                            <w:rFonts w:asciiTheme="majorHAnsi" w:eastAsiaTheme="majorEastAsia" w:hAnsiTheme="majorHAnsi" w:cstheme="majorBidi"/>
                            <w:sz w:val="20"/>
                          </w:rPr>
                          <w:t>27/01/2025</w:t>
                        </w:r>
                      </w:sdtContent>
                    </w:sdt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EF4BE21" wp14:editId="0E2EFD9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26605" cy="9434195"/>
              <wp:effectExtent l="9525" t="9525" r="14605" b="11430"/>
              <wp:wrapNone/>
              <wp:docPr id="36" name="AutoForma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6605" cy="9434195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92000</wp14:pctWidth>
              </wp14:sizeRelH>
              <wp14:sizeRelV relativeFrom="page">
                <wp14:pctHeight>94000</wp14:pctHeight>
              </wp14:sizeRelV>
            </wp:anchor>
          </w:drawing>
        </mc:Choice>
        <mc:Fallback>
          <w:pict>
            <v:roundrect w14:anchorId="21F92C86" id="AutoForma 21" o:spid="_x0000_s1026" style="position:absolute;margin-left:0;margin-top:0;width:561.15pt;height:742.85pt;z-index:251660288;visibility:visible;mso-wrap-style:square;mso-width-percent:920;mso-height-percent:940;mso-wrap-distance-left:9pt;mso-wrap-distance-top:0;mso-wrap-distance-right:9pt;mso-wrap-distance-bottom:0;mso-position-horizontal:center;mso-position-horizontal-relative:page;mso-position-vertical:center;mso-position-vertical-relative:page;mso-width-percent:92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" o:allowincell="f" filled="f" fillcolor="black" strokeweight="1pt">
              <w10:wrap anchorx="page" anchory="page"/>
            </v:round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BC3383D" wp14:editId="4B514058">
              <wp:simplePos x="0" y="0"/>
              <wp:positionH relativeFrom="leftMargin">
                <wp:align>right</wp:align>
              </wp:positionH>
              <wp:positionV relativeFrom="bottomMargin">
                <wp:align>top</wp:align>
              </wp:positionV>
              <wp:extent cx="520700" cy="520700"/>
              <wp:effectExtent l="8890" t="0" r="3810" b="3175"/>
              <wp:wrapNone/>
              <wp:docPr id="37" name="Oval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53640926-AAD7-44D8-BBD7-CCE9431645EC}">
                          <a14:shadowObscured xmlns:a14="http://schemas.microsoft.com/office/drawing/2010/main" val="1"/>
                        </a:ext>
                      </a:extLst>
                    </wps:spPr>
                    <wps:txbx>
                      <w:txbxContent>
                        <w:p w14:paraId="2260BA83" w14:textId="77777777" w:rsidR="00C379DF" w:rsidRDefault="0079453A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BC3383D" id="Oval 18" o:spid="_x0000_s1031" style="position:absolute;margin-left:-10.2pt;margin-top:0;width:41pt;height:41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top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" o:allowincell="f" fillcolor="#d34817 [3204]" stroked="f">
              <v:textbox inset="0,0,0,0">
                <w:txbxContent>
                  <w:p w14:paraId="2260BA83" w14:textId="77777777" w:rsidR="00C379DF" w:rsidRDefault="0079453A">
                    <w:pPr>
                      <w:pStyle w:val="SemEspaamento"/>
                      <w:jc w:val="center"/>
                      <w:rPr>
                        <w:color w:val="FFFFFF" w:themeColor="background1"/>
                        <w:sz w:val="40"/>
                        <w:szCs w:val="40"/>
                      </w:rPr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t>1</w:t>
                    </w:r>
                    <w:r>
                      <w:rPr>
                        <w:color w:val="FFFFFF" w:themeColor="background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  <w:p w14:paraId="3B4387B5" w14:textId="77777777" w:rsidR="00C379DF" w:rsidRDefault="00C379DF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0DBC" w14:textId="77777777" w:rsidR="00595A11" w:rsidRDefault="00595A11">
      <w:pPr>
        <w:spacing w:after="0" w:line="240" w:lineRule="auto"/>
      </w:pPr>
      <w:r>
        <w:separator/>
      </w:r>
    </w:p>
  </w:footnote>
  <w:footnote w:type="continuationSeparator" w:id="0">
    <w:p w14:paraId="2EEFEEAD" w14:textId="77777777" w:rsidR="00595A11" w:rsidRDefault="00595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Commarcadores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Commarcadores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Commarcadores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 w15:restartNumberingAfterBreak="0">
    <w:nsid w:val="FFFFFF83"/>
    <w:multiLevelType w:val="singleLevel"/>
    <w:tmpl w:val="49388090"/>
    <w:lvl w:ilvl="0">
      <w:start w:val="1"/>
      <w:numFmt w:val="bullet"/>
      <w:pStyle w:val="Commarcadores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 w15:restartNumberingAfterBreak="0">
    <w:nsid w:val="FFFFFF89"/>
    <w:multiLevelType w:val="singleLevel"/>
    <w:tmpl w:val="6818E6C8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num w:numId="1" w16cid:durableId="12340310">
    <w:abstractNumId w:val="4"/>
  </w:num>
  <w:num w:numId="2" w16cid:durableId="1009294">
    <w:abstractNumId w:val="4"/>
  </w:num>
  <w:num w:numId="3" w16cid:durableId="1625113703">
    <w:abstractNumId w:val="3"/>
  </w:num>
  <w:num w:numId="4" w16cid:durableId="896865797">
    <w:abstractNumId w:val="3"/>
  </w:num>
  <w:num w:numId="5" w16cid:durableId="1650481817">
    <w:abstractNumId w:val="2"/>
  </w:num>
  <w:num w:numId="6" w16cid:durableId="1620717602">
    <w:abstractNumId w:val="2"/>
  </w:num>
  <w:num w:numId="7" w16cid:durableId="1354457114">
    <w:abstractNumId w:val="1"/>
  </w:num>
  <w:num w:numId="8" w16cid:durableId="139541851">
    <w:abstractNumId w:val="1"/>
  </w:num>
  <w:num w:numId="9" w16cid:durableId="763234516">
    <w:abstractNumId w:val="0"/>
  </w:num>
  <w:num w:numId="10" w16cid:durableId="5081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B8"/>
    <w:rsid w:val="00015E79"/>
    <w:rsid w:val="00047488"/>
    <w:rsid w:val="00082237"/>
    <w:rsid w:val="000D35C3"/>
    <w:rsid w:val="0025702A"/>
    <w:rsid w:val="00447CDF"/>
    <w:rsid w:val="004543BC"/>
    <w:rsid w:val="00595A11"/>
    <w:rsid w:val="00700D3B"/>
    <w:rsid w:val="0079453A"/>
    <w:rsid w:val="009D392A"/>
    <w:rsid w:val="00B40653"/>
    <w:rsid w:val="00B42A22"/>
    <w:rsid w:val="00BF3DA3"/>
    <w:rsid w:val="00C379DF"/>
    <w:rsid w:val="00C6422C"/>
    <w:rsid w:val="00CD1AA7"/>
    <w:rsid w:val="00D12735"/>
    <w:rsid w:val="00D46AF8"/>
    <w:rsid w:val="00E524AE"/>
    <w:rsid w:val="00FF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45E3"/>
  <w15:docId w15:val="{DF36E3D4-6DE1-4AF9-9D72-32B1FC31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cs="Times New Roman"/>
      <w:color w:val="000000" w:themeColor="text1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524733" w:themeColor="accent3" w:themeShade="80"/>
      <w:spacing w:val="10"/>
      <w:sz w:val="24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524733" w:themeColor="accent3" w:themeShade="80"/>
      <w:spacing w:val="10"/>
      <w:sz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 w:cs="Times New Roman"/>
      <w:b/>
      <w:color w:val="9D3511" w:themeColor="accent1" w:themeShade="BF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"/>
      <w:b/>
      <w:color w:val="9D3511" w:themeColor="accent1" w:themeShade="BF"/>
      <w:spacing w:val="2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hAnsiTheme="majorHAnsi" w:cs="Times New Roman"/>
      <w:b/>
      <w:color w:val="D34817" w:themeColor="accent1"/>
      <w:spacing w:val="20"/>
      <w:sz w:val="24"/>
      <w:szCs w:val="24"/>
    </w:rPr>
  </w:style>
  <w:style w:type="paragraph" w:styleId="Ttulo">
    <w:name w:val="Title"/>
    <w:basedOn w:val="Normal"/>
    <w:link w:val="TtuloChar"/>
    <w:uiPriority w:val="10"/>
    <w:qFormat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 w:cs="Times New Roman"/>
      <w:b/>
      <w:smallCaps/>
      <w:color w:val="D34817" w:themeColor="accent1"/>
      <w:sz w:val="48"/>
      <w:szCs w:val="48"/>
    </w:rPr>
  </w:style>
  <w:style w:type="paragraph" w:styleId="Subttulo">
    <w:name w:val="Subtitle"/>
    <w:basedOn w:val="Normal"/>
    <w:link w:val="SubttuloChar"/>
    <w:uiPriority w:val="11"/>
    <w:qFormat/>
    <w:pPr>
      <w:spacing w:after="480" w:line="240" w:lineRule="auto"/>
      <w:jc w:val="center"/>
    </w:pPr>
    <w:rPr>
      <w:rFonts w:asciiTheme="majorHAnsi" w:hAnsiTheme="majorHAnsi" w:cstheme="minorBidi"/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hAnsiTheme="majorHAnsi" w:cstheme="minorBidi"/>
      <w:sz w:val="28"/>
      <w:szCs w:val="28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cs="Times New Roman"/>
      <w:color w:val="000000" w:themeColor="text1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Textoembloco">
    <w:name w:val="Block Text"/>
    <w:aliases w:val="Citação em Bloco"/>
    <w:uiPriority w:val="40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808080" w:themeColor="background1" w:themeShade="80"/>
      <w:sz w:val="28"/>
      <w:szCs w:val="28"/>
    </w:rPr>
  </w:style>
  <w:style w:type="character" w:styleId="TtulodoLivro">
    <w:name w:val="Book Title"/>
    <w:basedOn w:val="Fontepargpadro"/>
    <w:uiPriority w:val="33"/>
    <w:qFormat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nfase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rFonts w:cs="Times New Roman"/>
      <w:color w:val="000000" w:themeColor="text1"/>
      <w:szCs w:val="20"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hAnsiTheme="majorHAnsi" w:cs="Times New Roman"/>
      <w:b/>
      <w:color w:val="7B6A4D" w:themeColor="accent3" w:themeShade="BF"/>
      <w:spacing w:val="20"/>
      <w:sz w:val="24"/>
    </w:rPr>
  </w:style>
  <w:style w:type="character" w:customStyle="1" w:styleId="Ttulo5Char">
    <w:name w:val="Título 5 Char"/>
    <w:basedOn w:val="Fontepargpadro"/>
    <w:link w:val="Ttulo5"/>
    <w:uiPriority w:val="9"/>
    <w:rPr>
      <w:rFonts w:asciiTheme="majorHAnsi" w:hAnsiTheme="majorHAnsi" w:cs="Times New Roman"/>
      <w:b/>
      <w:i/>
      <w:color w:val="7B6A4D" w:themeColor="accent3" w:themeShade="BF"/>
      <w:spacing w:val="20"/>
      <w:szCs w:val="26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hAnsiTheme="majorHAnsi" w:cs="Times New Roman"/>
      <w:color w:val="524733" w:themeColor="accent3" w:themeShade="80"/>
      <w:spacing w:val="1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hAnsiTheme="majorHAnsi" w:cs="Times New Roman"/>
      <w:i/>
      <w:color w:val="524733" w:themeColor="accent3" w:themeShade="80"/>
      <w:spacing w:val="10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hAnsiTheme="majorHAnsi" w:cs="Times New Roman"/>
      <w:color w:val="D34817" w:themeColor="accent1"/>
      <w:spacing w:val="1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hAnsiTheme="majorHAnsi" w:cs="Times New Roman"/>
      <w:i/>
      <w:color w:val="D34817" w:themeColor="accent1"/>
      <w:spacing w:val="10"/>
      <w:szCs w:val="20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paragraph" w:styleId="CitaoIntensa">
    <w:name w:val="Intense Quote"/>
    <w:basedOn w:val="Normal"/>
    <w:qFormat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styleId="RefernciaIntensa">
    <w:name w:val="Intense Reference"/>
    <w:basedOn w:val="Fontepargpadro"/>
    <w:uiPriority w:val="32"/>
    <w:qFormat/>
    <w:rPr>
      <w:rFonts w:cs="Times New Roman"/>
      <w:b/>
      <w:color w:val="D34817" w:themeColor="accent1"/>
      <w:sz w:val="22"/>
      <w:szCs w:val="22"/>
      <w:u w:val="single"/>
    </w:rPr>
  </w:style>
  <w:style w:type="paragraph" w:styleId="Commarcadores">
    <w:name w:val="List Bullet"/>
    <w:basedOn w:val="Normal"/>
    <w:uiPriority w:val="36"/>
    <w:unhideWhenUsed/>
    <w:qFormat/>
    <w:pPr>
      <w:numPr>
        <w:numId w:val="2"/>
      </w:numPr>
      <w:spacing w:after="0"/>
      <w:contextualSpacing/>
    </w:pPr>
  </w:style>
  <w:style w:type="paragraph" w:styleId="Commarcadores2">
    <w:name w:val="List Bullet 2"/>
    <w:basedOn w:val="Normal"/>
    <w:uiPriority w:val="36"/>
    <w:unhideWhenUsed/>
    <w:qFormat/>
    <w:pPr>
      <w:numPr>
        <w:numId w:val="4"/>
      </w:numPr>
      <w:spacing w:after="0"/>
    </w:pPr>
  </w:style>
  <w:style w:type="paragraph" w:styleId="Commarcadores3">
    <w:name w:val="List Bullet 3"/>
    <w:basedOn w:val="Normal"/>
    <w:uiPriority w:val="36"/>
    <w:unhideWhenUsed/>
    <w:qFormat/>
    <w:pPr>
      <w:numPr>
        <w:numId w:val="6"/>
      </w:numPr>
      <w:spacing w:after="0"/>
    </w:pPr>
  </w:style>
  <w:style w:type="paragraph" w:styleId="Commarcadores4">
    <w:name w:val="List Bullet 4"/>
    <w:basedOn w:val="Normal"/>
    <w:uiPriority w:val="36"/>
    <w:unhideWhenUsed/>
    <w:qFormat/>
    <w:pPr>
      <w:numPr>
        <w:numId w:val="8"/>
      </w:numPr>
      <w:spacing w:after="0"/>
    </w:pPr>
  </w:style>
  <w:style w:type="paragraph" w:styleId="Commarcadores5">
    <w:name w:val="List Bullet 5"/>
    <w:basedOn w:val="Normal"/>
    <w:uiPriority w:val="36"/>
    <w:unhideWhenUsed/>
    <w:qFormat/>
    <w:pPr>
      <w:numPr>
        <w:numId w:val="10"/>
      </w:num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Citao">
    <w:name w:val="Quote"/>
    <w:basedOn w:val="Normal"/>
    <w:link w:val="CitaoChar"/>
    <w:uiPriority w:val="29"/>
    <w:qFormat/>
    <w:rPr>
      <w:i/>
      <w:color w:val="808080" w:themeColor="background1" w:themeShade="80"/>
      <w:sz w:val="24"/>
    </w:rPr>
  </w:style>
  <w:style w:type="character" w:customStyle="1" w:styleId="CitaoChar">
    <w:name w:val="Citação Char"/>
    <w:basedOn w:val="Fontepargpadro"/>
    <w:link w:val="Citao"/>
    <w:uiPriority w:val="29"/>
    <w:rPr>
      <w:rFonts w:cs="Times New Roman"/>
      <w:i/>
      <w:color w:val="808080" w:themeColor="background1" w:themeShade="80"/>
      <w:sz w:val="24"/>
      <w:szCs w:val="24"/>
    </w:rPr>
  </w:style>
  <w:style w:type="character" w:styleId="Forte">
    <w:name w:val="Strong"/>
    <w:uiPriority w:val="22"/>
    <w:qFormat/>
    <w:rPr>
      <w:rFonts w:asciiTheme="minorHAnsi" w:hAnsiTheme="minorHAnsi"/>
      <w:b/>
      <w:color w:val="9B2D1F" w:themeColor="accent2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2"/>
    </w:rPr>
  </w:style>
  <w:style w:type="character" w:styleId="RefernciaSutil">
    <w:name w:val="Subtle Reference"/>
    <w:basedOn w:val="Fontepargpadro"/>
    <w:uiPriority w:val="31"/>
    <w:qFormat/>
    <w:rPr>
      <w:rFonts w:cs="Times New Roman"/>
      <w:color w:val="737373" w:themeColor="text1" w:themeTint="8C"/>
      <w:sz w:val="22"/>
      <w:szCs w:val="22"/>
      <w:u w:val="single"/>
    </w:rPr>
  </w:style>
  <w:style w:type="table" w:styleId="Tabelacomgrade">
    <w:name w:val="Table Grid"/>
    <w:basedOn w:val="Tabe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B2D1F" w:themeColor="accent2"/>
    </w:rPr>
  </w:style>
  <w:style w:type="paragraph" w:styleId="Sumrio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Sumrio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Sumrio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Sumrio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Sumrio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Sumrio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Sumrio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Sumrio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styleId="PargrafodaLista">
    <w:name w:val="List Paragraph"/>
    <w:basedOn w:val="Normal"/>
    <w:uiPriority w:val="34"/>
    <w:qFormat/>
    <w:rsid w:val="00C6422C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47488"/>
    <w:pPr>
      <w:spacing w:after="0" w:line="240" w:lineRule="auto"/>
    </w:pPr>
    <w:rPr>
      <w:rFonts w:ascii="Consolas" w:hAnsi="Consolas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47488"/>
    <w:rPr>
      <w:rFonts w:ascii="Consolas" w:hAnsi="Consolas" w:cs="Times New Roman"/>
      <w:color w:val="000000" w:themeColor="text1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5E7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cio\AppData\Roaming\Microsoft\Templates\Relat&#243;rio%20(tema%20Igualdad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C4DC5F29EC4413B662F263FA1C28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3AC556-A2DF-4334-8A15-DFDA4FF5C852}"/>
      </w:docPartPr>
      <w:docPartBody>
        <w:p w:rsidR="000C2169" w:rsidRDefault="000C2169">
          <w:pPr>
            <w:pStyle w:val="1AC4DC5F29EC4413B662F263FA1C2808"/>
          </w:pPr>
          <w:r>
            <w:t>[Digite o título do documento]</w:t>
          </w:r>
        </w:p>
      </w:docPartBody>
    </w:docPart>
    <w:docPart>
      <w:docPartPr>
        <w:name w:val="0506F8FBA5864255ABA16BD724E6F5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5AC74A-AF04-4485-BCAE-151FB35A1B58}"/>
      </w:docPartPr>
      <w:docPartBody>
        <w:p w:rsidR="000C2169" w:rsidRDefault="000C2169">
          <w:pPr>
            <w:pStyle w:val="0506F8FBA5864255ABA16BD724E6F5C5"/>
          </w:pPr>
          <w:r>
            <w:t>[Digite o subtítulo do documento]</w:t>
          </w:r>
        </w:p>
      </w:docPartBody>
    </w:docPart>
    <w:docPart>
      <w:docPartPr>
        <w:name w:val="E9D7AD8279944DA3A63AF5497E4860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58EBEB-4D79-4895-8F11-810FFE669BA3}"/>
      </w:docPartPr>
      <w:docPartBody>
        <w:p w:rsidR="000C2169" w:rsidRDefault="000C2169">
          <w:pPr>
            <w:pStyle w:val="E9D7AD8279944DA3A63AF5497E48609D"/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72"/>
              <w:szCs w:val="72"/>
            </w:rPr>
            <w:t>[Digite o título do documento]</w:t>
          </w:r>
        </w:p>
      </w:docPartBody>
    </w:docPart>
    <w:docPart>
      <w:docPartPr>
        <w:name w:val="5B6B5272F56645B2A04F44B15B44B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9DF575-6E0B-4363-B90C-5EE44BF97E01}"/>
      </w:docPartPr>
      <w:docPartBody>
        <w:p w:rsidR="000C2169" w:rsidRDefault="000C2169">
          <w:pPr>
            <w:pStyle w:val="5B6B5272F56645B2A04F44B15B44BD55"/>
          </w:pPr>
          <w:r>
            <w:rPr>
              <w:sz w:val="36"/>
              <w:szCs w:val="36"/>
            </w:rPr>
            <w:t>[Digite o subtítulo do documento]</w:t>
          </w:r>
        </w:p>
      </w:docPartBody>
    </w:docPart>
    <w:docPart>
      <w:docPartPr>
        <w:name w:val="4A26C8088F0F485E8311BB7989F816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BAB49E-D66B-4CF6-8DF5-EA80CA3B5364}"/>
      </w:docPartPr>
      <w:docPartBody>
        <w:p w:rsidR="000C2169" w:rsidRDefault="000C2169" w:rsidP="000C2169">
          <w:pPr>
            <w:pStyle w:val="4A26C8088F0F485E8311BB7989F81694"/>
          </w:pPr>
          <w:r>
            <w:t>[Digite o título do documento]</w:t>
          </w:r>
        </w:p>
      </w:docPartBody>
    </w:docPart>
    <w:docPart>
      <w:docPartPr>
        <w:name w:val="3DE496AEC7A0408BACCB539E84B6E6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668C8C-1AF7-48C0-8455-33A8B5CF476F}"/>
      </w:docPartPr>
      <w:docPartBody>
        <w:p w:rsidR="000C2169" w:rsidRDefault="000C2169" w:rsidP="000C2169">
          <w:pPr>
            <w:pStyle w:val="3DE496AEC7A0408BACCB539E84B6E6CE"/>
          </w:pPr>
          <w:r>
            <w:t>[Digite o 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69"/>
    <w:rsid w:val="000C2169"/>
    <w:rsid w:val="000D35C3"/>
    <w:rsid w:val="00B42A22"/>
    <w:rsid w:val="00D1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before="300" w:after="40" w:line="240" w:lineRule="auto"/>
      <w:outlineLvl w:val="0"/>
    </w:pPr>
    <w:rPr>
      <w:rFonts w:asciiTheme="majorHAnsi" w:eastAsiaTheme="minorHAnsi" w:hAnsiTheme="majorHAnsi" w:cs="Times New Roman"/>
      <w:b/>
      <w:color w:val="0F4761" w:themeColor="accent1" w:themeShade="BF"/>
      <w:spacing w:val="20"/>
      <w:kern w:val="0"/>
      <w:sz w:val="28"/>
      <w:szCs w:val="28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before="240" w:after="40" w:line="240" w:lineRule="auto"/>
      <w:outlineLvl w:val="1"/>
    </w:pPr>
    <w:rPr>
      <w:rFonts w:asciiTheme="majorHAnsi" w:eastAsiaTheme="minorHAnsi" w:hAnsiTheme="majorHAnsi" w:cs="Times New Roman"/>
      <w:b/>
      <w:color w:val="0F4761" w:themeColor="accent1" w:themeShade="BF"/>
      <w:spacing w:val="20"/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40" w:line="240" w:lineRule="auto"/>
      <w:outlineLvl w:val="2"/>
    </w:pPr>
    <w:rPr>
      <w:rFonts w:asciiTheme="majorHAnsi" w:eastAsiaTheme="minorHAnsi" w:hAnsiTheme="majorHAnsi" w:cs="Times New Roman"/>
      <w:b/>
      <w:color w:val="156082" w:themeColor="accent1"/>
      <w:spacing w:val="20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AC4DC5F29EC4413B662F263FA1C2808">
    <w:name w:val="1AC4DC5F29EC4413B662F263FA1C2808"/>
  </w:style>
  <w:style w:type="paragraph" w:customStyle="1" w:styleId="0506F8FBA5864255ABA16BD724E6F5C5">
    <w:name w:val="0506F8FBA5864255ABA16BD724E6F5C5"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inorHAnsi" w:hAnsiTheme="majorHAnsi" w:cs="Times New Roman"/>
      <w:b/>
      <w:color w:val="0F4761" w:themeColor="accent1" w:themeShade="BF"/>
      <w:spacing w:val="20"/>
      <w:kern w:val="0"/>
      <w:sz w:val="28"/>
      <w:szCs w:val="28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inorHAnsi" w:hAnsiTheme="majorHAnsi" w:cs="Times New Roman"/>
      <w:b/>
      <w:color w:val="0F4761" w:themeColor="accent1" w:themeShade="BF"/>
      <w:spacing w:val="20"/>
      <w:kern w:val="0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inorHAnsi" w:hAnsiTheme="majorHAnsi" w:cs="Times New Roman"/>
      <w:b/>
      <w:color w:val="156082" w:themeColor="accent1"/>
      <w:spacing w:val="20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9D7AD8279944DA3A63AF5497E48609D">
    <w:name w:val="E9D7AD8279944DA3A63AF5497E48609D"/>
  </w:style>
  <w:style w:type="paragraph" w:customStyle="1" w:styleId="5B6B5272F56645B2A04F44B15B44BD55">
    <w:name w:val="5B6B5272F56645B2A04F44B15B44BD55"/>
  </w:style>
  <w:style w:type="paragraph" w:customStyle="1" w:styleId="4A26C8088F0F485E8311BB7989F81694">
    <w:name w:val="4A26C8088F0F485E8311BB7989F81694"/>
    <w:rsid w:val="000C2169"/>
  </w:style>
  <w:style w:type="paragraph" w:customStyle="1" w:styleId="3DE496AEC7A0408BACCB539E84B6E6CE">
    <w:name w:val="3DE496AEC7A0408BACCB539E84B6E6CE"/>
    <w:rsid w:val="000C21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2025-01-27T00:00:00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itorialTags xmlns="e5d022ff-4ce9-4922-b5a4-f245e35e2aac" xsi:nil="true"/>
    <TPExecutable xmlns="e5d022ff-4ce9-4922-b5a4-f245e35e2aac" xsi:nil="true"/>
    <DirectSourceMarket xmlns="e5d022ff-4ce9-4922-b5a4-f245e35e2aac">english</DirectSourceMarket>
    <SubmitterId xmlns="e5d022ff-4ce9-4922-b5a4-f245e35e2aac" xsi:nil="true"/>
    <AssetType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AssetId xmlns="e5d022ff-4ce9-4922-b5a4-f245e35e2aac">TP101796266</AssetId>
    <NumericId xmlns="e5d022ff-4ce9-4922-b5a4-f245e35e2aac">101796266</NumericId>
    <TPFriendlyName xmlns="e5d022ff-4ce9-4922-b5a4-f245e35e2aac" xsi:nil="true"/>
    <SourceTitle xmlns="e5d022ff-4ce9-4922-b5a4-f245e35e2aac" xsi:nil="true"/>
    <TPApplication xmlns="e5d022ff-4ce9-4922-b5a4-f245e35e2aac" xsi:nil="true"/>
    <TPLaunchHelpLink xmlns="e5d022ff-4ce9-4922-b5a4-f245e35e2aac" xsi:nil="true"/>
    <OpenTemplate xmlns="e5d022ff-4ce9-4922-b5a4-f245e35e2aac">true</OpenTemplate>
    <PlannedPubDate xmlns="e5d022ff-4ce9-4922-b5a4-f245e35e2aac">2009-11-03T10:56:00+00:00</PlannedPubDate>
    <CrawlForDependencies xmlns="e5d022ff-4ce9-4922-b5a4-f245e35e2aac">false</CrawlForDependencies>
    <ParentAssetId xmlns="e5d022ff-4ce9-4922-b5a4-f245e35e2aac" xsi:nil="true"/>
    <TrustLevel xmlns="e5d022ff-4ce9-4922-b5a4-f245e35e2aac">1 Microsoft Managed Content</TrustLevel>
    <PublishStatusLookup xmlns="e5d022ff-4ce9-4922-b5a4-f245e35e2aac">
      <Value>230996</Value>
      <Value>412506</Value>
    </PublishStatusLookup>
    <TemplateTemplateType xmlns="e5d022ff-4ce9-4922-b5a4-f245e35e2aac">Word Document Template</TemplateTemplateType>
    <IsSearchable xmlns="e5d022ff-4ce9-4922-b5a4-f245e35e2aac">false</IsSearchable>
    <TPNamespace xmlns="e5d022ff-4ce9-4922-b5a4-f245e35e2aac" xsi:nil="true"/>
    <Providers xmlns="e5d022ff-4ce9-4922-b5a4-f245e35e2aac" xsi:nil="true"/>
    <Markets xmlns="e5d022ff-4ce9-4922-b5a4-f245e35e2aac"/>
    <OriginalSourceMarket xmlns="e5d022ff-4ce9-4922-b5a4-f245e35e2aac">english</OriginalSourceMarket>
    <TPInstallLocation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/>
        <AccountId>1073741823</AccountId>
        <AccountType/>
      </UserInfo>
    </APAuthor>
    <EditorialStatus xmlns="e5d022ff-4ce9-4922-b5a4-f245e35e2aac" xsi:nil="true"/>
    <PublishTargets xmlns="e5d022ff-4ce9-4922-b5a4-f245e35e2aac">OfficeOnline</PublishTargets>
    <TPLaunchHelpLinkType xmlns="e5d022ff-4ce9-4922-b5a4-f245e35e2aac">Template</TPLaunchHelpLinkType>
    <TPClientViewer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 xsi:nil="true"/>
    <Downloads xmlns="e5d022ff-4ce9-4922-b5a4-f245e35e2aac">0</Downloads>
    <UACurrentWords xmlns="e5d022ff-4ce9-4922-b5a4-f245e35e2aac" xsi:nil="true"/>
    <OOCacheId xmlns="e5d022ff-4ce9-4922-b5a4-f245e35e2aac" xsi:nil="true"/>
    <AcquiredFrom xmlns="e5d022ff-4ce9-4922-b5a4-f245e35e2aac">Internal MS</AcquiredFrom>
    <ApprovalStatus xmlns="e5d022ff-4ce9-4922-b5a4-f245e35e2aac">InProgress</ApprovalStatus>
    <AssetStart xmlns="e5d022ff-4ce9-4922-b5a4-f245e35e2aac">2010-11-10T10:01:48+00:00</AssetStart>
    <LastHandOff xmlns="e5d022ff-4ce9-4922-b5a4-f245e35e2aac" xsi:nil="true"/>
    <LastModifiedDateTime xmlns="e5d022ff-4ce9-4922-b5a4-f245e35e2aac" xsi:nil="true"/>
    <LastPublishResultLookup xmlns="e5d022ff-4ce9-4922-b5a4-f245e35e2aac" xsi:nil="true"/>
    <VoteCount xmlns="e5d022ff-4ce9-4922-b5a4-f245e35e2aac" xsi:nil="true"/>
    <CSXUpdate xmlns="e5d022ff-4ce9-4922-b5a4-f245e35e2aac">false</CSXUpdate>
    <AssetExpire xmlns="e5d022ff-4ce9-4922-b5a4-f245e35e2aac">2100-01-01T00:00:00+00:00</AssetExpire>
    <APEditor xmlns="e5d022ff-4ce9-4922-b5a4-f245e35e2aac">
      <UserInfo>
        <DisplayName/>
        <AccountId xsi:nil="true"/>
        <AccountType/>
      </UserInfo>
    </APEditor>
    <MachineTranslated xmlns="e5d022ff-4ce9-4922-b5a4-f245e35e2aac">false</MachineTranslated>
    <Manager xmlns="e5d022ff-4ce9-4922-b5a4-f245e35e2aac" xsi:nil="true"/>
    <ArtSampleDocs xmlns="e5d022ff-4ce9-4922-b5a4-f245e35e2aac" xsi:nil="true"/>
    <ThumbnailAssetId xmlns="e5d022ff-4ce9-4922-b5a4-f245e35e2aac" xsi:nil="true"/>
    <UALocComments xmlns="e5d022ff-4ce9-4922-b5a4-f245e35e2aac" xsi:nil="true"/>
    <BugNumber xmlns="e5d022ff-4ce9-4922-b5a4-f245e35e2aac" xsi:nil="true"/>
    <BusinessGroup xmlns="e5d022ff-4ce9-4922-b5a4-f245e35e2aac" xsi:nil="true"/>
    <TimesCloned xmlns="e5d022ff-4ce9-4922-b5a4-f245e35e2aac" xsi:nil="true"/>
    <CSXSubmissionDate xmlns="e5d022ff-4ce9-4922-b5a4-f245e35e2aac" xsi:nil="true"/>
    <DSATActionTaken xmlns="e5d022ff-4ce9-4922-b5a4-f245e35e2aac" xsi:nil="true"/>
    <MarketSpecific xmlns="e5d022ff-4ce9-4922-b5a4-f245e35e2aac" xsi:nil="true"/>
    <ClipArtFilename xmlns="e5d022ff-4ce9-4922-b5a4-f245e35e2aac" xsi:nil="true"/>
    <IntlLocPriority xmlns="e5d022ff-4ce9-4922-b5a4-f245e35e2aac" xsi:nil="true"/>
    <Provider xmlns="e5d022ff-4ce9-4922-b5a4-f245e35e2aac" xsi:nil="true"/>
    <IntlLangReview xmlns="e5d022ff-4ce9-4922-b5a4-f245e35e2aac" xsi:nil="true"/>
    <OutputCachingOn xmlns="e5d022ff-4ce9-4922-b5a4-f245e35e2aac">false</OutputCachingOn>
    <ContentItem xmlns="e5d022ff-4ce9-4922-b5a4-f245e35e2aac" xsi:nil="true"/>
    <HandoffToMSDN xmlns="e5d022ff-4ce9-4922-b5a4-f245e35e2aac" xsi:nil="true"/>
    <UALocRecommendation xmlns="e5d022ff-4ce9-4922-b5a4-f245e35e2aac">Localize</UALocRecommendation>
    <LegacyData xmlns="e5d022ff-4ce9-4922-b5a4-f245e35e2aac" xsi:nil="true"/>
    <APDescription xmlns="e5d022ff-4ce9-4922-b5a4-f245e35e2aac" xsi:nil="true"/>
    <IntlLangReviewer xmlns="e5d022ff-4ce9-4922-b5a4-f245e35e2aac" xsi:nil="true"/>
    <UAProjectedTotalWords xmlns="e5d022ff-4ce9-4922-b5a4-f245e35e2aac" xsi:nil="true"/>
    <IntlLangReviewDate xmlns="e5d022ff-4ce9-4922-b5a4-f245e35e2aac" xsi:nil="true"/>
    <PrimaryImageGen xmlns="e5d022ff-4ce9-4922-b5a4-f245e35e2aac">false</PrimaryImageGen>
    <PolicheckWords xmlns="e5d022ff-4ce9-4922-b5a4-f245e35e2aac" xsi:nil="true"/>
    <CSXSubmissionMarket xmlns="e5d022ff-4ce9-4922-b5a4-f245e35e2aac" xsi:nil="true"/>
    <ApprovalLog xmlns="e5d022ff-4ce9-4922-b5a4-f245e35e2aac" xsi:nil="true"/>
    <BlockPublish xmlns="e5d022ff-4ce9-4922-b5a4-f245e35e2aac" xsi:nil="true"/>
    <FriendlyTitle xmlns="e5d022ff-4ce9-4922-b5a4-f245e35e2aac" xsi:nil="true"/>
    <InternalTagsTaxHTField0 xmlns="e5d022ff-4ce9-4922-b5a4-f245e35e2aac">
      <Terms xmlns="http://schemas.microsoft.com/office/infopath/2007/PartnerControls"/>
    </InternalTagsTaxHTField0>
    <LocComments xmlns="e5d022ff-4ce9-4922-b5a4-f245e35e2aac" xsi:nil="true"/>
    <RecommendationsModifier xmlns="e5d022ff-4ce9-4922-b5a4-f245e35e2aac" xsi:nil="true"/>
    <LocLastLocAttemptVersionLookup xmlns="e5d022ff-4ce9-4922-b5a4-f245e35e2aac">201464</LocLastLocAttemptVersionLookup>
    <LocManualTestRequired xmlns="e5d022ff-4ce9-4922-b5a4-f245e35e2aac">false</LocManualTestRequired>
    <LocalizationTagsTaxHTField0 xmlns="e5d022ff-4ce9-4922-b5a4-f245e35e2aac">
      <Terms xmlns="http://schemas.microsoft.com/office/infopath/2007/PartnerControls"/>
    </LocalizationTagsTaxHTField0>
    <ScenarioTagsTaxHTField0 xmlns="e5d022ff-4ce9-4922-b5a4-f245e35e2aac">
      <Terms xmlns="http://schemas.microsoft.com/office/infopath/2007/PartnerControls"/>
    </ScenarioTagsTaxHTField0>
    <LocRecommendedHandoff xmlns="e5d022ff-4ce9-4922-b5a4-f245e35e2aac" xsi:nil="true"/>
    <OriginalRelease xmlns="e5d022ff-4ce9-4922-b5a4-f245e35e2aac">14</OriginalRelease>
    <FeatureTagsTaxHTField0 xmlns="e5d022ff-4ce9-4922-b5a4-f245e35e2aac">
      <Terms xmlns="http://schemas.microsoft.com/office/infopath/2007/PartnerControls"/>
    </FeatureTagsTaxHTField0>
    <TaxCatchAll xmlns="e5d022ff-4ce9-4922-b5a4-f245e35e2aac"/>
    <CampaignTagsTaxHTField0 xmlns="e5d022ff-4ce9-4922-b5a4-f245e35e2aac">
      <Terms xmlns="http://schemas.microsoft.com/office/infopath/2007/PartnerControls"/>
    </CampaignTagsTaxHTField0>
    <LocMarketGroupTiers2 xmlns="e5d022ff-4ce9-4922-b5a4-f245e35e2aac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outs:outSpaceData xmlns:outs="http://schemas.microsoft.com/office/2009/outspace/metadata">
  <outs:relatedDates/>
  <outs:relatedDocuments/>
  <outs:relatedPeople/>
  <outs:propertyMetadataList/>
  <outs:corruptMetadataWasLost/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164FAF-76BD-46D2-9CB1-BBBFC8D9CF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3D479A-CACE-45EE-891A-BCBFB967A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5AD344-AEE3-42E5-9EC4-106BDD9797CE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customXml/itemProps5.xml><?xml version="1.0" encoding="utf-8"?>
<ds:datastoreItem xmlns:ds="http://schemas.openxmlformats.org/officeDocument/2006/customXml" ds:itemID="{574AB96C-E4D9-49C1-B201-8A0229288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800B806B-C3C7-4EFE-A57F-81DC87A14EE1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(tema Igualdade).dotx</Template>
  <TotalTime>38</TotalTime>
  <Pages>8</Pages>
  <Words>1822</Words>
  <Characters>9844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Teleinformática e redes 1</Company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Projetin dos Bits</dc:title>
  <dc:subject>Simulação da camada de enlace e da camada física</dc:subject>
  <dc:creator>Lucas Licio</dc:creator>
  <cp:keywords/>
  <dc:description/>
  <cp:lastModifiedBy>Lucas Licio</cp:lastModifiedBy>
  <cp:revision>3</cp:revision>
  <dcterms:created xsi:type="dcterms:W3CDTF">2025-01-28T02:08:00Z</dcterms:created>
  <dcterms:modified xsi:type="dcterms:W3CDTF">2025-01-28T02:45:00Z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0x01010062057737089D604C8995D725789FFFFD0400C05BDBFCDB0BE84BA6AEC1D1A4F5E4CE</vt:lpwstr>
  </property>
</Properties>
</file>