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76194">
      <w:pPr>
        <w:rPr>
          <w:rFonts w:ascii="Arial" w:hAnsi="Arial"/>
          <w:snapToGrid w:val="0"/>
        </w:rPr>
      </w:pPr>
      <w:bookmarkStart w:id="0" w:name="_Toc465677962"/>
      <w:bookmarkStart w:id="1" w:name="_Toc467738734"/>
      <w:r>
        <w:drawing>
          <wp:anchor distT="0" distB="0" distL="114300" distR="114300" simplePos="0" relativeHeight="251659264" behindDoc="1" locked="0" layoutInCell="1" allowOverlap="1">
            <wp:simplePos x="0" y="0"/>
            <wp:positionH relativeFrom="page">
              <wp:align>center</wp:align>
            </wp:positionH>
            <wp:positionV relativeFrom="paragraph">
              <wp:posOffset>0</wp:posOffset>
            </wp:positionV>
            <wp:extent cx="1323975" cy="666750"/>
            <wp:effectExtent l="0" t="0" r="9525" b="0"/>
            <wp:wrapTight wrapText="bothSides">
              <wp:wrapPolygon>
                <wp:start x="0" y="0"/>
                <wp:lineTo x="0" y="20983"/>
                <wp:lineTo x="21445" y="20983"/>
                <wp:lineTo x="2144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323975" cy="666750"/>
                    </a:xfrm>
                    <a:prstGeom prst="rect">
                      <a:avLst/>
                    </a:prstGeom>
                  </pic:spPr>
                </pic:pic>
              </a:graphicData>
            </a:graphic>
          </wp:anchor>
        </w:drawing>
      </w:r>
    </w:p>
    <w:p w14:paraId="66074713">
      <w:pPr>
        <w:pStyle w:val="52"/>
        <w:spacing w:before="120"/>
        <w:rPr>
          <w:rFonts w:ascii="Arial" w:hAnsi="Arial" w:cs="Arial"/>
          <w:lang w:val="en-US"/>
        </w:rPr>
      </w:pPr>
    </w:p>
    <w:p w14:paraId="3E820152">
      <w:pPr>
        <w:pStyle w:val="52"/>
        <w:spacing w:before="120"/>
        <w:rPr>
          <w:rFonts w:ascii="Arial" w:hAnsi="Arial" w:cs="Arial"/>
          <w:lang w:val="en-US"/>
        </w:rPr>
      </w:pPr>
    </w:p>
    <w:p w14:paraId="1C79716C"/>
    <w:p w14:paraId="7A00EC69"/>
    <w:p w14:paraId="6CA7AB04">
      <w:pPr>
        <w:pStyle w:val="103"/>
      </w:pPr>
    </w:p>
    <w:p w14:paraId="4439EDBC">
      <w:pPr>
        <w:pStyle w:val="103"/>
      </w:pPr>
      <w:r>
        <w:t>Electric Vehicle Dealer Management SystemDocumentation</w:t>
      </w:r>
    </w:p>
    <w:p w14:paraId="7D6210F9"/>
    <w:p w14:paraId="38FCA918">
      <w:pPr>
        <w:pStyle w:val="105"/>
      </w:pPr>
    </w:p>
    <w:p w14:paraId="4FEFD8D5">
      <w:pPr>
        <w:pStyle w:val="105"/>
      </w:pPr>
    </w:p>
    <w:p w14:paraId="67FCD548"/>
    <w:p w14:paraId="31577E6F"/>
    <w:p w14:paraId="2DE8EB6C"/>
    <w:p w14:paraId="17073878"/>
    <w:p w14:paraId="0F7C6253"/>
    <w:p w14:paraId="4B33675F"/>
    <w:p w14:paraId="3F5E386C">
      <w:r>
        <w:t>Members:</w:t>
      </w:r>
    </w:p>
    <w:p w14:paraId="4B52C234">
      <w:r>
        <w:t>Full name</w:t>
      </w:r>
      <w:r>
        <w:tab/>
      </w:r>
      <w:r>
        <w:tab/>
      </w:r>
      <w:r>
        <w:tab/>
      </w:r>
      <w:r>
        <w:tab/>
      </w:r>
      <w:r>
        <w:t>ID</w:t>
      </w:r>
    </w:p>
    <w:p w14:paraId="15DE7CCE">
      <w:pPr>
        <w:rPr>
          <w:lang w:val="fr-FR"/>
        </w:rPr>
      </w:pPr>
      <w:r>
        <w:rPr>
          <w:lang w:val="fr-FR"/>
        </w:rPr>
        <w:t>Nguyễn Tuấn Toàn</w:t>
      </w:r>
      <w:r>
        <w:rPr>
          <w:lang w:val="fr-FR"/>
        </w:rPr>
        <w:tab/>
      </w:r>
      <w:r>
        <w:rPr>
          <w:lang w:val="fr-FR"/>
        </w:rPr>
        <w:tab/>
      </w:r>
      <w:r>
        <w:rPr>
          <w:lang w:val="fr-FR"/>
        </w:rPr>
        <w:tab/>
      </w:r>
      <w:r>
        <w:rPr>
          <w:lang w:val="fr-FR"/>
        </w:rPr>
        <w:t>SE194286</w:t>
      </w:r>
    </w:p>
    <w:p w14:paraId="47ACC49B">
      <w:pPr>
        <w:rPr>
          <w:lang w:val="fr-FR"/>
        </w:rPr>
      </w:pPr>
    </w:p>
    <w:p w14:paraId="37647236">
      <w:pPr>
        <w:rPr>
          <w:lang w:val="fr-FR"/>
        </w:rPr>
      </w:pPr>
      <w:r>
        <w:rPr>
          <w:lang w:val="fr-FR"/>
        </w:rPr>
        <w:t>Mai Xuân Tín</w:t>
      </w:r>
      <w:r>
        <w:rPr>
          <w:lang w:val="fr-FR"/>
        </w:rPr>
        <w:tab/>
      </w:r>
      <w:r>
        <w:rPr>
          <w:lang w:val="fr-FR"/>
        </w:rPr>
        <w:tab/>
      </w:r>
      <w:r>
        <w:rPr>
          <w:lang w:val="fr-FR"/>
        </w:rPr>
        <w:tab/>
      </w:r>
      <w:r>
        <w:rPr>
          <w:lang w:val="fr-FR"/>
        </w:rPr>
        <w:tab/>
      </w:r>
      <w:r>
        <w:rPr>
          <w:lang w:val="fr-FR"/>
        </w:rPr>
        <w:t>SE196519</w:t>
      </w:r>
    </w:p>
    <w:p w14:paraId="5F9141B8">
      <w:pPr>
        <w:rPr>
          <w:lang w:val="fr-FR"/>
        </w:rPr>
      </w:pPr>
    </w:p>
    <w:p w14:paraId="3AD43665">
      <w:r>
        <w:t>Lê Kim Long</w:t>
      </w:r>
      <w:r>
        <w:tab/>
      </w:r>
      <w:r>
        <w:tab/>
      </w:r>
      <w:r>
        <w:tab/>
      </w:r>
      <w:r>
        <w:tab/>
      </w:r>
      <w:r>
        <w:t>SE182939</w:t>
      </w:r>
    </w:p>
    <w:p w14:paraId="1CA7674C"/>
    <w:p w14:paraId="5D327CD7"/>
    <w:p w14:paraId="74EC20B7"/>
    <w:p w14:paraId="21AFF9CE"/>
    <w:p w14:paraId="75E2BC85"/>
    <w:p w14:paraId="0DDE78DD"/>
    <w:p w14:paraId="7460B541"/>
    <w:p w14:paraId="24173D93"/>
    <w:p w14:paraId="224EEFBE"/>
    <w:p w14:paraId="770F07E8">
      <w:r>
        <w:t>FUHCM, FALL 2025</w:t>
      </w:r>
    </w:p>
    <w:p w14:paraId="48872187">
      <w:pPr>
        <w:rPr>
          <w:snapToGrid w:val="0"/>
        </w:rPr>
      </w:pPr>
      <w:r>
        <w:rPr>
          <w:snapToGrid w:val="0"/>
        </w:rPr>
        <w:br w:type="page"/>
      </w:r>
    </w:p>
    <w:bookmarkEnd w:id="0"/>
    <w:bookmarkEnd w:id="1"/>
    <w:p w14:paraId="477BB435">
      <w:pPr>
        <w:pStyle w:val="53"/>
      </w:pPr>
      <w:bookmarkStart w:id="2" w:name="_Toc467738720"/>
      <w:bookmarkStart w:id="3" w:name="_Toc465677963"/>
      <w:bookmarkStart w:id="4" w:name="_Toc467738735"/>
      <w:bookmarkStart w:id="5" w:name="_Toc463083793"/>
      <w:bookmarkStart w:id="6" w:name="_Toc446234547"/>
      <w:bookmarkStart w:id="7" w:name="_Toc499640208"/>
      <w:r>
        <w:t>TABLE OF CONTENTS</w:t>
      </w:r>
    </w:p>
    <w:p w14:paraId="22D02CC9">
      <w:pPr>
        <w:pStyle w:val="36"/>
        <w:rPr>
          <w:rFonts w:asciiTheme="minorHAnsi" w:hAnsiTheme="minorHAnsi" w:eastAsiaTheme="minorEastAsia" w:cstheme="minorBidi"/>
          <w:kern w:val="2"/>
          <w:sz w:val="24"/>
          <w:szCs w:val="24"/>
          <w14:ligatures w14:val="standardContextual"/>
        </w:rPr>
      </w:pPr>
      <w:r>
        <w:rPr>
          <w:sz w:val="24"/>
          <w:szCs w:val="24"/>
          <w:lang w:val="en-GB"/>
        </w:rPr>
        <w:fldChar w:fldCharType="begin"/>
      </w:r>
      <w:r>
        <w:rPr>
          <w:sz w:val="24"/>
          <w:szCs w:val="24"/>
          <w:lang w:val="en-GB"/>
        </w:rPr>
        <w:instrText xml:space="preserve"> TOC \o "1-2" \h \z </w:instrText>
      </w:r>
      <w:r>
        <w:rPr>
          <w:sz w:val="24"/>
          <w:szCs w:val="24"/>
          <w:lang w:val="en-GB"/>
        </w:rPr>
        <w:fldChar w:fldCharType="separate"/>
      </w:r>
      <w:r>
        <w:fldChar w:fldCharType="begin"/>
      </w:r>
      <w:r>
        <w:instrText xml:space="preserve"> HYPERLINK \l "_Toc210123994" </w:instrText>
      </w:r>
      <w:r>
        <w:fldChar w:fldCharType="separate"/>
      </w:r>
      <w:r>
        <w:rPr>
          <w:rStyle w:val="28"/>
        </w:rPr>
        <w:t>1</w:t>
      </w:r>
      <w:r>
        <w:rPr>
          <w:rFonts w:asciiTheme="minorHAnsi" w:hAnsiTheme="minorHAnsi" w:eastAsiaTheme="minorEastAsia" w:cstheme="minorBidi"/>
          <w:kern w:val="2"/>
          <w:sz w:val="24"/>
          <w:szCs w:val="24"/>
          <w14:ligatures w14:val="standardContextual"/>
        </w:rPr>
        <w:tab/>
      </w:r>
      <w:r>
        <w:rPr>
          <w:rStyle w:val="28"/>
        </w:rPr>
        <w:t>Introduction</w:t>
      </w:r>
      <w:r>
        <w:tab/>
      </w:r>
      <w:r>
        <w:fldChar w:fldCharType="begin"/>
      </w:r>
      <w:r>
        <w:instrText xml:space="preserve"> PAGEREF _Toc210123994 \h </w:instrText>
      </w:r>
      <w:r>
        <w:fldChar w:fldCharType="separate"/>
      </w:r>
      <w:r>
        <w:t>3</w:t>
      </w:r>
      <w:r>
        <w:fldChar w:fldCharType="end"/>
      </w:r>
      <w:r>
        <w:fldChar w:fldCharType="end"/>
      </w:r>
    </w:p>
    <w:p w14:paraId="2752EC8B">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"_Toc210123995" </w:instrText>
      </w:r>
      <w:r>
        <w:fldChar w:fldCharType="separate"/>
      </w:r>
      <w:r>
        <w:rPr>
          <w:rStyle w:val="28"/>
        </w:rPr>
        <w:t>1.1</w:t>
      </w:r>
      <w:r>
        <w:rPr>
          <w:rFonts w:asciiTheme="minorHAnsi" w:hAnsiTheme="minorHAnsi" w:eastAsiaTheme="minorEastAsia" w:cstheme="minorBidi"/>
          <w:kern w:val="2"/>
          <w:sz w:val="24"/>
          <w14:ligatures w14:val="standardContextual"/>
        </w:rPr>
        <w:tab/>
      </w:r>
      <w:r>
        <w:rPr>
          <w:rStyle w:val="28"/>
        </w:rPr>
        <w:t>Overview</w:t>
      </w:r>
      <w:r>
        <w:tab/>
      </w:r>
      <w:r>
        <w:fldChar w:fldCharType="begin"/>
      </w:r>
      <w:r>
        <w:instrText xml:space="preserve"> PAGEREF _Toc210123995 \h </w:instrText>
      </w:r>
      <w:r>
        <w:fldChar w:fldCharType="separate"/>
      </w:r>
      <w:r>
        <w:t>3</w:t>
      </w:r>
      <w:r>
        <w:fldChar w:fldCharType="end"/>
      </w:r>
      <w:r>
        <w:fldChar w:fldCharType="end"/>
      </w:r>
    </w:p>
    <w:p w14:paraId="33495BF3">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"_Toc210123996" </w:instrText>
      </w:r>
      <w:r>
        <w:fldChar w:fldCharType="separate"/>
      </w:r>
      <w:r>
        <w:rPr>
          <w:rStyle w:val="28"/>
        </w:rPr>
        <w:t>1.2</w:t>
      </w:r>
      <w:r>
        <w:rPr>
          <w:rFonts w:asciiTheme="minorHAnsi" w:hAnsiTheme="minorHAnsi" w:eastAsiaTheme="minorEastAsia" w:cstheme="minorBidi"/>
          <w:kern w:val="2"/>
          <w:sz w:val="24"/>
          <w14:ligatures w14:val="standardContextual"/>
        </w:rPr>
        <w:tab/>
      </w:r>
      <w:r>
        <w:rPr>
          <w:rStyle w:val="28"/>
        </w:rPr>
        <w:t>Scope</w:t>
      </w:r>
      <w:r>
        <w:tab/>
      </w:r>
      <w:r>
        <w:fldChar w:fldCharType="begin"/>
      </w:r>
      <w:r>
        <w:instrText xml:space="preserve"> PAGEREF _Toc210123996 \h </w:instrText>
      </w:r>
      <w:r>
        <w:fldChar w:fldCharType="separate"/>
      </w:r>
      <w:r>
        <w:t>3</w:t>
      </w:r>
      <w:r>
        <w:fldChar w:fldCharType="end"/>
      </w:r>
      <w:r>
        <w:fldChar w:fldCharType="end"/>
      </w:r>
    </w:p>
    <w:p w14:paraId="20594FBF">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"_Toc210123997" </w:instrText>
      </w:r>
      <w:r>
        <w:fldChar w:fldCharType="separate"/>
      </w:r>
      <w:r>
        <w:rPr>
          <w:rStyle w:val="28"/>
        </w:rPr>
        <w:t>1.3</w:t>
      </w:r>
      <w:r>
        <w:rPr>
          <w:rFonts w:asciiTheme="minorHAnsi" w:hAnsiTheme="minorHAnsi" w:eastAsiaTheme="minorEastAsia" w:cstheme="minorBidi"/>
          <w:kern w:val="2"/>
          <w:sz w:val="24"/>
          <w14:ligatures w14:val="standardContextual"/>
        </w:rPr>
        <w:tab/>
      </w:r>
      <w:r>
        <w:rPr>
          <w:rStyle w:val="28"/>
        </w:rPr>
        <w:t>References</w:t>
      </w:r>
      <w:r>
        <w:tab/>
      </w:r>
      <w:r>
        <w:fldChar w:fldCharType="begin"/>
      </w:r>
      <w:r>
        <w:instrText xml:space="preserve"> PAGEREF _Toc210123997 \h </w:instrText>
      </w:r>
      <w:r>
        <w:fldChar w:fldCharType="separate"/>
      </w:r>
      <w:r>
        <w:t>3</w:t>
      </w:r>
      <w:r>
        <w:fldChar w:fldCharType="end"/>
      </w:r>
      <w:r>
        <w:fldChar w:fldCharType="end"/>
      </w:r>
    </w:p>
    <w:p w14:paraId="1D551D64">
      <w:pPr>
        <w:pStyle w:val="36"/>
        <w:rPr>
          <w:rFonts w:asciiTheme="minorHAnsi" w:hAnsiTheme="minorHAnsi" w:eastAsiaTheme="minorEastAsia" w:cstheme="minorBidi"/>
          <w:kern w:val="2"/>
          <w:sz w:val="24"/>
          <w:szCs w:val="24"/>
          <w14:ligatures w14:val="standardContextual"/>
        </w:rPr>
      </w:pPr>
      <w:r>
        <w:fldChar w:fldCharType="begin"/>
      </w:r>
      <w:r>
        <w:instrText xml:space="preserve"> HYPERLINK \l "_Toc210123998" </w:instrText>
      </w:r>
      <w:r>
        <w:fldChar w:fldCharType="separate"/>
      </w:r>
      <w:r>
        <w:rPr>
          <w:rStyle w:val="28"/>
        </w:rPr>
        <w:t>2</w:t>
      </w:r>
      <w:r>
        <w:rPr>
          <w:rFonts w:asciiTheme="minorHAnsi" w:hAnsiTheme="minorHAnsi" w:eastAsiaTheme="minorEastAsia" w:cstheme="minorBidi"/>
          <w:kern w:val="2"/>
          <w:sz w:val="24"/>
          <w:szCs w:val="24"/>
          <w14:ligatures w14:val="standardContextual"/>
        </w:rPr>
        <w:tab/>
      </w:r>
      <w:r>
        <w:rPr>
          <w:rStyle w:val="28"/>
        </w:rPr>
        <w:t>Project scope</w:t>
      </w:r>
      <w:r>
        <w:tab/>
      </w:r>
      <w:r>
        <w:fldChar w:fldCharType="begin"/>
      </w:r>
      <w:r>
        <w:instrText xml:space="preserve"> PAGEREF _Toc210123998 \h </w:instrText>
      </w:r>
      <w:r>
        <w:fldChar w:fldCharType="separate"/>
      </w:r>
      <w:r>
        <w:t>4</w:t>
      </w:r>
      <w:r>
        <w:fldChar w:fldCharType="end"/>
      </w:r>
      <w:r>
        <w:fldChar w:fldCharType="end"/>
      </w:r>
    </w:p>
    <w:p w14:paraId="65555859">
      <w:pPr>
        <w:pStyle w:val="36"/>
        <w:rPr>
          <w:rFonts w:asciiTheme="minorHAnsi" w:hAnsiTheme="minorHAnsi" w:eastAsiaTheme="minorEastAsia" w:cstheme="minorBidi"/>
          <w:kern w:val="2"/>
          <w:sz w:val="24"/>
          <w:szCs w:val="24"/>
          <w14:ligatures w14:val="standardContextual"/>
        </w:rPr>
      </w:pPr>
      <w:r>
        <w:fldChar w:fldCharType="begin"/>
      </w:r>
      <w:r>
        <w:instrText xml:space="preserve"> HYPERLINK \l "_Toc210123999" </w:instrText>
      </w:r>
      <w:r>
        <w:fldChar w:fldCharType="separate"/>
      </w:r>
      <w:r>
        <w:rPr>
          <w:rStyle w:val="28"/>
        </w:rPr>
        <w:t>3</w:t>
      </w:r>
      <w:r>
        <w:rPr>
          <w:rFonts w:asciiTheme="minorHAnsi" w:hAnsiTheme="minorHAnsi" w:eastAsiaTheme="minorEastAsia" w:cstheme="minorBidi"/>
          <w:kern w:val="2"/>
          <w:sz w:val="24"/>
          <w:szCs w:val="24"/>
          <w14:ligatures w14:val="standardContextual"/>
        </w:rPr>
        <w:tab/>
      </w:r>
      <w:r>
        <w:rPr>
          <w:rStyle w:val="28"/>
        </w:rPr>
        <w:t>Scrum Process</w:t>
      </w:r>
      <w:r>
        <w:tab/>
      </w:r>
      <w:r>
        <w:fldChar w:fldCharType="begin"/>
      </w:r>
      <w:r>
        <w:instrText xml:space="preserve"> PAGEREF _Toc210123999 \h </w:instrText>
      </w:r>
      <w:r>
        <w:fldChar w:fldCharType="separate"/>
      </w:r>
      <w:r>
        <w:t>5</w:t>
      </w:r>
      <w:r>
        <w:fldChar w:fldCharType="end"/>
      </w:r>
      <w:r>
        <w:fldChar w:fldCharType="end"/>
      </w:r>
    </w:p>
    <w:p w14:paraId="162B3211">
      <w:pPr>
        <w:pStyle w:val="36"/>
        <w:rPr>
          <w:rFonts w:asciiTheme="minorHAnsi" w:hAnsiTheme="minorHAnsi" w:eastAsiaTheme="minorEastAsia" w:cstheme="minorBidi"/>
          <w:kern w:val="2"/>
          <w:sz w:val="24"/>
          <w:szCs w:val="24"/>
          <w14:ligatures w14:val="standardContextual"/>
        </w:rPr>
      </w:pPr>
      <w:r>
        <w:fldChar w:fldCharType="begin"/>
      </w:r>
      <w:r>
        <w:instrText xml:space="preserve"> HYPERLINK \l "_Toc210124000" </w:instrText>
      </w:r>
      <w:r>
        <w:fldChar w:fldCharType="separate"/>
      </w:r>
      <w:r>
        <w:rPr>
          <w:rStyle w:val="28"/>
        </w:rPr>
        <w:t>4</w:t>
      </w:r>
      <w:r>
        <w:rPr>
          <w:rFonts w:asciiTheme="minorHAnsi" w:hAnsiTheme="minorHAnsi" w:eastAsiaTheme="minorEastAsia" w:cstheme="minorBidi"/>
          <w:kern w:val="2"/>
          <w:sz w:val="24"/>
          <w:szCs w:val="24"/>
          <w14:ligatures w14:val="standardContextual"/>
        </w:rPr>
        <w:tab/>
      </w:r>
      <w:r>
        <w:rPr>
          <w:rStyle w:val="28"/>
        </w:rPr>
        <w:t>FUNCTIONAL Requirements</w:t>
      </w:r>
      <w:r>
        <w:tab/>
      </w:r>
      <w:r>
        <w:fldChar w:fldCharType="begin"/>
      </w:r>
      <w:r>
        <w:instrText xml:space="preserve"> PAGEREF _Toc210124000 \h </w:instrText>
      </w:r>
      <w:r>
        <w:fldChar w:fldCharType="separate"/>
      </w:r>
      <w:r>
        <w:t>6</w:t>
      </w:r>
      <w:r>
        <w:fldChar w:fldCharType="end"/>
      </w:r>
      <w:r>
        <w:fldChar w:fldCharType="end"/>
      </w:r>
    </w:p>
    <w:p w14:paraId="122C6097">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"_Toc210124001" </w:instrText>
      </w:r>
      <w:r>
        <w:fldChar w:fldCharType="separate"/>
      </w:r>
      <w:r>
        <w:rPr>
          <w:rStyle w:val="28"/>
        </w:rPr>
        <w:t>4.1</w:t>
      </w:r>
      <w:r>
        <w:rPr>
          <w:rFonts w:asciiTheme="minorHAnsi" w:hAnsiTheme="minorHAnsi" w:eastAsiaTheme="minorEastAsia" w:cstheme="minorBidi"/>
          <w:kern w:val="2"/>
          <w:sz w:val="24"/>
          <w14:ligatures w14:val="standardContextual"/>
        </w:rPr>
        <w:tab/>
      </w:r>
      <w:r>
        <w:rPr>
          <w:rStyle w:val="28"/>
        </w:rPr>
        <w:t>Roles</w:t>
      </w:r>
      <w:r>
        <w:tab/>
      </w:r>
      <w:r>
        <w:fldChar w:fldCharType="begin"/>
      </w:r>
      <w:r>
        <w:instrText xml:space="preserve"> PAGEREF _Toc210124001 \h </w:instrText>
      </w:r>
      <w:r>
        <w:fldChar w:fldCharType="separate"/>
      </w:r>
      <w:r>
        <w:t>6</w:t>
      </w:r>
      <w:r>
        <w:fldChar w:fldCharType="end"/>
      </w:r>
      <w:r>
        <w:fldChar w:fldCharType="end"/>
      </w:r>
    </w:p>
    <w:p w14:paraId="4B822CFD">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"_Toc210124002" </w:instrText>
      </w:r>
      <w:r>
        <w:fldChar w:fldCharType="separate"/>
      </w:r>
      <w:r>
        <w:rPr>
          <w:rStyle w:val="28"/>
        </w:rPr>
        <w:t>4.2</w:t>
      </w:r>
      <w:r>
        <w:rPr>
          <w:rFonts w:asciiTheme="minorHAnsi" w:hAnsiTheme="minorHAnsi" w:eastAsiaTheme="minorEastAsia" w:cstheme="minorBidi"/>
          <w:kern w:val="2"/>
          <w:sz w:val="24"/>
          <w14:ligatures w14:val="standardContextual"/>
        </w:rPr>
        <w:tab/>
      </w:r>
      <w:r>
        <w:rPr>
          <w:rStyle w:val="28"/>
        </w:rPr>
        <w:t>Main Flows</w:t>
      </w:r>
      <w:r>
        <w:tab/>
      </w:r>
      <w:r>
        <w:fldChar w:fldCharType="begin"/>
      </w:r>
      <w:r>
        <w:instrText xml:space="preserve"> PAGEREF _Toc210124002 \h </w:instrText>
      </w:r>
      <w:r>
        <w:fldChar w:fldCharType="separate"/>
      </w:r>
      <w:r>
        <w:t>7</w:t>
      </w:r>
      <w:r>
        <w:fldChar w:fldCharType="end"/>
      </w:r>
      <w:r>
        <w:fldChar w:fldCharType="end"/>
      </w:r>
    </w:p>
    <w:p w14:paraId="5C04BF39">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"_Toc210124003" </w:instrText>
      </w:r>
      <w:r>
        <w:fldChar w:fldCharType="separate"/>
      </w:r>
      <w:r>
        <w:rPr>
          <w:rStyle w:val="28"/>
        </w:rPr>
        <w:t>4.3</w:t>
      </w:r>
      <w:r>
        <w:rPr>
          <w:rFonts w:asciiTheme="minorHAnsi" w:hAnsiTheme="minorHAnsi" w:eastAsiaTheme="minorEastAsia" w:cstheme="minorBidi"/>
          <w:kern w:val="2"/>
          <w:sz w:val="24"/>
          <w14:ligatures w14:val="standardContextual"/>
        </w:rPr>
        <w:tab/>
      </w:r>
      <w:r>
        <w:rPr>
          <w:rStyle w:val="28"/>
        </w:rPr>
        <w:t>Use Cases Diagram</w:t>
      </w:r>
      <w:r>
        <w:tab/>
      </w:r>
      <w:r>
        <w:fldChar w:fldCharType="begin"/>
      </w:r>
      <w:r>
        <w:instrText xml:space="preserve"> PAGEREF _Toc210124003 \h </w:instrText>
      </w:r>
      <w:r>
        <w:fldChar w:fldCharType="separate"/>
      </w:r>
      <w:r>
        <w:t>7</w:t>
      </w:r>
      <w:r>
        <w:fldChar w:fldCharType="end"/>
      </w:r>
      <w:r>
        <w:fldChar w:fldCharType="end"/>
      </w:r>
    </w:p>
    <w:p w14:paraId="3D28DB54">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"_Toc210124004" </w:instrText>
      </w:r>
      <w:r>
        <w:fldChar w:fldCharType="separate"/>
      </w:r>
      <w:r>
        <w:rPr>
          <w:rStyle w:val="28"/>
        </w:rPr>
        <w:t>4.4</w:t>
      </w:r>
      <w:r>
        <w:rPr>
          <w:rFonts w:asciiTheme="minorHAnsi" w:hAnsiTheme="minorHAnsi" w:eastAsiaTheme="minorEastAsia" w:cstheme="minorBidi"/>
          <w:kern w:val="2"/>
          <w:sz w:val="24"/>
          <w14:ligatures w14:val="standardContextual"/>
        </w:rPr>
        <w:tab/>
      </w:r>
      <w:r>
        <w:rPr>
          <w:rStyle w:val="28"/>
        </w:rPr>
        <w:t>Business Rules</w:t>
      </w:r>
      <w:r>
        <w:tab/>
      </w:r>
      <w:r>
        <w:fldChar w:fldCharType="begin"/>
      </w:r>
      <w:r>
        <w:instrText xml:space="preserve"> PAGEREF _Toc210124004 \h </w:instrText>
      </w:r>
      <w:r>
        <w:fldChar w:fldCharType="separate"/>
      </w:r>
      <w:r>
        <w:t>8</w:t>
      </w:r>
      <w:r>
        <w:fldChar w:fldCharType="end"/>
      </w:r>
      <w:r>
        <w:fldChar w:fldCharType="end"/>
      </w:r>
    </w:p>
    <w:p w14:paraId="6372F563">
      <w:pPr>
        <w:pStyle w:val="36"/>
        <w:rPr>
          <w:rFonts w:asciiTheme="minorHAnsi" w:hAnsiTheme="minorHAnsi" w:eastAsiaTheme="minorEastAsia" w:cstheme="minorBidi"/>
          <w:kern w:val="2"/>
          <w:sz w:val="24"/>
          <w:szCs w:val="24"/>
          <w14:ligatures w14:val="standardContextual"/>
        </w:rPr>
      </w:pPr>
      <w:r>
        <w:fldChar w:fldCharType="begin"/>
      </w:r>
      <w:r>
        <w:instrText xml:space="preserve"> HYPERLINK \l "_Toc210124005" </w:instrText>
      </w:r>
      <w:r>
        <w:fldChar w:fldCharType="separate"/>
      </w:r>
      <w:r>
        <w:rPr>
          <w:rStyle w:val="28"/>
        </w:rPr>
        <w:t>5</w:t>
      </w:r>
      <w:r>
        <w:rPr>
          <w:rFonts w:asciiTheme="minorHAnsi" w:hAnsiTheme="minorHAnsi" w:eastAsiaTheme="minorEastAsia" w:cstheme="minorBidi"/>
          <w:kern w:val="2"/>
          <w:sz w:val="24"/>
          <w:szCs w:val="24"/>
          <w14:ligatures w14:val="standardContextual"/>
        </w:rPr>
        <w:tab/>
      </w:r>
      <w:r>
        <w:rPr>
          <w:rStyle w:val="28"/>
        </w:rPr>
        <w:t>NON-FUNCTIONAL Requirements</w:t>
      </w:r>
      <w:r>
        <w:tab/>
      </w:r>
      <w:r>
        <w:fldChar w:fldCharType="begin"/>
      </w:r>
      <w:r>
        <w:instrText xml:space="preserve"> PAGEREF _Toc210124005 \h </w:instrText>
      </w:r>
      <w:r>
        <w:fldChar w:fldCharType="separate"/>
      </w:r>
      <w:r>
        <w:t>9</w:t>
      </w:r>
      <w:r>
        <w:fldChar w:fldCharType="end"/>
      </w:r>
      <w:r>
        <w:fldChar w:fldCharType="end"/>
      </w:r>
    </w:p>
    <w:p w14:paraId="4C3CC8EE">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"_Toc210124006" </w:instrText>
      </w:r>
      <w:r>
        <w:fldChar w:fldCharType="separate"/>
      </w:r>
      <w:r>
        <w:rPr>
          <w:rStyle w:val="28"/>
        </w:rPr>
        <w:t>5.1</w:t>
      </w:r>
      <w:r>
        <w:rPr>
          <w:rFonts w:asciiTheme="minorHAnsi" w:hAnsiTheme="minorHAnsi" w:eastAsiaTheme="minorEastAsia" w:cstheme="minorBidi"/>
          <w:kern w:val="2"/>
          <w:sz w:val="24"/>
          <w14:ligatures w14:val="standardContextual"/>
        </w:rPr>
        <w:tab/>
      </w:r>
      <w:r>
        <w:rPr>
          <w:rStyle w:val="28"/>
        </w:rPr>
        <w:t>Usability</w:t>
      </w:r>
      <w:r>
        <w:tab/>
      </w:r>
      <w:r>
        <w:fldChar w:fldCharType="begin"/>
      </w:r>
      <w:r>
        <w:instrText xml:space="preserve"> PAGEREF _Toc210124006 \h </w:instrText>
      </w:r>
      <w:r>
        <w:fldChar w:fldCharType="separate"/>
      </w:r>
      <w:r>
        <w:t>9</w:t>
      </w:r>
      <w:r>
        <w:fldChar w:fldCharType="end"/>
      </w:r>
      <w:r>
        <w:fldChar w:fldCharType="end"/>
      </w:r>
    </w:p>
    <w:p w14:paraId="52F536DD">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"_Toc210124007" </w:instrText>
      </w:r>
      <w:r>
        <w:fldChar w:fldCharType="separate"/>
      </w:r>
      <w:r>
        <w:rPr>
          <w:rStyle w:val="28"/>
        </w:rPr>
        <w:t>5.2</w:t>
      </w:r>
      <w:r>
        <w:rPr>
          <w:rFonts w:asciiTheme="minorHAnsi" w:hAnsiTheme="minorHAnsi" w:eastAsiaTheme="minorEastAsia" w:cstheme="minorBidi"/>
          <w:kern w:val="2"/>
          <w:sz w:val="24"/>
          <w14:ligatures w14:val="standardContextual"/>
        </w:rPr>
        <w:tab/>
      </w:r>
      <w:r>
        <w:rPr>
          <w:rStyle w:val="28"/>
        </w:rPr>
        <w:t>Reliability</w:t>
      </w:r>
      <w:r>
        <w:tab/>
      </w:r>
      <w:r>
        <w:fldChar w:fldCharType="begin"/>
      </w:r>
      <w:r>
        <w:instrText xml:space="preserve"> PAGEREF _Toc210124007 \h </w:instrText>
      </w:r>
      <w:r>
        <w:fldChar w:fldCharType="separate"/>
      </w:r>
      <w:r>
        <w:t>9</w:t>
      </w:r>
      <w:r>
        <w:fldChar w:fldCharType="end"/>
      </w:r>
      <w:r>
        <w:fldChar w:fldCharType="end"/>
      </w:r>
    </w:p>
    <w:p w14:paraId="2446A569">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"_Toc210124008" </w:instrText>
      </w:r>
      <w:r>
        <w:fldChar w:fldCharType="separate"/>
      </w:r>
      <w:r>
        <w:rPr>
          <w:rStyle w:val="28"/>
        </w:rPr>
        <w:t>5.3</w:t>
      </w:r>
      <w:r>
        <w:rPr>
          <w:rFonts w:asciiTheme="minorHAnsi" w:hAnsiTheme="minorHAnsi" w:eastAsiaTheme="minorEastAsia" w:cstheme="minorBidi"/>
          <w:kern w:val="2"/>
          <w:sz w:val="24"/>
          <w14:ligatures w14:val="standardContextual"/>
        </w:rPr>
        <w:tab/>
      </w:r>
      <w:r>
        <w:rPr>
          <w:rStyle w:val="28"/>
        </w:rPr>
        <w:t>Performance</w:t>
      </w:r>
      <w:r>
        <w:tab/>
      </w:r>
      <w:r>
        <w:fldChar w:fldCharType="begin"/>
      </w:r>
      <w:r>
        <w:instrText xml:space="preserve"> PAGEREF _Toc210124008 \h </w:instrText>
      </w:r>
      <w:r>
        <w:fldChar w:fldCharType="separate"/>
      </w:r>
      <w:r>
        <w:t>9</w:t>
      </w:r>
      <w:r>
        <w:fldChar w:fldCharType="end"/>
      </w:r>
      <w:r>
        <w:fldChar w:fldCharType="end"/>
      </w:r>
    </w:p>
    <w:p w14:paraId="454480EA">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"_Toc210124009" </w:instrText>
      </w:r>
      <w:r>
        <w:fldChar w:fldCharType="separate"/>
      </w:r>
      <w:r>
        <w:rPr>
          <w:rStyle w:val="28"/>
        </w:rPr>
        <w:t>5.4</w:t>
      </w:r>
      <w:r>
        <w:rPr>
          <w:rFonts w:asciiTheme="minorHAnsi" w:hAnsiTheme="minorHAnsi" w:eastAsiaTheme="minorEastAsia" w:cstheme="minorBidi"/>
          <w:kern w:val="2"/>
          <w:sz w:val="24"/>
          <w14:ligatures w14:val="standardContextual"/>
        </w:rPr>
        <w:tab/>
      </w:r>
      <w:r>
        <w:rPr>
          <w:rStyle w:val="28"/>
        </w:rPr>
        <w:t>Supportability</w:t>
      </w:r>
      <w:r>
        <w:tab/>
      </w:r>
      <w:r>
        <w:fldChar w:fldCharType="begin"/>
      </w:r>
      <w:r>
        <w:instrText xml:space="preserve"> PAGEREF _Toc210124009 \h </w:instrText>
      </w:r>
      <w:r>
        <w:fldChar w:fldCharType="separate"/>
      </w:r>
      <w:r>
        <w:t>9</w:t>
      </w:r>
      <w:r>
        <w:fldChar w:fldCharType="end"/>
      </w:r>
      <w:r>
        <w:fldChar w:fldCharType="end"/>
      </w:r>
    </w:p>
    <w:p w14:paraId="70126DB1">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"_Toc210124010" </w:instrText>
      </w:r>
      <w:r>
        <w:fldChar w:fldCharType="separate"/>
      </w:r>
      <w:r>
        <w:rPr>
          <w:rStyle w:val="28"/>
        </w:rPr>
        <w:t>5.5</w:t>
      </w:r>
      <w:r>
        <w:rPr>
          <w:rFonts w:asciiTheme="minorHAnsi" w:hAnsiTheme="minorHAnsi" w:eastAsiaTheme="minorEastAsia" w:cstheme="minorBidi"/>
          <w:kern w:val="2"/>
          <w:sz w:val="24"/>
          <w14:ligatures w14:val="standardContextual"/>
        </w:rPr>
        <w:tab/>
      </w:r>
      <w:r>
        <w:rPr>
          <w:rStyle w:val="28"/>
        </w:rPr>
        <w:t>…</w:t>
      </w:r>
      <w:r>
        <w:tab/>
      </w:r>
      <w:r>
        <w:fldChar w:fldCharType="begin"/>
      </w:r>
      <w:r>
        <w:instrText xml:space="preserve"> PAGEREF _Toc210124010 \h </w:instrText>
      </w:r>
      <w:r>
        <w:fldChar w:fldCharType="separate"/>
      </w:r>
      <w:r>
        <w:t>9</w:t>
      </w:r>
      <w:r>
        <w:fldChar w:fldCharType="end"/>
      </w:r>
      <w:r>
        <w:fldChar w:fldCharType="end"/>
      </w:r>
    </w:p>
    <w:p w14:paraId="0E071398">
      <w:pPr>
        <w:pStyle w:val="36"/>
        <w:rPr>
          <w:rFonts w:asciiTheme="minorHAnsi" w:hAnsiTheme="minorHAnsi" w:eastAsiaTheme="minorEastAsia" w:cstheme="minorBidi"/>
          <w:kern w:val="2"/>
          <w:sz w:val="24"/>
          <w:szCs w:val="24"/>
          <w14:ligatures w14:val="standardContextual"/>
        </w:rPr>
      </w:pPr>
      <w:r>
        <w:fldChar w:fldCharType="begin"/>
      </w:r>
      <w:r>
        <w:instrText xml:space="preserve"> HYPERLINK \l "_Toc210124011" </w:instrText>
      </w:r>
      <w:r>
        <w:fldChar w:fldCharType="separate"/>
      </w:r>
      <w:r>
        <w:rPr>
          <w:rStyle w:val="28"/>
        </w:rPr>
        <w:t>6</w:t>
      </w:r>
      <w:r>
        <w:rPr>
          <w:rFonts w:asciiTheme="minorHAnsi" w:hAnsiTheme="minorHAnsi" w:eastAsiaTheme="minorEastAsia" w:cstheme="minorBidi"/>
          <w:kern w:val="2"/>
          <w:sz w:val="24"/>
          <w:szCs w:val="24"/>
          <w14:ligatures w14:val="standardContextual"/>
        </w:rPr>
        <w:tab/>
      </w:r>
      <w:r>
        <w:rPr>
          <w:rStyle w:val="28"/>
        </w:rPr>
        <w:t>Screen Flow</w:t>
      </w:r>
      <w:r>
        <w:tab/>
      </w:r>
      <w:r>
        <w:fldChar w:fldCharType="begin"/>
      </w:r>
      <w:r>
        <w:instrText xml:space="preserve"> PAGEREF _Toc210124011 \h </w:instrText>
      </w:r>
      <w:r>
        <w:fldChar w:fldCharType="separate"/>
      </w:r>
      <w:r>
        <w:t>10</w:t>
      </w:r>
      <w:r>
        <w:fldChar w:fldCharType="end"/>
      </w:r>
      <w:r>
        <w:fldChar w:fldCharType="end"/>
      </w:r>
    </w:p>
    <w:p w14:paraId="40875E19">
      <w:pPr>
        <w:pStyle w:val="36"/>
        <w:rPr>
          <w:rFonts w:asciiTheme="minorHAnsi" w:hAnsiTheme="minorHAnsi" w:eastAsiaTheme="minorEastAsia" w:cstheme="minorBidi"/>
          <w:kern w:val="2"/>
          <w:sz w:val="24"/>
          <w:szCs w:val="24"/>
          <w14:ligatures w14:val="standardContextual"/>
        </w:rPr>
      </w:pPr>
      <w:r>
        <w:fldChar w:fldCharType="begin"/>
      </w:r>
      <w:r>
        <w:instrText xml:space="preserve"> HYPERLINK \l "_Toc210124012" </w:instrText>
      </w:r>
      <w:r>
        <w:fldChar w:fldCharType="separate"/>
      </w:r>
      <w:r>
        <w:rPr>
          <w:rStyle w:val="28"/>
        </w:rPr>
        <w:t>7</w:t>
      </w:r>
      <w:r>
        <w:rPr>
          <w:rFonts w:asciiTheme="minorHAnsi" w:hAnsiTheme="minorHAnsi" w:eastAsiaTheme="minorEastAsia" w:cstheme="minorBidi"/>
          <w:kern w:val="2"/>
          <w:sz w:val="24"/>
          <w:szCs w:val="24"/>
          <w14:ligatures w14:val="standardContextual"/>
        </w:rPr>
        <w:tab/>
      </w:r>
      <w:r>
        <w:rPr>
          <w:rStyle w:val="28"/>
        </w:rPr>
        <w:t>Technologies</w:t>
      </w:r>
      <w:r>
        <w:tab/>
      </w:r>
      <w:r>
        <w:fldChar w:fldCharType="begin"/>
      </w:r>
      <w:r>
        <w:instrText xml:space="preserve"> PAGEREF _Toc210124012 \h </w:instrText>
      </w:r>
      <w:r>
        <w:fldChar w:fldCharType="separate"/>
      </w:r>
      <w:r>
        <w:t>11</w:t>
      </w:r>
      <w:r>
        <w:fldChar w:fldCharType="end"/>
      </w:r>
      <w:r>
        <w:fldChar w:fldCharType="end"/>
      </w:r>
    </w:p>
    <w:p w14:paraId="2431C18C">
      <w:pPr>
        <w:pStyle w:val="36"/>
        <w:rPr>
          <w:rFonts w:asciiTheme="minorHAnsi" w:hAnsiTheme="minorHAnsi" w:eastAsiaTheme="minorEastAsia" w:cstheme="minorBidi"/>
          <w:kern w:val="2"/>
          <w:sz w:val="24"/>
          <w:szCs w:val="24"/>
          <w14:ligatures w14:val="standardContextual"/>
        </w:rPr>
      </w:pPr>
      <w:r>
        <w:fldChar w:fldCharType="begin"/>
      </w:r>
      <w:r>
        <w:instrText xml:space="preserve"> HYPERLINK \l "_Toc210124013" </w:instrText>
      </w:r>
      <w:r>
        <w:fldChar w:fldCharType="separate"/>
      </w:r>
      <w:r>
        <w:rPr>
          <w:rStyle w:val="28"/>
        </w:rPr>
        <w:t>8</w:t>
      </w:r>
      <w:r>
        <w:rPr>
          <w:rFonts w:asciiTheme="minorHAnsi" w:hAnsiTheme="minorHAnsi" w:eastAsiaTheme="minorEastAsia" w:cstheme="minorBidi"/>
          <w:kern w:val="2"/>
          <w:sz w:val="24"/>
          <w:szCs w:val="24"/>
          <w14:ligatures w14:val="standardContextual"/>
        </w:rPr>
        <w:tab/>
      </w:r>
      <w:r>
        <w:rPr>
          <w:rStyle w:val="28"/>
        </w:rPr>
        <w:t>database design</w:t>
      </w:r>
      <w:r>
        <w:tab/>
      </w:r>
      <w:r>
        <w:fldChar w:fldCharType="begin"/>
      </w:r>
      <w:r>
        <w:instrText xml:space="preserve"> PAGEREF _Toc210124013 \h </w:instrText>
      </w:r>
      <w:r>
        <w:fldChar w:fldCharType="separate"/>
      </w:r>
      <w:r>
        <w:t>12</w:t>
      </w:r>
      <w:r>
        <w:fldChar w:fldCharType="end"/>
      </w:r>
      <w:r>
        <w:fldChar w:fldCharType="end"/>
      </w:r>
    </w:p>
    <w:p w14:paraId="23DAD0E2">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"_Toc210124014" </w:instrText>
      </w:r>
      <w:r>
        <w:fldChar w:fldCharType="separate"/>
      </w:r>
      <w:r>
        <w:rPr>
          <w:rStyle w:val="28"/>
        </w:rPr>
        <w:t>8.1</w:t>
      </w:r>
      <w:r>
        <w:rPr>
          <w:rFonts w:asciiTheme="minorHAnsi" w:hAnsiTheme="minorHAnsi" w:eastAsiaTheme="minorEastAsia" w:cstheme="minorBidi"/>
          <w:kern w:val="2"/>
          <w:sz w:val="24"/>
          <w14:ligatures w14:val="standardContextual"/>
        </w:rPr>
        <w:tab/>
      </w:r>
      <w:r>
        <w:rPr>
          <w:rStyle w:val="28"/>
        </w:rPr>
        <w:t>[ERD]</w:t>
      </w:r>
      <w:r>
        <w:tab/>
      </w:r>
      <w:r>
        <w:fldChar w:fldCharType="begin"/>
      </w:r>
      <w:r>
        <w:instrText xml:space="preserve"> PAGEREF _Toc210124014 \h </w:instrText>
      </w:r>
      <w:r>
        <w:fldChar w:fldCharType="separate"/>
      </w:r>
      <w:r>
        <w:t>12</w:t>
      </w:r>
      <w:r>
        <w:fldChar w:fldCharType="end"/>
      </w:r>
      <w:r>
        <w:fldChar w:fldCharType="end"/>
      </w:r>
    </w:p>
    <w:p w14:paraId="1C8C2A59">
      <w:pPr>
        <w:pStyle w:val="37"/>
        <w:rPr>
          <w:rFonts w:asciiTheme="minorHAnsi" w:hAnsiTheme="minorHAnsi" w:eastAsiaTheme="minorEastAsia" w:cstheme="minorBidi"/>
          <w:kern w:val="2"/>
          <w:sz w:val="24"/>
          <w14:ligatures w14:val="standardContextual"/>
        </w:rPr>
      </w:pPr>
      <w:r>
        <w:fldChar w:fldCharType="begin"/>
      </w:r>
      <w:r>
        <w:instrText xml:space="preserve"> HYPERLINK \l "_Toc210124015" </w:instrText>
      </w:r>
      <w:r>
        <w:fldChar w:fldCharType="separate"/>
      </w:r>
      <w:r>
        <w:rPr>
          <w:rStyle w:val="28"/>
        </w:rPr>
        <w:t>8.2</w:t>
      </w:r>
      <w:r>
        <w:rPr>
          <w:rFonts w:asciiTheme="minorHAnsi" w:hAnsiTheme="minorHAnsi" w:eastAsiaTheme="minorEastAsia" w:cstheme="minorBidi"/>
          <w:kern w:val="2"/>
          <w:sz w:val="24"/>
          <w14:ligatures w14:val="standardContextual"/>
        </w:rPr>
        <w:tab/>
      </w:r>
      <w:r>
        <w:rPr>
          <w:rStyle w:val="28"/>
        </w:rPr>
        <w:t>[Database diagram]</w:t>
      </w:r>
      <w:r>
        <w:tab/>
      </w:r>
      <w:r>
        <w:fldChar w:fldCharType="begin"/>
      </w:r>
      <w:r>
        <w:instrText xml:space="preserve"> PAGEREF _Toc210124015 \h </w:instrText>
      </w:r>
      <w:r>
        <w:fldChar w:fldCharType="separate"/>
      </w:r>
      <w:r>
        <w:t>12</w:t>
      </w:r>
      <w:r>
        <w:fldChar w:fldCharType="end"/>
      </w:r>
      <w:r>
        <w:fldChar w:fldCharType="end"/>
      </w:r>
    </w:p>
    <w:p w14:paraId="48414D4E">
      <w:pPr>
        <w:pStyle w:val="36"/>
        <w:rPr>
          <w:rFonts w:asciiTheme="minorHAnsi" w:hAnsiTheme="minorHAnsi" w:eastAsiaTheme="minorEastAsia" w:cstheme="minorBidi"/>
          <w:kern w:val="2"/>
          <w:sz w:val="24"/>
          <w:szCs w:val="24"/>
          <w14:ligatures w14:val="standardContextual"/>
        </w:rPr>
      </w:pPr>
      <w:r>
        <w:fldChar w:fldCharType="begin"/>
      </w:r>
      <w:r>
        <w:instrText xml:space="preserve"> HYPERLINK \l "_Toc210124016" </w:instrText>
      </w:r>
      <w:r>
        <w:fldChar w:fldCharType="separate"/>
      </w:r>
      <w:r>
        <w:rPr>
          <w:rStyle w:val="28"/>
        </w:rPr>
        <w:t>9</w:t>
      </w:r>
      <w:r>
        <w:rPr>
          <w:rFonts w:asciiTheme="minorHAnsi" w:hAnsiTheme="minorHAnsi" w:eastAsiaTheme="minorEastAsia" w:cstheme="minorBidi"/>
          <w:kern w:val="2"/>
          <w:sz w:val="24"/>
          <w:szCs w:val="24"/>
          <w14:ligatures w14:val="standardContextual"/>
        </w:rPr>
        <w:tab/>
      </w:r>
      <w:r>
        <w:rPr>
          <w:rStyle w:val="28"/>
        </w:rPr>
        <w:t>source control</w:t>
      </w:r>
      <w:r>
        <w:tab/>
      </w:r>
      <w:r>
        <w:fldChar w:fldCharType="begin"/>
      </w:r>
      <w:r>
        <w:instrText xml:space="preserve"> PAGEREF _Toc210124016 \h </w:instrText>
      </w:r>
      <w:r>
        <w:fldChar w:fldCharType="separate"/>
      </w:r>
      <w:r>
        <w:t>13</w:t>
      </w:r>
      <w:r>
        <w:fldChar w:fldCharType="end"/>
      </w:r>
      <w:r>
        <w:fldChar w:fldCharType="end"/>
      </w:r>
    </w:p>
    <w:p w14:paraId="7FDAD3C3">
      <w:pPr>
        <w:rPr>
          <w:lang w:val="en-GB"/>
        </w:rPr>
        <w:sectPr>
          <w:headerReference r:id="rId5" w:type="default"/>
          <w:footerReference r:id="rId6" w:type="default"/>
          <w:pgSz w:w="12242" w:h="15842"/>
          <w:pgMar w:top="1440" w:right="1440" w:bottom="1440" w:left="1800" w:header="720" w:footer="720" w:gutter="0"/>
          <w:cols w:space="720" w:num="1"/>
          <w:titlePg/>
        </w:sectPr>
      </w:pPr>
      <w:r>
        <w:rPr>
          <w:lang w:val="en-GB"/>
        </w:rPr>
        <w:fldChar w:fldCharType="end"/>
      </w:r>
    </w:p>
    <w:p w14:paraId="08FADEB2">
      <w:pPr>
        <w:pStyle w:val="2"/>
      </w:pPr>
      <w:bookmarkStart w:id="8" w:name="_Toc210123994"/>
      <w:bookmarkStart w:id="9" w:name="_Toc521150196"/>
      <w:bookmarkStart w:id="10" w:name="_Toc456598586"/>
      <w:bookmarkStart w:id="11" w:name="_Toc504442098"/>
      <w:r>
        <w:t>Introduction</w:t>
      </w:r>
      <w:bookmarkEnd w:id="8"/>
      <w:bookmarkEnd w:id="9"/>
    </w:p>
    <w:p w14:paraId="6215FA0E">
      <w:pPr>
        <w:pStyle w:val="102"/>
      </w:pPr>
    </w:p>
    <w:p w14:paraId="0026D03E">
      <w:pPr>
        <w:pStyle w:val="3"/>
        <w:rPr>
          <w:lang w:val="vi-VN"/>
        </w:rPr>
      </w:pPr>
      <w:bookmarkStart w:id="12" w:name="_Toc210123995"/>
      <w:r>
        <w:t>Overview</w:t>
      </w:r>
      <w:bookmarkEnd w:id="12"/>
    </w:p>
    <w:p w14:paraId="7B7745BA">
      <w:r>
        <w:t xml:space="preserve">The </w:t>
      </w:r>
      <w:r>
        <w:rPr>
          <w:b/>
          <w:bCs/>
        </w:rPr>
        <w:t>Electric Vehicle Dealer Management System</w:t>
      </w:r>
      <w:r>
        <w:t xml:space="preserve"> focuses on building a platform to support the management of electric vehicle sales through dealer networks. Currently, dealerships face challenges in handling fragmented information such as vehicle catalogs, orders, promotions,</w:t>
      </w:r>
      <w:r>
        <w:rPr>
          <w:rFonts w:hint="default"/>
          <w:lang w:val="en-US"/>
        </w:rPr>
        <w:t xml:space="preserve"> </w:t>
      </w:r>
      <w:r>
        <w:rPr>
          <w:rFonts w:hint="default"/>
        </w:rPr>
        <w:t>payments, and customer management.</w:t>
      </w:r>
    </w:p>
    <w:p w14:paraId="29BADDAB">
      <w:r>
        <w:t>This system is designed to:</w:t>
      </w:r>
    </w:p>
    <w:p w14:paraId="00D6AE95">
      <w:pPr>
        <w:pStyle w:val="107"/>
        <w:numPr>
          <w:ilvl w:val="0"/>
          <w:numId w:val="8"/>
        </w:numPr>
      </w:pPr>
      <w:r>
        <w:t>Enable dealers to easily access vehicle information, generate quotations, manage orders and contracts, track delivery progress, handle payments, and provide after-sales customer care.</w:t>
      </w:r>
    </w:p>
    <w:p w14:paraId="46F44C37">
      <w:pPr>
        <w:pStyle w:val="107"/>
        <w:numPr>
          <w:ilvl w:val="0"/>
          <w:numId w:val="8"/>
        </w:numPr>
      </w:pPr>
      <w:r>
        <w:t>Allow manufacturers to better control distribution, monitor inventory, manage pricing and promotion policies for each dealer, and track sales performance across regions.</w:t>
      </w:r>
    </w:p>
    <w:p w14:paraId="251CBBC4">
      <w:r>
        <w:t>The ultimate goal is to create a centralized management system that reduces manual work, increases transparency, and enhances both business efficiency and customer experience.</w:t>
      </w:r>
    </w:p>
    <w:p w14:paraId="206FB3CD">
      <w:pPr>
        <w:rPr>
          <w:lang w:val="vi-VN"/>
        </w:rPr>
      </w:pPr>
    </w:p>
    <w:p w14:paraId="105D5F14">
      <w:pPr>
        <w:pStyle w:val="3"/>
        <w:rPr>
          <w:lang w:val="vi-VN"/>
        </w:rPr>
      </w:pPr>
      <w:bookmarkStart w:id="13" w:name="_Toc521150198"/>
      <w:bookmarkStart w:id="14" w:name="_Toc210123996"/>
      <w:r>
        <w:t>Scope</w:t>
      </w:r>
      <w:bookmarkEnd w:id="13"/>
      <w:bookmarkEnd w:id="14"/>
    </w:p>
    <w:p w14:paraId="029A7F47">
      <w:r>
        <w:t>1</w:t>
      </w:r>
      <w:r>
        <w:rPr>
          <w:lang w:val="vi-VN"/>
        </w:rPr>
        <w:t xml:space="preserve">.2.1 </w:t>
      </w:r>
      <w:r>
        <w:t>Actors</w:t>
      </w:r>
    </w:p>
    <w:p w14:paraId="7C11686F">
      <w:pPr>
        <w:pStyle w:val="107"/>
        <w:numPr>
          <w:ilvl w:val="0"/>
          <w:numId w:val="9"/>
        </w:numPr>
      </w:pPr>
      <w:r>
        <w:rPr>
          <w:b/>
          <w:bCs/>
        </w:rPr>
        <w:t>Dealer Staff</w:t>
      </w:r>
      <w:r>
        <w:t>: Sales staff at the dealership.</w:t>
      </w:r>
    </w:p>
    <w:p w14:paraId="42E05985">
      <w:pPr>
        <w:pStyle w:val="107"/>
        <w:numPr>
          <w:ilvl w:val="0"/>
          <w:numId w:val="9"/>
        </w:numPr>
      </w:pPr>
      <w:r>
        <w:rPr>
          <w:b/>
          <w:bCs/>
        </w:rPr>
        <w:t>Dealer Manager</w:t>
      </w:r>
      <w:r>
        <w:t>: Managers at the dealership.</w:t>
      </w:r>
    </w:p>
    <w:p w14:paraId="33D72327">
      <w:pPr>
        <w:pStyle w:val="107"/>
        <w:numPr>
          <w:ilvl w:val="0"/>
          <w:numId w:val="9"/>
        </w:numPr>
      </w:pPr>
      <w:r>
        <w:rPr>
          <w:b/>
          <w:bCs/>
        </w:rPr>
        <w:t>EVM Staff</w:t>
      </w:r>
      <w:r>
        <w:t>: Staff from the vehicle manufacturer.</w:t>
      </w:r>
    </w:p>
    <w:p w14:paraId="5F6C4EDB">
      <w:pPr>
        <w:pStyle w:val="107"/>
        <w:numPr>
          <w:ilvl w:val="0"/>
          <w:numId w:val="9"/>
        </w:numPr>
      </w:pPr>
      <w:r>
        <w:rPr>
          <w:b/>
          <w:bCs/>
        </w:rPr>
        <w:t>Admin</w:t>
      </w:r>
      <w:r>
        <w:t>: System administrator.</w:t>
      </w:r>
    </w:p>
    <w:p w14:paraId="591A1088">
      <w:r>
        <w:t>1</w:t>
      </w:r>
      <w:r>
        <w:rPr>
          <w:lang w:val="vi-VN"/>
        </w:rPr>
        <w:t xml:space="preserve">.2.2 </w:t>
      </w:r>
      <w:r>
        <w:t>Functional Scope</w:t>
      </w:r>
      <w:r>
        <w:br w:type="textWrapping"/>
      </w:r>
      <w:r>
        <w:t>1</w:t>
      </w:r>
      <w:r>
        <w:rPr>
          <w:lang w:val="vi-VN"/>
        </w:rPr>
        <w:t>.2.2.1</w:t>
      </w:r>
      <w:r>
        <w:t>. Functions for Dealerships (Dealer Staff, Dealer Manager)</w:t>
      </w:r>
    </w:p>
    <w:p w14:paraId="57F91D9A">
      <w:pPr>
        <w:pStyle w:val="107"/>
        <w:numPr>
          <w:ilvl w:val="0"/>
          <w:numId w:val="10"/>
        </w:numPr>
      </w:pPr>
      <w:r>
        <w:rPr>
          <w:b/>
          <w:bCs/>
        </w:rPr>
        <w:t>Vehicle Information</w:t>
      </w:r>
      <w:r>
        <w:t>: Search vehicle catalogs, configurations.</w:t>
      </w:r>
    </w:p>
    <w:p w14:paraId="0AF181E1">
      <w:pPr>
        <w:pStyle w:val="107"/>
        <w:numPr>
          <w:ilvl w:val="0"/>
          <w:numId w:val="10"/>
        </w:numPr>
      </w:pPr>
      <w:r>
        <w:rPr>
          <w:b/>
          <w:bCs/>
        </w:rPr>
        <w:t>Sales Management</w:t>
      </w:r>
      <w:r>
        <w:t>: Create orders, manage promotions, manage payments (full payment/installments).</w:t>
      </w:r>
    </w:p>
    <w:p w14:paraId="6E103B8C">
      <w:pPr>
        <w:pStyle w:val="107"/>
        <w:numPr>
          <w:ilvl w:val="0"/>
          <w:numId w:val="10"/>
        </w:numPr>
      </w:pPr>
      <w:r>
        <w:rPr>
          <w:b/>
          <w:bCs/>
        </w:rPr>
        <w:t>Customer Management</w:t>
      </w:r>
      <w:r>
        <w:t>: Store customer profiles</w:t>
      </w:r>
      <w:r>
        <w:rPr>
          <w:rFonts w:hint="default"/>
          <w:lang w:val="en-US"/>
        </w:rPr>
        <w:t>, and related order/payment history.</w:t>
      </w:r>
    </w:p>
    <w:p w14:paraId="7FC96D81">
      <w:r>
        <w:t>1</w:t>
      </w:r>
      <w:r>
        <w:rPr>
          <w:lang w:val="vi-VN"/>
        </w:rPr>
        <w:t>.2.2.2</w:t>
      </w:r>
      <w:r>
        <w:t>. Functions for Manufacturer (EVM Staff)</w:t>
      </w:r>
    </w:p>
    <w:p w14:paraId="6D7AF39C">
      <w:pPr>
        <w:pStyle w:val="107"/>
        <w:numPr>
          <w:ilvl w:val="0"/>
          <w:numId w:val="11"/>
        </w:numPr>
        <w:rPr>
          <w:lang w:val="fr-FR"/>
        </w:rPr>
      </w:pPr>
      <w:r>
        <w:rPr>
          <w:b/>
          <w:bCs/>
          <w:lang w:val="fr-FR"/>
        </w:rPr>
        <w:t>Product &amp; Distribution Management</w:t>
      </w:r>
      <w:r>
        <w:rPr>
          <w:lang w:val="fr-FR"/>
        </w:rPr>
        <w:t>: Manage vehicle catalog (models, versions, colors).</w:t>
      </w:r>
    </w:p>
    <w:p w14:paraId="20E08A5B">
      <w:r>
        <w:t>1</w:t>
      </w:r>
      <w:r>
        <w:rPr>
          <w:lang w:val="vi-VN"/>
        </w:rPr>
        <w:t>.2.2.3</w:t>
      </w:r>
      <w:r>
        <w:t>. Functions for Admin</w:t>
      </w:r>
    </w:p>
    <w:p w14:paraId="61288113">
      <w:pPr>
        <w:pStyle w:val="107"/>
        <w:numPr>
          <w:ilvl w:val="0"/>
          <w:numId w:val="12"/>
        </w:numPr>
      </w:pPr>
      <w:r>
        <w:rPr>
          <w:b/>
          <w:bCs/>
        </w:rPr>
        <w:t>Account Management</w:t>
      </w:r>
      <w:r>
        <w:t>: Manage accounts of staff members.</w:t>
      </w:r>
    </w:p>
    <w:p w14:paraId="69ECA2B2">
      <w:r>
        <w:t>1</w:t>
      </w:r>
      <w:r>
        <w:rPr>
          <w:lang w:val="vi-VN"/>
        </w:rPr>
        <w:t xml:space="preserve">.2.3 </w:t>
      </w:r>
      <w:r>
        <w:t>Project Boundaries</w:t>
      </w:r>
    </w:p>
    <w:p w14:paraId="362A7CFA">
      <w:pPr>
        <w:pStyle w:val="107"/>
        <w:numPr>
          <w:ilvl w:val="0"/>
          <w:numId w:val="13"/>
        </w:numPr>
      </w:pPr>
      <w:r>
        <w:t>Focus on managing sales and distribution of electric vehicles through dealerships.</w:t>
      </w:r>
    </w:p>
    <w:p w14:paraId="17095565">
      <w:pPr>
        <w:pStyle w:val="107"/>
        <w:numPr>
          <w:ilvl w:val="0"/>
          <w:numId w:val="13"/>
        </w:numPr>
      </w:pPr>
      <w:r>
        <w:t>Does not cover manufacturing management.</w:t>
      </w:r>
    </w:p>
    <w:p w14:paraId="5C1DBD9C">
      <w:pPr>
        <w:pStyle w:val="107"/>
        <w:numPr>
          <w:ilvl w:val="0"/>
          <w:numId w:val="13"/>
        </w:numPr>
      </w:pPr>
      <w:r>
        <w:t>Does not include technical warranty or after-sales maintenance services (limited to customer care management).</w:t>
      </w:r>
    </w:p>
    <w:p w14:paraId="7BFFF32B">
      <w:r>
        <w:t>1</w:t>
      </w:r>
      <w:r>
        <w:rPr>
          <w:lang w:val="vi-VN"/>
        </w:rPr>
        <w:t xml:space="preserve">.2.4 </w:t>
      </w:r>
      <w:r>
        <w:t>Expected Outcomes</w:t>
      </w:r>
    </w:p>
    <w:p w14:paraId="2520AF3C">
      <w:pPr>
        <w:pStyle w:val="107"/>
        <w:numPr>
          <w:ilvl w:val="0"/>
          <w:numId w:val="14"/>
        </w:numPr>
      </w:pPr>
      <w:r>
        <w:t>A centralized management system that supports both dealerships and the manufacturer.</w:t>
      </w:r>
    </w:p>
    <w:p w14:paraId="71EF58F3">
      <w:pPr>
        <w:pStyle w:val="107"/>
        <w:numPr>
          <w:ilvl w:val="0"/>
          <w:numId w:val="14"/>
        </w:numPr>
      </w:pPr>
      <w:r>
        <w:t>Reduced manual work, improved transparency, and enhanced business efficiency.</w:t>
      </w:r>
    </w:p>
    <w:p w14:paraId="06345F69">
      <w:pPr>
        <w:pStyle w:val="107"/>
        <w:numPr>
          <w:ilvl w:val="0"/>
          <w:numId w:val="14"/>
        </w:numPr>
      </w:pPr>
      <w:r>
        <w:t>Better customer experience when interacting with dealerships.</w:t>
      </w:r>
    </w:p>
    <w:p w14:paraId="62BAF2B7">
      <w:pPr>
        <w:rPr>
          <w:lang w:val="vi-VN"/>
        </w:rPr>
      </w:pPr>
    </w:p>
    <w:p w14:paraId="36627C73">
      <w:pPr>
        <w:pStyle w:val="3"/>
      </w:pPr>
      <w:bookmarkStart w:id="15" w:name="_Toc210123997"/>
      <w:r>
        <w:t>References</w:t>
      </w:r>
      <w:bookmarkEnd w:id="15"/>
    </w:p>
    <w:p w14:paraId="7B4D27E8">
      <w:pPr>
        <w:pStyle w:val="102"/>
      </w:pPr>
    </w:p>
    <w:p w14:paraId="36F8733F">
      <w:pPr>
        <w:rPr>
          <w:rFonts w:ascii="Verdana" w:hAnsi="Verdana" w:cs="Times New Roman"/>
          <w:snapToGrid w:val="0"/>
          <w:color w:val="6E2500"/>
          <w:kern w:val="28"/>
          <w:sz w:val="24"/>
          <w:szCs w:val="24"/>
        </w:rPr>
      </w:pPr>
      <w:bookmarkStart w:id="16" w:name="_Toc521150203"/>
      <w:r>
        <w:br w:type="page"/>
      </w:r>
    </w:p>
    <w:p w14:paraId="0B044B0A">
      <w:pPr>
        <w:pStyle w:val="2"/>
      </w:pPr>
      <w:bookmarkStart w:id="17" w:name="_Toc210123998"/>
      <w:r>
        <w:t>Project scope</w:t>
      </w:r>
      <w:bookmarkEnd w:id="17"/>
    </w:p>
    <w:p w14:paraId="1319B7D8">
      <w:pPr>
        <w:rPr>
          <w:lang w:val="vi-VN"/>
        </w:rPr>
      </w:pPr>
      <w:r>
        <w:t>&lt;System Context Diagram&gt;</w:t>
      </w:r>
    </w:p>
    <w:p w14:paraId="72235CB1">
      <w:r>
        <w:t>1. Purpose of the Context Diagram</w:t>
      </w:r>
    </w:p>
    <w:p w14:paraId="51A7DFFF">
      <w:r>
        <w:t xml:space="preserve">A context diagram shows the </w:t>
      </w:r>
      <w:r>
        <w:rPr>
          <w:b/>
          <w:bCs/>
        </w:rPr>
        <w:t>system as a single process</w:t>
      </w:r>
      <w:r>
        <w:t xml:space="preserve"> (the big circle in the middle) and how it interacts with external entities (actors). It defines </w:t>
      </w:r>
      <w:r>
        <w:rPr>
          <w:b/>
          <w:bCs/>
        </w:rPr>
        <w:t>inputs and outputs</w:t>
      </w:r>
      <w:r>
        <w:t xml:space="preserve"> between the system and those actors, without going into internal details.</w:t>
      </w:r>
    </w:p>
    <w:p w14:paraId="3049107B"/>
    <w:p w14:paraId="7E0A0629">
      <w:r>
        <w:t>2. Main System</w:t>
      </w:r>
    </w:p>
    <w:p w14:paraId="619B5E09">
      <w:pPr>
        <w:pStyle w:val="107"/>
        <w:numPr>
          <w:ilvl w:val="0"/>
          <w:numId w:val="15"/>
        </w:numPr>
      </w:pPr>
      <w:r>
        <w:t>The central process is:</w:t>
      </w:r>
      <w:r>
        <w:br w:type="textWrapping"/>
      </w:r>
      <w:r>
        <w:rPr>
          <w:b/>
          <w:bCs/>
        </w:rPr>
        <w:t>Electric Vehicle Dealer Management System</w:t>
      </w:r>
      <w:r>
        <w:br w:type="textWrapping"/>
      </w:r>
      <w:r>
        <w:t>→ It handles the management of electric vehicle sales and dealer operations.</w:t>
      </w:r>
    </w:p>
    <w:p w14:paraId="207364F3"/>
    <w:p w14:paraId="05F4846A">
      <w:r>
        <w:t>3. External Entities &amp; Their Interactions</w:t>
      </w:r>
    </w:p>
    <w:p w14:paraId="10888A96">
      <w:pPr>
        <w:pStyle w:val="107"/>
        <w:numPr>
          <w:ilvl w:val="0"/>
          <w:numId w:val="16"/>
        </w:numPr>
      </w:pPr>
      <w:r>
        <w:t>Dealer Manager</w:t>
      </w:r>
    </w:p>
    <w:p w14:paraId="6139592F">
      <w:pPr>
        <w:pStyle w:val="107"/>
        <w:numPr>
          <w:ilvl w:val="1"/>
          <w:numId w:val="16"/>
        </w:numPr>
      </w:pPr>
      <w:r>
        <w:t>Provides and retrieves information such as:</w:t>
      </w:r>
    </w:p>
    <w:p w14:paraId="701F3EDB">
      <w:pPr>
        <w:pStyle w:val="107"/>
        <w:numPr>
          <w:ilvl w:val="2"/>
          <w:numId w:val="16"/>
        </w:numPr>
      </w:pPr>
      <w:r>
        <w:t>Order Catalog Information / Query (manages orders).</w:t>
      </w:r>
    </w:p>
    <w:p w14:paraId="79BB4F24">
      <w:pPr>
        <w:pStyle w:val="107"/>
        <w:numPr>
          <w:ilvl w:val="2"/>
          <w:numId w:val="16"/>
        </w:numPr>
      </w:pPr>
      <w:r>
        <w:t>Customer Catalog Information / Query (manages customer records).</w:t>
      </w:r>
    </w:p>
    <w:p w14:paraId="21D81463">
      <w:pPr>
        <w:pStyle w:val="107"/>
        <w:numPr>
          <w:ilvl w:val="2"/>
          <w:numId w:val="16"/>
        </w:numPr>
      </w:pPr>
      <w:r>
        <w:rPr>
          <w:i/>
          <w:iCs/>
        </w:rPr>
        <w:t>Promotion Information</w:t>
      </w:r>
      <w:r>
        <w:t xml:space="preserve"> (accesses promotion details).</w:t>
      </w:r>
    </w:p>
    <w:p w14:paraId="11DA22F7">
      <w:pPr>
        <w:pStyle w:val="107"/>
        <w:numPr>
          <w:ilvl w:val="0"/>
          <w:numId w:val="16"/>
        </w:numPr>
      </w:pPr>
      <w:r>
        <w:t>Dealer Staff</w:t>
      </w:r>
    </w:p>
    <w:p w14:paraId="787C1480">
      <w:pPr>
        <w:pStyle w:val="107"/>
        <w:numPr>
          <w:ilvl w:val="1"/>
          <w:numId w:val="16"/>
        </w:numPr>
      </w:pPr>
      <w:r>
        <w:t>Main interaction with the system for daily sales and customer service:</w:t>
      </w:r>
    </w:p>
    <w:p w14:paraId="4B2B6A3C">
      <w:pPr>
        <w:pStyle w:val="107"/>
        <w:numPr>
          <w:ilvl w:val="2"/>
          <w:numId w:val="16"/>
        </w:numPr>
      </w:pPr>
      <w:r>
        <w:t>Vehicle Catalog Query / Information (search and view vehicle data).</w:t>
      </w:r>
    </w:p>
    <w:p w14:paraId="5B9763D3">
      <w:pPr>
        <w:pStyle w:val="107"/>
        <w:numPr>
          <w:ilvl w:val="2"/>
          <w:numId w:val="16"/>
        </w:numPr>
      </w:pPr>
      <w:r>
        <w:t>Promotion Catalog Query / Information (view promotions).</w:t>
      </w:r>
    </w:p>
    <w:p w14:paraId="59DD824C">
      <w:pPr>
        <w:pStyle w:val="107"/>
        <w:numPr>
          <w:ilvl w:val="2"/>
          <w:numId w:val="16"/>
        </w:numPr>
      </w:pPr>
      <w:r>
        <w:rPr>
          <w:i/>
          <w:iCs/>
        </w:rPr>
        <w:t>Customer Information</w:t>
      </w:r>
      <w:r>
        <w:t xml:space="preserve"> (record customer data).</w:t>
      </w:r>
    </w:p>
    <w:p w14:paraId="21DC85FD">
      <w:pPr>
        <w:pStyle w:val="107"/>
        <w:numPr>
          <w:ilvl w:val="2"/>
          <w:numId w:val="16"/>
        </w:numPr>
      </w:pPr>
      <w:r>
        <w:rPr>
          <w:i/>
          <w:iCs/>
        </w:rPr>
        <w:t>Order</w:t>
      </w:r>
      <w:r>
        <w:t xml:space="preserve"> (create and submit orders).</w:t>
      </w:r>
    </w:p>
    <w:p w14:paraId="1F477BF5">
      <w:pPr>
        <w:pStyle w:val="107"/>
        <w:numPr>
          <w:ilvl w:val="0"/>
          <w:numId w:val="16"/>
        </w:numPr>
      </w:pPr>
      <w:r>
        <w:t>EVM Staff (Manufacturer’s Staff)</w:t>
      </w:r>
    </w:p>
    <w:p w14:paraId="146B3030">
      <w:pPr>
        <w:pStyle w:val="107"/>
        <w:numPr>
          <w:ilvl w:val="1"/>
          <w:numId w:val="16"/>
        </w:numPr>
      </w:pPr>
      <w:r>
        <w:t xml:space="preserve">Provides </w:t>
      </w:r>
      <w:r>
        <w:rPr>
          <w:i/>
          <w:iCs/>
        </w:rPr>
        <w:t>Vehicle Information</w:t>
      </w:r>
      <w:r>
        <w:t xml:space="preserve"> to the system (about available models, versions, specs).</w:t>
      </w:r>
    </w:p>
    <w:p w14:paraId="6F244E2B">
      <w:pPr>
        <w:pStyle w:val="107"/>
        <w:numPr>
          <w:ilvl w:val="0"/>
          <w:numId w:val="16"/>
        </w:numPr>
      </w:pPr>
      <w:r>
        <w:t>Admin</w:t>
      </w:r>
    </w:p>
    <w:p w14:paraId="5ED7B251">
      <w:pPr>
        <w:pStyle w:val="107"/>
        <w:numPr>
          <w:ilvl w:val="1"/>
          <w:numId w:val="16"/>
        </w:numPr>
      </w:pPr>
      <w:r>
        <w:t>Manages user accounts:</w:t>
      </w:r>
    </w:p>
    <w:p w14:paraId="13E0C072">
      <w:pPr>
        <w:pStyle w:val="107"/>
        <w:numPr>
          <w:ilvl w:val="2"/>
          <w:numId w:val="16"/>
        </w:numPr>
      </w:pPr>
      <w:r>
        <w:rPr>
          <w:i/>
          <w:iCs/>
        </w:rPr>
        <w:t>New Account</w:t>
      </w:r>
      <w:r>
        <w:t xml:space="preserve"> (create accounts for staff/managers).</w:t>
      </w:r>
    </w:p>
    <w:p w14:paraId="304381EC">
      <w:pPr>
        <w:pStyle w:val="107"/>
        <w:numPr>
          <w:ilvl w:val="2"/>
          <w:numId w:val="16"/>
        </w:numPr>
      </w:pPr>
      <w:r>
        <w:t>Account Catalog Query / Information (manage account details).</w:t>
      </w:r>
    </w:p>
    <w:p w14:paraId="4933826A">
      <w:pPr>
        <w:rPr>
          <w:lang w:val="vi-VN"/>
        </w:rPr>
      </w:pPr>
    </w:p>
    <w:p w14:paraId="55958EBB">
      <w:pPr>
        <w:rPr>
          <w:lang w:val="vi-VN"/>
        </w:rPr>
      </w:pPr>
      <w:r>
        <w:rPr>
          <w:rFonts w:hint="default"/>
          <w:lang w:val="en-US"/>
        </w:rPr>
        <w:t>w</w:t>
      </w:r>
      <w:r>
        <w:drawing>
          <wp:inline distT="0" distB="0" distL="114300" distR="114300">
            <wp:extent cx="5713095" cy="441579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13095" cy="4415790"/>
                    </a:xfrm>
                    <a:prstGeom prst="rect">
                      <a:avLst/>
                    </a:prstGeom>
                    <a:noFill/>
                    <a:ln>
                      <a:noFill/>
                    </a:ln>
                  </pic:spPr>
                </pic:pic>
              </a:graphicData>
            </a:graphic>
          </wp:inline>
        </w:drawing>
      </w:r>
    </w:p>
    <w:p w14:paraId="3A20032C">
      <w:pPr>
        <w:rPr>
          <w:lang w:val="vi-VN"/>
        </w:rPr>
      </w:pPr>
    </w:p>
    <w:p w14:paraId="54BDEAF2">
      <w:pPr>
        <w:rPr>
          <w:lang w:val="vi-VN"/>
        </w:rPr>
      </w:pPr>
    </w:p>
    <w:p w14:paraId="2A9A54B4">
      <w:pPr>
        <w:pStyle w:val="2"/>
      </w:pPr>
      <w:bookmarkStart w:id="18" w:name="_Toc210123999"/>
      <w:r>
        <w:t>Scrum Process</w:t>
      </w:r>
      <w:bookmarkEnd w:id="18"/>
    </w:p>
    <w:p w14:paraId="6F5777E4">
      <w:pPr>
        <w:rPr>
          <w:rFonts w:ascii="Verdana" w:hAnsi="Verdana" w:cs="Times New Roman"/>
          <w:b/>
          <w:bCs/>
          <w:caps/>
          <w:snapToGrid w:val="0"/>
          <w:color w:val="6E2500"/>
          <w:kern w:val="28"/>
          <w:sz w:val="24"/>
          <w:szCs w:val="24"/>
        </w:rPr>
      </w:pPr>
      <w:r>
        <w:t>https://fpt-team-o2ppprl3.atlassian.net/jira/software/projects/SCRUM/boards/1/backlog?atlOrigin=eyJpIjoiZTliYWI4YjVlMDBhNDY5ZWExZTAyOTUxNjhhNzAxYjEiLCJwIjoiaiJ9</w:t>
      </w:r>
      <w:r>
        <w:br w:type="page"/>
      </w:r>
    </w:p>
    <w:p w14:paraId="7012866A">
      <w:pPr>
        <w:pStyle w:val="2"/>
      </w:pPr>
      <w:bookmarkStart w:id="19" w:name="_Toc210124000"/>
      <w:r>
        <w:t>FUNCTIONAL Requirements</w:t>
      </w:r>
      <w:bookmarkEnd w:id="16"/>
      <w:bookmarkEnd w:id="19"/>
      <w:r>
        <w:t xml:space="preserve"> </w:t>
      </w:r>
    </w:p>
    <w:p w14:paraId="2B21C4CC">
      <w:pPr>
        <w:pStyle w:val="3"/>
      </w:pPr>
      <w:bookmarkStart w:id="20" w:name="_Toc210124001"/>
      <w:bookmarkStart w:id="21" w:name="_Toc211613194"/>
      <w:bookmarkStart w:id="22" w:name="_Toc183849051"/>
      <w:bookmarkStart w:id="23" w:name="_Toc182904437"/>
      <w:r>
        <w:t>Roles</w:t>
      </w:r>
      <w:bookmarkEnd w:id="20"/>
    </w:p>
    <w:p w14:paraId="4DA9B053">
      <w:pPr>
        <w:pStyle w:val="107"/>
        <w:numPr>
          <w:ilvl w:val="0"/>
          <w:numId w:val="17"/>
        </w:numPr>
      </w:pPr>
      <w:r>
        <w:t>Dealer Staff:</w:t>
      </w:r>
    </w:p>
    <w:p w14:paraId="614E1F08">
      <w:pPr>
        <w:pStyle w:val="107"/>
        <w:numPr>
          <w:ilvl w:val="1"/>
          <w:numId w:val="17"/>
        </w:numPr>
      </w:pPr>
      <w:r>
        <w:t>Vehicle information query</w:t>
      </w:r>
    </w:p>
    <w:p w14:paraId="07831C0D">
      <w:pPr>
        <w:pStyle w:val="107"/>
        <w:numPr>
          <w:ilvl w:val="1"/>
          <w:numId w:val="17"/>
        </w:numPr>
      </w:pPr>
      <w:r>
        <w:t>Create order</w:t>
      </w:r>
    </w:p>
    <w:p w14:paraId="671F697E">
      <w:pPr>
        <w:pStyle w:val="107"/>
        <w:numPr>
          <w:ilvl w:val="1"/>
          <w:numId w:val="17"/>
        </w:numPr>
      </w:pPr>
      <w:r>
        <w:t>Create Payment</w:t>
      </w:r>
    </w:p>
    <w:p w14:paraId="78978E02">
      <w:pPr>
        <w:pStyle w:val="107"/>
        <w:numPr>
          <w:ilvl w:val="1"/>
          <w:numId w:val="17"/>
        </w:numPr>
      </w:pPr>
      <w:r>
        <w:t>View Customer Information</w:t>
      </w:r>
    </w:p>
    <w:p w14:paraId="0EB04719">
      <w:pPr>
        <w:pStyle w:val="107"/>
        <w:numPr>
          <w:ilvl w:val="0"/>
          <w:numId w:val="17"/>
        </w:numPr>
      </w:pPr>
      <w:r>
        <w:t>Manager Staff</w:t>
      </w:r>
    </w:p>
    <w:p w14:paraId="48D9AC57">
      <w:pPr>
        <w:pStyle w:val="107"/>
        <w:numPr>
          <w:ilvl w:val="1"/>
          <w:numId w:val="17"/>
        </w:numPr>
      </w:pPr>
      <w:r>
        <w:t>Manage Order</w:t>
      </w:r>
    </w:p>
    <w:p w14:paraId="1FC23303">
      <w:pPr>
        <w:pStyle w:val="107"/>
        <w:numPr>
          <w:ilvl w:val="1"/>
          <w:numId w:val="17"/>
        </w:numPr>
      </w:pPr>
      <w:r>
        <w:t>Manage Promotion</w:t>
      </w:r>
    </w:p>
    <w:p w14:paraId="3137AB04">
      <w:pPr>
        <w:pStyle w:val="107"/>
        <w:numPr>
          <w:ilvl w:val="1"/>
          <w:numId w:val="17"/>
        </w:numPr>
      </w:pPr>
      <w:r>
        <w:t>Manage Customer</w:t>
      </w:r>
    </w:p>
    <w:p w14:paraId="2CF8B1B0">
      <w:pPr>
        <w:pStyle w:val="107"/>
        <w:numPr>
          <w:ilvl w:val="1"/>
          <w:numId w:val="17"/>
        </w:numPr>
      </w:pPr>
      <w:r>
        <w:t>Manage Payment</w:t>
      </w:r>
    </w:p>
    <w:p w14:paraId="7C466183">
      <w:pPr>
        <w:pStyle w:val="107"/>
        <w:numPr>
          <w:ilvl w:val="0"/>
          <w:numId w:val="17"/>
        </w:numPr>
      </w:pPr>
      <w:r>
        <w:t>EVM Staff</w:t>
      </w:r>
    </w:p>
    <w:p w14:paraId="579B7331">
      <w:pPr>
        <w:pStyle w:val="107"/>
        <w:numPr>
          <w:ilvl w:val="1"/>
          <w:numId w:val="17"/>
        </w:numPr>
      </w:pPr>
      <w:r>
        <w:t xml:space="preserve">Manage car </w:t>
      </w:r>
    </w:p>
    <w:p w14:paraId="692D0DA8">
      <w:pPr>
        <w:pStyle w:val="107"/>
        <w:numPr>
          <w:ilvl w:val="0"/>
          <w:numId w:val="17"/>
        </w:numPr>
      </w:pPr>
      <w:r>
        <w:t>Admin</w:t>
      </w:r>
    </w:p>
    <w:p w14:paraId="1953FABA">
      <w:pPr>
        <w:pStyle w:val="107"/>
        <w:numPr>
          <w:ilvl w:val="0"/>
          <w:numId w:val="18"/>
        </w:numPr>
      </w:pPr>
      <w:r>
        <w:t>Manage User account</w:t>
      </w:r>
    </w:p>
    <w:p w14:paraId="00503F9A">
      <w:pPr>
        <w:pStyle w:val="3"/>
      </w:pPr>
      <w:bookmarkStart w:id="24" w:name="_Toc210124002"/>
      <w:r>
        <w:t>Main Flows</w:t>
      </w:r>
      <w:bookmarkEnd w:id="24"/>
    </w:p>
    <w:p w14:paraId="20CF8EA0"/>
    <w:p w14:paraId="06C46A98">
      <w:pPr>
        <w:pStyle w:val="107"/>
        <w:numPr>
          <w:ilvl w:val="0"/>
          <w:numId w:val="19"/>
        </w:numPr>
      </w:pPr>
      <w:r>
        <w:t>Flow 1: Dealer staff view and find detailed vehicle configuration and price</w:t>
      </w:r>
    </w:p>
    <w:p w14:paraId="4AC31216">
      <w:r>
        <w:drawing>
          <wp:inline distT="0" distB="0" distL="0" distR="0">
            <wp:extent cx="5557520" cy="2343150"/>
            <wp:effectExtent l="0" t="0" r="5080" b="0"/>
            <wp:docPr id="1185906567" name="Hình ảnh 1" descr="Ảnh có chứa biểu đồ, ảnh chụp màn hình, bản phác thảo,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06567" name="Hình ảnh 1" descr="Ảnh có chứa biểu đồ, ảnh chụp màn hình, bản phác thảo, văn bản&#10;&#10;Nội dung do AI tạo ra có thể không chính xác."/>
                    <pic:cNvPicPr>
                      <a:picLocks noChangeAspect="1"/>
                    </pic:cNvPicPr>
                  </pic:nvPicPr>
                  <pic:blipFill>
                    <a:blip r:embed="rId11"/>
                    <a:stretch>
                      <a:fillRect/>
                    </a:stretch>
                  </pic:blipFill>
                  <pic:spPr>
                    <a:xfrm>
                      <a:off x="0" y="0"/>
                      <a:ext cx="5570859" cy="2348774"/>
                    </a:xfrm>
                    <a:prstGeom prst="rect">
                      <a:avLst/>
                    </a:prstGeom>
                  </pic:spPr>
                </pic:pic>
              </a:graphicData>
            </a:graphic>
          </wp:inline>
        </w:drawing>
      </w:r>
    </w:p>
    <w:p w14:paraId="565EB848">
      <w:pPr>
        <w:pStyle w:val="107"/>
        <w:numPr>
          <w:ilvl w:val="0"/>
          <w:numId w:val="19"/>
        </w:numPr>
      </w:pPr>
      <w:r>
        <w:t>Flow 2: Dealer Staff create Order and confirm by Manager Staff</w:t>
      </w:r>
    </w:p>
    <w:p w14:paraId="32D019B1">
      <w:r>
        <w:drawing>
          <wp:inline distT="0" distB="0" distL="0" distR="0">
            <wp:extent cx="5715000" cy="2022475"/>
            <wp:effectExtent l="0" t="0" r="0" b="0"/>
            <wp:docPr id="1201277283" name="Hình ảnh 1" descr="Ảnh có chứa văn bản, biểu đồ,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77283" name="Hình ảnh 1" descr="Ảnh có chứa văn bản, biểu đồ, Phông chữ, ảnh chụp màn hình&#10;&#10;Nội dung do AI tạo ra có thể không chính xác."/>
                    <pic:cNvPicPr>
                      <a:picLocks noChangeAspect="1"/>
                    </pic:cNvPicPr>
                  </pic:nvPicPr>
                  <pic:blipFill>
                    <a:blip r:embed="rId12"/>
                    <a:stretch>
                      <a:fillRect/>
                    </a:stretch>
                  </pic:blipFill>
                  <pic:spPr>
                    <a:xfrm>
                      <a:off x="0" y="0"/>
                      <a:ext cx="5715000" cy="2022475"/>
                    </a:xfrm>
                    <a:prstGeom prst="rect">
                      <a:avLst/>
                    </a:prstGeom>
                  </pic:spPr>
                </pic:pic>
              </a:graphicData>
            </a:graphic>
          </wp:inline>
        </w:drawing>
      </w:r>
    </w:p>
    <w:p w14:paraId="3500D9A8">
      <w:pPr>
        <w:pStyle w:val="107"/>
        <w:numPr>
          <w:ilvl w:val="0"/>
          <w:numId w:val="19"/>
        </w:numPr>
        <w:rPr>
          <w:rFonts w:hint="default"/>
          <w:lang w:val="en-US"/>
        </w:rPr>
      </w:pPr>
      <w:r>
        <w:t xml:space="preserve">Flow 3: </w:t>
      </w:r>
      <w:r>
        <w:rPr>
          <w:rFonts w:hint="default"/>
          <w:lang w:val="en-US"/>
        </w:rPr>
        <w:t>EVM Staff Distribute Vehicle to Dealer Manager to Mark on Sale</w:t>
      </w:r>
    </w:p>
    <w:p w14:paraId="1A0CD24B">
      <w:r>
        <w:drawing>
          <wp:inline distT="0" distB="0" distL="114300" distR="114300">
            <wp:extent cx="5709920" cy="2482215"/>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709920" cy="2482215"/>
                    </a:xfrm>
                    <a:prstGeom prst="rect">
                      <a:avLst/>
                    </a:prstGeom>
                    <a:noFill/>
                    <a:ln>
                      <a:noFill/>
                    </a:ln>
                  </pic:spPr>
                </pic:pic>
              </a:graphicData>
            </a:graphic>
          </wp:inline>
        </w:drawing>
      </w:r>
    </w:p>
    <w:p w14:paraId="3A493E27">
      <w:pPr>
        <w:rPr>
          <w:rFonts w:hint="default"/>
          <w:lang w:val="en-US"/>
        </w:rPr>
      </w:pPr>
      <w:r>
        <w:rPr>
          <w:rFonts w:hint="default"/>
          <w:lang w:val="en-US"/>
        </w:rPr>
        <w:t>EVM staff phân phối xe cho đại lý, Evm staff chọn xe thêm vào đại lý và nhập số lượng xe phân phối xuống đại lý, xe đó sẽ không hiện lên trang dealer staff, chỉ hiện trên trang dealer manager, dealer manager sẽ nhập giá bán của đại lý, sau đó chuyển trạng thái sang on sale mới hiện trên trang bán</w:t>
      </w:r>
    </w:p>
    <w:p w14:paraId="11BB8F11">
      <w:pPr>
        <w:pStyle w:val="3"/>
      </w:pPr>
      <w:bookmarkStart w:id="25" w:name="_Toc210124003"/>
      <w:r>
        <w:t>Use Cases Diagram</w:t>
      </w:r>
      <w:bookmarkEnd w:id="21"/>
      <w:bookmarkEnd w:id="22"/>
      <w:bookmarkEnd w:id="23"/>
      <w:bookmarkEnd w:id="25"/>
    </w:p>
    <w:p w14:paraId="4F9EE2F7">
      <w:pPr>
        <w:pStyle w:val="14"/>
      </w:pPr>
    </w:p>
    <w:p w14:paraId="039CE9F4">
      <w:pPr>
        <w:pStyle w:val="14"/>
        <w:rPr>
          <w:lang w:val="vi-VN"/>
        </w:rPr>
      </w:pPr>
      <w:r>
        <w:drawing>
          <wp:inline distT="0" distB="0" distL="114300" distR="114300">
            <wp:extent cx="5711190" cy="3660140"/>
            <wp:effectExtent l="0" t="0" r="38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11190" cy="3660140"/>
                    </a:xfrm>
                    <a:prstGeom prst="rect">
                      <a:avLst/>
                    </a:prstGeom>
                    <a:noFill/>
                    <a:ln>
                      <a:noFill/>
                    </a:ln>
                  </pic:spPr>
                </pic:pic>
              </a:graphicData>
            </a:graphic>
          </wp:inline>
        </w:drawing>
      </w:r>
      <w:r>
        <w:t xml:space="preserve"> </w:t>
      </w:r>
    </w:p>
    <w:p w14:paraId="637642FC">
      <w:pPr>
        <w:pStyle w:val="14"/>
      </w:pPr>
    </w:p>
    <w:p w14:paraId="7511E9E4">
      <w:pPr>
        <w:pStyle w:val="14"/>
      </w:pPr>
    </w:p>
    <w:p w14:paraId="762BFA23">
      <w:pPr>
        <w:pStyle w:val="3"/>
      </w:pPr>
      <w:bookmarkStart w:id="26" w:name="_Toc210124004"/>
      <w:r>
        <w:t>Business Rules</w:t>
      </w:r>
      <w:bookmarkEnd w:id="26"/>
    </w:p>
    <w:p w14:paraId="65130D2B">
      <w:pPr>
        <w:pStyle w:val="14"/>
      </w:pPr>
      <w:r>
        <w:t>Example: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5"/>
        <w:gridCol w:w="6298"/>
        <w:gridCol w:w="1657"/>
      </w:tblGrid>
      <w:tr w14:paraId="43D8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1035" w:type="dxa"/>
            <w:shd w:val="clear" w:color="auto" w:fill="B4C6E7" w:themeFill="accent5" w:themeFillTint="66"/>
            <w:vAlign w:val="center"/>
          </w:tcPr>
          <w:p w14:paraId="083F4537">
            <w:pPr>
              <w:pStyle w:val="14"/>
            </w:pPr>
            <w:r>
              <w:rPr>
                <w:rStyle w:val="32"/>
              </w:rPr>
              <w:t>Rules</w:t>
            </w:r>
          </w:p>
        </w:tc>
        <w:tc>
          <w:tcPr>
            <w:tcW w:w="6298" w:type="dxa"/>
            <w:shd w:val="clear" w:color="auto" w:fill="B4C6E7" w:themeFill="accent5" w:themeFillTint="66"/>
            <w:vAlign w:val="center"/>
          </w:tcPr>
          <w:p w14:paraId="7E4EFE55">
            <w:pPr>
              <w:pStyle w:val="14"/>
            </w:pPr>
            <w:r>
              <w:rPr>
                <w:rStyle w:val="32"/>
              </w:rPr>
              <w:t>Descriptions</w:t>
            </w:r>
          </w:p>
        </w:tc>
        <w:tc>
          <w:tcPr>
            <w:tcW w:w="1657" w:type="dxa"/>
            <w:shd w:val="clear" w:color="auto" w:fill="B4C6E7" w:themeFill="accent5" w:themeFillTint="66"/>
            <w:vAlign w:val="center"/>
          </w:tcPr>
          <w:p w14:paraId="377FFB4A">
            <w:pPr>
              <w:pStyle w:val="14"/>
            </w:pPr>
            <w:r>
              <w:rPr>
                <w:rStyle w:val="32"/>
              </w:rPr>
              <w:t>Notes</w:t>
            </w:r>
          </w:p>
        </w:tc>
      </w:tr>
      <w:tr w14:paraId="4B7DE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54B0549A">
            <w:pPr>
              <w:pStyle w:val="14"/>
              <w:rPr>
                <w:lang w:val="en-US"/>
              </w:rPr>
            </w:pPr>
            <w:r>
              <w:rPr>
                <w:rStyle w:val="32"/>
              </w:rPr>
              <w:t>BR-01</w:t>
            </w:r>
          </w:p>
        </w:tc>
        <w:tc>
          <w:tcPr>
            <w:tcW w:w="6298" w:type="dxa"/>
            <w:vAlign w:val="center"/>
          </w:tcPr>
          <w:p w14:paraId="0BAA87D1">
            <w:pPr>
              <w:pStyle w:val="14"/>
              <w:rPr>
                <w:lang w:val="en-US"/>
              </w:rPr>
            </w:pPr>
            <w:r>
              <w:t>Each electric vehicle model must have a unique identifier and defined attributes (version, color, configuration, price).</w:t>
            </w:r>
          </w:p>
        </w:tc>
        <w:tc>
          <w:tcPr>
            <w:tcW w:w="1657" w:type="dxa"/>
            <w:vAlign w:val="center"/>
          </w:tcPr>
          <w:p w14:paraId="282917AC">
            <w:pPr>
              <w:pStyle w:val="14"/>
            </w:pPr>
            <w:r>
              <w:t>Managed by EVM Staff/Admin.</w:t>
            </w:r>
          </w:p>
        </w:tc>
      </w:tr>
      <w:tr w14:paraId="6F2D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37B59824">
            <w:pPr>
              <w:pStyle w:val="14"/>
              <w:rPr>
                <w:lang w:val="en-US"/>
              </w:rPr>
            </w:pPr>
            <w:r>
              <w:rPr>
                <w:rStyle w:val="32"/>
              </w:rPr>
              <w:t>BR-02</w:t>
            </w:r>
          </w:p>
        </w:tc>
        <w:tc>
          <w:tcPr>
            <w:tcW w:w="6298" w:type="dxa"/>
            <w:vAlign w:val="center"/>
          </w:tcPr>
          <w:p w14:paraId="4C9A6948">
            <w:pPr>
              <w:pStyle w:val="14"/>
              <w:rPr>
                <w:lang w:val="en-US"/>
              </w:rPr>
            </w:pPr>
            <w:r>
              <w:t>Dealers can only create quotations, orders, and contracts if the selected vehicle exists in dealer inventory (stock &gt; 0).</w:t>
            </w:r>
          </w:p>
        </w:tc>
        <w:tc>
          <w:tcPr>
            <w:tcW w:w="1657" w:type="dxa"/>
            <w:vAlign w:val="center"/>
          </w:tcPr>
          <w:p w14:paraId="5AC5BE94">
            <w:pPr>
              <w:pStyle w:val="14"/>
            </w:pPr>
            <w:r>
              <w:t>Prevent overselling.</w:t>
            </w:r>
          </w:p>
        </w:tc>
      </w:tr>
      <w:tr w14:paraId="0F6A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3189214A">
            <w:pPr>
              <w:pStyle w:val="14"/>
              <w:rPr>
                <w:lang w:val="en-US"/>
              </w:rPr>
            </w:pPr>
            <w:r>
              <w:rPr>
                <w:rStyle w:val="32"/>
              </w:rPr>
              <w:t>BR-03</w:t>
            </w:r>
          </w:p>
        </w:tc>
        <w:tc>
          <w:tcPr>
            <w:tcW w:w="6298" w:type="dxa"/>
            <w:vAlign w:val="center"/>
          </w:tcPr>
          <w:p w14:paraId="74CED48B">
            <w:pPr>
              <w:pStyle w:val="14"/>
              <w:rPr>
                <w:lang w:val="en-US"/>
              </w:rPr>
            </w:pPr>
            <w:r>
              <w:t>Customers must confirm the order and choose a payment method (full payment or installment) before contract generation.</w:t>
            </w:r>
          </w:p>
        </w:tc>
        <w:tc>
          <w:tcPr>
            <w:tcW w:w="1657" w:type="dxa"/>
            <w:vAlign w:val="center"/>
          </w:tcPr>
          <w:p w14:paraId="3DBCCF55">
            <w:pPr>
              <w:pStyle w:val="14"/>
            </w:pPr>
            <w:r>
              <w:t>System auto-updates status.</w:t>
            </w:r>
          </w:p>
        </w:tc>
      </w:tr>
      <w:tr w14:paraId="2451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0F47E3D4">
            <w:pPr>
              <w:pStyle w:val="14"/>
              <w:rPr>
                <w:lang w:val="en-US"/>
              </w:rPr>
            </w:pPr>
            <w:r>
              <w:rPr>
                <w:rStyle w:val="32"/>
              </w:rPr>
              <w:t>BR-04</w:t>
            </w:r>
          </w:p>
        </w:tc>
        <w:tc>
          <w:tcPr>
            <w:tcW w:w="6298" w:type="dxa"/>
            <w:vAlign w:val="center"/>
          </w:tcPr>
          <w:p w14:paraId="53FBF988">
            <w:pPr>
              <w:pStyle w:val="14"/>
              <w:rPr>
                <w:lang w:val="en-US"/>
              </w:rPr>
            </w:pPr>
            <w:r>
              <w:t>Installment purchases must include financing details (bank/credit institution, repayment schedule).</w:t>
            </w:r>
          </w:p>
        </w:tc>
        <w:tc>
          <w:tcPr>
            <w:tcW w:w="1657" w:type="dxa"/>
            <w:vAlign w:val="center"/>
          </w:tcPr>
          <w:p w14:paraId="04A0B51F">
            <w:pPr>
              <w:pStyle w:val="14"/>
            </w:pPr>
            <w:r>
              <w:t xml:space="preserve">Required when </w:t>
            </w:r>
            <w:r>
              <w:rPr>
                <w:rStyle w:val="27"/>
              </w:rPr>
              <w:t>payment_type = installment</w:t>
            </w:r>
            <w:r>
              <w:t>.</w:t>
            </w:r>
          </w:p>
        </w:tc>
      </w:tr>
      <w:tr w14:paraId="13E0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77FD0E16">
            <w:pPr>
              <w:pStyle w:val="14"/>
            </w:pPr>
            <w:r>
              <w:rPr>
                <w:rStyle w:val="32"/>
              </w:rPr>
              <w:t>BR-05</w:t>
            </w:r>
          </w:p>
        </w:tc>
        <w:tc>
          <w:tcPr>
            <w:tcW w:w="6298" w:type="dxa"/>
            <w:vAlign w:val="center"/>
          </w:tcPr>
          <w:p w14:paraId="42126198">
            <w:pPr>
              <w:pStyle w:val="14"/>
            </w:pPr>
            <w:r>
              <w:t>Promotions must have start and end dates, and only valid promotions can be applied to quotes/orders.</w:t>
            </w:r>
          </w:p>
        </w:tc>
        <w:tc>
          <w:tcPr>
            <w:tcW w:w="1657" w:type="dxa"/>
            <w:vAlign w:val="center"/>
          </w:tcPr>
          <w:p w14:paraId="5636EAF2">
            <w:pPr>
              <w:pStyle w:val="14"/>
            </w:pPr>
            <w:r>
              <w:t>Expired promotions cannot be applied.</w:t>
            </w:r>
          </w:p>
        </w:tc>
      </w:tr>
      <w:tr w14:paraId="3A7D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6D1924A3">
            <w:pPr>
              <w:pStyle w:val="14"/>
            </w:pPr>
            <w:r>
              <w:rPr>
                <w:rStyle w:val="32"/>
              </w:rPr>
              <w:t>BR-06</w:t>
            </w:r>
          </w:p>
        </w:tc>
        <w:tc>
          <w:tcPr>
            <w:tcW w:w="6298" w:type="dxa"/>
            <w:vAlign w:val="center"/>
          </w:tcPr>
          <w:p w14:paraId="789F7C3E">
            <w:pPr>
              <w:pStyle w:val="14"/>
              <w:rPr>
                <w:rFonts w:hint="default"/>
                <w:lang w:val="en-US"/>
              </w:rPr>
            </w:pPr>
            <w:r>
              <w:t>Dealer Managers can view customer lists, search by name/phone</w:t>
            </w:r>
            <w:r>
              <w:rPr>
                <w:rFonts w:hint="default"/>
                <w:lang w:val="en-US"/>
              </w:rPr>
              <w:t>, and manage customer information</w:t>
            </w:r>
          </w:p>
        </w:tc>
        <w:tc>
          <w:tcPr>
            <w:tcW w:w="1657" w:type="dxa"/>
            <w:vAlign w:val="center"/>
          </w:tcPr>
          <w:p w14:paraId="196E609E">
            <w:pPr>
              <w:pStyle w:val="14"/>
              <w:rPr>
                <w:rFonts w:hint="default"/>
                <w:lang w:val="en-US"/>
              </w:rPr>
            </w:pPr>
            <w:r>
              <w:t>Staff</w:t>
            </w:r>
            <w:r>
              <w:rPr>
                <w:rFonts w:hint="default"/>
                <w:lang w:val="en-US"/>
              </w:rPr>
              <w:t xml:space="preserve"> cannot modify orders or payments created by other staff</w:t>
            </w:r>
          </w:p>
        </w:tc>
      </w:tr>
      <w:tr w14:paraId="73420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79C1354F">
            <w:pPr>
              <w:pStyle w:val="14"/>
            </w:pPr>
            <w:r>
              <w:rPr>
                <w:rStyle w:val="32"/>
              </w:rPr>
              <w:t>BR-07</w:t>
            </w:r>
          </w:p>
        </w:tc>
        <w:tc>
          <w:tcPr>
            <w:tcW w:w="6298" w:type="dxa"/>
            <w:vAlign w:val="center"/>
          </w:tcPr>
          <w:p w14:paraId="04270BD8">
            <w:pPr>
              <w:pStyle w:val="14"/>
            </w:pPr>
            <w:r>
              <w:t>EVM Staff manage vehicle catalog, wholesale price, and distribution to dealers.</w:t>
            </w:r>
          </w:p>
        </w:tc>
        <w:tc>
          <w:tcPr>
            <w:tcW w:w="1657" w:type="dxa"/>
            <w:vAlign w:val="center"/>
          </w:tcPr>
          <w:p w14:paraId="68FDFF8F">
            <w:pPr>
              <w:pStyle w:val="14"/>
            </w:pPr>
            <w:r>
              <w:t>Dealers cannot edit central catalog.</w:t>
            </w:r>
          </w:p>
        </w:tc>
      </w:tr>
      <w:tr w14:paraId="6C89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70B48ABF">
            <w:pPr>
              <w:pStyle w:val="14"/>
            </w:pPr>
            <w:r>
              <w:rPr>
                <w:rStyle w:val="32"/>
              </w:rPr>
              <w:t>BR-08</w:t>
            </w:r>
          </w:p>
        </w:tc>
        <w:tc>
          <w:tcPr>
            <w:tcW w:w="6298" w:type="dxa"/>
            <w:vAlign w:val="center"/>
          </w:tcPr>
          <w:p w14:paraId="593BB633">
            <w:pPr>
              <w:pStyle w:val="14"/>
            </w:pPr>
            <w:r>
              <w:t>Vehicles cannot be distributed to a dealer if central stock is insufficient.</w:t>
            </w:r>
          </w:p>
        </w:tc>
        <w:tc>
          <w:tcPr>
            <w:tcW w:w="1657" w:type="dxa"/>
            <w:vAlign w:val="center"/>
          </w:tcPr>
          <w:p w14:paraId="62C9A342">
            <w:pPr>
              <w:pStyle w:val="14"/>
            </w:pPr>
            <w:r>
              <w:t>Stock validation required.</w:t>
            </w:r>
          </w:p>
        </w:tc>
      </w:tr>
      <w:tr w14:paraId="1323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6374846C">
            <w:pPr>
              <w:pStyle w:val="14"/>
            </w:pPr>
            <w:r>
              <w:rPr>
                <w:rStyle w:val="32"/>
              </w:rPr>
              <w:t>BR-09</w:t>
            </w:r>
          </w:p>
        </w:tc>
        <w:tc>
          <w:tcPr>
            <w:tcW w:w="6298" w:type="dxa"/>
            <w:vAlign w:val="center"/>
          </w:tcPr>
          <w:p w14:paraId="08090A7D">
            <w:pPr>
              <w:pStyle w:val="14"/>
            </w:pPr>
            <w:r>
              <w:t>Dealers with overdue debts cannot place new orders.</w:t>
            </w:r>
          </w:p>
        </w:tc>
        <w:tc>
          <w:tcPr>
            <w:tcW w:w="1657" w:type="dxa"/>
            <w:vAlign w:val="center"/>
          </w:tcPr>
          <w:p w14:paraId="5DE41C6C">
            <w:pPr>
              <w:pStyle w:val="14"/>
            </w:pPr>
            <w:r>
              <w:t>Checked against debt records.</w:t>
            </w:r>
          </w:p>
        </w:tc>
      </w:tr>
      <w:tr w14:paraId="2B0D2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2A21E57C">
            <w:pPr>
              <w:pStyle w:val="14"/>
            </w:pPr>
            <w:r>
              <w:rPr>
                <w:rStyle w:val="32"/>
              </w:rPr>
              <w:t>BR-10</w:t>
            </w:r>
          </w:p>
        </w:tc>
        <w:tc>
          <w:tcPr>
            <w:tcW w:w="6298" w:type="dxa"/>
            <w:vAlign w:val="center"/>
          </w:tcPr>
          <w:p w14:paraId="716D97A4">
            <w:pPr>
              <w:pStyle w:val="14"/>
            </w:pPr>
            <w:r>
              <w:t>Sales reports must be available by dealer, region, and sales staff.</w:t>
            </w:r>
          </w:p>
        </w:tc>
        <w:tc>
          <w:tcPr>
            <w:tcW w:w="1657" w:type="dxa"/>
            <w:vAlign w:val="center"/>
          </w:tcPr>
          <w:p w14:paraId="145F675E">
            <w:pPr>
              <w:pStyle w:val="14"/>
            </w:pPr>
            <w:r>
              <w:t>Auto-generated periodically.</w:t>
            </w:r>
          </w:p>
        </w:tc>
      </w:tr>
      <w:tr w14:paraId="4410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4771CA0D">
            <w:pPr>
              <w:pStyle w:val="14"/>
            </w:pPr>
            <w:r>
              <w:rPr>
                <w:rStyle w:val="32"/>
              </w:rPr>
              <w:t>BR-11</w:t>
            </w:r>
          </w:p>
        </w:tc>
        <w:tc>
          <w:tcPr>
            <w:tcW w:w="6298" w:type="dxa"/>
            <w:vAlign w:val="center"/>
          </w:tcPr>
          <w:p w14:paraId="736123B2">
            <w:pPr>
              <w:pStyle w:val="14"/>
            </w:pPr>
            <w:r>
              <w:t>Roles define access: Dealer Staff (sales), Dealer Manager (customers/reports), EVM Staff (distribution/products), Admin (system/accounts).</w:t>
            </w:r>
          </w:p>
        </w:tc>
        <w:tc>
          <w:tcPr>
            <w:tcW w:w="1657" w:type="dxa"/>
            <w:vAlign w:val="center"/>
          </w:tcPr>
          <w:p w14:paraId="70A34EBC">
            <w:pPr>
              <w:pStyle w:val="14"/>
            </w:pPr>
            <w:r>
              <w:t>Enforced via role-based access control.</w:t>
            </w:r>
          </w:p>
        </w:tc>
      </w:tr>
      <w:tr w14:paraId="5356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53FF543B">
            <w:pPr>
              <w:pStyle w:val="14"/>
            </w:pPr>
            <w:r>
              <w:rPr>
                <w:rStyle w:val="32"/>
              </w:rPr>
              <w:t>BR-12</w:t>
            </w:r>
          </w:p>
        </w:tc>
        <w:tc>
          <w:tcPr>
            <w:tcW w:w="6298" w:type="dxa"/>
            <w:vAlign w:val="center"/>
          </w:tcPr>
          <w:p w14:paraId="054F4204">
            <w:pPr>
              <w:pStyle w:val="14"/>
            </w:pPr>
            <w:r>
              <w:t xml:space="preserve">All user actions (orders, distribution, </w:t>
            </w:r>
            <w:r>
              <w:rPr>
                <w:rFonts w:hint="default"/>
              </w:rPr>
              <w:t>promotions</w:t>
            </w:r>
            <w:r>
              <w:rPr>
                <w:rFonts w:hint="default"/>
                <w:lang w:val="en-US"/>
              </w:rPr>
              <w:t>, and payments</w:t>
            </w:r>
            <w:r>
              <w:t>) must be logged for audit purposes.</w:t>
            </w:r>
          </w:p>
        </w:tc>
        <w:tc>
          <w:tcPr>
            <w:tcW w:w="1657" w:type="dxa"/>
            <w:vAlign w:val="center"/>
          </w:tcPr>
          <w:p w14:paraId="4CA43A1E">
            <w:pPr>
              <w:pStyle w:val="14"/>
            </w:pPr>
            <w:r>
              <w:t>Transparency &amp; traceability.</w:t>
            </w:r>
          </w:p>
        </w:tc>
      </w:tr>
      <w:tr w14:paraId="167A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3D1F43B8">
            <w:pPr>
              <w:pStyle w:val="14"/>
              <w:rPr>
                <w:rStyle w:val="32"/>
              </w:rPr>
            </w:pPr>
            <w:r>
              <w:rPr>
                <w:rStyle w:val="32"/>
              </w:rPr>
              <w:t>BR-13</w:t>
            </w:r>
          </w:p>
        </w:tc>
        <w:tc>
          <w:tcPr>
            <w:tcW w:w="6298" w:type="dxa"/>
            <w:vAlign w:val="center"/>
          </w:tcPr>
          <w:p w14:paraId="7375BFA2">
            <w:pPr>
              <w:pStyle w:val="14"/>
            </w:pPr>
            <w:r>
              <w:t>Each customer must have valid contact information (phone or email) before being stored in the system.</w:t>
            </w:r>
          </w:p>
        </w:tc>
        <w:tc>
          <w:tcPr>
            <w:tcW w:w="1657" w:type="dxa"/>
            <w:vAlign w:val="center"/>
          </w:tcPr>
          <w:p w14:paraId="0745A93C">
            <w:pPr>
              <w:pStyle w:val="14"/>
            </w:pPr>
            <w:r>
              <w:t>Prevents junk data.</w:t>
            </w:r>
          </w:p>
        </w:tc>
      </w:tr>
      <w:tr w14:paraId="0D36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48DBCBFF">
            <w:pPr>
              <w:pStyle w:val="14"/>
              <w:rPr>
                <w:rStyle w:val="32"/>
              </w:rPr>
            </w:pPr>
            <w:r>
              <w:rPr>
                <w:rStyle w:val="32"/>
              </w:rPr>
              <w:t>BR-14</w:t>
            </w:r>
          </w:p>
        </w:tc>
        <w:tc>
          <w:tcPr>
            <w:tcW w:w="6298" w:type="dxa"/>
            <w:vAlign w:val="center"/>
          </w:tcPr>
          <w:p w14:paraId="332DC1EA">
            <w:pPr>
              <w:pStyle w:val="14"/>
            </w:pPr>
            <w:r>
              <w:rPr>
                <w:rFonts w:hint="default"/>
              </w:rPr>
              <w:t>Each order created by Dealer Staff must be validated to ensure: (a) selected vehicle exists in inventory, (b) customer record exists, and (c) required payment details are provided</w:t>
            </w:r>
          </w:p>
        </w:tc>
        <w:tc>
          <w:tcPr>
            <w:tcW w:w="1657" w:type="dxa"/>
            <w:vAlign w:val="center"/>
          </w:tcPr>
          <w:p w14:paraId="7D750466">
            <w:pPr>
              <w:pStyle w:val="14"/>
            </w:pPr>
            <w:r>
              <w:rPr>
                <w:rFonts w:hint="default"/>
              </w:rPr>
              <w:t>Prevent invalid</w:t>
            </w:r>
            <w:r>
              <w:rPr>
                <w:rFonts w:hint="default"/>
                <w:lang w:val="en-US"/>
              </w:rPr>
              <w:t xml:space="preserve"> </w:t>
            </w:r>
            <w:r>
              <w:rPr>
                <w:rFonts w:hint="default"/>
              </w:rPr>
              <w:t>or incomplete orders; enforce data integrity.</w:t>
            </w:r>
          </w:p>
        </w:tc>
      </w:tr>
      <w:tr w14:paraId="3403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60958F34">
            <w:pPr>
              <w:pStyle w:val="14"/>
              <w:rPr>
                <w:rStyle w:val="32"/>
              </w:rPr>
            </w:pPr>
            <w:r>
              <w:rPr>
                <w:rStyle w:val="32"/>
              </w:rPr>
              <w:t>BR-15</w:t>
            </w:r>
          </w:p>
        </w:tc>
        <w:tc>
          <w:tcPr>
            <w:tcW w:w="6298" w:type="dxa"/>
            <w:vAlign w:val="center"/>
          </w:tcPr>
          <w:p w14:paraId="64A39554">
            <w:pPr>
              <w:pStyle w:val="14"/>
            </w:pPr>
            <w:r>
              <w:rPr>
                <w:rFonts w:hint="default"/>
              </w:rPr>
              <w:t>A promotion can only be created by Manager Staff if it includes valid start and end dates, discount value between 0–30%, and does not overlap with other active promotions for the same vehicle.</w:t>
            </w:r>
          </w:p>
        </w:tc>
        <w:tc>
          <w:tcPr>
            <w:tcW w:w="1657" w:type="dxa"/>
            <w:vAlign w:val="center"/>
          </w:tcPr>
          <w:p w14:paraId="72A4B6BE">
            <w:pPr>
              <w:pStyle w:val="14"/>
            </w:pPr>
            <w:r>
              <w:rPr>
                <w:rFonts w:hint="default"/>
              </w:rPr>
              <w:t>Maintain valid, non-conflicting promotions and consistent pricing policies.</w:t>
            </w:r>
          </w:p>
        </w:tc>
      </w:tr>
      <w:tr w14:paraId="67FA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63F014C4">
            <w:pPr>
              <w:pStyle w:val="14"/>
              <w:rPr>
                <w:rStyle w:val="32"/>
              </w:rPr>
            </w:pPr>
            <w:r>
              <w:rPr>
                <w:rStyle w:val="32"/>
              </w:rPr>
              <w:t>BR-16</w:t>
            </w:r>
          </w:p>
        </w:tc>
        <w:tc>
          <w:tcPr>
            <w:tcW w:w="6298" w:type="dxa"/>
            <w:vAlign w:val="center"/>
          </w:tcPr>
          <w:p w14:paraId="0C598E94">
            <w:pPr>
              <w:pStyle w:val="14"/>
            </w:pPr>
            <w:r>
              <w:t>All orders must record creation date and current status (pending, confirmed, delivered, canceled).</w:t>
            </w:r>
          </w:p>
        </w:tc>
        <w:tc>
          <w:tcPr>
            <w:tcW w:w="1657" w:type="dxa"/>
            <w:vAlign w:val="center"/>
          </w:tcPr>
          <w:p w14:paraId="62BF8267">
            <w:pPr>
              <w:pStyle w:val="14"/>
            </w:pPr>
            <w:r>
              <w:t>For reporting and tracking.</w:t>
            </w:r>
          </w:p>
        </w:tc>
      </w:tr>
      <w:tr w14:paraId="27F73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51D7D276">
            <w:pPr>
              <w:pStyle w:val="14"/>
              <w:rPr>
                <w:rStyle w:val="32"/>
              </w:rPr>
            </w:pPr>
            <w:r>
              <w:rPr>
                <w:rStyle w:val="32"/>
              </w:rPr>
              <w:t>BR-17</w:t>
            </w:r>
          </w:p>
        </w:tc>
        <w:tc>
          <w:tcPr>
            <w:tcW w:w="6298" w:type="dxa"/>
            <w:vAlign w:val="center"/>
          </w:tcPr>
          <w:p w14:paraId="5FB1E463">
            <w:pPr>
              <w:pStyle w:val="14"/>
            </w:pPr>
            <w:r>
              <w:t>Only Admin can create, lock, or delete user accounts.</w:t>
            </w:r>
          </w:p>
        </w:tc>
        <w:tc>
          <w:tcPr>
            <w:tcW w:w="1657" w:type="dxa"/>
            <w:vAlign w:val="center"/>
          </w:tcPr>
          <w:p w14:paraId="46939CE8">
            <w:pPr>
              <w:pStyle w:val="14"/>
            </w:pPr>
            <w:r>
              <w:t>Account security.</w:t>
            </w:r>
          </w:p>
        </w:tc>
      </w:tr>
      <w:tr w14:paraId="5C7B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2A8DD060">
            <w:pPr>
              <w:pStyle w:val="14"/>
              <w:rPr>
                <w:rStyle w:val="32"/>
              </w:rPr>
            </w:pPr>
            <w:r>
              <w:rPr>
                <w:rStyle w:val="32"/>
              </w:rPr>
              <w:t>BR-18</w:t>
            </w:r>
          </w:p>
        </w:tc>
        <w:tc>
          <w:tcPr>
            <w:tcW w:w="6298" w:type="dxa"/>
            <w:vAlign w:val="center"/>
          </w:tcPr>
          <w:p w14:paraId="1D7FBB2F">
            <w:pPr>
              <w:pStyle w:val="14"/>
            </w:pPr>
            <w:r>
              <w:t>Locked (inactive) accounts cannot log into the system.</w:t>
            </w:r>
          </w:p>
        </w:tc>
        <w:tc>
          <w:tcPr>
            <w:tcW w:w="1657" w:type="dxa"/>
            <w:vAlign w:val="center"/>
          </w:tcPr>
          <w:p w14:paraId="483CB86A">
            <w:pPr>
              <w:pStyle w:val="14"/>
            </w:pPr>
            <w:r>
              <w:t>Applies to Dealer, Staff, EVM.</w:t>
            </w:r>
          </w:p>
        </w:tc>
      </w:tr>
      <w:tr w14:paraId="328C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11BE11FA">
            <w:pPr>
              <w:pStyle w:val="14"/>
              <w:rPr>
                <w:rStyle w:val="32"/>
              </w:rPr>
            </w:pPr>
            <w:r>
              <w:rPr>
                <w:rStyle w:val="32"/>
              </w:rPr>
              <w:t>BR-19</w:t>
            </w:r>
          </w:p>
        </w:tc>
        <w:tc>
          <w:tcPr>
            <w:tcW w:w="6298" w:type="dxa"/>
            <w:vAlign w:val="center"/>
          </w:tcPr>
          <w:p w14:paraId="43C4617D">
            <w:pPr>
              <w:pStyle w:val="14"/>
            </w:pPr>
            <w:r>
              <w:t>Each sales contract must be uniquely linked to one order.</w:t>
            </w:r>
          </w:p>
        </w:tc>
        <w:tc>
          <w:tcPr>
            <w:tcW w:w="1657" w:type="dxa"/>
            <w:vAlign w:val="center"/>
          </w:tcPr>
          <w:p w14:paraId="5FDCBEB1">
            <w:pPr>
              <w:pStyle w:val="14"/>
            </w:pPr>
            <w:r>
              <w:t>Ensures data integrity.</w:t>
            </w:r>
          </w:p>
        </w:tc>
      </w:tr>
      <w:tr w14:paraId="0ADA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1E6F63AD">
            <w:pPr>
              <w:pStyle w:val="14"/>
              <w:rPr>
                <w:rStyle w:val="32"/>
              </w:rPr>
            </w:pPr>
            <w:r>
              <w:rPr>
                <w:rStyle w:val="32"/>
              </w:rPr>
              <w:t>BR-20</w:t>
            </w:r>
          </w:p>
        </w:tc>
        <w:tc>
          <w:tcPr>
            <w:tcW w:w="6298" w:type="dxa"/>
            <w:vAlign w:val="center"/>
          </w:tcPr>
          <w:p w14:paraId="324FA82F">
            <w:pPr>
              <w:pStyle w:val="14"/>
            </w:pPr>
            <w:r>
              <w:t>If an order is canceled, related contracts and delivery schedules must also be canceled.</w:t>
            </w:r>
          </w:p>
        </w:tc>
        <w:tc>
          <w:tcPr>
            <w:tcW w:w="1657" w:type="dxa"/>
            <w:vAlign w:val="center"/>
          </w:tcPr>
          <w:p w14:paraId="34F3DFBA">
            <w:pPr>
              <w:pStyle w:val="14"/>
            </w:pPr>
            <w:r>
              <w:t>Keeps data consistent.</w:t>
            </w:r>
          </w:p>
        </w:tc>
      </w:tr>
      <w:tr w14:paraId="5B61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2FE8221B">
            <w:pPr>
              <w:pStyle w:val="14"/>
              <w:rPr>
                <w:rStyle w:val="32"/>
              </w:rPr>
            </w:pPr>
            <w:r>
              <w:rPr>
                <w:rStyle w:val="32"/>
              </w:rPr>
              <w:t>BR-21</w:t>
            </w:r>
          </w:p>
        </w:tc>
        <w:tc>
          <w:tcPr>
            <w:tcW w:w="6298" w:type="dxa"/>
            <w:vAlign w:val="center"/>
          </w:tcPr>
          <w:p w14:paraId="7771300F">
            <w:pPr>
              <w:pStyle w:val="14"/>
            </w:pPr>
            <w:r>
              <w:t>The system must record history of updates (audit log) for critical entities: Orders, Contracts, Distribution, Promotions.</w:t>
            </w:r>
          </w:p>
        </w:tc>
        <w:tc>
          <w:tcPr>
            <w:tcW w:w="1657" w:type="dxa"/>
            <w:vAlign w:val="center"/>
          </w:tcPr>
          <w:p w14:paraId="4C4DAFE0">
            <w:pPr>
              <w:pStyle w:val="14"/>
            </w:pPr>
            <w:r>
              <w:t>Compliance &amp; monitoring.</w:t>
            </w:r>
          </w:p>
        </w:tc>
      </w:tr>
      <w:tr w14:paraId="2060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3F3CAE11">
            <w:pPr>
              <w:pStyle w:val="14"/>
              <w:rPr>
                <w:rStyle w:val="32"/>
              </w:rPr>
            </w:pPr>
            <w:r>
              <w:rPr>
                <w:rStyle w:val="32"/>
              </w:rPr>
              <w:t>BR-22</w:t>
            </w:r>
          </w:p>
        </w:tc>
        <w:tc>
          <w:tcPr>
            <w:tcW w:w="6298" w:type="dxa"/>
            <w:vAlign w:val="center"/>
          </w:tcPr>
          <w:p w14:paraId="15EEA5D5">
            <w:pPr>
              <w:pStyle w:val="14"/>
            </w:pPr>
            <w:r>
              <w:t>Dealers can only view customer and order information within their own dealership.</w:t>
            </w:r>
          </w:p>
        </w:tc>
        <w:tc>
          <w:tcPr>
            <w:tcW w:w="1657" w:type="dxa"/>
            <w:vAlign w:val="center"/>
          </w:tcPr>
          <w:p w14:paraId="7F5CA62E">
            <w:pPr>
              <w:pStyle w:val="14"/>
            </w:pPr>
            <w:r>
              <w:t>Data access restriction.</w:t>
            </w:r>
          </w:p>
        </w:tc>
      </w:tr>
      <w:tr w14:paraId="06A0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6895D8DE">
            <w:pPr>
              <w:pStyle w:val="14"/>
              <w:rPr>
                <w:rStyle w:val="32"/>
              </w:rPr>
            </w:pPr>
            <w:r>
              <w:rPr>
                <w:rStyle w:val="32"/>
              </w:rPr>
              <w:t>BR-23</w:t>
            </w:r>
          </w:p>
        </w:tc>
        <w:tc>
          <w:tcPr>
            <w:tcW w:w="6298" w:type="dxa"/>
            <w:vAlign w:val="center"/>
          </w:tcPr>
          <w:p w14:paraId="57ADB2A9">
            <w:pPr>
              <w:pStyle w:val="14"/>
            </w:pPr>
            <w:r>
              <w:t>When dealer inventory falls below a minimum threshold, the system must automatically alert the Dealer Manager.</w:t>
            </w:r>
          </w:p>
        </w:tc>
        <w:tc>
          <w:tcPr>
            <w:tcW w:w="1657" w:type="dxa"/>
            <w:vAlign w:val="center"/>
          </w:tcPr>
          <w:p w14:paraId="3DABE5EC">
            <w:pPr>
              <w:pStyle w:val="14"/>
            </w:pPr>
            <w:r>
              <w:t>Helps inventory management.</w:t>
            </w:r>
          </w:p>
        </w:tc>
      </w:tr>
      <w:tr w14:paraId="73B3B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1C958137">
            <w:pPr>
              <w:pStyle w:val="14"/>
              <w:rPr>
                <w:rStyle w:val="32"/>
              </w:rPr>
            </w:pPr>
            <w:r>
              <w:rPr>
                <w:rStyle w:val="32"/>
              </w:rPr>
              <w:t>BR-24</w:t>
            </w:r>
          </w:p>
        </w:tc>
        <w:tc>
          <w:tcPr>
            <w:tcW w:w="6298" w:type="dxa"/>
            <w:vAlign w:val="center"/>
          </w:tcPr>
          <w:p w14:paraId="2E8AEB61">
            <w:pPr>
              <w:pStyle w:val="14"/>
            </w:pPr>
            <w:r>
              <w:t>Business reports must only include validated data (exclude canceled orders).</w:t>
            </w:r>
          </w:p>
        </w:tc>
        <w:tc>
          <w:tcPr>
            <w:tcW w:w="1657" w:type="dxa"/>
            <w:vAlign w:val="center"/>
          </w:tcPr>
          <w:p w14:paraId="2274BE42">
            <w:pPr>
              <w:pStyle w:val="14"/>
            </w:pPr>
            <w:r>
              <w:t>Ensures accuracy.</w:t>
            </w:r>
          </w:p>
        </w:tc>
      </w:tr>
      <w:tr w14:paraId="3F16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6FBFD138">
            <w:pPr>
              <w:pStyle w:val="14"/>
              <w:rPr>
                <w:rStyle w:val="32"/>
              </w:rPr>
            </w:pPr>
            <w:r>
              <w:rPr>
                <w:rStyle w:val="32"/>
              </w:rPr>
              <w:t>BR-25</w:t>
            </w:r>
          </w:p>
        </w:tc>
        <w:tc>
          <w:tcPr>
            <w:tcW w:w="6298" w:type="dxa"/>
            <w:vAlign w:val="center"/>
          </w:tcPr>
          <w:p w14:paraId="2CCA5478">
            <w:pPr>
              <w:pStyle w:val="14"/>
            </w:pPr>
            <w:r>
              <w:t>For installment purchases, the customer can only receive the vehicle after loan approval by the financing institution.</w:t>
            </w:r>
          </w:p>
        </w:tc>
        <w:tc>
          <w:tcPr>
            <w:tcW w:w="1657" w:type="dxa"/>
            <w:vAlign w:val="center"/>
          </w:tcPr>
          <w:p w14:paraId="691754A3">
            <w:pPr>
              <w:pStyle w:val="14"/>
            </w:pPr>
            <w:r>
              <w:t>Business rule for delivery.</w:t>
            </w:r>
          </w:p>
        </w:tc>
      </w:tr>
      <w:tr w14:paraId="071A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 w:type="dxa"/>
            <w:vAlign w:val="center"/>
          </w:tcPr>
          <w:p w14:paraId="2C888AC1">
            <w:pPr>
              <w:pStyle w:val="14"/>
              <w:rPr>
                <w:rStyle w:val="32"/>
              </w:rPr>
            </w:pPr>
            <w:r>
              <w:rPr>
                <w:rStyle w:val="32"/>
              </w:rPr>
              <w:t>BR-26</w:t>
            </w:r>
          </w:p>
        </w:tc>
        <w:tc>
          <w:tcPr>
            <w:tcW w:w="6298" w:type="dxa"/>
            <w:vAlign w:val="center"/>
          </w:tcPr>
          <w:p w14:paraId="0D3FEA5A">
            <w:pPr>
              <w:pStyle w:val="14"/>
            </w:pPr>
            <w:r>
              <w:t>A promotion cannot be applied more than once to the same order.</w:t>
            </w:r>
          </w:p>
        </w:tc>
        <w:tc>
          <w:tcPr>
            <w:tcW w:w="1657" w:type="dxa"/>
            <w:vAlign w:val="center"/>
          </w:tcPr>
          <w:p w14:paraId="680E492C">
            <w:pPr>
              <w:pStyle w:val="14"/>
            </w:pPr>
            <w:r>
              <w:t>Prevents abuse.</w:t>
            </w:r>
          </w:p>
        </w:tc>
      </w:tr>
    </w:tbl>
    <w:p w14:paraId="17753A7B">
      <w:pPr>
        <w:pStyle w:val="14"/>
      </w:pPr>
    </w:p>
    <w:p w14:paraId="7879B91A">
      <w:pPr>
        <w:pStyle w:val="2"/>
      </w:pPr>
      <w:bookmarkStart w:id="27" w:name="_Toc210124005"/>
      <w:r>
        <w:t>NON-FUNCTIONAL Requirements</w:t>
      </w:r>
      <w:bookmarkEnd w:id="27"/>
      <w:r>
        <w:t xml:space="preserve"> </w:t>
      </w:r>
    </w:p>
    <w:p w14:paraId="700091F1">
      <w:pPr>
        <w:pStyle w:val="3"/>
      </w:pPr>
      <w:bookmarkStart w:id="28" w:name="_Toc521150205"/>
      <w:bookmarkStart w:id="29" w:name="_Toc210124006"/>
      <w:r>
        <w:t>Usability</w:t>
      </w:r>
      <w:bookmarkEnd w:id="28"/>
      <w:bookmarkEnd w:id="29"/>
      <w:r>
        <w:t xml:space="preserve"> </w:t>
      </w:r>
    </w:p>
    <w:p w14:paraId="1D5D6789">
      <w:r>
        <w:t>Clean and intuitive interface; each role sees only relevant modules.</w:t>
      </w:r>
    </w:p>
    <w:p w14:paraId="53C4F280">
      <w:pPr>
        <w:pStyle w:val="3"/>
      </w:pPr>
      <w:bookmarkStart w:id="30" w:name="_Toc210124007"/>
      <w:bookmarkStart w:id="31" w:name="_Toc521150206"/>
      <w:r>
        <w:t>Reliability</w:t>
      </w:r>
      <w:bookmarkEnd w:id="30"/>
      <w:bookmarkEnd w:id="31"/>
      <w:r>
        <w:t xml:space="preserve"> </w:t>
      </w:r>
    </w:p>
    <w:p w14:paraId="0345EC6A">
      <w:r>
        <w:t>The system should be able to handle and recover from errors without data loss or incorrect data processing.</w:t>
      </w:r>
    </w:p>
    <w:p w14:paraId="0EF153B7">
      <w:pPr>
        <w:pStyle w:val="3"/>
      </w:pPr>
      <w:bookmarkStart w:id="32" w:name="_Toc210124008"/>
      <w:bookmarkStart w:id="33" w:name="_Toc521150207"/>
      <w:r>
        <w:t>Performance</w:t>
      </w:r>
      <w:bookmarkEnd w:id="32"/>
      <w:bookmarkEnd w:id="33"/>
    </w:p>
    <w:p w14:paraId="7FC63DA6">
      <w:r>
        <w:t xml:space="preserve">Support up to </w:t>
      </w:r>
      <w:r>
        <w:rPr>
          <w:b/>
          <w:bCs/>
        </w:rPr>
        <w:t>50 concurrent users</w:t>
      </w:r>
      <w:r>
        <w:t xml:space="preserve"> (sufficient for demo/testing) with response times under </w:t>
      </w:r>
      <w:r>
        <w:rPr>
          <w:b/>
          <w:bCs/>
        </w:rPr>
        <w:t>60 seconds</w:t>
      </w:r>
      <w:r>
        <w:t>.</w:t>
      </w:r>
    </w:p>
    <w:p w14:paraId="1A0DBDC6">
      <w:pPr>
        <w:pStyle w:val="3"/>
      </w:pPr>
      <w:r>
        <w:t>Data Integrity</w:t>
      </w:r>
    </w:p>
    <w:p w14:paraId="5EFC5ACE">
      <w:r>
        <w:t>All transaction data (orders, payments, contracts) must maintain referential integrity. Updates must be atomic and logged.</w:t>
      </w:r>
    </w:p>
    <w:p w14:paraId="463EFAB9">
      <w:pPr>
        <w:pStyle w:val="3"/>
      </w:pPr>
      <w:r>
        <w:t>Security</w:t>
      </w:r>
    </w:p>
    <w:p w14:paraId="7808BFE4">
      <w:r>
        <w:t>Basic JWT-based login or hashed password authentication with role-based access (Dealer Staff, Dealer Manager, EVM Staff, Admin).</w:t>
      </w:r>
    </w:p>
    <w:p w14:paraId="35334D1C">
      <w:pPr>
        <w:pStyle w:val="3"/>
      </w:pPr>
      <w:r>
        <w:t>Maintainability</w:t>
      </w:r>
    </w:p>
    <w:p w14:paraId="56211791">
      <w:r>
        <w:t>The codebase should follow modular service-oriented architecture (Spring Boot + REST APIs) for easy updates and debugging.</w:t>
      </w:r>
    </w:p>
    <w:p w14:paraId="34387A0C">
      <w:pPr>
        <w:pStyle w:val="2"/>
      </w:pPr>
      <w:bookmarkStart w:id="34" w:name="_Toc210124011"/>
      <w:r>
        <w:t>Screen Flow</w:t>
      </w:r>
      <w:bookmarkEnd w:id="34"/>
    </w:p>
    <w:p w14:paraId="6FE8603D">
      <w:r>
        <w:t>Examples:</w:t>
      </w:r>
    </w:p>
    <w:p w14:paraId="1C220EE9">
      <w:r>
        <w:drawing>
          <wp:inline distT="0" distB="0" distL="114300" distR="114300">
            <wp:extent cx="5713095" cy="6702425"/>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713095" cy="6702425"/>
                    </a:xfrm>
                    <a:prstGeom prst="rect">
                      <a:avLst/>
                    </a:prstGeom>
                    <a:noFill/>
                    <a:ln>
                      <a:noFill/>
                    </a:ln>
                  </pic:spPr>
                </pic:pic>
              </a:graphicData>
            </a:graphic>
          </wp:inline>
        </w:drawing>
      </w:r>
    </w:p>
    <w:p w14:paraId="641CEBCE"/>
    <w:p w14:paraId="068F9617">
      <w:pPr>
        <w:pStyle w:val="2"/>
      </w:pPr>
      <w:bookmarkStart w:id="35" w:name="_Toc210124012"/>
      <w:r>
        <w:t>Technologies</w:t>
      </w:r>
      <w:bookmarkEnd w:id="35"/>
    </w:p>
    <w:p w14:paraId="1182291A">
      <w:r>
        <w:drawing>
          <wp:inline distT="0" distB="0" distL="0" distR="0">
            <wp:extent cx="4295775" cy="3848100"/>
            <wp:effectExtent l="0" t="0" r="9525" b="0"/>
            <wp:docPr id="511899928"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99928" name="Hình ảnh 1" descr="Ảnh có chứa văn bản, ảnh chụp màn hình, Phông chữ, biểu tượng&#10;&#10;Nội dung do AI tạo ra có thể không chính xác."/>
                    <pic:cNvPicPr>
                      <a:picLocks noChangeAspect="1"/>
                    </pic:cNvPicPr>
                  </pic:nvPicPr>
                  <pic:blipFill>
                    <a:blip r:embed="rId16"/>
                    <a:stretch>
                      <a:fillRect/>
                    </a:stretch>
                  </pic:blipFill>
                  <pic:spPr>
                    <a:xfrm>
                      <a:off x="0" y="0"/>
                      <a:ext cx="4296375" cy="3848637"/>
                    </a:xfrm>
                    <a:prstGeom prst="rect">
                      <a:avLst/>
                    </a:prstGeom>
                  </pic:spPr>
                </pic:pic>
              </a:graphicData>
            </a:graphic>
          </wp:inline>
        </w:drawing>
      </w:r>
    </w:p>
    <w:p w14:paraId="38ECE613">
      <w:pPr>
        <w:pStyle w:val="2"/>
      </w:pPr>
      <w:bookmarkStart w:id="36" w:name="_Toc210124013"/>
      <w:r>
        <w:t>database design</w:t>
      </w:r>
      <w:bookmarkEnd w:id="36"/>
    </w:p>
    <w:p w14:paraId="636E48AE">
      <w:pPr>
        <w:pStyle w:val="3"/>
      </w:pPr>
      <w:bookmarkStart w:id="37" w:name="_Toc210124014"/>
      <w:r>
        <w:t>[ERD]</w:t>
      </w:r>
      <w:bookmarkEnd w:id="37"/>
    </w:p>
    <w:p w14:paraId="21B025E4">
      <w:pPr>
        <w:rPr>
          <w:rFonts w:hint="default"/>
        </w:rPr>
      </w:pPr>
      <w:r>
        <w:rPr>
          <w:rFonts w:hint="default"/>
        </w:rPr>
        <w:fldChar w:fldCharType="begin"/>
      </w:r>
      <w:r>
        <w:rPr>
          <w:rFonts w:hint="default"/>
        </w:rPr>
        <w:instrText xml:space="preserve"> HYPERLINK "https://dbdiagram.io/d/6907a5536735e11170dd125e" </w:instrText>
      </w:r>
      <w:r>
        <w:rPr>
          <w:rFonts w:hint="default"/>
        </w:rPr>
        <w:fldChar w:fldCharType="separate"/>
      </w:r>
      <w:r>
        <w:rPr>
          <w:rStyle w:val="28"/>
          <w:rFonts w:hint="default"/>
        </w:rPr>
        <w:t>https://dbdiagram.io/d/6907a5536735e11170dd125e</w:t>
      </w:r>
      <w:r>
        <w:rPr>
          <w:rFonts w:hint="default"/>
        </w:rPr>
        <w:fldChar w:fldCharType="end"/>
      </w:r>
    </w:p>
    <w:p w14:paraId="349088FA">
      <w:r>
        <w:drawing>
          <wp:inline distT="0" distB="0" distL="114300" distR="114300">
            <wp:extent cx="5711190" cy="4080510"/>
            <wp:effectExtent l="0" t="0" r="3810" b="889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7"/>
                    <a:stretch>
                      <a:fillRect/>
                    </a:stretch>
                  </pic:blipFill>
                  <pic:spPr>
                    <a:xfrm>
                      <a:off x="0" y="0"/>
                      <a:ext cx="5711190" cy="4080510"/>
                    </a:xfrm>
                    <a:prstGeom prst="rect">
                      <a:avLst/>
                    </a:prstGeom>
                    <a:noFill/>
                    <a:ln>
                      <a:noFill/>
                    </a:ln>
                  </pic:spPr>
                </pic:pic>
              </a:graphicData>
            </a:graphic>
          </wp:inline>
        </w:drawing>
      </w:r>
    </w:p>
    <w:p w14:paraId="697F7A4E">
      <w:pPr>
        <w:pStyle w:val="3"/>
      </w:pPr>
      <w:bookmarkStart w:id="38" w:name="_Toc210124015"/>
      <w:r>
        <w:t>[Database diagram]</w:t>
      </w:r>
      <w:bookmarkEnd w:id="38"/>
    </w:p>
    <w:p w14:paraId="69C71FBD">
      <w:r>
        <w:fldChar w:fldCharType="begin"/>
      </w:r>
      <w:r>
        <w:instrText xml:space="preserve"> HYPERLINK "https://github.com/Le-Kim-Long/Electric-Vehicle-Dealer-Management-System/blob/main/DB_EVM.sql" </w:instrText>
      </w:r>
      <w:r>
        <w:fldChar w:fldCharType="separate"/>
      </w:r>
      <w:r>
        <w:rPr>
          <w:rStyle w:val="28"/>
        </w:rPr>
        <w:t>https://github.com/Le-Kim-Long/Electric-Vehicle-Dealer-Management-System/blob/main/DB_EVM.sql</w:t>
      </w:r>
      <w:r>
        <w:fldChar w:fldCharType="end"/>
      </w:r>
    </w:p>
    <w:p w14:paraId="667E9027">
      <w:bookmarkStart w:id="40" w:name="_GoBack"/>
      <w:bookmarkEnd w:id="40"/>
      <w:r>
        <w:drawing>
          <wp:inline distT="0" distB="0" distL="114300" distR="114300">
            <wp:extent cx="5712460" cy="4620260"/>
            <wp:effectExtent l="0" t="0" r="2540"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8"/>
                    <a:stretch>
                      <a:fillRect/>
                    </a:stretch>
                  </pic:blipFill>
                  <pic:spPr>
                    <a:xfrm>
                      <a:off x="0" y="0"/>
                      <a:ext cx="5712460" cy="4620260"/>
                    </a:xfrm>
                    <a:prstGeom prst="rect">
                      <a:avLst/>
                    </a:prstGeom>
                    <a:noFill/>
                    <a:ln>
                      <a:noFill/>
                    </a:ln>
                  </pic:spPr>
                </pic:pic>
              </a:graphicData>
            </a:graphic>
          </wp:inline>
        </w:drawing>
      </w:r>
    </w:p>
    <w:p w14:paraId="0E162F17">
      <w:pPr>
        <w:pStyle w:val="2"/>
      </w:pPr>
      <w:bookmarkStart w:id="39" w:name="_Toc210124016"/>
      <w:r>
        <w:t>source control</w:t>
      </w:r>
      <w:bookmarkEnd w:id="39"/>
    </w:p>
    <w:bookmarkEnd w:id="2"/>
    <w:bookmarkEnd w:id="3"/>
    <w:bookmarkEnd w:id="4"/>
    <w:bookmarkEnd w:id="5"/>
    <w:bookmarkEnd w:id="6"/>
    <w:bookmarkEnd w:id="7"/>
    <w:bookmarkEnd w:id="10"/>
    <w:bookmarkEnd w:id="11"/>
    <w:p w14:paraId="338E7BFF">
      <w:r>
        <w:rPr>
          <w:b/>
          <w:bCs/>
        </w:rPr>
        <w:t>Github link:</w:t>
      </w:r>
      <w:r>
        <w:t xml:space="preserve"> https://github.com/Le-Kim-Long/Electric-Vehicle-Dealer-Management-System</w:t>
      </w:r>
    </w:p>
    <w:sectPr>
      <w:headerReference r:id="rId7" w:type="default"/>
      <w:pgSz w:w="12240" w:h="15840"/>
      <w:pgMar w:top="1440" w:right="144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VnArial">
    <w:altName w:val="Calibri"/>
    <w:panose1 w:val="00000000000000000000"/>
    <w:charset w:val="00"/>
    <w:family w:val="swiss"/>
    <w:pitch w:val="default"/>
    <w:sig w:usb0="00000000" w:usb1="00000000" w:usb2="00000000" w:usb3="00000000" w:csb0="00000011" w:csb1="00000000"/>
  </w:font>
  <w:font w:name="Helvetica">
    <w:altName w:val="Arial"/>
    <w:panose1 w:val="020B0604020202020204"/>
    <w:charset w:val="00"/>
    <w:family w:val="swiss"/>
    <w:pitch w:val="default"/>
    <w:sig w:usb0="00000000" w:usb1="00000000" w:usb2="00000000" w:usb3="00000000" w:csb0="00000001" w:csb1="00000000"/>
  </w:font>
  <w:font w:name=".VnTime">
    <w:panose1 w:val="020B7200000000000000"/>
    <w:charset w:val="00"/>
    <w:family w:val="swiss"/>
    <w:pitch w:val="default"/>
    <w:sig w:usb0="00000000" w:usb1="00000000" w:usb2="00000000" w:usb3="00000000" w:csb0="00000000" w:csb1="00000000"/>
  </w:font>
  <w:font w:name=".VnArialH">
    <w:altName w:val="Calibri"/>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G Times">
    <w:altName w:val="Segoe Print"/>
    <w:panose1 w:val="00000000000000000000"/>
    <w:charset w:val="00"/>
    <w:family w:val="roman"/>
    <w:pitch w:val="default"/>
    <w:sig w:usb0="00000000" w:usb1="00000000" w:usb2="00000000" w:usb3="00000000" w:csb0="00000001" w:csb1="00000000"/>
  </w:font>
  <w:font w:name="Swis721 BlkEx BT">
    <w:altName w:val="Impact"/>
    <w:panose1 w:val="00000000000000000000"/>
    <w:charset w:val="00"/>
    <w:family w:val="swiss"/>
    <w:pitch w:val="default"/>
    <w:sig w:usb0="00000000" w:usb1="00000000" w:usb2="00000000" w:usb3="00000000" w:csb0="00000011" w:csb1="00000000"/>
  </w:font>
  <w:font w:name="MS Mincho">
    <w:panose1 w:val="02020609040205080304"/>
    <w:charset w:val="80"/>
    <w:family w:val="auto"/>
    <w:pitch w:val="default"/>
    <w:sig w:usb0="E00002FF" w:usb1="6AC7FDFB" w:usb2="08000012" w:usb3="00000000" w:csb0="4002009F" w:csb1="DFD70000"/>
  </w:font>
  <w:font w:name="Impact">
    <w:panose1 w:val="020B0806030902050204"/>
    <w:charset w:val="00"/>
    <w:family w:val="auto"/>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30D52">
    <w:pPr>
      <w:pStyle w:val="23"/>
    </w:pPr>
    <w:r>
      <w:t>06be-BM/PM/HDCV/FSOFT v1/1</w:t>
    </w:r>
    <w:r>
      <w:tab/>
    </w:r>
    <w:r>
      <w:tab/>
    </w:r>
    <w:r>
      <w:rPr>
        <w:rStyle w:val="31"/>
      </w:rPr>
      <w:fldChar w:fldCharType="begin"/>
    </w:r>
    <w:r>
      <w:rPr>
        <w:rStyle w:val="31"/>
      </w:rPr>
      <w:instrText xml:space="preserve"> PAGE </w:instrText>
    </w:r>
    <w:r>
      <w:rPr>
        <w:rStyle w:val="31"/>
      </w:rPr>
      <w:fldChar w:fldCharType="separate"/>
    </w:r>
    <w:r>
      <w:rPr>
        <w:rStyle w:val="31"/>
      </w:rPr>
      <w:t>13</w:t>
    </w:r>
    <w:r>
      <w:rPr>
        <w:rStyle w:val="31"/>
      </w:rPr>
      <w:fldChar w:fldCharType="end"/>
    </w:r>
    <w:r>
      <w:rPr>
        <w:rStyle w:val="31"/>
      </w:rPr>
      <w:t>/</w:t>
    </w:r>
    <w:r>
      <w:rPr>
        <w:rStyle w:val="31"/>
      </w:rPr>
      <w:fldChar w:fldCharType="begin"/>
    </w:r>
    <w:r>
      <w:rPr>
        <w:rStyle w:val="31"/>
      </w:rPr>
      <w:instrText xml:space="preserve"> NUMPAGES </w:instrText>
    </w:r>
    <w:r>
      <w:rPr>
        <w:rStyle w:val="31"/>
      </w:rPr>
      <w:fldChar w:fldCharType="separate"/>
    </w:r>
    <w:r>
      <w:rPr>
        <w:rStyle w:val="31"/>
      </w:rPr>
      <w:t>13</w:t>
    </w:r>
    <w:r>
      <w:rPr>
        <w:rStyle w:val="3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F2CE6">
    <w:pPr>
      <w:pStyle w:val="26"/>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6301E">
    <w:pPr>
      <w:pStyle w:val="26"/>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F2BB8"/>
    <w:multiLevelType w:val="multilevel"/>
    <w:tmpl w:val="01BF2B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7A7394"/>
    <w:multiLevelType w:val="multilevel"/>
    <w:tmpl w:val="087A7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4A4F5E"/>
    <w:multiLevelType w:val="singleLevel"/>
    <w:tmpl w:val="254A4F5E"/>
    <w:lvl w:ilvl="0" w:tentative="0">
      <w:start w:val="0"/>
      <w:numFmt w:val="bullet"/>
      <w:pStyle w:val="51"/>
      <w:lvlText w:val="-"/>
      <w:lvlJc w:val="left"/>
      <w:pPr>
        <w:tabs>
          <w:tab w:val="left" w:pos="795"/>
        </w:tabs>
        <w:ind w:left="795" w:hanging="360"/>
      </w:pPr>
      <w:rPr>
        <w:rFonts w:hint="default"/>
      </w:rPr>
    </w:lvl>
  </w:abstractNum>
  <w:abstractNum w:abstractNumId="3">
    <w:nsid w:val="31E1429C"/>
    <w:multiLevelType w:val="multilevel"/>
    <w:tmpl w:val="31E1429C"/>
    <w:lvl w:ilvl="0" w:tentative="0">
      <w:start w:val="1"/>
      <w:numFmt w:val="bullet"/>
      <w:lvlText w:val=""/>
      <w:lvlJc w:val="left"/>
      <w:pPr>
        <w:ind w:left="1620" w:hanging="360"/>
      </w:pPr>
      <w:rPr>
        <w:rFonts w:hint="default" w:ascii="Wingdings" w:hAnsi="Wingdings"/>
      </w:rPr>
    </w:lvl>
    <w:lvl w:ilvl="1" w:tentative="0">
      <w:start w:val="1"/>
      <w:numFmt w:val="bullet"/>
      <w:lvlText w:val="o"/>
      <w:lvlJc w:val="left"/>
      <w:pPr>
        <w:ind w:left="2340" w:hanging="360"/>
      </w:pPr>
      <w:rPr>
        <w:rFonts w:hint="default" w:ascii="Courier New" w:hAnsi="Courier New" w:cs="Courier New"/>
      </w:rPr>
    </w:lvl>
    <w:lvl w:ilvl="2" w:tentative="0">
      <w:start w:val="1"/>
      <w:numFmt w:val="bullet"/>
      <w:lvlText w:val=""/>
      <w:lvlJc w:val="left"/>
      <w:pPr>
        <w:ind w:left="3060" w:hanging="360"/>
      </w:pPr>
      <w:rPr>
        <w:rFonts w:hint="default" w:ascii="Wingdings" w:hAnsi="Wingdings"/>
      </w:rPr>
    </w:lvl>
    <w:lvl w:ilvl="3" w:tentative="0">
      <w:start w:val="1"/>
      <w:numFmt w:val="bullet"/>
      <w:lvlText w:val=""/>
      <w:lvlJc w:val="left"/>
      <w:pPr>
        <w:ind w:left="3780" w:hanging="360"/>
      </w:pPr>
      <w:rPr>
        <w:rFonts w:hint="default" w:ascii="Symbol" w:hAnsi="Symbol"/>
      </w:rPr>
    </w:lvl>
    <w:lvl w:ilvl="4" w:tentative="0">
      <w:start w:val="1"/>
      <w:numFmt w:val="bullet"/>
      <w:lvlText w:val="o"/>
      <w:lvlJc w:val="left"/>
      <w:pPr>
        <w:ind w:left="4500" w:hanging="360"/>
      </w:pPr>
      <w:rPr>
        <w:rFonts w:hint="default" w:ascii="Courier New" w:hAnsi="Courier New" w:cs="Courier New"/>
      </w:rPr>
    </w:lvl>
    <w:lvl w:ilvl="5" w:tentative="0">
      <w:start w:val="1"/>
      <w:numFmt w:val="bullet"/>
      <w:lvlText w:val=""/>
      <w:lvlJc w:val="left"/>
      <w:pPr>
        <w:ind w:left="5220" w:hanging="360"/>
      </w:pPr>
      <w:rPr>
        <w:rFonts w:hint="default" w:ascii="Wingdings" w:hAnsi="Wingdings"/>
      </w:rPr>
    </w:lvl>
    <w:lvl w:ilvl="6" w:tentative="0">
      <w:start w:val="1"/>
      <w:numFmt w:val="bullet"/>
      <w:lvlText w:val=""/>
      <w:lvlJc w:val="left"/>
      <w:pPr>
        <w:ind w:left="5940" w:hanging="360"/>
      </w:pPr>
      <w:rPr>
        <w:rFonts w:hint="default" w:ascii="Symbol" w:hAnsi="Symbol"/>
      </w:rPr>
    </w:lvl>
    <w:lvl w:ilvl="7" w:tentative="0">
      <w:start w:val="1"/>
      <w:numFmt w:val="bullet"/>
      <w:lvlText w:val="o"/>
      <w:lvlJc w:val="left"/>
      <w:pPr>
        <w:ind w:left="6660" w:hanging="360"/>
      </w:pPr>
      <w:rPr>
        <w:rFonts w:hint="default" w:ascii="Courier New" w:hAnsi="Courier New" w:cs="Courier New"/>
      </w:rPr>
    </w:lvl>
    <w:lvl w:ilvl="8" w:tentative="0">
      <w:start w:val="1"/>
      <w:numFmt w:val="bullet"/>
      <w:lvlText w:val=""/>
      <w:lvlJc w:val="left"/>
      <w:pPr>
        <w:ind w:left="7380" w:hanging="360"/>
      </w:pPr>
      <w:rPr>
        <w:rFonts w:hint="default" w:ascii="Wingdings" w:hAnsi="Wingdings"/>
      </w:rPr>
    </w:lvl>
  </w:abstractNum>
  <w:abstractNum w:abstractNumId="4">
    <w:nsid w:val="32E706C6"/>
    <w:multiLevelType w:val="multilevel"/>
    <w:tmpl w:val="32E706C6"/>
    <w:lvl w:ilvl="0" w:tentative="0">
      <w:start w:val="1"/>
      <w:numFmt w:val="bullet"/>
      <w:lvlText w:val=""/>
      <w:lvlJc w:val="left"/>
      <w:pPr>
        <w:ind w:left="900" w:hanging="360"/>
      </w:pPr>
      <w:rPr>
        <w:rFonts w:hint="default" w:ascii="Wingdings" w:hAnsi="Wingdings"/>
      </w:rPr>
    </w:lvl>
    <w:lvl w:ilvl="1" w:tentative="0">
      <w:start w:val="1"/>
      <w:numFmt w:val="bullet"/>
      <w:lvlText w:val=""/>
      <w:lvlJc w:val="left"/>
      <w:pPr>
        <w:ind w:left="1620" w:hanging="360"/>
      </w:pPr>
      <w:rPr>
        <w:rFonts w:hint="default" w:ascii="Wingdings" w:hAnsi="Wingdings"/>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5">
    <w:nsid w:val="348760BE"/>
    <w:multiLevelType w:val="multilevel"/>
    <w:tmpl w:val="348760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CD922D9"/>
    <w:multiLevelType w:val="singleLevel"/>
    <w:tmpl w:val="3CD922D9"/>
    <w:lvl w:ilvl="0" w:tentative="0">
      <w:start w:val="1"/>
      <w:numFmt w:val="bullet"/>
      <w:pStyle w:val="48"/>
      <w:lvlText w:val=""/>
      <w:lvlJc w:val="left"/>
      <w:pPr>
        <w:tabs>
          <w:tab w:val="left" w:pos="360"/>
        </w:tabs>
        <w:ind w:left="360" w:hanging="360"/>
      </w:pPr>
      <w:rPr>
        <w:rFonts w:hint="default" w:ascii="Wingdings" w:hAnsi="Wingdings" w:cs="Times New Roman"/>
      </w:rPr>
    </w:lvl>
  </w:abstractNum>
  <w:abstractNum w:abstractNumId="7">
    <w:nsid w:val="40180F41"/>
    <w:multiLevelType w:val="multilevel"/>
    <w:tmpl w:val="40180F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2002956"/>
    <w:multiLevelType w:val="multilevel"/>
    <w:tmpl w:val="4200295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2113C8D"/>
    <w:multiLevelType w:val="multilevel"/>
    <w:tmpl w:val="42113C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54821E1"/>
    <w:multiLevelType w:val="multilevel"/>
    <w:tmpl w:val="454821E1"/>
    <w:lvl w:ilvl="0" w:tentative="0">
      <w:start w:val="1"/>
      <w:numFmt w:val="decimal"/>
      <w:pStyle w:val="2"/>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576" w:hanging="576"/>
      </w:pPr>
      <w:rPr>
        <w:rFonts w:hint="default"/>
      </w:rPr>
    </w:lvl>
    <w:lvl w:ilvl="2" w:tentative="0">
      <w:start w:val="1"/>
      <w:numFmt w:val="decimal"/>
      <w:lvlText w:val="%2.%1.%3"/>
      <w:lvlJc w:val="left"/>
      <w:pPr>
        <w:tabs>
          <w:tab w:val="left" w:pos="1080"/>
        </w:tabs>
        <w:ind w:left="720" w:hanging="720"/>
      </w:pPr>
      <w:rPr>
        <w:rFonts w:hint="default"/>
      </w:rPr>
    </w:lvl>
    <w:lvl w:ilvl="3" w:tentative="0">
      <w:start w:val="1"/>
      <w:numFmt w:val="decimal"/>
      <w:pStyle w:val="5"/>
      <w:lvlText w:val="%1.%2.%3.%4"/>
      <w:lvlJc w:val="left"/>
      <w:pPr>
        <w:tabs>
          <w:tab w:val="left" w:pos="864"/>
        </w:tabs>
        <w:ind w:left="864" w:hanging="864"/>
      </w:pPr>
      <w:rPr>
        <w:rFonts w:hint="default"/>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0"/>
      <w:numFmt w:val="none"/>
      <w:pStyle w:val="9"/>
      <w:lvlText w:val=""/>
      <w:lvlJc w:val="left"/>
      <w:pPr>
        <w:tabs>
          <w:tab w:val="left" w:pos="360"/>
        </w:tabs>
      </w:pPr>
    </w:lvl>
    <w:lvl w:ilvl="8" w:tentative="0">
      <w:start w:val="1"/>
      <w:numFmt w:val="decimal"/>
      <w:pStyle w:val="10"/>
      <w:lvlText w:val="%1.%2.%3.%4.%5.%6.%7.%8.%9"/>
      <w:lvlJc w:val="left"/>
      <w:pPr>
        <w:tabs>
          <w:tab w:val="left" w:pos="1584"/>
        </w:tabs>
        <w:ind w:left="1584" w:hanging="1584"/>
      </w:pPr>
      <w:rPr>
        <w:rFonts w:hint="default"/>
      </w:rPr>
    </w:lvl>
  </w:abstractNum>
  <w:abstractNum w:abstractNumId="11">
    <w:nsid w:val="5E7A44CB"/>
    <w:multiLevelType w:val="singleLevel"/>
    <w:tmpl w:val="5E7A44CB"/>
    <w:lvl w:ilvl="0" w:tentative="0">
      <w:start w:val="1"/>
      <w:numFmt w:val="decimal"/>
      <w:pStyle w:val="49"/>
      <w:lvlText w:val="%1."/>
      <w:lvlJc w:val="left"/>
      <w:pPr>
        <w:tabs>
          <w:tab w:val="left" w:pos="360"/>
        </w:tabs>
        <w:ind w:left="360" w:hanging="360"/>
      </w:pPr>
    </w:lvl>
  </w:abstractNum>
  <w:abstractNum w:abstractNumId="12">
    <w:nsid w:val="61915516"/>
    <w:multiLevelType w:val="multilevel"/>
    <w:tmpl w:val="61915516"/>
    <w:lvl w:ilvl="0" w:tentative="0">
      <w:start w:val="1"/>
      <w:numFmt w:val="decimal"/>
      <w:lvlText w:val="%1."/>
      <w:lvlJc w:val="left"/>
      <w:pPr>
        <w:tabs>
          <w:tab w:val="left" w:pos="720"/>
        </w:tabs>
        <w:ind w:left="720" w:hanging="720"/>
      </w:pPr>
    </w:lvl>
    <w:lvl w:ilvl="1" w:tentative="0">
      <w:start w:val="1"/>
      <w:numFmt w:val="decimal"/>
      <w:pStyle w:val="55"/>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3">
    <w:nsid w:val="693604A9"/>
    <w:multiLevelType w:val="multilevel"/>
    <w:tmpl w:val="693604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95B0B5B"/>
    <w:multiLevelType w:val="multilevel"/>
    <w:tmpl w:val="695B0B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1BB7563"/>
    <w:multiLevelType w:val="singleLevel"/>
    <w:tmpl w:val="71BB7563"/>
    <w:lvl w:ilvl="0" w:tentative="0">
      <w:start w:val="1"/>
      <w:numFmt w:val="decimal"/>
      <w:pStyle w:val="101"/>
      <w:lvlText w:val="B¶ng %1:"/>
      <w:lvlJc w:val="left"/>
      <w:pPr>
        <w:tabs>
          <w:tab w:val="left" w:pos="1080"/>
        </w:tabs>
      </w:pPr>
    </w:lvl>
  </w:abstractNum>
  <w:abstractNum w:abstractNumId="16">
    <w:nsid w:val="729B076F"/>
    <w:multiLevelType w:val="multilevel"/>
    <w:tmpl w:val="729B07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B2F7F37"/>
    <w:multiLevelType w:val="multilevel"/>
    <w:tmpl w:val="7B2F7F37"/>
    <w:lvl w:ilvl="0" w:tentative="0">
      <w:start w:val="1"/>
      <w:numFmt w:val="bullet"/>
      <w:lvlText w:val=""/>
      <w:lvlJc w:val="left"/>
      <w:pPr>
        <w:ind w:left="900" w:hanging="360"/>
      </w:pPr>
      <w:rPr>
        <w:rFonts w:hint="default" w:ascii="Wingdings" w:hAnsi="Wingdings"/>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18">
    <w:nsid w:val="7C1920B2"/>
    <w:multiLevelType w:val="singleLevel"/>
    <w:tmpl w:val="7C1920B2"/>
    <w:lvl w:ilvl="0" w:tentative="0">
      <w:start w:val="1"/>
      <w:numFmt w:val="bullet"/>
      <w:pStyle w:val="47"/>
      <w:lvlText w:val=""/>
      <w:lvlJc w:val="left"/>
      <w:pPr>
        <w:tabs>
          <w:tab w:val="left" w:pos="360"/>
        </w:tabs>
        <w:ind w:left="360" w:hanging="360"/>
      </w:pPr>
      <w:rPr>
        <w:rFonts w:hint="default" w:ascii="Symbol" w:hAnsi="Symbol" w:cs="Times New Roman"/>
      </w:rPr>
    </w:lvl>
  </w:abstractNum>
  <w:num w:numId="1">
    <w:abstractNumId w:val="10"/>
  </w:num>
  <w:num w:numId="2">
    <w:abstractNumId w:val="18"/>
  </w:num>
  <w:num w:numId="3">
    <w:abstractNumId w:val="6"/>
  </w:num>
  <w:num w:numId="4">
    <w:abstractNumId w:val="11"/>
  </w:num>
  <w:num w:numId="5">
    <w:abstractNumId w:val="2"/>
  </w:num>
  <w:num w:numId="6">
    <w:abstractNumId w:val="12"/>
  </w:num>
  <w:num w:numId="7">
    <w:abstractNumId w:val="15"/>
  </w:num>
  <w:num w:numId="8">
    <w:abstractNumId w:val="14"/>
  </w:num>
  <w:num w:numId="9">
    <w:abstractNumId w:val="9"/>
  </w:num>
  <w:num w:numId="10">
    <w:abstractNumId w:val="1"/>
  </w:num>
  <w:num w:numId="11">
    <w:abstractNumId w:val="16"/>
  </w:num>
  <w:num w:numId="12">
    <w:abstractNumId w:val="5"/>
  </w:num>
  <w:num w:numId="13">
    <w:abstractNumId w:val="13"/>
  </w:num>
  <w:num w:numId="14">
    <w:abstractNumId w:val="7"/>
  </w:num>
  <w:num w:numId="15">
    <w:abstractNumId w:val="0"/>
  </w:num>
  <w:num w:numId="16">
    <w:abstractNumId w:val="8"/>
  </w:num>
  <w:num w:numId="17">
    <w:abstractNumId w:val="4"/>
  </w:num>
  <w:num w:numId="18">
    <w:abstractNumId w:val="3"/>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4DE"/>
    <w:rsid w:val="0000328F"/>
    <w:rsid w:val="00011800"/>
    <w:rsid w:val="00022D93"/>
    <w:rsid w:val="00022F84"/>
    <w:rsid w:val="00024B1D"/>
    <w:rsid w:val="00026019"/>
    <w:rsid w:val="000560B7"/>
    <w:rsid w:val="000607B9"/>
    <w:rsid w:val="0007046A"/>
    <w:rsid w:val="00083319"/>
    <w:rsid w:val="00084882"/>
    <w:rsid w:val="00086D69"/>
    <w:rsid w:val="000875A3"/>
    <w:rsid w:val="00090413"/>
    <w:rsid w:val="0009294A"/>
    <w:rsid w:val="00094000"/>
    <w:rsid w:val="000A0DC3"/>
    <w:rsid w:val="000A4DB6"/>
    <w:rsid w:val="000B3B7E"/>
    <w:rsid w:val="000D2B04"/>
    <w:rsid w:val="000D31CC"/>
    <w:rsid w:val="000D47D1"/>
    <w:rsid w:val="000D4E08"/>
    <w:rsid w:val="000F44A7"/>
    <w:rsid w:val="000F6FD3"/>
    <w:rsid w:val="00137986"/>
    <w:rsid w:val="001523FA"/>
    <w:rsid w:val="00166618"/>
    <w:rsid w:val="0019327A"/>
    <w:rsid w:val="00195C22"/>
    <w:rsid w:val="001B1F9A"/>
    <w:rsid w:val="001C3A2D"/>
    <w:rsid w:val="001E3AF1"/>
    <w:rsid w:val="001F547C"/>
    <w:rsid w:val="00223CA2"/>
    <w:rsid w:val="0023609F"/>
    <w:rsid w:val="00242242"/>
    <w:rsid w:val="0024381F"/>
    <w:rsid w:val="002639B3"/>
    <w:rsid w:val="002761E4"/>
    <w:rsid w:val="00277BFA"/>
    <w:rsid w:val="002A3992"/>
    <w:rsid w:val="002D1896"/>
    <w:rsid w:val="002E4862"/>
    <w:rsid w:val="003124CB"/>
    <w:rsid w:val="00314887"/>
    <w:rsid w:val="003171DB"/>
    <w:rsid w:val="00321FA1"/>
    <w:rsid w:val="003466DB"/>
    <w:rsid w:val="00374332"/>
    <w:rsid w:val="00376509"/>
    <w:rsid w:val="00383A4D"/>
    <w:rsid w:val="00397257"/>
    <w:rsid w:val="003B0AA3"/>
    <w:rsid w:val="003B1C64"/>
    <w:rsid w:val="003B2941"/>
    <w:rsid w:val="003C3F58"/>
    <w:rsid w:val="003C52BD"/>
    <w:rsid w:val="003E3622"/>
    <w:rsid w:val="003E41E3"/>
    <w:rsid w:val="003F299F"/>
    <w:rsid w:val="00423FD9"/>
    <w:rsid w:val="00434B6F"/>
    <w:rsid w:val="004374A3"/>
    <w:rsid w:val="00451C46"/>
    <w:rsid w:val="004572EC"/>
    <w:rsid w:val="004621A1"/>
    <w:rsid w:val="004707B3"/>
    <w:rsid w:val="00475AEA"/>
    <w:rsid w:val="00494410"/>
    <w:rsid w:val="004A4B3B"/>
    <w:rsid w:val="004D115B"/>
    <w:rsid w:val="004E6B87"/>
    <w:rsid w:val="00500D69"/>
    <w:rsid w:val="0050513B"/>
    <w:rsid w:val="0051524F"/>
    <w:rsid w:val="00521C9B"/>
    <w:rsid w:val="0052332E"/>
    <w:rsid w:val="0053210E"/>
    <w:rsid w:val="00567C8C"/>
    <w:rsid w:val="00571B45"/>
    <w:rsid w:val="00574BB5"/>
    <w:rsid w:val="00576DB3"/>
    <w:rsid w:val="00581B55"/>
    <w:rsid w:val="00596F15"/>
    <w:rsid w:val="005A3896"/>
    <w:rsid w:val="005D75E6"/>
    <w:rsid w:val="005F3244"/>
    <w:rsid w:val="005F44F7"/>
    <w:rsid w:val="005F4FA3"/>
    <w:rsid w:val="0061159E"/>
    <w:rsid w:val="006134CA"/>
    <w:rsid w:val="00621B68"/>
    <w:rsid w:val="00630A5C"/>
    <w:rsid w:val="006454EC"/>
    <w:rsid w:val="0066543E"/>
    <w:rsid w:val="00670E0C"/>
    <w:rsid w:val="00676B98"/>
    <w:rsid w:val="006A19C6"/>
    <w:rsid w:val="006A46CB"/>
    <w:rsid w:val="006D050C"/>
    <w:rsid w:val="006D1338"/>
    <w:rsid w:val="006D5798"/>
    <w:rsid w:val="006E2DC3"/>
    <w:rsid w:val="006F635C"/>
    <w:rsid w:val="006F693F"/>
    <w:rsid w:val="00703B39"/>
    <w:rsid w:val="00705050"/>
    <w:rsid w:val="0072244C"/>
    <w:rsid w:val="00726124"/>
    <w:rsid w:val="007264C5"/>
    <w:rsid w:val="0072761A"/>
    <w:rsid w:val="00737DA3"/>
    <w:rsid w:val="00737E39"/>
    <w:rsid w:val="00745CD2"/>
    <w:rsid w:val="00754127"/>
    <w:rsid w:val="007556F3"/>
    <w:rsid w:val="00772EA7"/>
    <w:rsid w:val="00781AB7"/>
    <w:rsid w:val="0078390F"/>
    <w:rsid w:val="00791C5A"/>
    <w:rsid w:val="00794AC1"/>
    <w:rsid w:val="007A3402"/>
    <w:rsid w:val="007A3773"/>
    <w:rsid w:val="007A3954"/>
    <w:rsid w:val="007B2143"/>
    <w:rsid w:val="007C2567"/>
    <w:rsid w:val="007D1025"/>
    <w:rsid w:val="007E6848"/>
    <w:rsid w:val="007E6C4C"/>
    <w:rsid w:val="007F3C37"/>
    <w:rsid w:val="0081280F"/>
    <w:rsid w:val="008165CF"/>
    <w:rsid w:val="00851D31"/>
    <w:rsid w:val="008600FD"/>
    <w:rsid w:val="00881283"/>
    <w:rsid w:val="00886F4E"/>
    <w:rsid w:val="008936E5"/>
    <w:rsid w:val="008C617E"/>
    <w:rsid w:val="008C7948"/>
    <w:rsid w:val="008C7CB7"/>
    <w:rsid w:val="008D12BF"/>
    <w:rsid w:val="008E13C6"/>
    <w:rsid w:val="008E51A0"/>
    <w:rsid w:val="0090063F"/>
    <w:rsid w:val="009244BA"/>
    <w:rsid w:val="00934A7E"/>
    <w:rsid w:val="009563EB"/>
    <w:rsid w:val="00957768"/>
    <w:rsid w:val="00960334"/>
    <w:rsid w:val="009800FA"/>
    <w:rsid w:val="00985DE4"/>
    <w:rsid w:val="00987DD3"/>
    <w:rsid w:val="009A3343"/>
    <w:rsid w:val="009A3665"/>
    <w:rsid w:val="009B33AB"/>
    <w:rsid w:val="009C4E27"/>
    <w:rsid w:val="009D44D4"/>
    <w:rsid w:val="009E2903"/>
    <w:rsid w:val="009F17A6"/>
    <w:rsid w:val="009F48F7"/>
    <w:rsid w:val="00A0033E"/>
    <w:rsid w:val="00A14894"/>
    <w:rsid w:val="00A22E2C"/>
    <w:rsid w:val="00A268A3"/>
    <w:rsid w:val="00A31B41"/>
    <w:rsid w:val="00A43EC0"/>
    <w:rsid w:val="00A50319"/>
    <w:rsid w:val="00A51FA4"/>
    <w:rsid w:val="00A556BD"/>
    <w:rsid w:val="00A72055"/>
    <w:rsid w:val="00A8202F"/>
    <w:rsid w:val="00AB0786"/>
    <w:rsid w:val="00AD13A9"/>
    <w:rsid w:val="00AD21B8"/>
    <w:rsid w:val="00AE27BF"/>
    <w:rsid w:val="00AF485B"/>
    <w:rsid w:val="00AF54CB"/>
    <w:rsid w:val="00B07857"/>
    <w:rsid w:val="00B158E9"/>
    <w:rsid w:val="00B218D4"/>
    <w:rsid w:val="00B255D2"/>
    <w:rsid w:val="00B41910"/>
    <w:rsid w:val="00B4249A"/>
    <w:rsid w:val="00B62447"/>
    <w:rsid w:val="00B83A2D"/>
    <w:rsid w:val="00B9036D"/>
    <w:rsid w:val="00B95928"/>
    <w:rsid w:val="00BA5DF8"/>
    <w:rsid w:val="00BB3306"/>
    <w:rsid w:val="00BB549B"/>
    <w:rsid w:val="00BC283B"/>
    <w:rsid w:val="00BE3D87"/>
    <w:rsid w:val="00BF0592"/>
    <w:rsid w:val="00BF50F4"/>
    <w:rsid w:val="00C25A5C"/>
    <w:rsid w:val="00C3305B"/>
    <w:rsid w:val="00C404EB"/>
    <w:rsid w:val="00C42A0F"/>
    <w:rsid w:val="00C46FFF"/>
    <w:rsid w:val="00C60284"/>
    <w:rsid w:val="00C7700B"/>
    <w:rsid w:val="00C968FB"/>
    <w:rsid w:val="00CA26BA"/>
    <w:rsid w:val="00CA7FF7"/>
    <w:rsid w:val="00CB10D1"/>
    <w:rsid w:val="00CB11D3"/>
    <w:rsid w:val="00CB3790"/>
    <w:rsid w:val="00CB3EA1"/>
    <w:rsid w:val="00CD7EA9"/>
    <w:rsid w:val="00CE0B96"/>
    <w:rsid w:val="00CE163B"/>
    <w:rsid w:val="00CE4D99"/>
    <w:rsid w:val="00CF014D"/>
    <w:rsid w:val="00CF5CA8"/>
    <w:rsid w:val="00D05C48"/>
    <w:rsid w:val="00D10829"/>
    <w:rsid w:val="00D33786"/>
    <w:rsid w:val="00D417C9"/>
    <w:rsid w:val="00D43075"/>
    <w:rsid w:val="00D57C21"/>
    <w:rsid w:val="00D613D0"/>
    <w:rsid w:val="00D63E0E"/>
    <w:rsid w:val="00D65EC8"/>
    <w:rsid w:val="00D80992"/>
    <w:rsid w:val="00DA4D05"/>
    <w:rsid w:val="00DC67DA"/>
    <w:rsid w:val="00DD00C3"/>
    <w:rsid w:val="00DD14DE"/>
    <w:rsid w:val="00DD62E9"/>
    <w:rsid w:val="00DE5895"/>
    <w:rsid w:val="00E037F6"/>
    <w:rsid w:val="00E061E6"/>
    <w:rsid w:val="00E27594"/>
    <w:rsid w:val="00E308C9"/>
    <w:rsid w:val="00E333D6"/>
    <w:rsid w:val="00E358CE"/>
    <w:rsid w:val="00E3760D"/>
    <w:rsid w:val="00E409A5"/>
    <w:rsid w:val="00E7268E"/>
    <w:rsid w:val="00EA17D1"/>
    <w:rsid w:val="00EA35EA"/>
    <w:rsid w:val="00EC14A6"/>
    <w:rsid w:val="00EC43AF"/>
    <w:rsid w:val="00F104C1"/>
    <w:rsid w:val="00F12BB9"/>
    <w:rsid w:val="00F142D8"/>
    <w:rsid w:val="00F16571"/>
    <w:rsid w:val="00F4058F"/>
    <w:rsid w:val="00F464E9"/>
    <w:rsid w:val="00F513D2"/>
    <w:rsid w:val="00F524C1"/>
    <w:rsid w:val="00F56DC6"/>
    <w:rsid w:val="00F6552D"/>
    <w:rsid w:val="00F74992"/>
    <w:rsid w:val="00F764A2"/>
    <w:rsid w:val="00F824F7"/>
    <w:rsid w:val="00F90422"/>
    <w:rsid w:val="00FA0B6B"/>
    <w:rsid w:val="00FA5B90"/>
    <w:rsid w:val="00FB4200"/>
    <w:rsid w:val="00FB4F41"/>
    <w:rsid w:val="00FC2DFC"/>
    <w:rsid w:val="00FE274C"/>
    <w:rsid w:val="00FE4FD3"/>
    <w:rsid w:val="00FE7A61"/>
    <w:rsid w:val="00FE7AAC"/>
    <w:rsid w:val="208F7206"/>
    <w:rsid w:val="22CD7517"/>
    <w:rsid w:val="3AE86A59"/>
    <w:rsid w:val="3CAC090D"/>
    <w:rsid w:val="4CB4768F"/>
    <w:rsid w:val="4D9B61C5"/>
    <w:rsid w:val="60F03498"/>
    <w:rsid w:val="743D4031"/>
    <w:rsid w:val="77AA20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before="120" w:after="60" w:line="360" w:lineRule="auto"/>
      <w:ind w:left="180"/>
    </w:pPr>
    <w:rPr>
      <w:rFonts w:ascii="Tahoma" w:hAnsi="Tahoma" w:eastAsia="Times New Roman" w:cs="Arial"/>
      <w:lang w:val="en-US" w:eastAsia="en-US" w:bidi="ar-SA"/>
    </w:rPr>
  </w:style>
  <w:style w:type="paragraph" w:styleId="2">
    <w:name w:val="heading 1"/>
    <w:basedOn w:val="1"/>
    <w:next w:val="1"/>
    <w:autoRedefine/>
    <w:qFormat/>
    <w:uiPriority w:val="0"/>
    <w:pPr>
      <w:keepNext/>
      <w:pageBreakBefore/>
      <w:widowControl w:val="0"/>
      <w:numPr>
        <w:ilvl w:val="0"/>
        <w:numId w:val="1"/>
      </w:numPr>
      <w:spacing w:before="360" w:after="240"/>
      <w:outlineLvl w:val="0"/>
    </w:pPr>
    <w:rPr>
      <w:rFonts w:ascii="Verdana" w:hAnsi="Verdana" w:cs="Times New Roman"/>
      <w:b/>
      <w:bCs/>
      <w:caps/>
      <w:snapToGrid w:val="0"/>
      <w:color w:val="6E2500"/>
      <w:kern w:val="28"/>
      <w:sz w:val="24"/>
      <w:szCs w:val="24"/>
    </w:rPr>
  </w:style>
  <w:style w:type="paragraph" w:styleId="3">
    <w:name w:val="heading 2"/>
    <w:basedOn w:val="1"/>
    <w:next w:val="1"/>
    <w:autoRedefine/>
    <w:qFormat/>
    <w:uiPriority w:val="0"/>
    <w:pPr>
      <w:keepNext/>
      <w:numPr>
        <w:ilvl w:val="1"/>
        <w:numId w:val="1"/>
      </w:numPr>
      <w:spacing w:before="480" w:after="240"/>
      <w:jc w:val="both"/>
      <w:outlineLvl w:val="1"/>
    </w:pPr>
    <w:rPr>
      <w:rFonts w:ascii="Verdana" w:hAnsi="Verdana" w:cs="Tahoma"/>
      <w:b/>
      <w:i/>
      <w:iCs/>
      <w:snapToGrid w:val="0"/>
      <w:color w:val="003400"/>
      <w:sz w:val="22"/>
      <w:szCs w:val="22"/>
    </w:rPr>
  </w:style>
  <w:style w:type="paragraph" w:styleId="4">
    <w:name w:val="heading 3"/>
    <w:basedOn w:val="1"/>
    <w:next w:val="1"/>
    <w:autoRedefine/>
    <w:qFormat/>
    <w:uiPriority w:val="0"/>
    <w:pPr>
      <w:keepNext/>
      <w:spacing w:before="360" w:after="240"/>
      <w:ind w:left="0"/>
      <w:jc w:val="center"/>
      <w:outlineLvl w:val="2"/>
    </w:pPr>
    <w:rPr>
      <w:rFonts w:cs="Tahoma"/>
      <w:b/>
      <w:bCs/>
      <w:szCs w:val="18"/>
    </w:rPr>
  </w:style>
  <w:style w:type="paragraph" w:styleId="5">
    <w:name w:val="heading 4"/>
    <w:basedOn w:val="1"/>
    <w:next w:val="1"/>
    <w:qFormat/>
    <w:uiPriority w:val="0"/>
    <w:pPr>
      <w:keepNext/>
      <w:numPr>
        <w:ilvl w:val="3"/>
        <w:numId w:val="1"/>
      </w:numPr>
      <w:spacing w:before="240"/>
      <w:jc w:val="both"/>
      <w:outlineLvl w:val="3"/>
    </w:pPr>
    <w:rPr>
      <w:b/>
      <w:bCs/>
    </w:rPr>
  </w:style>
  <w:style w:type="paragraph" w:styleId="6">
    <w:name w:val="heading 5"/>
    <w:basedOn w:val="1"/>
    <w:next w:val="1"/>
    <w:qFormat/>
    <w:uiPriority w:val="0"/>
    <w:pPr>
      <w:numPr>
        <w:ilvl w:val="4"/>
        <w:numId w:val="1"/>
      </w:numPr>
      <w:spacing w:before="240"/>
      <w:jc w:val="both"/>
      <w:outlineLvl w:val="4"/>
    </w:pPr>
    <w:rPr>
      <w:rFonts w:ascii=".VnArial" w:hAnsi=".VnArial" w:cs="Times New Roman"/>
    </w:rPr>
  </w:style>
  <w:style w:type="paragraph" w:styleId="7">
    <w:name w:val="heading 6"/>
    <w:basedOn w:val="1"/>
    <w:next w:val="1"/>
    <w:qFormat/>
    <w:uiPriority w:val="0"/>
    <w:pPr>
      <w:numPr>
        <w:ilvl w:val="5"/>
        <w:numId w:val="1"/>
      </w:numPr>
      <w:tabs>
        <w:tab w:val="left" w:pos="702"/>
        <w:tab w:val="left" w:pos="1080"/>
      </w:tabs>
      <w:spacing w:before="240" w:line="288" w:lineRule="auto"/>
      <w:jc w:val="both"/>
      <w:outlineLvl w:val="5"/>
    </w:pPr>
    <w:rPr>
      <w:rFonts w:ascii="Helvetica" w:hAnsi="Helvetica" w:cs="Times New Roman"/>
      <w:i/>
      <w:iCs/>
      <w:color w:val="000000"/>
      <w:sz w:val="22"/>
      <w:szCs w:val="22"/>
    </w:rPr>
  </w:style>
  <w:style w:type="paragraph" w:styleId="8">
    <w:name w:val="heading 7"/>
    <w:basedOn w:val="1"/>
    <w:next w:val="1"/>
    <w:qFormat/>
    <w:uiPriority w:val="0"/>
    <w:pPr>
      <w:numPr>
        <w:ilvl w:val="6"/>
        <w:numId w:val="1"/>
      </w:numPr>
      <w:tabs>
        <w:tab w:val="left" w:pos="702"/>
        <w:tab w:val="left" w:pos="1080"/>
      </w:tabs>
      <w:spacing w:before="240" w:line="288" w:lineRule="auto"/>
      <w:jc w:val="both"/>
      <w:outlineLvl w:val="6"/>
    </w:pPr>
    <w:rPr>
      <w:rFonts w:ascii="Helvetica" w:hAnsi="Helvetica" w:cs="Times New Roman"/>
      <w:color w:val="000000"/>
    </w:rPr>
  </w:style>
  <w:style w:type="paragraph" w:styleId="9">
    <w:name w:val="heading 8"/>
    <w:basedOn w:val="1"/>
    <w:next w:val="1"/>
    <w:qFormat/>
    <w:uiPriority w:val="0"/>
    <w:pPr>
      <w:numPr>
        <w:ilvl w:val="7"/>
        <w:numId w:val="1"/>
      </w:numPr>
      <w:tabs>
        <w:tab w:val="left" w:pos="702"/>
        <w:tab w:val="left" w:pos="1080"/>
      </w:tabs>
      <w:spacing w:before="240" w:line="288" w:lineRule="auto"/>
      <w:jc w:val="both"/>
      <w:outlineLvl w:val="7"/>
    </w:pPr>
    <w:rPr>
      <w:rFonts w:ascii="Helvetica" w:hAnsi="Helvetica" w:cs="Times New Roman"/>
      <w:i/>
      <w:iCs/>
      <w:color w:val="000000"/>
    </w:rPr>
  </w:style>
  <w:style w:type="paragraph" w:styleId="10">
    <w:name w:val="heading 9"/>
    <w:basedOn w:val="1"/>
    <w:next w:val="1"/>
    <w:qFormat/>
    <w:uiPriority w:val="0"/>
    <w:pPr>
      <w:numPr>
        <w:ilvl w:val="8"/>
        <w:numId w:val="1"/>
      </w:numPr>
      <w:tabs>
        <w:tab w:val="left" w:pos="702"/>
        <w:tab w:val="left" w:pos="1080"/>
      </w:tabs>
      <w:spacing w:before="240" w:line="288" w:lineRule="auto"/>
      <w:jc w:val="both"/>
      <w:outlineLvl w:val="8"/>
    </w:pPr>
    <w:rPr>
      <w:rFonts w:ascii="Helvetica" w:hAnsi="Helvetica" w:cs="Times New Roman"/>
      <w:i/>
      <w:iCs/>
      <w:color w:val="000000"/>
      <w:sz w:val="18"/>
      <w:szCs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lock Text"/>
    <w:basedOn w:val="1"/>
    <w:qFormat/>
    <w:uiPriority w:val="0"/>
    <w:pPr>
      <w:widowControl w:val="0"/>
      <w:tabs>
        <w:tab w:val="left" w:pos="8820"/>
      </w:tabs>
      <w:spacing w:before="0"/>
      <w:ind w:right="22"/>
      <w:jc w:val="both"/>
    </w:pPr>
    <w:rPr>
      <w:rFonts w:ascii=".VnTime" w:hAnsi=".VnTime" w:cs="Times New Roman"/>
    </w:rPr>
  </w:style>
  <w:style w:type="paragraph" w:styleId="14">
    <w:name w:val="Body Text"/>
    <w:basedOn w:val="1"/>
    <w:qFormat/>
    <w:uiPriority w:val="0"/>
    <w:pPr>
      <w:spacing w:before="0"/>
      <w:ind w:left="0"/>
      <w:jc w:val="both"/>
    </w:pPr>
    <w:rPr>
      <w:rFonts w:ascii="Times New Roman" w:hAnsi="Times New Roman" w:cs="Times New Roman"/>
      <w:sz w:val="24"/>
      <w:szCs w:val="24"/>
      <w:lang w:val="en-AU"/>
    </w:rPr>
  </w:style>
  <w:style w:type="paragraph" w:styleId="15">
    <w:name w:val="Body Text 3"/>
    <w:basedOn w:val="1"/>
    <w:qFormat/>
    <w:uiPriority w:val="0"/>
    <w:pPr>
      <w:spacing w:before="0"/>
      <w:ind w:left="0"/>
    </w:pPr>
    <w:rPr>
      <w:b/>
      <w:bCs/>
      <w:i/>
      <w:iCs/>
      <w:sz w:val="44"/>
      <w:szCs w:val="44"/>
      <w:lang w:val="en-AU"/>
    </w:rPr>
  </w:style>
  <w:style w:type="paragraph" w:styleId="16">
    <w:name w:val="Body Text Indent"/>
    <w:basedOn w:val="1"/>
    <w:qFormat/>
    <w:uiPriority w:val="0"/>
    <w:pPr>
      <w:spacing w:before="0"/>
      <w:ind w:left="0"/>
      <w:jc w:val="both"/>
    </w:pPr>
    <w:rPr>
      <w:rFonts w:ascii="Times New Roman" w:hAnsi="Times New Roman" w:cs="Times New Roman"/>
      <w:sz w:val="24"/>
      <w:szCs w:val="24"/>
      <w:lang w:val="en-AU"/>
    </w:rPr>
  </w:style>
  <w:style w:type="paragraph" w:styleId="17">
    <w:name w:val="Body Text Indent 2"/>
    <w:basedOn w:val="1"/>
    <w:uiPriority w:val="0"/>
    <w:pPr>
      <w:spacing w:before="0"/>
    </w:pPr>
    <w:rPr>
      <w:rFonts w:ascii=".VnTime" w:hAnsi=".VnTime" w:cs="Times New Roman"/>
    </w:rPr>
  </w:style>
  <w:style w:type="paragraph" w:styleId="18">
    <w:name w:val="Body Text Indent 3"/>
    <w:basedOn w:val="1"/>
    <w:qFormat/>
    <w:uiPriority w:val="0"/>
    <w:pPr>
      <w:ind w:left="540"/>
      <w:jc w:val="both"/>
    </w:pPr>
    <w:rPr>
      <w:lang w:val="en-AU"/>
    </w:rPr>
  </w:style>
  <w:style w:type="paragraph" w:styleId="19">
    <w:name w:val="caption"/>
    <w:basedOn w:val="1"/>
    <w:next w:val="1"/>
    <w:qFormat/>
    <w:uiPriority w:val="0"/>
    <w:pPr>
      <w:spacing w:before="0"/>
      <w:ind w:left="0"/>
      <w:jc w:val="center"/>
    </w:pPr>
    <w:rPr>
      <w:rFonts w:ascii="Times New Roman" w:hAnsi="Times New Roman" w:cs="Times New Roman"/>
      <w:color w:val="000000"/>
      <w:sz w:val="24"/>
      <w:szCs w:val="24"/>
      <w:lang w:val="en-GB"/>
    </w:rPr>
  </w:style>
  <w:style w:type="character" w:styleId="20">
    <w:name w:val="annotation reference"/>
    <w:semiHidden/>
    <w:qFormat/>
    <w:uiPriority w:val="0"/>
    <w:rPr>
      <w:sz w:val="16"/>
      <w:szCs w:val="16"/>
    </w:rPr>
  </w:style>
  <w:style w:type="paragraph" w:styleId="21">
    <w:name w:val="annotation text"/>
    <w:basedOn w:val="1"/>
    <w:semiHidden/>
    <w:qFormat/>
    <w:uiPriority w:val="0"/>
    <w:pPr>
      <w:spacing w:before="0"/>
      <w:ind w:left="0"/>
    </w:pPr>
    <w:rPr>
      <w:rFonts w:ascii="Times New Roman" w:hAnsi="Times New Roman" w:cs="Times New Roman"/>
      <w:lang w:val="en-GB"/>
    </w:rPr>
  </w:style>
  <w:style w:type="paragraph" w:styleId="22">
    <w:name w:val="Document Map"/>
    <w:basedOn w:val="1"/>
    <w:semiHidden/>
    <w:qFormat/>
    <w:uiPriority w:val="0"/>
    <w:pPr>
      <w:shd w:val="clear" w:color="auto" w:fill="000080"/>
      <w:spacing w:before="0"/>
      <w:ind w:left="0"/>
      <w:jc w:val="both"/>
    </w:pPr>
    <w:rPr>
      <w:rFonts w:cs="Tahoma"/>
      <w:lang w:val="en-AU"/>
    </w:rPr>
  </w:style>
  <w:style w:type="paragraph" w:styleId="23">
    <w:name w:val="footer"/>
    <w:basedOn w:val="1"/>
    <w:autoRedefine/>
    <w:qFormat/>
    <w:uiPriority w:val="0"/>
    <w:pPr>
      <w:pBdr>
        <w:top w:val="single" w:color="auto" w:sz="4" w:space="1"/>
      </w:pBdr>
      <w:tabs>
        <w:tab w:val="center" w:pos="4320"/>
        <w:tab w:val="right" w:pos="9000"/>
      </w:tabs>
      <w:ind w:left="0"/>
      <w:jc w:val="both"/>
    </w:pPr>
    <w:rPr>
      <w:rFonts w:cs="Tahoma"/>
    </w:rPr>
  </w:style>
  <w:style w:type="character" w:styleId="24">
    <w:name w:val="footnote reference"/>
    <w:semiHidden/>
    <w:qFormat/>
    <w:uiPriority w:val="0"/>
    <w:rPr>
      <w:vertAlign w:val="superscript"/>
    </w:rPr>
  </w:style>
  <w:style w:type="paragraph" w:styleId="25">
    <w:name w:val="footnote text"/>
    <w:basedOn w:val="1"/>
    <w:semiHidden/>
    <w:qFormat/>
    <w:uiPriority w:val="0"/>
    <w:pPr>
      <w:spacing w:before="0"/>
      <w:ind w:left="0"/>
    </w:pPr>
    <w:rPr>
      <w:rFonts w:ascii="Times New Roman" w:hAnsi="Times New Roman" w:cs="Times New Roman"/>
    </w:rPr>
  </w:style>
  <w:style w:type="paragraph" w:styleId="26">
    <w:name w:val="header"/>
    <w:basedOn w:val="1"/>
    <w:autoRedefine/>
    <w:qFormat/>
    <w:uiPriority w:val="0"/>
    <w:pPr>
      <w:pBdr>
        <w:bottom w:val="single" w:color="auto" w:sz="4" w:space="1"/>
      </w:pBdr>
      <w:tabs>
        <w:tab w:val="right" w:pos="9000"/>
      </w:tabs>
      <w:ind w:left="0" w:right="8"/>
      <w:jc w:val="both"/>
    </w:pPr>
    <w:rPr>
      <w:rFonts w:ascii="Verdana" w:hAnsi="Verdana" w:cs="Tahoma"/>
    </w:rPr>
  </w:style>
  <w:style w:type="character" w:styleId="27">
    <w:name w:val="HTML Code"/>
    <w:basedOn w:val="11"/>
    <w:semiHidden/>
    <w:unhideWhenUsed/>
    <w:qFormat/>
    <w:uiPriority w:val="99"/>
    <w:rPr>
      <w:rFonts w:ascii="Courier New" w:hAnsi="Courier New" w:eastAsia="Times New Roman" w:cs="Courier New"/>
      <w:sz w:val="20"/>
      <w:szCs w:val="20"/>
    </w:rPr>
  </w:style>
  <w:style w:type="character" w:styleId="28">
    <w:name w:val="Hyperlink"/>
    <w:qFormat/>
    <w:uiPriority w:val="99"/>
    <w:rPr>
      <w:color w:val="0000FF"/>
      <w:u w:val="single"/>
    </w:rPr>
  </w:style>
  <w:style w:type="paragraph" w:styleId="29">
    <w:name w:val="index 1"/>
    <w:basedOn w:val="1"/>
    <w:next w:val="1"/>
    <w:autoRedefine/>
    <w:semiHidden/>
    <w:qFormat/>
    <w:uiPriority w:val="0"/>
    <w:pPr>
      <w:tabs>
        <w:tab w:val="left" w:pos="702"/>
        <w:tab w:val="left" w:pos="1080"/>
      </w:tabs>
      <w:spacing w:line="288" w:lineRule="auto"/>
      <w:ind w:left="-18"/>
      <w:jc w:val="both"/>
    </w:pPr>
    <w:rPr>
      <w:rFonts w:ascii=".VnTime" w:hAnsi=".VnTime" w:cs="Times New Roman"/>
      <w:i/>
      <w:iCs/>
    </w:rPr>
  </w:style>
  <w:style w:type="paragraph" w:styleId="30">
    <w:name w:val="Normal Indent"/>
    <w:basedOn w:val="1"/>
    <w:qFormat/>
    <w:uiPriority w:val="0"/>
    <w:pPr>
      <w:tabs>
        <w:tab w:val="left" w:pos="702"/>
        <w:tab w:val="left" w:pos="1080"/>
      </w:tabs>
      <w:spacing w:line="288" w:lineRule="auto"/>
      <w:jc w:val="both"/>
    </w:pPr>
  </w:style>
  <w:style w:type="character" w:styleId="31">
    <w:name w:val="page number"/>
    <w:basedOn w:val="11"/>
    <w:qFormat/>
    <w:uiPriority w:val="0"/>
  </w:style>
  <w:style w:type="character" w:styleId="32">
    <w:name w:val="Strong"/>
    <w:qFormat/>
    <w:uiPriority w:val="22"/>
    <w:rPr>
      <w:b/>
      <w:bCs/>
    </w:rPr>
  </w:style>
  <w:style w:type="table" w:styleId="3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able of figures"/>
    <w:basedOn w:val="1"/>
    <w:next w:val="1"/>
    <w:semiHidden/>
    <w:qFormat/>
    <w:uiPriority w:val="0"/>
    <w:pPr>
      <w:spacing w:before="0"/>
      <w:ind w:left="0"/>
    </w:pPr>
    <w:rPr>
      <w:rFonts w:ascii="Times New Roman" w:hAnsi="Times New Roman" w:cs="Times New Roman"/>
      <w:i/>
      <w:iCs/>
      <w:lang w:val="en-GB"/>
    </w:rPr>
  </w:style>
  <w:style w:type="paragraph" w:styleId="35">
    <w:name w:val="Title"/>
    <w:basedOn w:val="1"/>
    <w:qFormat/>
    <w:uiPriority w:val="0"/>
    <w:pPr>
      <w:spacing w:before="240"/>
      <w:jc w:val="center"/>
    </w:pPr>
    <w:rPr>
      <w:rFonts w:ascii=".VnArialH" w:hAnsi=".VnArialH" w:cs="Times New Roman"/>
      <w:b/>
      <w:bCs/>
    </w:rPr>
  </w:style>
  <w:style w:type="paragraph" w:styleId="36">
    <w:name w:val="toc 1"/>
    <w:basedOn w:val="1"/>
    <w:next w:val="1"/>
    <w:autoRedefine/>
    <w:qFormat/>
    <w:uiPriority w:val="39"/>
    <w:pPr>
      <w:tabs>
        <w:tab w:val="left" w:pos="360"/>
        <w:tab w:val="left" w:pos="540"/>
        <w:tab w:val="right" w:leader="dot" w:pos="8630"/>
      </w:tabs>
      <w:spacing w:before="240" w:after="120"/>
      <w:ind w:left="0"/>
    </w:pPr>
    <w:rPr>
      <w:rFonts w:cs="Tahoma"/>
      <w:b/>
      <w:bCs/>
      <w:caps/>
      <w:sz w:val="22"/>
    </w:rPr>
  </w:style>
  <w:style w:type="paragraph" w:styleId="37">
    <w:name w:val="toc 2"/>
    <w:basedOn w:val="1"/>
    <w:next w:val="1"/>
    <w:autoRedefine/>
    <w:qFormat/>
    <w:uiPriority w:val="39"/>
    <w:pPr>
      <w:tabs>
        <w:tab w:val="left" w:pos="1080"/>
        <w:tab w:val="right" w:leader="dot" w:pos="8630"/>
      </w:tabs>
      <w:ind w:left="360"/>
    </w:pPr>
    <w:rPr>
      <w:rFonts w:cs="Tahoma"/>
      <w:szCs w:val="24"/>
    </w:rPr>
  </w:style>
  <w:style w:type="paragraph" w:styleId="38">
    <w:name w:val="toc 3"/>
    <w:basedOn w:val="1"/>
    <w:next w:val="1"/>
    <w:autoRedefine/>
    <w:semiHidden/>
    <w:qFormat/>
    <w:uiPriority w:val="0"/>
    <w:pPr>
      <w:tabs>
        <w:tab w:val="left" w:pos="1200"/>
        <w:tab w:val="right" w:leader="dot" w:pos="8630"/>
      </w:tabs>
      <w:ind w:left="540"/>
    </w:pPr>
    <w:rPr>
      <w:sz w:val="18"/>
      <w:szCs w:val="18"/>
    </w:rPr>
  </w:style>
  <w:style w:type="paragraph" w:styleId="39">
    <w:name w:val="toc 4"/>
    <w:basedOn w:val="1"/>
    <w:next w:val="1"/>
    <w:autoRedefine/>
    <w:semiHidden/>
    <w:qFormat/>
    <w:uiPriority w:val="0"/>
    <w:pPr>
      <w:ind w:left="600"/>
    </w:pPr>
    <w:rPr>
      <w:sz w:val="18"/>
      <w:szCs w:val="18"/>
    </w:rPr>
  </w:style>
  <w:style w:type="paragraph" w:styleId="40">
    <w:name w:val="toc 5"/>
    <w:basedOn w:val="1"/>
    <w:next w:val="1"/>
    <w:autoRedefine/>
    <w:semiHidden/>
    <w:qFormat/>
    <w:uiPriority w:val="0"/>
    <w:pPr>
      <w:ind w:left="800"/>
    </w:pPr>
    <w:rPr>
      <w:sz w:val="18"/>
      <w:szCs w:val="18"/>
    </w:rPr>
  </w:style>
  <w:style w:type="paragraph" w:styleId="41">
    <w:name w:val="toc 6"/>
    <w:basedOn w:val="1"/>
    <w:next w:val="1"/>
    <w:autoRedefine/>
    <w:semiHidden/>
    <w:qFormat/>
    <w:uiPriority w:val="0"/>
    <w:pPr>
      <w:ind w:left="1000"/>
    </w:pPr>
    <w:rPr>
      <w:sz w:val="18"/>
      <w:szCs w:val="18"/>
    </w:rPr>
  </w:style>
  <w:style w:type="paragraph" w:styleId="42">
    <w:name w:val="toc 7"/>
    <w:basedOn w:val="1"/>
    <w:next w:val="1"/>
    <w:autoRedefine/>
    <w:semiHidden/>
    <w:qFormat/>
    <w:uiPriority w:val="0"/>
    <w:pPr>
      <w:ind w:left="1200"/>
    </w:pPr>
    <w:rPr>
      <w:sz w:val="18"/>
      <w:szCs w:val="18"/>
    </w:rPr>
  </w:style>
  <w:style w:type="paragraph" w:styleId="43">
    <w:name w:val="toc 8"/>
    <w:basedOn w:val="1"/>
    <w:next w:val="1"/>
    <w:autoRedefine/>
    <w:semiHidden/>
    <w:qFormat/>
    <w:uiPriority w:val="0"/>
    <w:pPr>
      <w:ind w:left="1400"/>
    </w:pPr>
    <w:rPr>
      <w:sz w:val="18"/>
      <w:szCs w:val="18"/>
    </w:rPr>
  </w:style>
  <w:style w:type="paragraph" w:styleId="44">
    <w:name w:val="toc 9"/>
    <w:basedOn w:val="1"/>
    <w:next w:val="1"/>
    <w:autoRedefine/>
    <w:semiHidden/>
    <w:qFormat/>
    <w:uiPriority w:val="0"/>
    <w:pPr>
      <w:ind w:left="1600"/>
    </w:pPr>
    <w:rPr>
      <w:sz w:val="18"/>
      <w:szCs w:val="18"/>
    </w:rPr>
  </w:style>
  <w:style w:type="paragraph" w:customStyle="1" w:styleId="45">
    <w:name w:val="Example"/>
    <w:basedOn w:val="30"/>
    <w:autoRedefine/>
    <w:qFormat/>
    <w:uiPriority w:val="0"/>
    <w:pPr>
      <w:spacing w:before="60"/>
      <w:ind w:left="1440"/>
    </w:pPr>
    <w:rPr>
      <w:i/>
      <w:iCs/>
      <w:sz w:val="18"/>
      <w:szCs w:val="18"/>
    </w:rPr>
  </w:style>
  <w:style w:type="paragraph" w:customStyle="1" w:styleId="46">
    <w:name w:val="Heading 10"/>
    <w:basedOn w:val="5"/>
    <w:qFormat/>
    <w:uiPriority w:val="0"/>
    <w:pPr>
      <w:numPr>
        <w:ilvl w:val="0"/>
        <w:numId w:val="0"/>
      </w:numPr>
      <w:ind w:left="720"/>
    </w:pPr>
    <w:rPr>
      <w:rFonts w:ascii=".VnTime" w:hAnsi=".VnTime" w:cs="Times New Roman"/>
      <w:i/>
      <w:iCs/>
      <w:sz w:val="22"/>
      <w:szCs w:val="22"/>
    </w:rPr>
  </w:style>
  <w:style w:type="paragraph" w:customStyle="1" w:styleId="47">
    <w:name w:val="Vidu"/>
    <w:basedOn w:val="1"/>
    <w:qFormat/>
    <w:uiPriority w:val="0"/>
    <w:pPr>
      <w:numPr>
        <w:ilvl w:val="0"/>
        <w:numId w:val="2"/>
      </w:numPr>
      <w:jc w:val="both"/>
    </w:pPr>
  </w:style>
  <w:style w:type="paragraph" w:customStyle="1" w:styleId="48">
    <w:name w:val="Mucvidu"/>
    <w:basedOn w:val="47"/>
    <w:qFormat/>
    <w:uiPriority w:val="0"/>
    <w:pPr>
      <w:numPr>
        <w:ilvl w:val="0"/>
        <w:numId w:val="3"/>
      </w:numPr>
      <w:tabs>
        <w:tab w:val="clear" w:pos="360"/>
      </w:tabs>
      <w:ind w:left="1080"/>
    </w:pPr>
  </w:style>
  <w:style w:type="paragraph" w:customStyle="1" w:styleId="49">
    <w:name w:val="Tailieu"/>
    <w:basedOn w:val="50"/>
    <w:qFormat/>
    <w:uiPriority w:val="0"/>
    <w:pPr>
      <w:numPr>
        <w:ilvl w:val="0"/>
        <w:numId w:val="4"/>
      </w:numPr>
    </w:pPr>
    <w:rPr>
      <w:sz w:val="28"/>
      <w:szCs w:val="28"/>
    </w:rPr>
  </w:style>
  <w:style w:type="paragraph" w:customStyle="1" w:styleId="50">
    <w:name w:val="Refer"/>
    <w:basedOn w:val="1"/>
    <w:qFormat/>
    <w:uiPriority w:val="0"/>
    <w:pPr>
      <w:spacing w:after="120"/>
      <w:ind w:left="709" w:firstLine="720"/>
      <w:jc w:val="both"/>
    </w:pPr>
  </w:style>
  <w:style w:type="paragraph" w:customStyle="1" w:styleId="51">
    <w:name w:val="Point"/>
    <w:basedOn w:val="26"/>
    <w:qFormat/>
    <w:uiPriority w:val="0"/>
    <w:pPr>
      <w:numPr>
        <w:ilvl w:val="0"/>
        <w:numId w:val="5"/>
      </w:numPr>
      <w:spacing w:before="0"/>
    </w:pPr>
    <w:rPr>
      <w:rFonts w:ascii="Arial" w:hAnsi="Arial" w:cs="Arial"/>
    </w:rPr>
  </w:style>
  <w:style w:type="paragraph" w:customStyle="1" w:styleId="52">
    <w:name w:val="NormalTB"/>
    <w:qFormat/>
    <w:uiPriority w:val="0"/>
    <w:pPr>
      <w:jc w:val="center"/>
    </w:pPr>
    <w:rPr>
      <w:rFonts w:ascii=".VnTime" w:hAnsi=".VnTime" w:eastAsia="Times New Roman" w:cs="Times New Roman"/>
      <w:lang w:val="en-GB" w:eastAsia="en-US" w:bidi="ar-SA"/>
    </w:rPr>
  </w:style>
  <w:style w:type="paragraph" w:customStyle="1" w:styleId="53">
    <w:name w:val="NormalH"/>
    <w:basedOn w:val="1"/>
    <w:autoRedefine/>
    <w:qFormat/>
    <w:uiPriority w:val="0"/>
    <w:pPr>
      <w:pageBreakBefore/>
      <w:tabs>
        <w:tab w:val="left" w:pos="2160"/>
        <w:tab w:val="right" w:pos="5040"/>
        <w:tab w:val="left" w:pos="5760"/>
        <w:tab w:val="right" w:pos="8640"/>
      </w:tabs>
      <w:spacing w:before="360" w:after="240"/>
      <w:ind w:left="0"/>
      <w:jc w:val="center"/>
    </w:pPr>
    <w:rPr>
      <w:rFonts w:ascii="Verdana" w:hAnsi="Verdana" w:cs="Times New Roman"/>
      <w:b/>
      <w:caps/>
      <w:color w:val="033103"/>
      <w:sz w:val="24"/>
      <w:szCs w:val="32"/>
      <w:lang w:val="en-GB"/>
    </w:rPr>
  </w:style>
  <w:style w:type="paragraph" w:customStyle="1" w:styleId="54">
    <w:name w:val="Bang"/>
    <w:basedOn w:val="1"/>
    <w:autoRedefine/>
    <w:qFormat/>
    <w:uiPriority w:val="0"/>
    <w:pPr>
      <w:spacing w:before="80" w:after="80"/>
      <w:ind w:left="0"/>
    </w:pPr>
    <w:rPr>
      <w:rFonts w:cs="Tahoma"/>
      <w:sz w:val="18"/>
      <w:szCs w:val="18"/>
    </w:rPr>
  </w:style>
  <w:style w:type="paragraph" w:customStyle="1" w:styleId="55">
    <w:name w:val="Heading3"/>
    <w:basedOn w:val="30"/>
    <w:qFormat/>
    <w:uiPriority w:val="0"/>
    <w:pPr>
      <w:numPr>
        <w:ilvl w:val="1"/>
        <w:numId w:val="6"/>
      </w:numPr>
    </w:pPr>
    <w:rPr>
      <w:rFonts w:ascii=".VnArial" w:hAnsi=".VnArial" w:cs="Times New Roman"/>
      <w:sz w:val="22"/>
      <w:szCs w:val="22"/>
    </w:rPr>
  </w:style>
  <w:style w:type="paragraph" w:customStyle="1" w:styleId="56">
    <w:name w:val="Heading 1.H1"/>
    <w:basedOn w:val="1"/>
    <w:next w:val="1"/>
    <w:qFormat/>
    <w:uiPriority w:val="0"/>
    <w:pPr>
      <w:keepNext/>
      <w:tabs>
        <w:tab w:val="left" w:pos="432"/>
      </w:tabs>
      <w:spacing w:before="240" w:after="240"/>
      <w:ind w:left="432" w:hanging="432"/>
      <w:jc w:val="both"/>
    </w:pPr>
    <w:rPr>
      <w:rFonts w:ascii="Times New Roman" w:hAnsi="Times New Roman" w:cs="Times New Roman"/>
      <w:b/>
      <w:bCs/>
      <w:caps/>
      <w:kern w:val="28"/>
      <w:sz w:val="24"/>
      <w:szCs w:val="24"/>
      <w:lang w:val="en-AU"/>
    </w:rPr>
  </w:style>
  <w:style w:type="paragraph" w:customStyle="1" w:styleId="57">
    <w:name w:val="Heading 2.H2"/>
    <w:basedOn w:val="1"/>
    <w:next w:val="1"/>
    <w:uiPriority w:val="0"/>
    <w:pPr>
      <w:keepNext/>
      <w:tabs>
        <w:tab w:val="left" w:pos="576"/>
      </w:tabs>
      <w:spacing w:before="240" w:after="200"/>
      <w:ind w:left="576" w:hanging="576"/>
      <w:jc w:val="both"/>
    </w:pPr>
    <w:rPr>
      <w:rFonts w:ascii="Times New Roman" w:hAnsi="Times New Roman" w:cs="Times New Roman"/>
      <w:b/>
      <w:bCs/>
      <w:lang w:val="en-AU"/>
    </w:rPr>
  </w:style>
  <w:style w:type="paragraph" w:customStyle="1" w:styleId="58">
    <w:name w:val="APP2"/>
    <w:basedOn w:val="1"/>
    <w:uiPriority w:val="0"/>
    <w:pPr>
      <w:tabs>
        <w:tab w:val="left" w:pos="-720"/>
        <w:tab w:val="left" w:pos="0"/>
      </w:tabs>
      <w:spacing w:before="0"/>
      <w:ind w:hanging="720"/>
      <w:jc w:val="both"/>
    </w:pPr>
    <w:rPr>
      <w:rFonts w:ascii="Times New Roman" w:hAnsi="Times New Roman" w:cs="Times New Roman"/>
      <w:b/>
      <w:bCs/>
      <w:lang w:val="en-AU"/>
    </w:rPr>
  </w:style>
  <w:style w:type="paragraph" w:customStyle="1" w:styleId="59">
    <w:name w:val="App1"/>
    <w:basedOn w:val="56"/>
    <w:uiPriority w:val="0"/>
    <w:pPr>
      <w:tabs>
        <w:tab w:val="left" w:pos="-720"/>
        <w:tab w:val="left" w:pos="0"/>
      </w:tabs>
      <w:spacing w:before="0" w:after="0"/>
      <w:ind w:left="1440" w:hanging="1440"/>
    </w:pPr>
    <w:rPr>
      <w:caps w:val="0"/>
      <w:sz w:val="32"/>
      <w:szCs w:val="32"/>
    </w:rPr>
  </w:style>
  <w:style w:type="paragraph" w:customStyle="1" w:styleId="60">
    <w:name w:val="PARA1"/>
    <w:basedOn w:val="1"/>
    <w:uiPriority w:val="0"/>
    <w:pPr>
      <w:tabs>
        <w:tab w:val="left" w:pos="-720"/>
        <w:tab w:val="left" w:pos="-576"/>
        <w:tab w:val="left" w:pos="0"/>
      </w:tabs>
      <w:spacing w:before="0"/>
      <w:jc w:val="both"/>
    </w:pPr>
    <w:rPr>
      <w:rFonts w:ascii="Times New Roman" w:hAnsi="Times New Roman" w:cs="Times New Roman"/>
      <w:lang w:val="en-GB"/>
    </w:rPr>
  </w:style>
  <w:style w:type="paragraph" w:customStyle="1" w:styleId="61">
    <w:name w:val="chklvl2"/>
    <w:basedOn w:val="1"/>
    <w:uiPriority w:val="0"/>
    <w:pPr>
      <w:spacing w:before="0"/>
      <w:ind w:left="0" w:firstLine="720"/>
      <w:jc w:val="both"/>
    </w:pPr>
    <w:rPr>
      <w:rFonts w:ascii="Times New Roman" w:hAnsi="Times New Roman" w:cs="Times New Roman"/>
      <w:sz w:val="22"/>
      <w:szCs w:val="22"/>
      <w:lang w:val="en-AU"/>
    </w:rPr>
  </w:style>
  <w:style w:type="paragraph" w:customStyle="1" w:styleId="62">
    <w:name w:val="chklvl1"/>
    <w:basedOn w:val="1"/>
    <w:uiPriority w:val="0"/>
    <w:pPr>
      <w:spacing w:before="0"/>
      <w:ind w:left="0" w:firstLine="360"/>
      <w:jc w:val="both"/>
    </w:pPr>
    <w:rPr>
      <w:rFonts w:ascii="Times New Roman" w:hAnsi="Times New Roman" w:cs="Times New Roman"/>
      <w:sz w:val="24"/>
      <w:szCs w:val="24"/>
      <w:lang w:val="en-AU"/>
    </w:rPr>
  </w:style>
  <w:style w:type="paragraph" w:customStyle="1" w:styleId="63">
    <w:name w:val="chklvl3"/>
    <w:basedOn w:val="1"/>
    <w:uiPriority w:val="0"/>
    <w:pPr>
      <w:spacing w:before="0"/>
      <w:ind w:left="0" w:firstLine="1080"/>
      <w:jc w:val="both"/>
    </w:pPr>
    <w:rPr>
      <w:rFonts w:ascii="Times New Roman" w:hAnsi="Times New Roman" w:cs="Times New Roman"/>
      <w:lang w:val="en-AU"/>
    </w:rPr>
  </w:style>
  <w:style w:type="paragraph" w:customStyle="1" w:styleId="64">
    <w:name w:val="CHKLVL4"/>
    <w:basedOn w:val="1"/>
    <w:uiPriority w:val="0"/>
    <w:pPr>
      <w:spacing w:before="0"/>
      <w:ind w:left="1440"/>
      <w:jc w:val="both"/>
    </w:pPr>
    <w:rPr>
      <w:rFonts w:ascii="Times New Roman" w:hAnsi="Times New Roman" w:cs="Times New Roman"/>
      <w:i/>
      <w:iCs/>
      <w:lang w:val="en-AU"/>
    </w:rPr>
  </w:style>
  <w:style w:type="paragraph" w:customStyle="1" w:styleId="65">
    <w:name w:val="GLOSSARY1"/>
    <w:basedOn w:val="1"/>
    <w:uiPriority w:val="0"/>
    <w:pPr>
      <w:spacing w:before="0"/>
      <w:ind w:left="274" w:hanging="274"/>
      <w:jc w:val="both"/>
    </w:pPr>
    <w:rPr>
      <w:rFonts w:ascii="Times New Roman" w:hAnsi="Times New Roman" w:cs="Times New Roman"/>
      <w:b/>
      <w:bCs/>
      <w:lang w:val="en-AU"/>
    </w:rPr>
  </w:style>
  <w:style w:type="paragraph" w:customStyle="1" w:styleId="66">
    <w:name w:val="h1para"/>
    <w:basedOn w:val="1"/>
    <w:uiPriority w:val="0"/>
    <w:pPr>
      <w:spacing w:before="0"/>
      <w:ind w:left="450"/>
      <w:jc w:val="both"/>
    </w:pPr>
    <w:rPr>
      <w:rFonts w:ascii="Times New Roman" w:hAnsi="Times New Roman" w:cs="Times New Roman"/>
      <w:lang w:val="en-AU"/>
    </w:rPr>
  </w:style>
  <w:style w:type="paragraph" w:customStyle="1" w:styleId="67">
    <w:name w:val="h2level"/>
    <w:basedOn w:val="1"/>
    <w:uiPriority w:val="0"/>
    <w:pPr>
      <w:spacing w:before="0"/>
      <w:ind w:left="1170"/>
      <w:jc w:val="both"/>
    </w:pPr>
    <w:rPr>
      <w:rFonts w:ascii="Times New Roman" w:hAnsi="Times New Roman" w:cs="Times New Roman"/>
      <w:lang w:val="en-AU"/>
    </w:rPr>
  </w:style>
  <w:style w:type="paragraph" w:customStyle="1" w:styleId="68">
    <w:name w:val="Title_chklst"/>
    <w:basedOn w:val="1"/>
    <w:uiPriority w:val="0"/>
    <w:pPr>
      <w:spacing w:before="0"/>
      <w:ind w:left="0"/>
      <w:jc w:val="center"/>
    </w:pPr>
    <w:rPr>
      <w:rFonts w:ascii="Times New Roman" w:hAnsi="Times New Roman" w:cs="Times New Roman"/>
      <w:b/>
      <w:bCs/>
      <w:caps/>
      <w:sz w:val="28"/>
      <w:szCs w:val="28"/>
      <w:lang w:val="en-AU"/>
    </w:rPr>
  </w:style>
  <w:style w:type="paragraph" w:customStyle="1" w:styleId="69">
    <w:name w:val="CHAPTER"/>
    <w:basedOn w:val="1"/>
    <w:uiPriority w:val="0"/>
    <w:pPr>
      <w:spacing w:before="0"/>
      <w:ind w:left="360" w:hanging="360"/>
      <w:jc w:val="center"/>
    </w:pPr>
    <w:rPr>
      <w:rFonts w:ascii="Times New Roman" w:hAnsi="Times New Roman" w:cs="Times New Roman"/>
      <w:b/>
      <w:bCs/>
      <w:sz w:val="36"/>
      <w:szCs w:val="36"/>
      <w:lang w:val="en-AU"/>
    </w:rPr>
  </w:style>
  <w:style w:type="paragraph" w:customStyle="1" w:styleId="70">
    <w:name w:val="Sub-heading 1"/>
    <w:basedOn w:val="69"/>
    <w:uiPriority w:val="0"/>
    <w:pPr>
      <w:jc w:val="left"/>
    </w:pPr>
    <w:rPr>
      <w:caps/>
      <w:sz w:val="28"/>
      <w:szCs w:val="28"/>
    </w:rPr>
  </w:style>
  <w:style w:type="paragraph" w:customStyle="1" w:styleId="71">
    <w:name w:val="Para"/>
    <w:basedOn w:val="1"/>
    <w:uiPriority w:val="0"/>
    <w:pPr>
      <w:spacing w:before="0"/>
      <w:ind w:left="432"/>
      <w:jc w:val="both"/>
    </w:pPr>
    <w:rPr>
      <w:rFonts w:ascii="Times New Roman" w:hAnsi="Times New Roman" w:cs="Times New Roman"/>
      <w:lang w:val="en-AU"/>
    </w:rPr>
  </w:style>
  <w:style w:type="paragraph" w:customStyle="1" w:styleId="72">
    <w:name w:val="Level_4"/>
    <w:basedOn w:val="1"/>
    <w:uiPriority w:val="0"/>
    <w:pPr>
      <w:spacing w:before="0"/>
      <w:ind w:left="1080"/>
      <w:jc w:val="both"/>
    </w:pPr>
    <w:rPr>
      <w:rFonts w:ascii="Times New Roman" w:hAnsi="Times New Roman" w:cs="Times New Roman"/>
      <w:lang w:val="en-AU"/>
    </w:rPr>
  </w:style>
  <w:style w:type="paragraph" w:customStyle="1" w:styleId="73">
    <w:name w:val="Level_1"/>
    <w:basedOn w:val="1"/>
    <w:uiPriority w:val="0"/>
    <w:pPr>
      <w:spacing w:before="0"/>
      <w:ind w:left="0"/>
      <w:jc w:val="both"/>
    </w:pPr>
    <w:rPr>
      <w:rFonts w:ascii="Times New Roman" w:hAnsi="Times New Roman" w:cs="Times New Roman"/>
      <w:b/>
      <w:bCs/>
      <w:lang w:val="en-AU"/>
    </w:rPr>
  </w:style>
  <w:style w:type="paragraph" w:customStyle="1" w:styleId="74">
    <w:name w:val="Level_3"/>
    <w:basedOn w:val="73"/>
    <w:qFormat/>
    <w:uiPriority w:val="0"/>
    <w:pPr>
      <w:ind w:left="720"/>
    </w:pPr>
    <w:rPr>
      <w:b w:val="0"/>
      <w:bCs w:val="0"/>
    </w:rPr>
  </w:style>
  <w:style w:type="paragraph" w:customStyle="1" w:styleId="75">
    <w:name w:val="Level_2"/>
    <w:basedOn w:val="74"/>
    <w:uiPriority w:val="0"/>
    <w:pPr>
      <w:ind w:left="432"/>
    </w:pPr>
  </w:style>
  <w:style w:type="paragraph" w:customStyle="1" w:styleId="76">
    <w:name w:val="Level_5"/>
    <w:basedOn w:val="1"/>
    <w:uiPriority w:val="0"/>
    <w:pPr>
      <w:spacing w:before="0"/>
      <w:ind w:left="1440"/>
      <w:jc w:val="both"/>
    </w:pPr>
    <w:rPr>
      <w:rFonts w:ascii="Times New Roman" w:hAnsi="Times New Roman" w:cs="Times New Roman"/>
      <w:lang w:val="en-AU"/>
    </w:rPr>
  </w:style>
  <w:style w:type="paragraph" w:customStyle="1" w:styleId="77">
    <w:name w:val="level_6"/>
    <w:basedOn w:val="1"/>
    <w:uiPriority w:val="0"/>
    <w:pPr>
      <w:spacing w:before="0"/>
      <w:ind w:left="1800"/>
      <w:jc w:val="both"/>
    </w:pPr>
    <w:rPr>
      <w:rFonts w:ascii="Times New Roman" w:hAnsi="Times New Roman" w:cs="Times New Roman"/>
      <w:lang w:val="en-AU"/>
    </w:rPr>
  </w:style>
  <w:style w:type="paragraph" w:customStyle="1" w:styleId="78">
    <w:name w:val="Appendix"/>
    <w:basedOn w:val="1"/>
    <w:uiPriority w:val="0"/>
    <w:pPr>
      <w:spacing w:before="0"/>
      <w:ind w:left="0"/>
      <w:jc w:val="both"/>
    </w:pPr>
    <w:rPr>
      <w:rFonts w:ascii="Times New Roman" w:hAnsi="Times New Roman" w:cs="Times New Roman"/>
      <w:b/>
      <w:bCs/>
      <w:caps/>
      <w:sz w:val="24"/>
      <w:szCs w:val="24"/>
      <w:lang w:val="en-AU"/>
    </w:rPr>
  </w:style>
  <w:style w:type="paragraph" w:customStyle="1" w:styleId="79">
    <w:name w:val="App_level2"/>
    <w:basedOn w:val="1"/>
    <w:uiPriority w:val="0"/>
    <w:pPr>
      <w:spacing w:before="0"/>
      <w:ind w:left="0"/>
      <w:jc w:val="both"/>
    </w:pPr>
    <w:rPr>
      <w:rFonts w:ascii="Times New Roman" w:hAnsi="Times New Roman" w:cs="Times New Roman"/>
      <w:b/>
      <w:bCs/>
      <w:caps/>
      <w:lang w:val="en-AU"/>
    </w:rPr>
  </w:style>
  <w:style w:type="paragraph" w:customStyle="1" w:styleId="80">
    <w:name w:val="Standaard"/>
    <w:uiPriority w:val="0"/>
    <w:rPr>
      <w:rFonts w:ascii="CG Times" w:hAnsi="CG Times" w:eastAsia="Times New Roman" w:cs="Times New Roman"/>
      <w:sz w:val="24"/>
      <w:szCs w:val="24"/>
      <w:lang w:val="en-GB" w:eastAsia="en-US" w:bidi="ar-SA"/>
    </w:rPr>
  </w:style>
  <w:style w:type="paragraph" w:customStyle="1" w:styleId="81">
    <w:name w:val="Starbullet"/>
    <w:basedOn w:val="1"/>
    <w:uiPriority w:val="0"/>
    <w:pPr>
      <w:spacing w:before="0" w:after="240"/>
      <w:ind w:left="360" w:hanging="360"/>
      <w:jc w:val="both"/>
    </w:pPr>
    <w:rPr>
      <w:rFonts w:ascii="Times New Roman" w:hAnsi="Times New Roman" w:cs="Times New Roman"/>
      <w:color w:val="000000"/>
      <w:sz w:val="24"/>
      <w:szCs w:val="24"/>
      <w:lang w:val="en-GB"/>
    </w:rPr>
  </w:style>
  <w:style w:type="paragraph" w:customStyle="1" w:styleId="82">
    <w:name w:val="text not indented"/>
    <w:basedOn w:val="1"/>
    <w:uiPriority w:val="0"/>
    <w:pPr>
      <w:spacing w:before="240"/>
      <w:ind w:left="0"/>
      <w:jc w:val="both"/>
    </w:pPr>
    <w:rPr>
      <w:rFonts w:ascii="Times New Roman" w:hAnsi="Times New Roman" w:cs="Times New Roman"/>
      <w:color w:val="000000"/>
      <w:sz w:val="24"/>
      <w:szCs w:val="24"/>
      <w:lang w:val="en-GB"/>
    </w:rPr>
  </w:style>
  <w:style w:type="paragraph" w:customStyle="1" w:styleId="83">
    <w:name w:val="table"/>
    <w:basedOn w:val="1"/>
    <w:uiPriority w:val="0"/>
    <w:pPr>
      <w:spacing w:after="120"/>
      <w:ind w:left="0"/>
    </w:pPr>
    <w:rPr>
      <w:rFonts w:ascii="Times New Roman" w:hAnsi="Times New Roman" w:cs="Times New Roman"/>
      <w:color w:val="000000"/>
      <w:sz w:val="24"/>
      <w:szCs w:val="24"/>
      <w:lang w:val="en-GB"/>
    </w:rPr>
  </w:style>
  <w:style w:type="paragraph" w:customStyle="1" w:styleId="84">
    <w:name w:val="Bullet"/>
    <w:basedOn w:val="1"/>
    <w:uiPriority w:val="0"/>
    <w:pPr>
      <w:tabs>
        <w:tab w:val="left" w:pos="-720"/>
        <w:tab w:val="left" w:pos="0"/>
      </w:tabs>
      <w:spacing w:before="40" w:after="80"/>
      <w:ind w:left="1440" w:hanging="720"/>
      <w:jc w:val="both"/>
    </w:pPr>
    <w:rPr>
      <w:rFonts w:ascii="Times New Roman" w:hAnsi="Times New Roman" w:cs="Times New Roman"/>
      <w:sz w:val="24"/>
      <w:szCs w:val="24"/>
      <w:lang w:val="en-AU"/>
    </w:rPr>
  </w:style>
  <w:style w:type="paragraph" w:customStyle="1" w:styleId="85">
    <w:name w:val="screen table"/>
    <w:uiPriority w:val="0"/>
    <w:pPr>
      <w:widowControl w:val="0"/>
    </w:pPr>
    <w:rPr>
      <w:rFonts w:ascii="Times New Roman" w:hAnsi="Times New Roman" w:eastAsia="Times New Roman" w:cs="Times New Roman"/>
      <w:lang w:val="en-US" w:eastAsia="en-US" w:bidi="ar-SA"/>
    </w:rPr>
  </w:style>
  <w:style w:type="paragraph" w:customStyle="1" w:styleId="86">
    <w:name w:val="Diff Listing"/>
    <w:basedOn w:val="1"/>
    <w:uiPriority w:val="0"/>
    <w:pPr>
      <w:keepNext/>
      <w:pBdr>
        <w:top w:val="single" w:color="auto" w:sz="6" w:space="31"/>
        <w:left w:val="single" w:color="auto" w:sz="6" w:space="31"/>
        <w:bottom w:val="single" w:color="auto" w:sz="6" w:space="31"/>
        <w:right w:val="single" w:color="auto" w:sz="6" w:space="31"/>
      </w:pBdr>
      <w:shd w:val="pct5" w:color="auto" w:fill="FFFFFF"/>
      <w:spacing w:before="0"/>
      <w:ind w:left="0"/>
    </w:pPr>
    <w:rPr>
      <w:rFonts w:ascii="Courier New" w:hAnsi="Courier New" w:cs="Courier New"/>
      <w:sz w:val="16"/>
      <w:szCs w:val="16"/>
      <w:lang w:val="en-GB"/>
    </w:rPr>
  </w:style>
  <w:style w:type="paragraph" w:customStyle="1" w:styleId="87">
    <w:name w:val="Shaded terminal"/>
    <w:basedOn w:val="1"/>
    <w:uiPriority w:val="0"/>
    <w:pPr>
      <w:widowControl w:val="0"/>
      <w:shd w:val="pct10" w:color="auto" w:fill="auto"/>
      <w:spacing w:before="0"/>
      <w:ind w:left="0"/>
    </w:pPr>
    <w:rPr>
      <w:rFonts w:ascii="Courier New" w:hAnsi="Courier New" w:cs="Courier New"/>
      <w:sz w:val="12"/>
      <w:szCs w:val="12"/>
      <w:lang w:val="en-GB"/>
    </w:rPr>
  </w:style>
  <w:style w:type="paragraph" w:customStyle="1" w:styleId="88">
    <w:name w:val="jlm"/>
    <w:basedOn w:val="1"/>
    <w:uiPriority w:val="0"/>
    <w:pPr>
      <w:spacing w:before="0"/>
      <w:ind w:left="0"/>
    </w:pPr>
    <w:rPr>
      <w:rFonts w:ascii="Courier New" w:hAnsi="Courier New" w:cs="Courier New"/>
    </w:rPr>
  </w:style>
  <w:style w:type="paragraph" w:customStyle="1" w:styleId="89">
    <w:name w:val="Listing"/>
    <w:basedOn w:val="1"/>
    <w:uiPriority w:val="0"/>
    <w:pPr>
      <w:spacing w:before="0"/>
      <w:ind w:left="0"/>
    </w:pPr>
    <w:rPr>
      <w:rFonts w:ascii="Courier New" w:hAnsi="Courier New" w:cs="Courier New"/>
      <w:sz w:val="16"/>
      <w:szCs w:val="16"/>
      <w:lang w:val="en-AU"/>
    </w:rPr>
  </w:style>
  <w:style w:type="paragraph" w:customStyle="1" w:styleId="90">
    <w:name w:val="NormalCaption"/>
    <w:basedOn w:val="1"/>
    <w:uiPriority w:val="0"/>
    <w:pPr>
      <w:widowControl w:val="0"/>
      <w:spacing w:after="120"/>
      <w:ind w:left="709"/>
    </w:pPr>
    <w:rPr>
      <w:b/>
      <w:bCs/>
    </w:rPr>
  </w:style>
  <w:style w:type="paragraph" w:customStyle="1" w:styleId="91">
    <w:name w:val="NormalIndent"/>
    <w:basedOn w:val="1"/>
    <w:uiPriority w:val="0"/>
  </w:style>
  <w:style w:type="paragraph" w:customStyle="1" w:styleId="92">
    <w:name w:val="NormalIndex"/>
    <w:basedOn w:val="91"/>
    <w:uiPriority w:val="0"/>
    <w:pPr>
      <w:tabs>
        <w:tab w:val="left" w:pos="360"/>
        <w:tab w:val="left" w:pos="450"/>
      </w:tabs>
      <w:spacing w:before="60"/>
      <w:ind w:hanging="360"/>
    </w:pPr>
  </w:style>
  <w:style w:type="paragraph" w:customStyle="1" w:styleId="93">
    <w:name w:val="NH-1"/>
    <w:basedOn w:val="1"/>
    <w:next w:val="94"/>
    <w:uiPriority w:val="0"/>
    <w:pPr>
      <w:keepNext/>
      <w:widowControl w:val="0"/>
      <w:tabs>
        <w:tab w:val="left" w:pos="360"/>
      </w:tabs>
      <w:ind w:left="360" w:hanging="360"/>
    </w:pPr>
    <w:rPr>
      <w:rFonts w:ascii=".VnArial" w:hAnsi=".VnArial" w:cs="Times New Roman"/>
      <w:b/>
      <w:bCs/>
      <w:sz w:val="24"/>
      <w:szCs w:val="24"/>
    </w:rPr>
  </w:style>
  <w:style w:type="paragraph" w:customStyle="1" w:styleId="94">
    <w:name w:val="NH-2"/>
    <w:basedOn w:val="1"/>
    <w:next w:val="30"/>
    <w:uiPriority w:val="0"/>
    <w:pPr>
      <w:keepNext/>
      <w:widowControl w:val="0"/>
      <w:tabs>
        <w:tab w:val="left" w:pos="720"/>
      </w:tabs>
      <w:ind w:left="360" w:hanging="360"/>
    </w:pPr>
    <w:rPr>
      <w:rFonts w:ascii=".VnArial" w:hAnsi=".VnArial" w:cs="Times New Roman"/>
      <w:b/>
      <w:bCs/>
      <w:sz w:val="24"/>
      <w:szCs w:val="24"/>
    </w:rPr>
  </w:style>
  <w:style w:type="paragraph" w:customStyle="1" w:styleId="95">
    <w:name w:val="NormalText"/>
    <w:basedOn w:val="1"/>
    <w:uiPriority w:val="0"/>
    <w:pPr>
      <w:widowControl w:val="0"/>
      <w:jc w:val="both"/>
    </w:pPr>
  </w:style>
  <w:style w:type="paragraph" w:customStyle="1" w:styleId="96">
    <w:name w:val="H5"/>
    <w:basedOn w:val="30"/>
    <w:next w:val="1"/>
    <w:uiPriority w:val="0"/>
    <w:pPr>
      <w:keepNext/>
      <w:widowControl w:val="0"/>
      <w:tabs>
        <w:tab w:val="clear" w:pos="702"/>
        <w:tab w:val="clear" w:pos="1080"/>
      </w:tabs>
      <w:spacing w:line="240" w:lineRule="auto"/>
      <w:ind w:left="-14" w:right="14"/>
      <w:jc w:val="left"/>
    </w:pPr>
    <w:rPr>
      <w:rFonts w:ascii=".VnTime" w:hAnsi=".VnTime" w:cs="Times New Roman"/>
      <w:b/>
      <w:bCs/>
      <w:i/>
      <w:iCs/>
      <w:color w:val="800080"/>
      <w:sz w:val="24"/>
      <w:szCs w:val="24"/>
    </w:rPr>
  </w:style>
  <w:style w:type="paragraph" w:customStyle="1" w:styleId="97">
    <w:name w:val="NormalFD"/>
    <w:basedOn w:val="1"/>
    <w:uiPriority w:val="0"/>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98">
    <w:name w:val="Normal 2"/>
    <w:basedOn w:val="1"/>
    <w:uiPriority w:val="0"/>
    <w:pPr>
      <w:widowControl w:val="0"/>
      <w:tabs>
        <w:tab w:val="left" w:pos="360"/>
      </w:tabs>
      <w:ind w:left="360" w:hanging="360"/>
    </w:pPr>
  </w:style>
  <w:style w:type="paragraph" w:customStyle="1" w:styleId="99">
    <w:name w:val="Content"/>
    <w:basedOn w:val="1"/>
    <w:uiPriority w:val="0"/>
    <w:pPr>
      <w:ind w:left="709" w:firstLine="720"/>
      <w:jc w:val="both"/>
    </w:pPr>
    <w:rPr>
      <w:rFonts w:ascii=".VnTime" w:hAnsi=".VnTime" w:cs="Times New Roman"/>
      <w:sz w:val="24"/>
      <w:szCs w:val="24"/>
    </w:rPr>
  </w:style>
  <w:style w:type="paragraph" w:customStyle="1" w:styleId="100">
    <w:name w:val="TableCaption"/>
    <w:basedOn w:val="30"/>
    <w:uiPriority w:val="0"/>
    <w:pPr>
      <w:widowControl w:val="0"/>
      <w:tabs>
        <w:tab w:val="clear" w:pos="702"/>
        <w:tab w:val="clear" w:pos="1080"/>
      </w:tabs>
      <w:spacing w:line="240" w:lineRule="auto"/>
      <w:ind w:left="-14" w:right="14"/>
      <w:jc w:val="left"/>
    </w:pPr>
    <w:rPr>
      <w:b/>
      <w:bCs/>
    </w:rPr>
  </w:style>
  <w:style w:type="paragraph" w:customStyle="1" w:styleId="101">
    <w:name w:val="Table Title"/>
    <w:basedOn w:val="30"/>
    <w:autoRedefine/>
    <w:uiPriority w:val="0"/>
    <w:pPr>
      <w:keepNext/>
      <w:widowControl w:val="0"/>
      <w:numPr>
        <w:ilvl w:val="0"/>
        <w:numId w:val="7"/>
      </w:numPr>
      <w:tabs>
        <w:tab w:val="clear" w:pos="702"/>
      </w:tabs>
      <w:spacing w:line="240" w:lineRule="auto"/>
      <w:ind w:left="0" w:right="29"/>
      <w:jc w:val="right"/>
    </w:pPr>
    <w:rPr>
      <w:rFonts w:ascii=".VnTime" w:hAnsi=".VnTime" w:cs="Times New Roman"/>
    </w:rPr>
  </w:style>
  <w:style w:type="paragraph" w:customStyle="1" w:styleId="102">
    <w:name w:val="InfoBlue"/>
    <w:basedOn w:val="1"/>
    <w:next w:val="14"/>
    <w:autoRedefine/>
    <w:uiPriority w:val="0"/>
    <w:pPr>
      <w:widowControl w:val="0"/>
      <w:spacing w:before="0" w:after="120" w:line="240" w:lineRule="atLeast"/>
      <w:ind w:left="540"/>
    </w:pPr>
    <w:rPr>
      <w:rFonts w:cs="Tahoma"/>
      <w:i/>
      <w:color w:val="0000FF"/>
    </w:rPr>
  </w:style>
  <w:style w:type="paragraph" w:customStyle="1" w:styleId="103">
    <w:name w:val="Heading Big"/>
    <w:basedOn w:val="52"/>
    <w:autoRedefine/>
    <w:uiPriority w:val="0"/>
    <w:pPr>
      <w:widowControl w:val="0"/>
      <w:spacing w:before="120"/>
    </w:pPr>
    <w:rPr>
      <w:rFonts w:ascii="Swis721 BlkEx BT" w:hAnsi="Swis721 BlkEx BT"/>
      <w:b/>
      <w:snapToGrid w:val="0"/>
      <w:color w:val="6E2500"/>
      <w:sz w:val="40"/>
      <w:szCs w:val="40"/>
      <w:lang w:val="en-US"/>
    </w:rPr>
  </w:style>
  <w:style w:type="paragraph" w:customStyle="1" w:styleId="104">
    <w:name w:val="Heading Lv1"/>
    <w:basedOn w:val="1"/>
    <w:autoRedefine/>
    <w:uiPriority w:val="0"/>
    <w:pPr>
      <w:widowControl w:val="0"/>
      <w:ind w:left="0"/>
      <w:jc w:val="center"/>
    </w:pPr>
    <w:rPr>
      <w:rFonts w:cs="Tahoma"/>
      <w:b/>
      <w:snapToGrid w:val="0"/>
      <w:color w:val="6E2500"/>
    </w:rPr>
  </w:style>
  <w:style w:type="paragraph" w:customStyle="1" w:styleId="105">
    <w:name w:val="NormalT"/>
    <w:basedOn w:val="1"/>
    <w:uiPriority w:val="0"/>
  </w:style>
  <w:style w:type="paragraph" w:customStyle="1" w:styleId="106">
    <w:name w:val="Table Contents"/>
    <w:basedOn w:val="1"/>
    <w:uiPriority w:val="0"/>
    <w:pPr>
      <w:widowControl w:val="0"/>
      <w:suppressLineNumbers/>
      <w:suppressAutoHyphens/>
      <w:snapToGrid w:val="0"/>
      <w:spacing w:before="0"/>
      <w:ind w:left="144"/>
    </w:pPr>
    <w:rPr>
      <w:rFonts w:ascii="Arial" w:hAnsi="Arial" w:cs="Times New Roman"/>
      <w:lang w:eastAsia="ar-SA"/>
    </w:rPr>
  </w:style>
  <w:style w:type="paragraph" w:styleId="107">
    <w:name w:val="List Paragraph"/>
    <w:basedOn w:val="1"/>
    <w:qFormat/>
    <w:uiPriority w:val="34"/>
    <w:pPr>
      <w:ind w:left="720"/>
      <w:contextualSpacing/>
    </w:pPr>
  </w:style>
  <w:style w:type="character" w:customStyle="1" w:styleId="10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FU\I2SE\Materials\Templates\Reqs\Template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Template_SRS.dot</Template>
  <Manager>Nguyen Thanh Nam</Manager>
  <Company>FPTSoft</Company>
  <Pages>21</Pages>
  <Words>1632</Words>
  <Characters>9306</Characters>
  <Lines>77</Lines>
  <Paragraphs>21</Paragraphs>
  <TotalTime>13</TotalTime>
  <ScaleCrop>false</ScaleCrop>
  <LinksUpToDate>false</LinksUpToDate>
  <CharactersWithSpaces>10917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Template</cp:category>
  <dcterms:created xsi:type="dcterms:W3CDTF">2025-10-02T16:54:00Z</dcterms:created>
  <dc:creator>Author</dc:creator>
  <dc:description>CMM-4 Project</dc:description>
  <cp:lastModifiedBy>KATANA</cp:lastModifiedBy>
  <cp:lastPrinted>2411-12-31T17:00:00Z</cp:lastPrinted>
  <dcterms:modified xsi:type="dcterms:W3CDTF">2025-11-03T20:51:57Z</dcterms:modified>
  <dc:subject>1/1</dc:subject>
  <dc:title>Template_SRS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107A3BBEA7F54558BDF3184770AFABD3_12</vt:lpwstr>
  </property>
</Properties>
</file>