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rPr>
          <w:rFonts w:ascii="Arial" w:cs="Arial" w:eastAsia="Arial" w:hAnsi="Arial"/>
          <w:sz w:val="22"/>
          <w:szCs w:val="22"/>
        </w:rPr>
        <w:t xml:space="preserve"/>
      </w:r>
    </w:p>
    <w:p>
      <w:pPr>
        <w:spacing w:after="240" w:before="0"/>
        <w:jc w:val="center"/>
      </w:pPr>
      <w:r>
        <w:rPr>
          <w:rFonts w:ascii="Arial" w:cs="Arial" w:eastAsia="Arial" w:hAnsi="Arial"/>
          <w:b/>
          <w:bCs/>
          <w:caps/>
          <w:color w:val="595959"/>
          <w:sz w:val="20"/>
          <w:szCs w:val="20"/>
        </w:rPr>
        <w:t xml:space="preserve">MASTER 2 SIRH · PROJET ANNUEL 2025–2026</w:t>
      </w:r>
    </w:p>
    <w:p>
      <w:pPr>
        <w:shd w:fill="EEF3F8" w:val="clear"/>
        <w:spacing w:after="120" w:before="0"/>
        <w:ind w:left="0" w:right="0"/>
        <w:jc w:val="center"/>
      </w:pPr>
      <w:r>
        <w:rPr>
          <w:rFonts w:ascii="Arial" w:cs="Arial" w:eastAsia="Arial" w:hAnsi="Arial"/>
          <w:b/>
          <w:bCs/>
          <w:color w:val="1A3A5C"/>
          <w:sz w:val="64"/>
          <w:szCs w:val="64"/>
        </w:rPr>
        <w:t xml:space="preserve">Cahier des Charges</w:t>
      </w:r>
    </w:p>
    <w:p>
      <w:pPr>
        <w:spacing w:after="600" w:before="0"/>
        <w:jc w:val="center"/>
      </w:pPr>
      <w:r>
        <w:rPr>
          <w:rFonts w:ascii="Arial" w:cs="Arial" w:eastAsia="Arial" w:hAnsi="Arial"/>
          <w:i/>
          <w:iCs/>
          <w:color w:val="B5351A"/>
          <w:sz w:val="36"/>
          <w:szCs w:val="36"/>
        </w:rPr>
        <w:t xml:space="preserve">SIRH Spécialisé par Vibe Coding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c>
          <w:tcPr>
            <w:tcW w:type="dxa" w:w="2409"/>
            <w:tcBorders>
              <w:top w:val="none" w:color="FFFFFF" w:sz="0"/>
              <w:left w:val="none" w:color="FFFFFF" w:sz="0"/>
              <w:bottom w:val="none" w:color="FFFFFF" w:sz="0"/>
              <w:right w:val="none" w:color="FFFFFF" w:sz="0"/>
            </w:tcBorders>
            <w:shd w:fill="1A3A5C" w:val="clear"/>
            <w:tcMar>
              <w:top w:type="dxa" w:w="120"/>
              <w:left w:type="dxa" w:w="180"/>
              <w:bottom w:type="dxa" w:w="120"/>
              <w:right w:type="dxa" w:w="180"/>
            </w:tcMar>
          </w:tcPr>
          <w:p>
            <w:pPr>
              <w:jc w:val="center"/>
            </w:pPr>
            <w:r>
              <w:rPr>
                <w:rFonts w:ascii="Arial" w:cs="Arial" w:eastAsia="Arial" w:hAnsi="Arial"/>
                <w:b/>
                <w:bCs/>
                <w:color w:val="AABBCC"/>
                <w:sz w:val="18"/>
                <w:szCs w:val="18"/>
              </w:rPr>
              <w:t xml:space="preserve">DURÉE</w:t>
            </w:r>
          </w:p>
          <w:p>
            <w:pPr>
              <w:jc w:val="center"/>
            </w:pPr>
            <w:r>
              <w:rPr>
                <w:rFonts w:ascii="Arial" w:cs="Arial" w:eastAsia="Arial" w:hAnsi="Arial"/>
                <w:b/>
                <w:bCs/>
                <w:color w:val="FFFFFF"/>
                <w:sz w:val="24"/>
                <w:szCs w:val="24"/>
              </w:rPr>
              <w:t xml:space="preserve">8 semaines</w:t>
            </w:r>
          </w:p>
        </w:tc>
        <w:tc>
          <w:tcPr>
            <w:tcW w:type="dxa" w:w="2409"/>
            <w:tcBorders>
              <w:top w:val="none" w:color="FFFFFF" w:sz="0"/>
              <w:left w:val="none" w:color="FFFFFF" w:sz="0"/>
              <w:bottom w:val="none" w:color="FFFFFF" w:sz="0"/>
              <w:right w:val="none" w:color="FFFFFF" w:sz="0"/>
            </w:tcBorders>
            <w:shd w:fill="1A3A5C" w:val="clear"/>
            <w:tcMar>
              <w:top w:type="dxa" w:w="120"/>
              <w:left w:type="dxa" w:w="180"/>
              <w:bottom w:type="dxa" w:w="120"/>
              <w:right w:type="dxa" w:w="180"/>
            </w:tcMar>
          </w:tcPr>
          <w:p>
            <w:pPr>
              <w:jc w:val="center"/>
            </w:pPr>
            <w:r>
              <w:rPr>
                <w:rFonts w:ascii="Arial" w:cs="Arial" w:eastAsia="Arial" w:hAnsi="Arial"/>
                <w:b/>
                <w:bCs/>
                <w:color w:val="AABBCC"/>
                <w:sz w:val="18"/>
                <w:szCs w:val="18"/>
              </w:rPr>
              <w:t xml:space="preserve">ÉQUIPES</w:t>
            </w:r>
          </w:p>
          <w:p>
            <w:pPr>
              <w:jc w:val="center"/>
            </w:pPr>
            <w:r>
              <w:rPr>
                <w:rFonts w:ascii="Arial" w:cs="Arial" w:eastAsia="Arial" w:hAnsi="Arial"/>
                <w:b/>
                <w:bCs/>
                <w:color w:val="FFFFFF"/>
                <w:sz w:val="24"/>
                <w:szCs w:val="24"/>
              </w:rPr>
              <w:t xml:space="preserve">3 à 4 étudiants</w:t>
            </w:r>
          </w:p>
        </w:tc>
        <w:tc>
          <w:tcPr>
            <w:tcW w:type="dxa" w:w="2409"/>
            <w:tcBorders>
              <w:top w:val="none" w:color="FFFFFF" w:sz="0"/>
              <w:left w:val="none" w:color="FFFFFF" w:sz="0"/>
              <w:bottom w:val="none" w:color="FFFFFF" w:sz="0"/>
              <w:right w:val="none" w:color="FFFFFF" w:sz="0"/>
            </w:tcBorders>
            <w:shd w:fill="1A3A5C" w:val="clear"/>
            <w:tcMar>
              <w:top w:type="dxa" w:w="120"/>
              <w:left w:type="dxa" w:w="180"/>
              <w:bottom w:type="dxa" w:w="120"/>
              <w:right w:type="dxa" w:w="180"/>
            </w:tcMar>
          </w:tcPr>
          <w:p>
            <w:pPr>
              <w:jc w:val="center"/>
            </w:pPr>
            <w:r>
              <w:rPr>
                <w:rFonts w:ascii="Arial" w:cs="Arial" w:eastAsia="Arial" w:hAnsi="Arial"/>
                <w:b/>
                <w:bCs/>
                <w:color w:val="AABBCC"/>
                <w:sz w:val="18"/>
                <w:szCs w:val="18"/>
              </w:rPr>
              <w:t xml:space="preserve">DONNÉES</w:t>
            </w:r>
          </w:p>
          <w:p>
            <w:pPr>
              <w:jc w:val="center"/>
            </w:pPr>
            <w:r>
              <w:rPr>
                <w:rFonts w:ascii="Arial" w:cs="Arial" w:eastAsia="Arial" w:hAnsi="Arial"/>
                <w:b/>
                <w:bCs/>
                <w:color w:val="FFFFFF"/>
                <w:sz w:val="24"/>
                <w:szCs w:val="24"/>
              </w:rPr>
              <w:t xml:space="preserve">CSV fourni</w:t>
            </w:r>
          </w:p>
        </w:tc>
        <w:tc>
          <w:tcPr>
            <w:tcW w:type="dxa" w:w="2411"/>
            <w:tcBorders>
              <w:top w:val="none" w:color="FFFFFF" w:sz="0"/>
              <w:left w:val="none" w:color="FFFFFF" w:sz="0"/>
              <w:bottom w:val="none" w:color="FFFFFF" w:sz="0"/>
              <w:right w:val="none" w:color="FFFFFF" w:sz="0"/>
            </w:tcBorders>
            <w:shd w:fill="1A3A5C" w:val="clear"/>
            <w:tcMar>
              <w:top w:type="dxa" w:w="120"/>
              <w:left w:type="dxa" w:w="180"/>
              <w:bottom w:type="dxa" w:w="120"/>
              <w:right w:type="dxa" w:w="180"/>
            </w:tcMar>
          </w:tcPr>
          <w:p>
            <w:pPr>
              <w:jc w:val="center"/>
            </w:pPr>
            <w:r>
              <w:rPr>
                <w:rFonts w:ascii="Arial" w:cs="Arial" w:eastAsia="Arial" w:hAnsi="Arial"/>
                <w:b/>
                <w:bCs/>
                <w:color w:val="AABBCC"/>
                <w:sz w:val="18"/>
                <w:szCs w:val="18"/>
              </w:rPr>
              <w:t xml:space="preserve">PROFIL</w:t>
            </w:r>
          </w:p>
          <w:p>
            <w:pPr>
              <w:jc w:val="center"/>
            </w:pPr>
            <w:r>
              <w:rPr>
                <w:rFonts w:ascii="Arial" w:cs="Arial" w:eastAsia="Arial" w:hAnsi="Arial"/>
                <w:b/>
                <w:bCs/>
                <w:color w:val="FFFFFF"/>
                <w:sz w:val="24"/>
                <w:szCs w:val="24"/>
              </w:rPr>
              <w:t xml:space="preserve">RH · Non-dev</w:t>
            </w:r>
          </w:p>
        </w:tc>
      </w:tr>
    </w:tbl>
    <w:p>
      <w:pPr>
        <w:spacing w:after="0" w:before="0"/>
      </w:pPr>
      <w:r>
        <w:br w:type="page"/>
      </w:r>
    </w:p>
    <w:p>
      <w:pPr>
        <w:pStyle w:val="Heading1"/>
        <w:shd w:fill="1A3A5C" w:val="clear"/>
        <w:spacing w:after="120" w:before="360"/>
        <w:ind w:left="240" w:right="240"/>
      </w:pPr>
      <w:r>
        <w:rPr>
          <w:rFonts w:ascii="Arial" w:cs="Arial" w:eastAsia="Arial" w:hAnsi="Arial"/>
          <w:b/>
          <w:bCs/>
          <w:color w:val="FFFFFF"/>
          <w:sz w:val="36"/>
          <w:szCs w:val="36"/>
        </w:rPr>
        <w:t xml:space="preserve">1. Contexte &amp; Objectifs Pédagogiques</w:t>
      </w:r>
    </w:p>
    <w:p>
      <w:pPr>
        <w:spacing w:after="60" w:before="60"/>
      </w:pPr>
      <w:r>
        <w:rPr>
          <w:rFonts w:ascii="Arial" w:cs="Arial" w:eastAsia="Arial" w:hAnsi="Arial"/>
          <w:color w:val="222222"/>
          <w:sz w:val="22"/>
          <w:szCs w:val="22"/>
        </w:rPr>
        <w:t xml:space="preserve">Ce projet vous demande de concevoir et faire développer un SIRH fonctionnel spécialisé, en pilotant un outil d'intelligence artificielle générative — pratique appelée vibe coding. Vous n'avez pas besoin de savoir programmer. Vous devez en revanche maîtriser votre domaine RH pour évaluer et guider ce que l'IA produit.</w:t>
      </w:r>
    </w:p>
    <w:p>
      <w:pPr>
        <w:spacing w:after="60" w:before="60"/>
      </w:pPr>
      <w:r>
        <w:rPr>
          <w:rFonts w:ascii="Arial" w:cs="Arial" w:eastAsia="Arial" w:hAnsi="Arial"/>
          <w:color w:val="222222"/>
          <w:sz w:val="22"/>
          <w:szCs w:val="22"/>
        </w:rPr>
        <w:t xml:space="preserve">Ce projet simule une situation professionnelle réelle : un chef de projet SIRH qui pilote un assistant IA pour livrer un outil fonctionnel à la DRH ou à la DSI.</w:t>
      </w:r>
    </w:p>
    <w:p>
      <w:pPr>
        <w:pStyle w:val="Heading3"/>
        <w:spacing w:after="60" w:before="200"/>
      </w:pPr>
      <w:r>
        <w:rPr>
          <w:rFonts w:ascii="Arial" w:cs="Arial" w:eastAsia="Arial" w:hAnsi="Arial"/>
          <w:b/>
          <w:bCs/>
          <w:color w:val="1A3A5C"/>
          <w:sz w:val="24"/>
          <w:szCs w:val="24"/>
        </w:rPr>
        <w:t xml:space="preserve">Compétences évaluées</w:t>
      </w:r>
    </w:p>
    <w:p>
      <w:pPr>
        <w:pStyle w:val="ListParagraph"/>
        <w:numPr>
          <w:ilvl w:val="0"/>
          <w:numId w:val="2"/>
        </w:numPr>
        <w:spacing w:after="40" w:before="40"/>
      </w:pPr>
      <w:r>
        <w:rPr>
          <w:rFonts w:ascii="Arial" w:cs="Arial" w:eastAsia="Arial" w:hAnsi="Arial"/>
          <w:color w:val="222222"/>
          <w:sz w:val="22"/>
          <w:szCs w:val="22"/>
        </w:rPr>
        <w:t xml:space="preserve">Traduire un besoin RH métier en spécifications lisibles par une IA (prompting fonctionnel)</w:t>
      </w:r>
    </w:p>
    <w:p>
      <w:pPr>
        <w:pStyle w:val="ListParagraph"/>
        <w:numPr>
          <w:ilvl w:val="0"/>
          <w:numId w:val="2"/>
        </w:numPr>
        <w:spacing w:after="40" w:before="40"/>
      </w:pPr>
      <w:r>
        <w:rPr>
          <w:rFonts w:ascii="Arial" w:cs="Arial" w:eastAsia="Arial" w:hAnsi="Arial"/>
          <w:color w:val="222222"/>
          <w:sz w:val="22"/>
          <w:szCs w:val="22"/>
        </w:rPr>
        <w:t xml:space="preserve">Importer et exploiter un jeu de données réel (CSV de collaborateurs) dans une application</w:t>
      </w:r>
    </w:p>
    <w:p>
      <w:pPr>
        <w:pStyle w:val="ListParagraph"/>
        <w:numPr>
          <w:ilvl w:val="0"/>
          <w:numId w:val="2"/>
        </w:numPr>
        <w:spacing w:after="40" w:before="40"/>
      </w:pPr>
      <w:r>
        <w:rPr>
          <w:rFonts w:ascii="Arial" w:cs="Arial" w:eastAsia="Arial" w:hAnsi="Arial"/>
          <w:color w:val="222222"/>
          <w:sz w:val="22"/>
          <w:szCs w:val="22"/>
        </w:rPr>
        <w:t xml:space="preserve">Évaluer et critiquer le code produit : identifier les dérives, valider la cohérence métier, itérer</w:t>
      </w:r>
    </w:p>
    <w:p>
      <w:pPr>
        <w:pStyle w:val="ListParagraph"/>
        <w:numPr>
          <w:ilvl w:val="0"/>
          <w:numId w:val="2"/>
        </w:numPr>
        <w:spacing w:after="40" w:before="40"/>
      </w:pPr>
      <w:r>
        <w:rPr>
          <w:rFonts w:ascii="Arial" w:cs="Arial" w:eastAsia="Arial" w:hAnsi="Arial"/>
          <w:color w:val="222222"/>
          <w:sz w:val="22"/>
          <w:szCs w:val="22"/>
        </w:rPr>
        <w:t xml:space="preserve">Documenter une démarche de co-construction humain-IA, reproductible en entreprise</w:t>
      </w:r>
    </w:p>
    <w:p>
      <w:pPr>
        <w:shd w:fill="B5351A" w:val="clear"/>
        <w:spacing w:after="0" w:before="120"/>
        <w:ind w:left="0"/>
      </w:pPr>
      <w:r>
        <w:rPr>
          <w:rFonts w:ascii="Arial" w:cs="Arial" w:eastAsia="Arial" w:hAnsi="Arial"/>
          <w:b/>
          <w:bCs/>
          <w:color w:val="FFFFFF"/>
          <w:sz w:val="20"/>
          <w:szCs w:val="20"/>
        </w:rPr>
        <w:t xml:space="preserve">  IMPORTANT</w:t>
      </w:r>
    </w:p>
    <w:p>
      <w:pPr>
        <w:pBdr>
          <w:left w:val="single" w:color="B5351A" w:sz="12" w:space="1"/>
        </w:pBdr>
        <w:shd w:fill="F5F5F5" w:val="clear"/>
        <w:spacing w:after="120" w:before="0"/>
        <w:ind w:left="120"/>
      </w:pPr>
      <w:r>
        <w:rPr>
          <w:rFonts w:ascii="Arial" w:cs="Arial" w:eastAsia="Arial" w:hAnsi="Arial"/>
          <w:color w:val="333333"/>
          <w:sz w:val="20"/>
          <w:szCs w:val="20"/>
        </w:rPr>
        <w:t xml:space="preserve">  L'IA génère le code. Vous validez le métier. Un projet où l'IA a tout produit sans analyse critique sera pénalisé. Votre valeur ajoutée est dans la lecture critique, la reformulation des prompts et la validation fonctionnelle.</w:t>
      </w:r>
    </w:p>
    <w:p>
      <w:pPr>
        <w:pStyle w:val="Heading1"/>
        <w:shd w:fill="1A3A5C" w:val="clear"/>
        <w:spacing w:after="120" w:before="360"/>
        <w:ind w:left="240" w:right="240"/>
      </w:pPr>
      <w:r>
        <w:rPr>
          <w:rFonts w:ascii="Arial" w:cs="Arial" w:eastAsia="Arial" w:hAnsi="Arial"/>
          <w:b/>
          <w:bCs/>
          <w:color w:val="FFFFFF"/>
          <w:sz w:val="36"/>
          <w:szCs w:val="36"/>
        </w:rPr>
        <w:t xml:space="preserve">2. Le Vibe Coding : Définition &amp; Cadre</w:t>
      </w:r>
    </w:p>
    <w:p>
      <w:pPr>
        <w:spacing w:after="60" w:before="60"/>
      </w:pPr>
      <w:r>
        <w:rPr>
          <w:rFonts w:ascii="Arial" w:cs="Arial" w:eastAsia="Arial" w:hAnsi="Arial"/>
          <w:color w:val="222222"/>
          <w:sz w:val="22"/>
          <w:szCs w:val="22"/>
        </w:rPr>
        <w:t xml:space="preserve">Le vibe coding consiste à décrire un comportement souhaité à un assistant IA (Claude, ChatGPT, GitHub Copilot, Cursor, Bolt.new, v0…) et à itérer jusqu'à obtenir une application exploitable, sans écrire soi-même le code.</w:t>
      </w:r>
    </w:p>
    <w:p>
      <w:pPr>
        <w:pStyle w:val="Heading3"/>
        <w:spacing w:after="60" w:before="200"/>
      </w:pPr>
      <w:r>
        <w:rPr>
          <w:rFonts w:ascii="Arial" w:cs="Arial" w:eastAsia="Arial" w:hAnsi="Arial"/>
          <w:b/>
          <w:bCs/>
          <w:color w:val="1A3A5C"/>
          <w:sz w:val="24"/>
          <w:szCs w:val="24"/>
        </w:rPr>
        <w:t xml:space="preserve">Outils autorisés</w:t>
      </w:r>
    </w:p>
    <w:p>
      <w:pPr>
        <w:pStyle w:val="ListParagraph"/>
        <w:numPr>
          <w:ilvl w:val="0"/>
          <w:numId w:val="2"/>
        </w:numPr>
        <w:spacing w:after="40" w:before="40"/>
      </w:pPr>
      <w:r>
        <w:rPr>
          <w:rFonts w:ascii="Arial" w:cs="Arial" w:eastAsia="Arial" w:hAnsi="Arial"/>
          <w:color w:val="222222"/>
          <w:sz w:val="22"/>
          <w:szCs w:val="22"/>
        </w:rPr>
        <w:t xml:space="preserve">Claude (claude.ai) — recommandé pour les prompts longs et complexes</w:t>
      </w:r>
    </w:p>
    <w:p>
      <w:pPr>
        <w:pStyle w:val="ListParagraph"/>
        <w:numPr>
          <w:ilvl w:val="0"/>
          <w:numId w:val="2"/>
        </w:numPr>
        <w:spacing w:after="40" w:before="40"/>
      </w:pPr>
      <w:r>
        <w:rPr>
          <w:rFonts w:ascii="Arial" w:cs="Arial" w:eastAsia="Arial" w:hAnsi="Arial"/>
          <w:color w:val="222222"/>
          <w:sz w:val="22"/>
          <w:szCs w:val="22"/>
        </w:rPr>
        <w:t xml:space="preserve">ChatGPT (chat.openai.com)</w:t>
      </w:r>
    </w:p>
    <w:p>
      <w:pPr>
        <w:pStyle w:val="ListParagraph"/>
        <w:numPr>
          <w:ilvl w:val="0"/>
          <w:numId w:val="2"/>
        </w:numPr>
        <w:spacing w:after="40" w:before="40"/>
      </w:pPr>
      <w:r>
        <w:rPr>
          <w:rFonts w:ascii="Arial" w:cs="Arial" w:eastAsia="Arial" w:hAnsi="Arial"/>
          <w:color w:val="222222"/>
          <w:sz w:val="22"/>
          <w:szCs w:val="22"/>
        </w:rPr>
        <w:t xml:space="preserve">Bolt.new ou v0.dev — recommandés pour générer une application complète rapidement</w:t>
      </w:r>
    </w:p>
    <w:p>
      <w:pPr>
        <w:pStyle w:val="ListParagraph"/>
        <w:numPr>
          <w:ilvl w:val="0"/>
          <w:numId w:val="2"/>
        </w:numPr>
        <w:spacing w:after="40" w:before="40"/>
      </w:pPr>
      <w:r>
        <w:rPr>
          <w:rFonts w:ascii="Arial" w:cs="Arial" w:eastAsia="Arial" w:hAnsi="Arial"/>
          <w:color w:val="222222"/>
          <w:sz w:val="22"/>
          <w:szCs w:val="22"/>
        </w:rPr>
        <w:t xml:space="preserve">GitHub Copilot, Cursor — si un membre de l'équipe a un environnement de développement</w:t>
      </w:r>
    </w:p>
    <w:p>
      <w:pPr>
        <w:spacing w:after="60" w:before="60"/>
      </w:pPr>
      <w:r>
        <w:rPr>
          <w:rFonts w:ascii="Arial" w:cs="Arial" w:eastAsia="Arial" w:hAnsi="Arial"/>
          <w:color w:val="222222"/>
          <w:sz w:val="22"/>
          <w:szCs w:val="22"/>
        </w:rPr>
        <w:t xml:space="preserve">Tout outil IA peut être utilisé à condition d'être déclaré dans le journal de prompts.</w:t>
      </w:r>
    </w:p>
    <w:p>
      <w:pPr>
        <w:pStyle w:val="Heading3"/>
        <w:spacing w:after="60" w:before="200"/>
      </w:pPr>
      <w:r>
        <w:rPr>
          <w:rFonts w:ascii="Arial" w:cs="Arial" w:eastAsia="Arial" w:hAnsi="Arial"/>
          <w:b/>
          <w:bCs/>
          <w:color w:val="1A3A5C"/>
          <w:sz w:val="24"/>
          <w:szCs w:val="24"/>
        </w:rPr>
        <w:t xml:space="preserve">Conseil stratégique : le prompt métier</w:t>
      </w:r>
    </w:p>
    <w:p>
      <w:pPr>
        <w:shd w:fill="2D6A4F" w:val="clear"/>
        <w:spacing w:after="0" w:before="120"/>
        <w:ind w:left="0"/>
      </w:pPr>
      <w:r>
        <w:rPr>
          <w:rFonts w:ascii="Arial" w:cs="Arial" w:eastAsia="Arial" w:hAnsi="Arial"/>
          <w:b/>
          <w:bCs/>
          <w:color w:val="FFFFFF"/>
          <w:sz w:val="20"/>
          <w:szCs w:val="20"/>
        </w:rPr>
        <w:t xml:space="preserve">  BON PROMPT</w:t>
      </w:r>
    </w:p>
    <w:p>
      <w:pPr>
        <w:pBdr>
          <w:left w:val="single" w:color="2D6A4F" w:sz="12" w:space="1"/>
        </w:pBdr>
        <w:shd w:fill="F5F5F5" w:val="clear"/>
        <w:spacing w:after="120" w:before="0"/>
        <w:ind w:left="120"/>
      </w:pPr>
      <w:r>
        <w:rPr>
          <w:rFonts w:ascii="Arial" w:cs="Arial" w:eastAsia="Arial" w:hAnsi="Arial"/>
          <w:color w:val="333333"/>
          <w:sz w:val="20"/>
          <w:szCs w:val="20"/>
        </w:rPr>
        <w:t xml:space="preserve">  « Je travaille sur un SIRH pour une PME de 100 salariés. J'ai un fichier CSV avec les colonnes suivantes : id_collaborateur, nom, prenom, code_service, type_contrat, solde_cp. Je veux une page qui affiche la liste des collaborateurs filtrée par service, avec leur solde de congés. Quand je clique sur un nom, j'accède à sa fiche détaillée. »</w:t>
      </w:r>
    </w:p>
    <w:p>
      <w:pPr>
        <w:shd w:fill="B5351A" w:val="clear"/>
        <w:spacing w:after="0" w:before="120"/>
        <w:ind w:left="0"/>
      </w:pPr>
      <w:r>
        <w:rPr>
          <w:rFonts w:ascii="Arial" w:cs="Arial" w:eastAsia="Arial" w:hAnsi="Arial"/>
          <w:b/>
          <w:bCs/>
          <w:color w:val="FFFFFF"/>
          <w:sz w:val="20"/>
          <w:szCs w:val="20"/>
        </w:rPr>
        <w:t xml:space="preserve">  MAUVAIS PROMPT</w:t>
      </w:r>
    </w:p>
    <w:p>
      <w:pPr>
        <w:pBdr>
          <w:left w:val="single" w:color="B5351A" w:sz="12" w:space="1"/>
        </w:pBdr>
        <w:shd w:fill="F5F5F5" w:val="clear"/>
        <w:spacing w:after="120" w:before="0"/>
        <w:ind w:left="120"/>
      </w:pPr>
      <w:r>
        <w:rPr>
          <w:rFonts w:ascii="Arial" w:cs="Arial" w:eastAsia="Arial" w:hAnsi="Arial"/>
          <w:color w:val="333333"/>
          <w:sz w:val="20"/>
          <w:szCs w:val="20"/>
        </w:rPr>
        <w:t xml:space="preserve">  « Fais moi une appli RH avec une liste d'employés »</w:t>
      </w:r>
    </w:p>
    <w:p>
      <w:pPr>
        <w:spacing w:after="60" w:before="60"/>
      </w:pPr>
      <w:r>
        <w:rPr>
          <w:rFonts w:ascii="Arial" w:cs="Arial" w:eastAsia="Arial" w:hAnsi="Arial"/>
          <w:color w:val="222222"/>
          <w:sz w:val="22"/>
          <w:szCs w:val="22"/>
        </w:rPr>
        <w:t xml:space="preserve">La différence : le bon prompt ancre la demande dans le contexte métier réel (entreprise, données disponibles, comportements attendus). Plus votre prompt est précis et métier, plus le code produit sera pertinent et moins vous aurez à corriger.</w:t>
      </w:r>
    </w:p>
    <w:p>
      <w:pPr>
        <w:spacing w:after="0" w:before="0"/>
      </w:pPr>
      <w:r>
        <w:br w:type="page"/>
      </w:r>
    </w:p>
    <w:p>
      <w:pPr>
        <w:pStyle w:val="Heading1"/>
        <w:shd w:fill="1A3A5C" w:val="clear"/>
        <w:spacing w:after="120" w:before="360"/>
        <w:ind w:left="240" w:right="240"/>
      </w:pPr>
      <w:r>
        <w:rPr>
          <w:rFonts w:ascii="Arial" w:cs="Arial" w:eastAsia="Arial" w:hAnsi="Arial"/>
          <w:b/>
          <w:bCs/>
          <w:color w:val="FFFFFF"/>
          <w:sz w:val="36"/>
          <w:szCs w:val="36"/>
        </w:rPr>
        <w:t xml:space="preserve">3. Le Jeu de Données CSV</w:t>
      </w:r>
    </w:p>
    <w:p>
      <w:pPr>
        <w:spacing w:after="60" w:before="60"/>
      </w:pPr>
      <w:r>
        <w:rPr>
          <w:rFonts w:ascii="Arial" w:cs="Arial" w:eastAsia="Arial" w:hAnsi="Arial"/>
          <w:color w:val="222222"/>
          <w:sz w:val="22"/>
          <w:szCs w:val="22"/>
        </w:rPr>
        <w:t xml:space="preserve">L'enseignant fournit à chaque équipe un fichier CSV généré par IA représentant 80 à 120 collaborateurs fictifs d'une entreprise de taille intermédiaire. Ce fichier est la colonne vertébrale de votre application : votre SIRH doit l'importer, l'afficher et le manipuler.</w:t>
      </w:r>
    </w:p>
    <w:p>
      <w:pPr>
        <w:spacing w:after="60" w:before="60"/>
      </w:pPr>
      <w:r>
        <w:rPr>
          <w:rFonts w:ascii="Arial" w:cs="Arial" w:eastAsia="Arial" w:hAnsi="Arial"/>
          <w:b/>
          <w:bCs/>
          <w:color w:val="222222"/>
          <w:sz w:val="22"/>
          <w:szCs w:val="22"/>
        </w:rPr>
        <w:t xml:space="preserve">Encodage : </w:t>
      </w:r>
      <w:r>
        <w:rPr>
          <w:rFonts w:ascii="Arial" w:cs="Arial" w:eastAsia="Arial" w:hAnsi="Arial"/>
          <w:color w:val="222222"/>
          <w:sz w:val="22"/>
          <w:szCs w:val="22"/>
        </w:rPr>
        <w:t xml:space="preserve">UTF-8  |  </w:t>
      </w:r>
      <w:r>
        <w:rPr>
          <w:rFonts w:ascii="Arial" w:cs="Arial" w:eastAsia="Arial" w:hAnsi="Arial"/>
          <w:b/>
          <w:bCs/>
          <w:color w:val="222222"/>
          <w:sz w:val="22"/>
          <w:szCs w:val="22"/>
        </w:rPr>
        <w:t xml:space="preserve">Séparateur : </w:t>
      </w:r>
      <w:r>
        <w:rPr>
          <w:rFonts w:ascii="Arial" w:cs="Arial" w:eastAsia="Arial" w:hAnsi="Arial"/>
          <w:color w:val="222222"/>
          <w:sz w:val="22"/>
          <w:szCs w:val="22"/>
        </w:rPr>
        <w:t xml:space="preserve">virgule (,)  |  </w:t>
      </w:r>
      <w:r>
        <w:rPr>
          <w:rFonts w:ascii="Arial" w:cs="Arial" w:eastAsia="Arial" w:hAnsi="Arial"/>
          <w:b/>
          <w:bCs/>
          <w:color w:val="222222"/>
          <w:sz w:val="22"/>
          <w:szCs w:val="22"/>
        </w:rPr>
        <w:t xml:space="preserve">En-têtes : </w:t>
      </w:r>
      <w:r>
        <w:rPr>
          <w:rFonts w:ascii="Arial" w:cs="Arial" w:eastAsia="Arial" w:hAnsi="Arial"/>
          <w:color w:val="222222"/>
          <w:sz w:val="22"/>
          <w:szCs w:val="22"/>
        </w:rPr>
        <w:t xml:space="preserve">ligne 1  |  </w:t>
      </w:r>
      <w:r>
        <w:rPr>
          <w:rFonts w:ascii="Arial" w:cs="Arial" w:eastAsia="Arial" w:hAnsi="Arial"/>
          <w:b/>
          <w:bCs/>
          <w:color w:val="222222"/>
          <w:sz w:val="22"/>
          <w:szCs w:val="22"/>
        </w:rPr>
        <w:t xml:space="preserve">Volume : </w:t>
      </w:r>
      <w:r>
        <w:rPr>
          <w:rFonts w:ascii="Arial" w:cs="Arial" w:eastAsia="Arial" w:hAnsi="Arial"/>
          <w:color w:val="222222"/>
          <w:sz w:val="22"/>
          <w:szCs w:val="22"/>
        </w:rPr>
        <w:t xml:space="preserve">~100 lignes</w:t>
      </w:r>
    </w:p>
    <w:p>
      <w:pPr>
        <w:pStyle w:val="Heading3"/>
        <w:spacing w:after="60" w:before="200"/>
      </w:pPr>
      <w:r>
        <w:rPr>
          <w:rFonts w:ascii="Arial" w:cs="Arial" w:eastAsia="Arial" w:hAnsi="Arial"/>
          <w:b/>
          <w:bCs/>
          <w:color w:val="1A3A5C"/>
          <w:sz w:val="24"/>
          <w:szCs w:val="24"/>
        </w:rPr>
        <w:t xml:space="preserve">3.1 Schéma complet des colonnes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800"/>
        <w:gridCol w:w="3638"/>
        <w:gridCol w:w="1000"/>
      </w:tblGrid>
      <w:tr>
        <w:tc>
          <w:tcPr>
            <w:tcW w:type="dxa" w:w="22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Colonne</w:t>
            </w:r>
          </w:p>
        </w:tc>
        <w:tc>
          <w:tcPr>
            <w:tcW w:type="dxa" w:w="10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Valeurs / Format</w:t>
            </w:r>
          </w:p>
        </w:tc>
        <w:tc>
          <w:tcPr>
            <w:tcW w:type="dxa" w:w="3638"/>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0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id_collaborateur</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Entier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1001, 1042…</w:t>
            </w:r>
          </w:p>
        </w:tc>
        <w:tc>
          <w:tcPr>
            <w:tcW w:type="dxa" w:w="3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Identifiant unique. Clé primaire de toutes les tables.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bCs/>
                <w:color w:val="B5351A"/>
                <w:sz w:val="20"/>
                <w:szCs w:val="20"/>
              </w:rPr>
              <w:t xml:space="preserve">REQ</w:t>
            </w:r>
          </w:p>
        </w:tc>
      </w:tr>
      <w:tr>
        <w:tc>
          <w:tcPr>
            <w:tcW w:type="dxa" w:w="22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nom</w:t>
            </w:r>
          </w:p>
        </w:tc>
        <w:tc>
          <w:tcPr>
            <w:tcW w:type="dxa" w:w="10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Texte</w:t>
            </w:r>
          </w:p>
        </w:tc>
        <w:tc>
          <w:tcPr>
            <w:tcW w:type="dxa" w:w="18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MARTIN, DUBOIS</w:t>
            </w:r>
          </w:p>
        </w:tc>
        <w:tc>
          <w:tcPr>
            <w:tcW w:type="dxa" w:w="3638"/>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Nom de famille en majuscules.</w:t>
            </w:r>
          </w:p>
        </w:tc>
        <w:tc>
          <w:tcPr>
            <w:tcW w:type="dxa" w:w="10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b/>
                <w:bCs/>
                <w:color w:val="B5351A"/>
                <w:sz w:val="20"/>
                <w:szCs w:val="20"/>
              </w:rPr>
              <w:t xml:space="preserve">REQ</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prenom</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Texte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Sophie, Marc</w:t>
            </w:r>
          </w:p>
        </w:tc>
        <w:tc>
          <w:tcPr>
            <w:tcW w:type="dxa" w:w="3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Prénom.</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bCs/>
                <w:color w:val="B5351A"/>
                <w:sz w:val="20"/>
                <w:szCs w:val="20"/>
              </w:rPr>
              <w:t xml:space="preserve">REQ</w:t>
            </w:r>
          </w:p>
        </w:tc>
      </w:tr>
      <w:tr>
        <w:tc>
          <w:tcPr>
            <w:tcW w:type="dxa" w:w="22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email</w:t>
            </w:r>
          </w:p>
        </w:tc>
        <w:tc>
          <w:tcPr>
            <w:tcW w:type="dxa" w:w="10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Texte</w:t>
            </w:r>
          </w:p>
        </w:tc>
        <w:tc>
          <w:tcPr>
            <w:tcW w:type="dxa" w:w="18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s.martin@ent.fr</w:t>
            </w:r>
          </w:p>
        </w:tc>
        <w:tc>
          <w:tcPr>
            <w:tcW w:type="dxa" w:w="3638"/>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Email professionnel.</w:t>
            </w:r>
          </w:p>
        </w:tc>
        <w:tc>
          <w:tcPr>
            <w:tcW w:type="dxa" w:w="10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b/>
                <w:bCs/>
                <w:color w:val="B5351A"/>
                <w:sz w:val="20"/>
                <w:szCs w:val="20"/>
              </w:rPr>
              <w:t xml:space="preserve">REQ</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date_naissance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Date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YYYY-MM-DD</w:t>
            </w:r>
          </w:p>
        </w:tc>
        <w:tc>
          <w:tcPr>
            <w:tcW w:type="dxa" w:w="3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Ex : 1988-04-23</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bCs/>
                <w:color w:val="B5351A"/>
                <w:sz w:val="20"/>
                <w:szCs w:val="20"/>
              </w:rPr>
              <w:t xml:space="preserve">REQ</w:t>
            </w:r>
          </w:p>
        </w:tc>
      </w:tr>
      <w:tr>
        <w:tc>
          <w:tcPr>
            <w:tcW w:type="dxa" w:w="22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date_embauche</w:t>
            </w:r>
          </w:p>
        </w:tc>
        <w:tc>
          <w:tcPr>
            <w:tcW w:type="dxa" w:w="10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Date</w:t>
            </w:r>
          </w:p>
        </w:tc>
        <w:tc>
          <w:tcPr>
            <w:tcW w:type="dxa" w:w="18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YYYY-MM-DD</w:t>
            </w:r>
          </w:p>
        </w:tc>
        <w:tc>
          <w:tcPr>
            <w:tcW w:type="dxa" w:w="3638"/>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Ex : 2015-09-01</w:t>
            </w:r>
          </w:p>
        </w:tc>
        <w:tc>
          <w:tcPr>
            <w:tcW w:type="dxa" w:w="10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b/>
                <w:bCs/>
                <w:color w:val="B5351A"/>
                <w:sz w:val="20"/>
                <w:szCs w:val="20"/>
              </w:rPr>
              <w:t xml:space="preserve">REQ</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type_contrat</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Enum</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CDI/CDD/Alternance/Stage/Freelance</w:t>
            </w:r>
          </w:p>
        </w:tc>
        <w:tc>
          <w:tcPr>
            <w:tcW w:type="dxa" w:w="3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Type de contrat de travail.</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bCs/>
                <w:color w:val="B5351A"/>
                <w:sz w:val="20"/>
                <w:szCs w:val="20"/>
              </w:rPr>
              <w:t xml:space="preserve">REQ</w:t>
            </w:r>
          </w:p>
        </w:tc>
      </w:tr>
      <w:tr>
        <w:tc>
          <w:tcPr>
            <w:tcW w:type="dxa" w:w="22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code_service</w:t>
            </w:r>
          </w:p>
        </w:tc>
        <w:tc>
          <w:tcPr>
            <w:tcW w:type="dxa" w:w="10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Texte</w:t>
            </w:r>
          </w:p>
        </w:tc>
        <w:tc>
          <w:tcPr>
            <w:tcW w:type="dxa" w:w="18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RH, IT, COMPTA, VENTES, LOG</w:t>
            </w:r>
          </w:p>
        </w:tc>
        <w:tc>
          <w:tcPr>
            <w:tcW w:type="dxa" w:w="3638"/>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Code du département.</w:t>
            </w:r>
          </w:p>
        </w:tc>
        <w:tc>
          <w:tcPr>
            <w:tcW w:type="dxa" w:w="10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b/>
                <w:bCs/>
                <w:color w:val="B5351A"/>
                <w:sz w:val="20"/>
                <w:szCs w:val="20"/>
              </w:rPr>
              <w:t xml:space="preserve">REQ</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intitule_poste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Texte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Chargée de recrutement</w:t>
            </w:r>
          </w:p>
        </w:tc>
        <w:tc>
          <w:tcPr>
            <w:tcW w:type="dxa" w:w="3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Libellé du poste occupé.</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bCs/>
                <w:color w:val="B5351A"/>
                <w:sz w:val="20"/>
                <w:szCs w:val="20"/>
              </w:rPr>
              <w:t xml:space="preserve">REQ</w:t>
            </w:r>
          </w:p>
        </w:tc>
      </w:tr>
      <w:tr>
        <w:tc>
          <w:tcPr>
            <w:tcW w:type="dxa" w:w="22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niveau_classification</w:t>
            </w:r>
          </w:p>
        </w:tc>
        <w:tc>
          <w:tcPr>
            <w:tcW w:type="dxa" w:w="10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Texte</w:t>
            </w:r>
          </w:p>
        </w:tc>
        <w:tc>
          <w:tcPr>
            <w:tcW w:type="dxa" w:w="18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TAM N2, Cadre, Employé N3</w:t>
            </w:r>
          </w:p>
        </w:tc>
        <w:tc>
          <w:tcPr>
            <w:tcW w:type="dxa" w:w="3638"/>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Niveau conventionnel.</w:t>
            </w:r>
          </w:p>
        </w:tc>
        <w:tc>
          <w:tcPr>
            <w:tcW w:type="dxa" w:w="10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b/>
                <w:bCs/>
                <w:color w:val="B5351A"/>
                <w:sz w:val="20"/>
                <w:szCs w:val="20"/>
              </w:rPr>
              <w:t xml:space="preserve">REQ</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salaire_brut_mensuel</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Décimal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3200.00</w:t>
            </w:r>
          </w:p>
        </w:tc>
        <w:tc>
          <w:tcPr>
            <w:tcW w:type="dxa" w:w="3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En euros, deux décimales.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bCs/>
                <w:color w:val="B5351A"/>
                <w:sz w:val="20"/>
                <w:szCs w:val="20"/>
              </w:rPr>
              <w:t xml:space="preserve">REQ</w:t>
            </w:r>
          </w:p>
        </w:tc>
      </w:tr>
      <w:tr>
        <w:tc>
          <w:tcPr>
            <w:tcW w:type="dxa" w:w="22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taux_temps_travail</w:t>
            </w:r>
          </w:p>
        </w:tc>
        <w:tc>
          <w:tcPr>
            <w:tcW w:type="dxa" w:w="10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Décimal</w:t>
            </w:r>
          </w:p>
        </w:tc>
        <w:tc>
          <w:tcPr>
            <w:tcW w:type="dxa" w:w="18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1.0 = 100%, 0.8 = 80%</w:t>
            </w:r>
          </w:p>
        </w:tc>
        <w:tc>
          <w:tcPr>
            <w:tcW w:type="dxa" w:w="3638"/>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Proportion du temps plein.</w:t>
            </w:r>
          </w:p>
        </w:tc>
        <w:tc>
          <w:tcPr>
            <w:tcW w:type="dxa" w:w="10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b/>
                <w:bCs/>
                <w:color w:val="B5351A"/>
                <w:sz w:val="20"/>
                <w:szCs w:val="20"/>
              </w:rPr>
              <w:t xml:space="preserve">REQ</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solde_cp</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Décimal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12.5</w:t>
            </w:r>
          </w:p>
        </w:tc>
        <w:tc>
          <w:tcPr>
            <w:tcW w:type="dxa" w:w="3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Solde congés payés en jours.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bCs/>
                <w:color w:val="B5351A"/>
                <w:sz w:val="20"/>
                <w:szCs w:val="20"/>
              </w:rPr>
              <w:t xml:space="preserve">REQ</w:t>
            </w:r>
          </w:p>
        </w:tc>
      </w:tr>
      <w:tr>
        <w:tc>
          <w:tcPr>
            <w:tcW w:type="dxa" w:w="22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solde_rtt</w:t>
            </w:r>
          </w:p>
        </w:tc>
        <w:tc>
          <w:tcPr>
            <w:tcW w:type="dxa" w:w="10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Décimal</w:t>
            </w:r>
          </w:p>
        </w:tc>
        <w:tc>
          <w:tcPr>
            <w:tcW w:type="dxa" w:w="18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3.0</w:t>
            </w:r>
          </w:p>
        </w:tc>
        <w:tc>
          <w:tcPr>
            <w:tcW w:type="dxa" w:w="3638"/>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Solde RTT en jours.</w:t>
            </w:r>
          </w:p>
        </w:tc>
        <w:tc>
          <w:tcPr>
            <w:tcW w:type="dxa" w:w="10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b/>
                <w:bCs/>
                <w:color w:val="B5351A"/>
                <w:sz w:val="20"/>
                <w:szCs w:val="20"/>
              </w:rPr>
              <w:t xml:space="preserve">REQ</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id_manager</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Entier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1010 (NULL si DG)</w:t>
            </w:r>
          </w:p>
        </w:tc>
        <w:tc>
          <w:tcPr>
            <w:tcW w:type="dxa" w:w="3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id_collaborateur du manager direct.</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bCs/>
                <w:color w:val="B5351A"/>
                <w:sz w:val="20"/>
                <w:szCs w:val="20"/>
              </w:rPr>
              <w:t xml:space="preserve">REQ</w:t>
            </w:r>
          </w:p>
        </w:tc>
      </w:tr>
      <w:tr>
        <w:tc>
          <w:tcPr>
            <w:tcW w:type="dxa" w:w="22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profil_acces</w:t>
            </w:r>
          </w:p>
        </w:tc>
        <w:tc>
          <w:tcPr>
            <w:tcW w:type="dxa" w:w="10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Enum</w:t>
            </w:r>
          </w:p>
        </w:tc>
        <w:tc>
          <w:tcPr>
            <w:tcW w:type="dxa" w:w="18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RH_ADMIN / MANAGER / COLLABORATEUR</w:t>
            </w:r>
          </w:p>
        </w:tc>
        <w:tc>
          <w:tcPr>
            <w:tcW w:type="dxa" w:w="3638"/>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Rôle dans l'application.</w:t>
            </w:r>
          </w:p>
        </w:tc>
        <w:tc>
          <w:tcPr>
            <w:tcW w:type="dxa" w:w="10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b/>
                <w:bCs/>
                <w:color w:val="B5351A"/>
                <w:sz w:val="20"/>
                <w:szCs w:val="20"/>
              </w:rPr>
              <w:t xml:space="preserve">REQ</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niveau_formation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Texte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Bac+5, Bac+3</w:t>
            </w:r>
          </w:p>
        </w:tc>
        <w:tc>
          <w:tcPr>
            <w:tcW w:type="dxa" w:w="3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Dernier diplôme obtenu.</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bCs/>
                <w:color w:val="C9923A"/>
                <w:sz w:val="20"/>
                <w:szCs w:val="20"/>
              </w:rPr>
              <w:t xml:space="preserve">OPT</w:t>
            </w:r>
          </w:p>
        </w:tc>
      </w:tr>
      <w:tr>
        <w:tc>
          <w:tcPr>
            <w:tcW w:type="dxa" w:w="22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competences_cles</w:t>
            </w:r>
          </w:p>
        </w:tc>
        <w:tc>
          <w:tcPr>
            <w:tcW w:type="dxa" w:w="10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Texte</w:t>
            </w:r>
          </w:p>
        </w:tc>
        <w:tc>
          <w:tcPr>
            <w:tcW w:type="dxa" w:w="18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Excel|SIRH|Paie</w:t>
            </w:r>
          </w:p>
        </w:tc>
        <w:tc>
          <w:tcPr>
            <w:tcW w:type="dxa" w:w="3638"/>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Compétences séparées par |</w:t>
            </w:r>
          </w:p>
        </w:tc>
        <w:tc>
          <w:tcPr>
            <w:tcW w:type="dxa" w:w="10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b/>
                <w:bCs/>
                <w:color w:val="C9923A"/>
                <w:sz w:val="20"/>
                <w:szCs w:val="20"/>
              </w:rPr>
              <w:t xml:space="preserve">OPT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date_fin_contrat</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Date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YYYY-MM-DD ou vide</w:t>
            </w:r>
          </w:p>
        </w:tc>
        <w:tc>
          <w:tcPr>
            <w:tcW w:type="dxa" w:w="3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Renseigné pour CDD et stages uniquement.</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bCs/>
                <w:color w:val="C9923A"/>
                <w:sz w:val="20"/>
                <w:szCs w:val="20"/>
              </w:rPr>
              <w:t xml:space="preserve">OPT</w:t>
            </w:r>
          </w:p>
        </w:tc>
      </w:tr>
    </w:tbl>
    <w:p>
      <w:pPr>
        <w:spacing w:after="60" w:before="60"/>
      </w:pPr>
    </w:p>
    <w:p>
      <w:pPr>
        <w:shd w:fill="B5351A" w:val="clear"/>
        <w:spacing w:after="0" w:before="120"/>
        <w:ind w:left="0"/>
      </w:pPr>
      <w:r>
        <w:rPr>
          <w:rFonts w:ascii="Arial" w:cs="Arial" w:eastAsia="Arial" w:hAnsi="Arial"/>
          <w:b/>
          <w:bCs/>
          <w:color w:val="FFFFFF"/>
          <w:sz w:val="20"/>
          <w:szCs w:val="20"/>
        </w:rPr>
        <w:t xml:space="preserve">  Contrainte d'import obligatoire</w:t>
      </w:r>
    </w:p>
    <w:p>
      <w:pPr>
        <w:pBdr>
          <w:left w:val="single" w:color="B5351A" w:sz="12" w:space="1"/>
        </w:pBdr>
        <w:shd w:fill="F5F5F5" w:val="clear"/>
        <w:spacing w:after="120" w:before="0"/>
        <w:ind w:left="120"/>
      </w:pPr>
      <w:r>
        <w:rPr>
          <w:rFonts w:ascii="Arial" w:cs="Arial" w:eastAsia="Arial" w:hAnsi="Arial"/>
          <w:color w:val="333333"/>
          <w:sz w:val="20"/>
          <w:szCs w:val="20"/>
        </w:rPr>
        <w:t xml:space="preserve">  Votre application DOIT permettre d'importer le CSV via l'interface (bouton d'import ou chargement au démarrage). Elle doit gérer les erreurs : lignes malformées, valeurs manquantes, dates invalides. Ces erreurs doivent être affichées à l'utilisateur de façon compréhensible.</w:t>
      </w:r>
    </w:p>
    <w:p>
      <w:pPr>
        <w:spacing w:after="0" w:before="0"/>
      </w:pPr>
      <w:r>
        <w:br w:type="page"/>
      </w:r>
    </w:p>
    <w:p>
      <w:pPr>
        <w:pStyle w:val="Heading1"/>
        <w:shd w:fill="1A3A5C" w:val="clear"/>
        <w:spacing w:after="120" w:before="360"/>
        <w:ind w:left="240" w:right="240"/>
      </w:pPr>
      <w:r>
        <w:rPr>
          <w:rFonts w:ascii="Arial" w:cs="Arial" w:eastAsia="Arial" w:hAnsi="Arial"/>
          <w:b/>
          <w:bCs/>
          <w:color w:val="FFFFFF"/>
          <w:sz w:val="36"/>
          <w:szCs w:val="36"/>
        </w:rPr>
        <w:t xml:space="preserve">4. Socle Commun Obligatoire — GTA</w:t>
      </w:r>
    </w:p>
    <w:p>
      <w:pPr>
        <w:spacing w:after="60" w:before="60"/>
      </w:pPr>
      <w:r>
        <w:rPr>
          <w:rFonts w:ascii="Arial" w:cs="Arial" w:eastAsia="Arial" w:hAnsi="Arial"/>
          <w:color w:val="222222"/>
          <w:sz w:val="22"/>
          <w:szCs w:val="22"/>
        </w:rPr>
        <w:t xml:space="preserve">Toutes les équipes doivent implémenter le module GTA (Gestion des Temps &amp; Activités). Ce socle représente 6 points sur 20 et est un prérequis à toute démonstration en soutenance.</w:t>
      </w:r>
    </w:p>
    <w:p>
      <w:pPr>
        <w:pStyle w:val="Heading3"/>
        <w:spacing w:after="60" w:before="200"/>
      </w:pPr>
      <w:r>
        <w:rPr>
          <w:rFonts w:ascii="Arial" w:cs="Arial" w:eastAsia="Arial" w:hAnsi="Arial"/>
          <w:b/>
          <w:bCs/>
          <w:color w:val="1A3A5C"/>
          <w:sz w:val="24"/>
          <w:szCs w:val="24"/>
        </w:rPr>
        <w:t xml:space="preserve">4.1 Authentification &amp; Rôles</w:t>
      </w:r>
    </w:p>
    <w:p>
      <w:pPr>
        <w:spacing w:after="60" w:before="60"/>
      </w:pPr>
      <w:r>
        <w:rPr>
          <w:rFonts w:ascii="Arial" w:cs="Arial" w:eastAsia="Arial" w:hAnsi="Arial"/>
          <w:color w:val="222222"/>
          <w:sz w:val="22"/>
          <w:szCs w:val="22"/>
        </w:rPr>
        <w:t xml:space="preserve">L'application doit proposer un système de login (email + mot de passe). Le rôle de chaque utilisateur est défini par la colonne profil_acces du CSV.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238"/>
        <w:gridCol w:w="3000"/>
      </w:tblGrid>
      <w:tr>
        <w:tc>
          <w:tcPr>
            <w:tcW w:type="dxa" w:w="24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4238"/>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Droits d'accès</w:t>
            </w:r>
          </w:p>
        </w:tc>
        <w:tc>
          <w:tcPr>
            <w:tcW w:type="dxa" w:w="30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Données visibles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RH_ADMIN</w:t>
            </w:r>
          </w:p>
        </w:tc>
        <w:tc>
          <w:tcPr>
            <w:tcW w:type="dxa" w:w="42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Accès complet : tous les collaborateurs, toutes les saisies, toutes les statistiques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Toute l'entreprise</w:t>
            </w:r>
          </w:p>
        </w:tc>
      </w:tr>
      <w:tr>
        <w:tc>
          <w:tcPr>
            <w:tcW w:type="dxa" w:w="24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MANAGER</w:t>
            </w:r>
          </w:p>
        </w:tc>
        <w:tc>
          <w:tcPr>
            <w:tcW w:type="dxa" w:w="4238"/>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Visualise son équipe (collaborateurs dont il est id_manager). Valide les demandes d'absence.</w:t>
            </w:r>
          </w:p>
        </w:tc>
        <w:tc>
          <w:tcPr>
            <w:tcW w:type="dxa" w:w="30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Son service uniquement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COLLABORATEUR</w:t>
            </w:r>
          </w:p>
        </w:tc>
        <w:tc>
          <w:tcPr>
            <w:tcW w:type="dxa" w:w="42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Visualise sa propre fiche. Saisit ses demandes d'absence. Consulte son solde.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Sa propre fiche uniquement</w:t>
            </w:r>
          </w:p>
        </w:tc>
      </w:tr>
    </w:tbl>
    <w:p>
      <w:pPr>
        <w:pStyle w:val="Heading3"/>
        <w:spacing w:after="60" w:before="200"/>
      </w:pPr>
      <w:r>
        <w:rPr>
          <w:rFonts w:ascii="Arial" w:cs="Arial" w:eastAsia="Arial" w:hAnsi="Arial"/>
          <w:b/>
          <w:bCs/>
          <w:color w:val="1A3A5C"/>
          <w:sz w:val="24"/>
          <w:szCs w:val="24"/>
        </w:rPr>
        <w:t xml:space="preserve">4.2 Liste &amp; Fiche Collaborateur</w:t>
      </w:r>
    </w:p>
    <w:p>
      <w:pPr>
        <w:pStyle w:val="ListParagraph"/>
        <w:numPr>
          <w:ilvl w:val="0"/>
          <w:numId w:val="2"/>
        </w:numPr>
        <w:spacing w:after="40" w:before="40"/>
      </w:pPr>
      <w:r>
        <w:rPr>
          <w:rFonts w:ascii="Arial" w:cs="Arial" w:eastAsia="Arial" w:hAnsi="Arial"/>
          <w:color w:val="222222"/>
          <w:sz w:val="22"/>
          <w:szCs w:val="22"/>
        </w:rPr>
        <w:t xml:space="preserve">Affichage paginé de tous les collaborateurs (pour le rôle RH_ADMIN)</w:t>
      </w:r>
    </w:p>
    <w:p>
      <w:pPr>
        <w:pStyle w:val="ListParagraph"/>
        <w:numPr>
          <w:ilvl w:val="0"/>
          <w:numId w:val="2"/>
        </w:numPr>
        <w:spacing w:after="40" w:before="40"/>
      </w:pPr>
      <w:r>
        <w:rPr>
          <w:rFonts w:ascii="Arial" w:cs="Arial" w:eastAsia="Arial" w:hAnsi="Arial"/>
          <w:color w:val="222222"/>
          <w:sz w:val="22"/>
          <w:szCs w:val="22"/>
        </w:rPr>
        <w:t xml:space="preserve">Filtres : par service (code_service), par type de contrat, par rôle</w:t>
      </w:r>
    </w:p>
    <w:p>
      <w:pPr>
        <w:pStyle w:val="ListParagraph"/>
        <w:numPr>
          <w:ilvl w:val="0"/>
          <w:numId w:val="2"/>
        </w:numPr>
        <w:spacing w:after="40" w:before="40"/>
      </w:pPr>
      <w:r>
        <w:rPr>
          <w:rFonts w:ascii="Arial" w:cs="Arial" w:eastAsia="Arial" w:hAnsi="Arial"/>
          <w:color w:val="222222"/>
          <w:sz w:val="22"/>
          <w:szCs w:val="22"/>
        </w:rPr>
        <w:t xml:space="preserve">Barre de recherche par nom / prénom</w:t>
      </w:r>
    </w:p>
    <w:p>
      <w:pPr>
        <w:pStyle w:val="ListParagraph"/>
        <w:numPr>
          <w:ilvl w:val="0"/>
          <w:numId w:val="2"/>
        </w:numPr>
        <w:spacing w:after="40" w:before="40"/>
      </w:pPr>
      <w:r>
        <w:rPr>
          <w:rFonts w:ascii="Arial" w:cs="Arial" w:eastAsia="Arial" w:hAnsi="Arial"/>
          <w:color w:val="222222"/>
          <w:sz w:val="22"/>
          <w:szCs w:val="22"/>
        </w:rPr>
        <w:t xml:space="preserve">Clic sur un collaborateur → fiche individuelle complète</w:t>
      </w:r>
    </w:p>
    <w:p>
      <w:pPr>
        <w:pStyle w:val="ListParagraph"/>
        <w:numPr>
          <w:ilvl w:val="0"/>
          <w:numId w:val="2"/>
        </w:numPr>
        <w:spacing w:after="40" w:before="40"/>
      </w:pPr>
      <w:r>
        <w:rPr>
          <w:rFonts w:ascii="Arial" w:cs="Arial" w:eastAsia="Arial" w:hAnsi="Arial"/>
          <w:color w:val="222222"/>
          <w:sz w:val="22"/>
          <w:szCs w:val="22"/>
        </w:rPr>
        <w:t xml:space="preserve">La fiche affiche tous les champs du CSV de façon lisible (ancienneté calculée, âge calculé)</w:t>
      </w:r>
    </w:p>
    <w:p>
      <w:pPr>
        <w:pStyle w:val="ListParagraph"/>
        <w:numPr>
          <w:ilvl w:val="0"/>
          <w:numId w:val="2"/>
        </w:numPr>
        <w:spacing w:after="40" w:before="40"/>
      </w:pPr>
      <w:r>
        <w:rPr>
          <w:rFonts w:ascii="Arial" w:cs="Arial" w:eastAsia="Arial" w:hAnsi="Arial"/>
          <w:color w:val="222222"/>
          <w:sz w:val="22"/>
          <w:szCs w:val="22"/>
        </w:rPr>
        <w:t xml:space="preserve">Le manager direct est affiché avec son nom (résolu via id_manager)</w:t>
      </w:r>
    </w:p>
    <w:p>
      <w:pPr>
        <w:pStyle w:val="Heading3"/>
        <w:spacing w:after="60" w:before="200"/>
      </w:pPr>
      <w:r>
        <w:rPr>
          <w:rFonts w:ascii="Arial" w:cs="Arial" w:eastAsia="Arial" w:hAnsi="Arial"/>
          <w:b/>
          <w:bCs/>
          <w:color w:val="1A3A5C"/>
          <w:sz w:val="24"/>
          <w:szCs w:val="24"/>
        </w:rPr>
        <w:t xml:space="preserve">4.3 Gestion des Absences &amp; Congés</w:t>
      </w:r>
    </w:p>
    <w:p>
      <w:pPr>
        <w:pStyle w:val="ListParagraph"/>
        <w:numPr>
          <w:ilvl w:val="0"/>
          <w:numId w:val="2"/>
        </w:numPr>
        <w:spacing w:after="40" w:before="40"/>
      </w:pPr>
      <w:r>
        <w:rPr>
          <w:rFonts w:ascii="Arial" w:cs="Arial" w:eastAsia="Arial" w:hAnsi="Arial"/>
          <w:color w:val="222222"/>
          <w:sz w:val="22"/>
          <w:szCs w:val="22"/>
        </w:rPr>
        <w:t xml:space="preserve">Formulaire de déclaration d'absence : type (CP, RTT, Maladie, Absence non rémunérée, Autre), date début, date fin, commentaire</w:t>
      </w:r>
    </w:p>
    <w:p>
      <w:pPr>
        <w:pStyle w:val="ListParagraph"/>
        <w:numPr>
          <w:ilvl w:val="0"/>
          <w:numId w:val="2"/>
        </w:numPr>
        <w:spacing w:after="40" w:before="40"/>
      </w:pPr>
      <w:r>
        <w:rPr>
          <w:rFonts w:ascii="Arial" w:cs="Arial" w:eastAsia="Arial" w:hAnsi="Arial"/>
          <w:color w:val="222222"/>
          <w:sz w:val="22"/>
          <w:szCs w:val="22"/>
        </w:rPr>
        <w:t xml:space="preserve">Calcul automatique de la durée en jours ouvrés</w:t>
      </w:r>
    </w:p>
    <w:p>
      <w:pPr>
        <w:pStyle w:val="ListParagraph"/>
        <w:numPr>
          <w:ilvl w:val="0"/>
          <w:numId w:val="2"/>
        </w:numPr>
        <w:spacing w:after="40" w:before="40"/>
      </w:pPr>
      <w:r>
        <w:rPr>
          <w:rFonts w:ascii="Arial" w:cs="Arial" w:eastAsia="Arial" w:hAnsi="Arial"/>
          <w:color w:val="222222"/>
          <w:sz w:val="22"/>
          <w:szCs w:val="22"/>
        </w:rPr>
        <w:t xml:space="preserve">Déduction automatique du solde CP ou RTT correspondant</w:t>
      </w:r>
    </w:p>
    <w:p>
      <w:pPr>
        <w:pStyle w:val="ListParagraph"/>
        <w:numPr>
          <w:ilvl w:val="0"/>
          <w:numId w:val="2"/>
        </w:numPr>
        <w:spacing w:after="40" w:before="40"/>
      </w:pPr>
      <w:r>
        <w:rPr>
          <w:rFonts w:ascii="Arial" w:cs="Arial" w:eastAsia="Arial" w:hAnsi="Arial"/>
          <w:color w:val="222222"/>
          <w:sz w:val="22"/>
          <w:szCs w:val="22"/>
        </w:rPr>
        <w:t xml:space="preserve">Workflow simple : COLLABORATEUR soumet → MANAGER valide ou refuse → solde mis à jour</w:t>
      </w:r>
    </w:p>
    <w:p>
      <w:pPr>
        <w:pStyle w:val="ListParagraph"/>
        <w:numPr>
          <w:ilvl w:val="0"/>
          <w:numId w:val="2"/>
        </w:numPr>
        <w:spacing w:after="40" w:before="40"/>
      </w:pPr>
      <w:r>
        <w:rPr>
          <w:rFonts w:ascii="Arial" w:cs="Arial" w:eastAsia="Arial" w:hAnsi="Arial"/>
          <w:color w:val="222222"/>
          <w:sz w:val="22"/>
          <w:szCs w:val="22"/>
        </w:rPr>
        <w:t xml:space="preserve">Historique des absences par collaborateur (12 derniers mois)</w:t>
      </w:r>
    </w:p>
    <w:p>
      <w:pPr>
        <w:pStyle w:val="ListParagraph"/>
        <w:numPr>
          <w:ilvl w:val="0"/>
          <w:numId w:val="2"/>
        </w:numPr>
        <w:spacing w:after="40" w:before="40"/>
      </w:pPr>
      <w:r>
        <w:rPr>
          <w:rFonts w:ascii="Arial" w:cs="Arial" w:eastAsia="Arial" w:hAnsi="Arial"/>
          <w:color w:val="222222"/>
          <w:sz w:val="22"/>
          <w:szCs w:val="22"/>
        </w:rPr>
        <w:t xml:space="preserve">Alerte si le solde est insuffisant pour la demande</w:t>
      </w:r>
    </w:p>
    <w:p>
      <w:pPr>
        <w:pStyle w:val="Heading3"/>
        <w:spacing w:after="60" w:before="200"/>
      </w:pPr>
      <w:r>
        <w:rPr>
          <w:rFonts w:ascii="Arial" w:cs="Arial" w:eastAsia="Arial" w:hAnsi="Arial"/>
          <w:b/>
          <w:bCs/>
          <w:color w:val="1A3A5C"/>
          <w:sz w:val="24"/>
          <w:szCs w:val="24"/>
        </w:rPr>
        <w:t xml:space="preserve">4.4 Tableau de Bord Manager</w:t>
      </w:r>
    </w:p>
    <w:p>
      <w:pPr>
        <w:pStyle w:val="ListParagraph"/>
        <w:numPr>
          <w:ilvl w:val="0"/>
          <w:numId w:val="2"/>
        </w:numPr>
        <w:spacing w:after="40" w:before="40"/>
      </w:pPr>
      <w:r>
        <w:rPr>
          <w:rFonts w:ascii="Arial" w:cs="Arial" w:eastAsia="Arial" w:hAnsi="Arial"/>
          <w:color w:val="222222"/>
          <w:sz w:val="22"/>
          <w:szCs w:val="22"/>
        </w:rPr>
        <w:t xml:space="preserve">Vue hebdomadaire des absences de l'équipe (qui est absent cette semaine ?)</w:t>
      </w:r>
    </w:p>
    <w:p>
      <w:pPr>
        <w:pStyle w:val="ListParagraph"/>
        <w:numPr>
          <w:ilvl w:val="0"/>
          <w:numId w:val="2"/>
        </w:numPr>
        <w:spacing w:after="40" w:before="40"/>
      </w:pPr>
      <w:r>
        <w:rPr>
          <w:rFonts w:ascii="Arial" w:cs="Arial" w:eastAsia="Arial" w:hAnsi="Arial"/>
          <w:color w:val="222222"/>
          <w:sz w:val="22"/>
          <w:szCs w:val="22"/>
        </w:rPr>
        <w:t xml:space="preserve">Indicateur : nombre de jours d'absence par collaborateur sur le mois en cours</w:t>
      </w:r>
    </w:p>
    <w:p>
      <w:pPr>
        <w:pStyle w:val="ListParagraph"/>
        <w:numPr>
          <w:ilvl w:val="0"/>
          <w:numId w:val="2"/>
        </w:numPr>
        <w:spacing w:after="40" w:before="40"/>
      </w:pPr>
      <w:r>
        <w:rPr>
          <w:rFonts w:ascii="Arial" w:cs="Arial" w:eastAsia="Arial" w:hAnsi="Arial"/>
          <w:color w:val="222222"/>
          <w:sz w:val="22"/>
          <w:szCs w:val="22"/>
        </w:rPr>
        <w:t xml:space="preserve">Demandes en attente de validation : liste avec boutons Valider / Refuser</w:t>
      </w:r>
    </w:p>
    <w:p>
      <w:pPr>
        <w:pStyle w:val="ListParagraph"/>
        <w:numPr>
          <w:ilvl w:val="0"/>
          <w:numId w:val="2"/>
        </w:numPr>
        <w:spacing w:after="40" w:before="40"/>
      </w:pPr>
      <w:r>
        <w:rPr>
          <w:rFonts w:ascii="Arial" w:cs="Arial" w:eastAsia="Arial" w:hAnsi="Arial"/>
          <w:color w:val="222222"/>
          <w:sz w:val="22"/>
          <w:szCs w:val="22"/>
        </w:rPr>
        <w:t xml:space="preserve">Solde moyen de l'équipe (CP et RTT)</w:t>
      </w:r>
    </w:p>
    <w:p>
      <w:pPr>
        <w:spacing w:after="0" w:before="0"/>
      </w:pPr>
      <w:r>
        <w:br w:type="page"/>
      </w:r>
    </w:p>
    <w:p>
      <w:pPr>
        <w:pStyle w:val="Heading1"/>
        <w:shd w:fill="1A3A5C" w:val="clear"/>
        <w:spacing w:after="120" w:before="360"/>
        <w:ind w:left="240" w:right="240"/>
      </w:pPr>
      <w:r>
        <w:rPr>
          <w:rFonts w:ascii="Arial" w:cs="Arial" w:eastAsia="Arial" w:hAnsi="Arial"/>
          <w:b/>
          <w:bCs/>
          <w:color w:val="FFFFFF"/>
          <w:sz w:val="36"/>
          <w:szCs w:val="36"/>
        </w:rPr>
        <w:t xml:space="preserve">5. Module A — Gestion de la Formation</w:t>
      </w:r>
    </w:p>
    <w:p>
      <w:pPr>
        <w:shd w:fill="2D6A4F" w:val="clear"/>
        <w:spacing w:after="0" w:before="120"/>
        <w:ind w:left="0"/>
      </w:pPr>
      <w:r>
        <w:rPr>
          <w:rFonts w:ascii="Arial" w:cs="Arial" w:eastAsia="Arial" w:hAnsi="Arial"/>
          <w:b/>
          <w:bCs/>
          <w:color w:val="FFFFFF"/>
          <w:sz w:val="20"/>
          <w:szCs w:val="20"/>
        </w:rPr>
        <w:t xml:space="preserve">  Contexte métier</w:t>
      </w:r>
    </w:p>
    <w:p>
      <w:pPr>
        <w:pBdr>
          <w:left w:val="single" w:color="2D6A4F" w:sz="12" w:space="1"/>
        </w:pBdr>
        <w:shd w:fill="F5F5F5" w:val="clear"/>
        <w:spacing w:after="120" w:before="0"/>
        <w:ind w:left="120"/>
      </w:pPr>
      <w:r>
        <w:rPr>
          <w:rFonts w:ascii="Arial" w:cs="Arial" w:eastAsia="Arial" w:hAnsi="Arial"/>
          <w:color w:val="333333"/>
          <w:sz w:val="20"/>
          <w:szCs w:val="20"/>
        </w:rPr>
        <w:t xml:space="preserve">  La DRH veut piloter le plan de développement des compétences, suivre les obligations légales de formation et produire le bilan formation annuel sans Excel.</w:t>
      </w:r>
    </w:p>
    <w:p>
      <w:pPr>
        <w:spacing w:after="60" w:before="60"/>
      </w:pPr>
      <w:r>
        <w:rPr>
          <w:rFonts w:ascii="Arial" w:cs="Arial" w:eastAsia="Arial" w:hAnsi="Arial"/>
          <w:color w:val="222222"/>
          <w:sz w:val="22"/>
          <w:szCs w:val="22"/>
        </w:rPr>
        <w:t xml:space="preserve">Ce module exploite particulièrement les colonnes : niveau_formation, competences_cles, code_service, intitule_poste.</w:t>
      </w:r>
    </w:p>
    <w:p>
      <w:pPr>
        <w:pStyle w:val="Heading3"/>
        <w:spacing w:after="60" w:before="200"/>
      </w:pPr>
      <w:r>
        <w:rPr>
          <w:rFonts w:ascii="Arial" w:cs="Arial" w:eastAsia="Arial" w:hAnsi="Arial"/>
          <w:b/>
          <w:bCs/>
          <w:color w:val="1A3A5C"/>
          <w:sz w:val="24"/>
          <w:szCs w:val="24"/>
        </w:rPr>
        <w:t xml:space="preserve">5.1 Catalogue de Formations</w:t>
      </w:r>
    </w:p>
    <w:p>
      <w:pPr>
        <w:spacing w:after="60" w:before="60"/>
      </w:pPr>
      <w:r>
        <w:rPr>
          <w:rFonts w:ascii="Arial" w:cs="Arial" w:eastAsia="Arial" w:hAnsi="Arial"/>
          <w:color w:val="222222"/>
          <w:sz w:val="22"/>
          <w:szCs w:val="22"/>
        </w:rPr>
        <w:t xml:space="preserve">L'administrateur RH peut créer et gérer un catalogue de formations internes et externes.</w:t>
      </w:r>
    </w:p>
    <w:p>
      <w:pPr>
        <w:pStyle w:val="ListParagraph"/>
        <w:numPr>
          <w:ilvl w:val="0"/>
          <w:numId w:val="2"/>
        </w:numPr>
        <w:spacing w:after="40" w:before="40"/>
      </w:pPr>
      <w:r>
        <w:rPr>
          <w:rFonts w:ascii="Arial" w:cs="Arial" w:eastAsia="Arial" w:hAnsi="Arial"/>
          <w:color w:val="222222"/>
          <w:sz w:val="22"/>
          <w:szCs w:val="22"/>
        </w:rPr>
        <w:t xml:space="preserve">Fiche formation : intitulé, objectifs pédagogiques, durée (en heures), coût unitaire, organisme, type (présentiel / distanciel / mixte), domaine (ex : Informatique, Sécurité, Management, Juridique, Technique métier)</w:t>
      </w:r>
    </w:p>
    <w:p>
      <w:pPr>
        <w:pStyle w:val="ListParagraph"/>
        <w:numPr>
          <w:ilvl w:val="0"/>
          <w:numId w:val="2"/>
        </w:numPr>
        <w:spacing w:after="40" w:before="40"/>
      </w:pPr>
      <w:r>
        <w:rPr>
          <w:rFonts w:ascii="Arial" w:cs="Arial" w:eastAsia="Arial" w:hAnsi="Arial"/>
          <w:color w:val="222222"/>
          <w:sz w:val="22"/>
          <w:szCs w:val="22"/>
        </w:rPr>
        <w:t xml:space="preserve">Statut de la formation : Planifiée / En cours / Terminée / Annulée</w:t>
      </w:r>
    </w:p>
    <w:p>
      <w:pPr>
        <w:pStyle w:val="ListParagraph"/>
        <w:numPr>
          <w:ilvl w:val="0"/>
          <w:numId w:val="2"/>
        </w:numPr>
        <w:spacing w:after="40" w:before="40"/>
      </w:pPr>
      <w:r>
        <w:rPr>
          <w:rFonts w:ascii="Arial" w:cs="Arial" w:eastAsia="Arial" w:hAnsi="Arial"/>
          <w:color w:val="222222"/>
          <w:sz w:val="22"/>
          <w:szCs w:val="22"/>
        </w:rPr>
        <w:t xml:space="preserve">Chaque formation peut avoir plusieurs sessions avec une date et un nombre de places limité</w:t>
      </w:r>
    </w:p>
    <w:p>
      <w:pPr>
        <w:pStyle w:val="ListParagraph"/>
        <w:numPr>
          <w:ilvl w:val="0"/>
          <w:numId w:val="2"/>
        </w:numPr>
        <w:spacing w:after="40" w:before="40"/>
      </w:pPr>
      <w:r>
        <w:rPr>
          <w:rFonts w:ascii="Arial" w:cs="Arial" w:eastAsia="Arial" w:hAnsi="Arial"/>
          <w:color w:val="222222"/>
          <w:sz w:val="22"/>
          <w:szCs w:val="22"/>
        </w:rPr>
        <w:t xml:space="preserve">Recherche et filtrage du catalogue par domaine, type, organisme, durée</w:t>
      </w:r>
    </w:p>
    <w:p>
      <w:pPr>
        <w:pStyle w:val="ListParagraph"/>
        <w:numPr>
          <w:ilvl w:val="0"/>
          <w:numId w:val="2"/>
        </w:numPr>
        <w:spacing w:after="40" w:before="40"/>
      </w:pPr>
      <w:r>
        <w:rPr>
          <w:rFonts w:ascii="Arial" w:cs="Arial" w:eastAsia="Arial" w:hAnsi="Arial"/>
          <w:color w:val="222222"/>
          <w:sz w:val="22"/>
          <w:szCs w:val="22"/>
        </w:rPr>
        <w:t xml:space="preserve">Liste exportable au format CSV ou affichable sous forme de tableau</w:t>
      </w:r>
    </w:p>
    <w:p>
      <w:pPr>
        <w:pStyle w:val="Heading3"/>
        <w:spacing w:after="60" w:before="200"/>
      </w:pPr>
      <w:r>
        <w:rPr>
          <w:rFonts w:ascii="Arial" w:cs="Arial" w:eastAsia="Arial" w:hAnsi="Arial"/>
          <w:b/>
          <w:bCs/>
          <w:color w:val="1A3A5C"/>
          <w:sz w:val="24"/>
          <w:szCs w:val="24"/>
        </w:rPr>
        <w:t xml:space="preserve">5.2 Plan de Formation &amp; Inscriptions</w:t>
      </w:r>
    </w:p>
    <w:p>
      <w:pPr>
        <w:pStyle w:val="ListParagraph"/>
        <w:numPr>
          <w:ilvl w:val="0"/>
          <w:numId w:val="2"/>
        </w:numPr>
        <w:spacing w:after="40" w:before="40"/>
      </w:pPr>
      <w:r>
        <w:rPr>
          <w:rFonts w:ascii="Arial" w:cs="Arial" w:eastAsia="Arial" w:hAnsi="Arial"/>
          <w:color w:val="222222"/>
          <w:sz w:val="22"/>
          <w:szCs w:val="22"/>
        </w:rPr>
        <w:t xml:space="preserve">Un collaborateur ou son manager peut soumettre une demande d'inscription à une session</w:t>
      </w:r>
    </w:p>
    <w:p>
      <w:pPr>
        <w:pStyle w:val="ListParagraph"/>
        <w:numPr>
          <w:ilvl w:val="0"/>
          <w:numId w:val="2"/>
        </w:numPr>
        <w:spacing w:after="40" w:before="40"/>
      </w:pPr>
      <w:r>
        <w:rPr>
          <w:rFonts w:ascii="Arial" w:cs="Arial" w:eastAsia="Arial" w:hAnsi="Arial"/>
          <w:color w:val="222222"/>
          <w:sz w:val="22"/>
          <w:szCs w:val="22"/>
        </w:rPr>
        <w:t xml:space="preserve">Workflow de validation en deux étapes : Manager valide → RH confirme l'inscription</w:t>
      </w:r>
    </w:p>
    <w:p>
      <w:pPr>
        <w:pStyle w:val="ListParagraph"/>
        <w:numPr>
          <w:ilvl w:val="0"/>
          <w:numId w:val="2"/>
        </w:numPr>
        <w:spacing w:after="40" w:before="40"/>
      </w:pPr>
      <w:r>
        <w:rPr>
          <w:rFonts w:ascii="Arial" w:cs="Arial" w:eastAsia="Arial" w:hAnsi="Arial"/>
          <w:color w:val="222222"/>
          <w:sz w:val="22"/>
          <w:szCs w:val="22"/>
        </w:rPr>
        <w:t xml:space="preserve">Si la demande est refusée, un motif doit être saisi</w:t>
      </w:r>
    </w:p>
    <w:p>
      <w:pPr>
        <w:pStyle w:val="ListParagraph"/>
        <w:numPr>
          <w:ilvl w:val="0"/>
          <w:numId w:val="2"/>
        </w:numPr>
        <w:spacing w:after="40" w:before="40"/>
      </w:pPr>
      <w:r>
        <w:rPr>
          <w:rFonts w:ascii="Arial" w:cs="Arial" w:eastAsia="Arial" w:hAnsi="Arial"/>
          <w:color w:val="222222"/>
          <w:sz w:val="22"/>
          <w:szCs w:val="22"/>
        </w:rPr>
        <w:t xml:space="preserve">Le module vérifie automatiquement qu'il reste des places disponibles dans la session</w:t>
      </w:r>
    </w:p>
    <w:p>
      <w:pPr>
        <w:pStyle w:val="ListParagraph"/>
        <w:numPr>
          <w:ilvl w:val="0"/>
          <w:numId w:val="2"/>
        </w:numPr>
        <w:spacing w:after="40" w:before="40"/>
      </w:pPr>
      <w:r>
        <w:rPr>
          <w:rFonts w:ascii="Arial" w:cs="Arial" w:eastAsia="Arial" w:hAnsi="Arial"/>
          <w:color w:val="222222"/>
          <w:sz w:val="22"/>
          <w:szCs w:val="22"/>
        </w:rPr>
        <w:t xml:space="preserve">Liste des inscriptions confirmées par formation et par session</w:t>
      </w:r>
    </w:p>
    <w:p>
      <w:pPr>
        <w:pStyle w:val="ListParagraph"/>
        <w:numPr>
          <w:ilvl w:val="0"/>
          <w:numId w:val="2"/>
        </w:numPr>
        <w:spacing w:after="40" w:before="40"/>
      </w:pPr>
      <w:r>
        <w:rPr>
          <w:rFonts w:ascii="Arial" w:cs="Arial" w:eastAsia="Arial" w:hAnsi="Arial"/>
          <w:color w:val="222222"/>
          <w:sz w:val="22"/>
          <w:szCs w:val="22"/>
        </w:rPr>
        <w:t xml:space="preserve">Annulation possible avec motif, jusqu'à 7 jours avant la session</w:t>
      </w:r>
    </w:p>
    <w:p>
      <w:pPr>
        <w:pStyle w:val="Heading3"/>
        <w:spacing w:after="60" w:before="200"/>
      </w:pPr>
      <w:r>
        <w:rPr>
          <w:rFonts w:ascii="Arial" w:cs="Arial" w:eastAsia="Arial" w:hAnsi="Arial"/>
          <w:b/>
          <w:bCs/>
          <w:color w:val="1A3A5C"/>
          <w:sz w:val="24"/>
          <w:szCs w:val="24"/>
        </w:rPr>
        <w:t xml:space="preserve">5.3 Suivi des Habilitations Obligatoires</w:t>
      </w:r>
    </w:p>
    <w:p>
      <w:pPr>
        <w:spacing w:after="60" w:before="60"/>
      </w:pPr>
      <w:r>
        <w:rPr>
          <w:rFonts w:ascii="Arial" w:cs="Arial" w:eastAsia="Arial" w:hAnsi="Arial"/>
          <w:color w:val="222222"/>
          <w:sz w:val="22"/>
          <w:szCs w:val="22"/>
        </w:rPr>
        <w:t xml:space="preserve">Certaines formations sont obligatoires (SST, CACES, habilitation électrique, RGPD…). Le module doit gérer leur suivi et leur renouvellement.</w:t>
      </w:r>
    </w:p>
    <w:p>
      <w:pPr>
        <w:pStyle w:val="ListParagraph"/>
        <w:numPr>
          <w:ilvl w:val="0"/>
          <w:numId w:val="2"/>
        </w:numPr>
        <w:spacing w:after="40" w:before="40"/>
      </w:pPr>
      <w:r>
        <w:rPr>
          <w:rFonts w:ascii="Arial" w:cs="Arial" w:eastAsia="Arial" w:hAnsi="Arial"/>
          <w:color w:val="222222"/>
          <w:sz w:val="22"/>
          <w:szCs w:val="22"/>
        </w:rPr>
        <w:t xml:space="preserve">Paramétrage des habilitations obligatoires : nom, durée de validité (en mois), population concernée (par service ou poste)</w:t>
      </w:r>
    </w:p>
    <w:p>
      <w:pPr>
        <w:pStyle w:val="ListParagraph"/>
        <w:numPr>
          <w:ilvl w:val="0"/>
          <w:numId w:val="2"/>
        </w:numPr>
        <w:spacing w:after="40" w:before="40"/>
      </w:pPr>
      <w:r>
        <w:rPr>
          <w:rFonts w:ascii="Arial" w:cs="Arial" w:eastAsia="Arial" w:hAnsi="Arial"/>
          <w:color w:val="222222"/>
          <w:sz w:val="22"/>
          <w:szCs w:val="22"/>
        </w:rPr>
        <w:t xml:space="preserve">Pour chaque collaborateur concerné : date d'obtention, date d'expiration calculée automatiquement</w:t>
      </w:r>
    </w:p>
    <w:p>
      <w:pPr>
        <w:pStyle w:val="ListParagraph"/>
        <w:numPr>
          <w:ilvl w:val="0"/>
          <w:numId w:val="2"/>
        </w:numPr>
        <w:spacing w:after="40" w:before="40"/>
      </w:pPr>
      <w:r>
        <w:rPr>
          <w:rFonts w:ascii="Arial" w:cs="Arial" w:eastAsia="Arial" w:hAnsi="Arial"/>
          <w:color w:val="222222"/>
          <w:sz w:val="22"/>
          <w:szCs w:val="22"/>
        </w:rPr>
        <w:t xml:space="preserve">Tableau de bord des habilitations : filtre par service, par habilitation, par statut (Valide / À renouveler dans 3 mois / Expirée)</w:t>
      </w:r>
    </w:p>
    <w:p>
      <w:pPr>
        <w:pStyle w:val="ListParagraph"/>
        <w:numPr>
          <w:ilvl w:val="0"/>
          <w:numId w:val="2"/>
        </w:numPr>
        <w:spacing w:after="40" w:before="40"/>
      </w:pPr>
      <w:r>
        <w:rPr>
          <w:rFonts w:ascii="Arial" w:cs="Arial" w:eastAsia="Arial" w:hAnsi="Arial"/>
          <w:color w:val="222222"/>
          <w:sz w:val="22"/>
          <w:szCs w:val="22"/>
        </w:rPr>
        <w:t xml:space="preserve">Alertes automatiques affichées dans l'interface : liste des habilitations expirant dans les 90 prochains jours</w:t>
      </w:r>
    </w:p>
    <w:p>
      <w:pPr>
        <w:pStyle w:val="ListParagraph"/>
        <w:numPr>
          <w:ilvl w:val="0"/>
          <w:numId w:val="2"/>
        </w:numPr>
        <w:spacing w:after="40" w:before="40"/>
      </w:pPr>
      <w:r>
        <w:rPr>
          <w:rFonts w:ascii="Arial" w:cs="Arial" w:eastAsia="Arial" w:hAnsi="Arial"/>
          <w:color w:val="222222"/>
          <w:sz w:val="22"/>
          <w:szCs w:val="22"/>
        </w:rPr>
        <w:t xml:space="preserve">La vue RH_ADMIN montre toutes les habilitations. La vue MANAGER ne montre que celles de son équipe.</w:t>
      </w:r>
    </w:p>
    <w:p>
      <w:pPr>
        <w:pStyle w:val="Heading3"/>
        <w:spacing w:after="60" w:before="200"/>
      </w:pPr>
      <w:r>
        <w:rPr>
          <w:rFonts w:ascii="Arial" w:cs="Arial" w:eastAsia="Arial" w:hAnsi="Arial"/>
          <w:b/>
          <w:bCs/>
          <w:color w:val="1A3A5C"/>
          <w:sz w:val="24"/>
          <w:szCs w:val="24"/>
        </w:rPr>
        <w:t xml:space="preserve">5.4 Bilan Formation Annuel</w:t>
      </w:r>
    </w:p>
    <w:p>
      <w:pPr>
        <w:pStyle w:val="ListParagraph"/>
        <w:numPr>
          <w:ilvl w:val="0"/>
          <w:numId w:val="2"/>
        </w:numPr>
        <w:spacing w:after="40" w:before="40"/>
      </w:pPr>
      <w:r>
        <w:rPr>
          <w:rFonts w:ascii="Arial" w:cs="Arial" w:eastAsia="Arial" w:hAnsi="Arial"/>
          <w:color w:val="222222"/>
          <w:sz w:val="22"/>
          <w:szCs w:val="22"/>
        </w:rPr>
        <w:t xml:space="preserve">Tableau de bord récapitulatif de l'année : nombre de formations, nombre d'heures totales, budget engagé, taux d'accès à la formation (% de collaborateurs ayant suivi au moins une formation)</w:t>
      </w:r>
    </w:p>
    <w:p>
      <w:pPr>
        <w:pStyle w:val="ListParagraph"/>
        <w:numPr>
          <w:ilvl w:val="0"/>
          <w:numId w:val="2"/>
        </w:numPr>
        <w:spacing w:after="40" w:before="40"/>
      </w:pPr>
      <w:r>
        <w:rPr>
          <w:rFonts w:ascii="Arial" w:cs="Arial" w:eastAsia="Arial" w:hAnsi="Arial"/>
          <w:color w:val="222222"/>
          <w:sz w:val="22"/>
          <w:szCs w:val="22"/>
        </w:rPr>
        <w:t xml:space="preserve">Répartition par domaine (graphique camembert ou histogramme)</w:t>
      </w:r>
    </w:p>
    <w:p>
      <w:pPr>
        <w:pStyle w:val="ListParagraph"/>
        <w:numPr>
          <w:ilvl w:val="0"/>
          <w:numId w:val="2"/>
        </w:numPr>
        <w:spacing w:after="40" w:before="40"/>
      </w:pPr>
      <w:r>
        <w:rPr>
          <w:rFonts w:ascii="Arial" w:cs="Arial" w:eastAsia="Arial" w:hAnsi="Arial"/>
          <w:color w:val="222222"/>
          <w:sz w:val="22"/>
          <w:szCs w:val="22"/>
        </w:rPr>
        <w:t xml:space="preserve">Répartition par service</w:t>
      </w:r>
    </w:p>
    <w:p>
      <w:pPr>
        <w:pStyle w:val="ListParagraph"/>
        <w:numPr>
          <w:ilvl w:val="0"/>
          <w:numId w:val="2"/>
        </w:numPr>
        <w:spacing w:after="40" w:before="40"/>
      </w:pPr>
      <w:r>
        <w:rPr>
          <w:rFonts w:ascii="Arial" w:cs="Arial" w:eastAsia="Arial" w:hAnsi="Arial"/>
          <w:color w:val="222222"/>
          <w:sz w:val="22"/>
          <w:szCs w:val="22"/>
        </w:rPr>
        <w:t xml:space="preserve">Répartition par type de contrat (CDI, CDD, Alternance…)</w:t>
      </w:r>
    </w:p>
    <w:p>
      <w:pPr>
        <w:pStyle w:val="ListParagraph"/>
        <w:numPr>
          <w:ilvl w:val="0"/>
          <w:numId w:val="2"/>
        </w:numPr>
        <w:spacing w:after="40" w:before="40"/>
      </w:pPr>
      <w:r>
        <w:rPr>
          <w:rFonts w:ascii="Arial" w:cs="Arial" w:eastAsia="Arial" w:hAnsi="Arial"/>
          <w:color w:val="222222"/>
          <w:sz w:val="22"/>
          <w:szCs w:val="22"/>
        </w:rPr>
        <w:t xml:space="preserve">Export PDF du bilan avec les indicateurs principaux (format rapport 1 à 2 pages)</w:t>
      </w:r>
    </w:p>
    <w:p>
      <w:pPr>
        <w:pStyle w:val="Heading3"/>
        <w:spacing w:after="60" w:before="200"/>
      </w:pPr>
      <w:r>
        <w:rPr>
          <w:rFonts w:ascii="Arial" w:cs="Arial" w:eastAsia="Arial" w:hAnsi="Arial"/>
          <w:b/>
          <w:bCs/>
          <w:color w:val="1A3A5C"/>
          <w:sz w:val="24"/>
          <w:szCs w:val="24"/>
        </w:rPr>
        <w:t xml:space="preserve">5.5 Historique individuel de formation</w:t>
      </w:r>
    </w:p>
    <w:p>
      <w:pPr>
        <w:pStyle w:val="ListParagraph"/>
        <w:numPr>
          <w:ilvl w:val="0"/>
          <w:numId w:val="2"/>
        </w:numPr>
        <w:spacing w:after="40" w:before="40"/>
      </w:pPr>
      <w:r>
        <w:rPr>
          <w:rFonts w:ascii="Arial" w:cs="Arial" w:eastAsia="Arial" w:hAnsi="Arial"/>
          <w:color w:val="222222"/>
          <w:sz w:val="22"/>
          <w:szCs w:val="22"/>
        </w:rPr>
        <w:t xml:space="preserve">Depuis la fiche collaborateur, accès à l'historique de toutes les formations suivies</w:t>
      </w:r>
    </w:p>
    <w:p>
      <w:pPr>
        <w:pStyle w:val="ListParagraph"/>
        <w:numPr>
          <w:ilvl w:val="0"/>
          <w:numId w:val="2"/>
        </w:numPr>
        <w:spacing w:after="40" w:before="40"/>
      </w:pPr>
      <w:r>
        <w:rPr>
          <w:rFonts w:ascii="Arial" w:cs="Arial" w:eastAsia="Arial" w:hAnsi="Arial"/>
          <w:color w:val="222222"/>
          <w:sz w:val="22"/>
          <w:szCs w:val="22"/>
        </w:rPr>
        <w:t xml:space="preserve">Pour chaque formation : date, durée, organisme, domaine, coût</w:t>
      </w:r>
    </w:p>
    <w:p>
      <w:pPr>
        <w:pStyle w:val="ListParagraph"/>
        <w:numPr>
          <w:ilvl w:val="0"/>
          <w:numId w:val="2"/>
        </w:numPr>
        <w:spacing w:after="40" w:before="40"/>
      </w:pPr>
      <w:r>
        <w:rPr>
          <w:rFonts w:ascii="Arial" w:cs="Arial" w:eastAsia="Arial" w:hAnsi="Arial"/>
          <w:color w:val="222222"/>
          <w:sz w:val="22"/>
          <w:szCs w:val="22"/>
        </w:rPr>
        <w:t xml:space="preserve">Total d'heures de formation sur les 3 dernières années</w:t>
      </w:r>
    </w:p>
    <w:p>
      <w:pPr>
        <w:pStyle w:val="ListParagraph"/>
        <w:numPr>
          <w:ilvl w:val="0"/>
          <w:numId w:val="2"/>
        </w:numPr>
        <w:spacing w:after="40" w:before="40"/>
      </w:pPr>
      <w:r>
        <w:rPr>
          <w:rFonts w:ascii="Arial" w:cs="Arial" w:eastAsia="Arial" w:hAnsi="Arial"/>
          <w:color w:val="222222"/>
          <w:sz w:val="22"/>
          <w:szCs w:val="22"/>
        </w:rPr>
        <w:t xml:space="preserve">Comparaison avec les compétences_cles du CSV pour identifier les écarts de formation</w:t>
      </w:r>
    </w:p>
    <w:p>
      <w:pPr>
        <w:shd w:fill="1A3A5C" w:val="clear"/>
        <w:spacing w:after="0" w:before="120"/>
        <w:ind w:left="0"/>
      </w:pPr>
      <w:r>
        <w:rPr>
          <w:rFonts w:ascii="Arial" w:cs="Arial" w:eastAsia="Arial" w:hAnsi="Arial"/>
          <w:b/>
          <w:bCs/>
          <w:color w:val="FFFFFF"/>
          <w:sz w:val="20"/>
          <w:szCs w:val="20"/>
        </w:rPr>
        <w:t xml:space="preserve">  Critère de qualité attendu</w:t>
      </w:r>
    </w:p>
    <w:p>
      <w:pPr>
        <w:pBdr>
          <w:left w:val="single" w:color="1A3A5C" w:sz="12" w:space="1"/>
        </w:pBdr>
        <w:shd w:fill="F5F5F5" w:val="clear"/>
        <w:spacing w:after="120" w:before="0"/>
        <w:ind w:left="120"/>
      </w:pPr>
      <w:r>
        <w:rPr>
          <w:rFonts w:ascii="Arial" w:cs="Arial" w:eastAsia="Arial" w:hAnsi="Arial"/>
          <w:color w:val="333333"/>
          <w:sz w:val="20"/>
          <w:szCs w:val="20"/>
        </w:rPr>
        <w:t xml:space="preserve">  Le bilan PDF doit être lisible par un DRH sans reformatage. Les alertes d'habilitation doivent être visibles dès la connexion pour le rôle MANAGER et RH_ADMIN.</w:t>
      </w:r>
    </w:p>
    <w:p>
      <w:pPr>
        <w:spacing w:after="0" w:before="0"/>
      </w:pPr>
      <w:r>
        <w:br w:type="page"/>
      </w:r>
    </w:p>
    <w:p>
      <w:pPr>
        <w:pStyle w:val="Heading1"/>
        <w:shd w:fill="1A3A5C" w:val="clear"/>
        <w:spacing w:after="120" w:before="360"/>
        <w:ind w:left="240" w:right="240"/>
      </w:pPr>
      <w:r>
        <w:rPr>
          <w:rFonts w:ascii="Arial" w:cs="Arial" w:eastAsia="Arial" w:hAnsi="Arial"/>
          <w:b/>
          <w:bCs/>
          <w:color w:val="FFFFFF"/>
          <w:sz w:val="36"/>
          <w:szCs w:val="36"/>
        </w:rPr>
        <w:t xml:space="preserve">6. Module B — Recrutement (ATS Léger)</w:t>
      </w:r>
    </w:p>
    <w:p>
      <w:pPr>
        <w:shd w:fill="2D6A4F" w:val="clear"/>
        <w:spacing w:after="0" w:before="120"/>
        <w:ind w:left="0"/>
      </w:pPr>
      <w:r>
        <w:rPr>
          <w:rFonts w:ascii="Arial" w:cs="Arial" w:eastAsia="Arial" w:hAnsi="Arial"/>
          <w:b/>
          <w:bCs/>
          <w:color w:val="FFFFFF"/>
          <w:sz w:val="20"/>
          <w:szCs w:val="20"/>
        </w:rPr>
        <w:t xml:space="preserve">  Contexte métier</w:t>
      </w:r>
    </w:p>
    <w:p>
      <w:pPr>
        <w:pBdr>
          <w:left w:val="single" w:color="2D6A4F" w:sz="12" w:space="1"/>
        </w:pBdr>
        <w:shd w:fill="F5F5F5" w:val="clear"/>
        <w:spacing w:after="120" w:before="0"/>
        <w:ind w:left="120"/>
      </w:pPr>
      <w:r>
        <w:rPr>
          <w:rFonts w:ascii="Arial" w:cs="Arial" w:eastAsia="Arial" w:hAnsi="Arial"/>
          <w:color w:val="333333"/>
          <w:sz w:val="20"/>
          <w:szCs w:val="20"/>
        </w:rPr>
        <w:t xml:space="preserve">  La RH veut centraliser toutes les candidatures, piloter le processus de recrutement de la publication de l'offre à l'intégration, et éviter les pertes d'information entre la RH et les managers.</w:t>
      </w:r>
    </w:p>
    <w:p>
      <w:pPr>
        <w:spacing w:after="60" w:before="60"/>
      </w:pPr>
      <w:r>
        <w:rPr>
          <w:rFonts w:ascii="Arial" w:cs="Arial" w:eastAsia="Arial" w:hAnsi="Arial"/>
          <w:color w:val="222222"/>
          <w:sz w:val="22"/>
          <w:szCs w:val="22"/>
        </w:rPr>
        <w:t xml:space="preserve">Ce module exploite particulièrement : intitule_poste, code_service, niveau_classification, competences_cles.</w:t>
      </w:r>
    </w:p>
    <w:p>
      <w:pPr>
        <w:pStyle w:val="Heading3"/>
        <w:spacing w:after="60" w:before="200"/>
      </w:pPr>
      <w:r>
        <w:rPr>
          <w:rFonts w:ascii="Arial" w:cs="Arial" w:eastAsia="Arial" w:hAnsi="Arial"/>
          <w:b/>
          <w:bCs/>
          <w:color w:val="1A3A5C"/>
          <w:sz w:val="24"/>
          <w:szCs w:val="24"/>
        </w:rPr>
        <w:t xml:space="preserve">6.1 Gestion des Offres d'Emploi</w:t>
      </w:r>
    </w:p>
    <w:p>
      <w:pPr>
        <w:pStyle w:val="ListParagraph"/>
        <w:numPr>
          <w:ilvl w:val="0"/>
          <w:numId w:val="2"/>
        </w:numPr>
        <w:spacing w:after="40" w:before="40"/>
      </w:pPr>
      <w:r>
        <w:rPr>
          <w:rFonts w:ascii="Arial" w:cs="Arial" w:eastAsia="Arial" w:hAnsi="Arial"/>
          <w:color w:val="222222"/>
          <w:sz w:val="22"/>
          <w:szCs w:val="22"/>
        </w:rPr>
        <w:t xml:space="preserve">Création d'une offre : intitulé du poste, service, type de contrat recherché, niveau de classification cible, date de publication, date de clôture, description du poste, profil recherché, compétences souhaitées</w:t>
      </w:r>
    </w:p>
    <w:p>
      <w:pPr>
        <w:pStyle w:val="ListParagraph"/>
        <w:numPr>
          <w:ilvl w:val="0"/>
          <w:numId w:val="2"/>
        </w:numPr>
        <w:spacing w:after="40" w:before="40"/>
      </w:pPr>
      <w:r>
        <w:rPr>
          <w:rFonts w:ascii="Arial" w:cs="Arial" w:eastAsia="Arial" w:hAnsi="Arial"/>
          <w:color w:val="222222"/>
          <w:sz w:val="22"/>
          <w:szCs w:val="22"/>
        </w:rPr>
        <w:t xml:space="preserve">Statut de l'offre : Brouillon / Publiée / Pourvue / Annulée</w:t>
      </w:r>
    </w:p>
    <w:p>
      <w:pPr>
        <w:pStyle w:val="ListParagraph"/>
        <w:numPr>
          <w:ilvl w:val="0"/>
          <w:numId w:val="2"/>
        </w:numPr>
        <w:spacing w:after="40" w:before="40"/>
      </w:pPr>
      <w:r>
        <w:rPr>
          <w:rFonts w:ascii="Arial" w:cs="Arial" w:eastAsia="Arial" w:hAnsi="Arial"/>
          <w:color w:val="222222"/>
          <w:sz w:val="22"/>
          <w:szCs w:val="22"/>
        </w:rPr>
        <w:t xml:space="preserve">Chaque offre est rattachée à un MANAGER qui suit les candidatures</w:t>
      </w:r>
    </w:p>
    <w:p>
      <w:pPr>
        <w:pStyle w:val="ListParagraph"/>
        <w:numPr>
          <w:ilvl w:val="0"/>
          <w:numId w:val="2"/>
        </w:numPr>
        <w:spacing w:after="40" w:before="40"/>
      </w:pPr>
      <w:r>
        <w:rPr>
          <w:rFonts w:ascii="Arial" w:cs="Arial" w:eastAsia="Arial" w:hAnsi="Arial"/>
          <w:color w:val="222222"/>
          <w:sz w:val="22"/>
          <w:szCs w:val="22"/>
        </w:rPr>
        <w:t xml:space="preserve">Liste des offres actives visible par tous les rôles</w:t>
      </w:r>
    </w:p>
    <w:p>
      <w:pPr>
        <w:pStyle w:val="ListParagraph"/>
        <w:numPr>
          <w:ilvl w:val="0"/>
          <w:numId w:val="2"/>
        </w:numPr>
        <w:spacing w:after="40" w:before="40"/>
      </w:pPr>
      <w:r>
        <w:rPr>
          <w:rFonts w:ascii="Arial" w:cs="Arial" w:eastAsia="Arial" w:hAnsi="Arial"/>
          <w:color w:val="222222"/>
          <w:sz w:val="22"/>
          <w:szCs w:val="22"/>
        </w:rPr>
        <w:t xml:space="preserve">Tableau de bord RH : nombre d'offres actives, nombre de candidatures reçues par offre</w:t>
      </w:r>
    </w:p>
    <w:p>
      <w:pPr>
        <w:pStyle w:val="Heading3"/>
        <w:spacing w:after="60" w:before="200"/>
      </w:pPr>
      <w:r>
        <w:rPr>
          <w:rFonts w:ascii="Arial" w:cs="Arial" w:eastAsia="Arial" w:hAnsi="Arial"/>
          <w:b/>
          <w:bCs/>
          <w:color w:val="1A3A5C"/>
          <w:sz w:val="24"/>
          <w:szCs w:val="24"/>
        </w:rPr>
        <w:t xml:space="preserve">6.2 Pipeline Candidats (Kanban)</w:t>
      </w:r>
    </w:p>
    <w:p>
      <w:pPr>
        <w:spacing w:after="60" w:before="60"/>
      </w:pPr>
      <w:r>
        <w:rPr>
          <w:rFonts w:ascii="Arial" w:cs="Arial" w:eastAsia="Arial" w:hAnsi="Arial"/>
          <w:color w:val="222222"/>
          <w:sz w:val="22"/>
          <w:szCs w:val="22"/>
        </w:rPr>
        <w:t xml:space="preserve">Le cœur du module est un tableau Kanban représentant l'avancement des candidatures pour une offre donnée.</w:t>
      </w:r>
    </w:p>
    <w:p>
      <w:pPr>
        <w:pStyle w:val="ListParagraph"/>
        <w:numPr>
          <w:ilvl w:val="0"/>
          <w:numId w:val="2"/>
        </w:numPr>
        <w:spacing w:after="40" w:before="40"/>
      </w:pPr>
      <w:r>
        <w:rPr>
          <w:rFonts w:ascii="Arial" w:cs="Arial" w:eastAsia="Arial" w:hAnsi="Arial"/>
          <w:color w:val="222222"/>
          <w:sz w:val="22"/>
          <w:szCs w:val="22"/>
        </w:rPr>
        <w:t xml:space="preserve">5 colonnes fixes : Nouveau → Présélectionné → Entretien planifié → Offre envoyée → Intégré / Refusé</w:t>
      </w:r>
    </w:p>
    <w:p>
      <w:pPr>
        <w:pStyle w:val="ListParagraph"/>
        <w:numPr>
          <w:ilvl w:val="0"/>
          <w:numId w:val="2"/>
        </w:numPr>
        <w:spacing w:after="40" w:before="40"/>
      </w:pPr>
      <w:r>
        <w:rPr>
          <w:rFonts w:ascii="Arial" w:cs="Arial" w:eastAsia="Arial" w:hAnsi="Arial"/>
          <w:color w:val="222222"/>
          <w:sz w:val="22"/>
          <w:szCs w:val="22"/>
        </w:rPr>
        <w:t xml:space="preserve">Chaque carte candidat affiche : nom, prénom, date de candidature, source (LinkedIn, Indeed, candidature spontanée…)</w:t>
      </w:r>
    </w:p>
    <w:p>
      <w:pPr>
        <w:pStyle w:val="ListParagraph"/>
        <w:numPr>
          <w:ilvl w:val="0"/>
          <w:numId w:val="2"/>
        </w:numPr>
        <w:spacing w:after="40" w:before="40"/>
      </w:pPr>
      <w:r>
        <w:rPr>
          <w:rFonts w:ascii="Arial" w:cs="Arial" w:eastAsia="Arial" w:hAnsi="Arial"/>
          <w:color w:val="222222"/>
          <w:sz w:val="22"/>
          <w:szCs w:val="22"/>
        </w:rPr>
        <w:t xml:space="preserve">Glisser-déposer d'une colonne à l'autre (ou boutons de déplacement si pas de drag-and-drop)</w:t>
      </w:r>
    </w:p>
    <w:p>
      <w:pPr>
        <w:pStyle w:val="ListParagraph"/>
        <w:numPr>
          <w:ilvl w:val="0"/>
          <w:numId w:val="2"/>
        </w:numPr>
        <w:spacing w:after="40" w:before="40"/>
      </w:pPr>
      <w:r>
        <w:rPr>
          <w:rFonts w:ascii="Arial" w:cs="Arial" w:eastAsia="Arial" w:hAnsi="Arial"/>
          <w:color w:val="222222"/>
          <w:sz w:val="22"/>
          <w:szCs w:val="22"/>
        </w:rPr>
        <w:t xml:space="preserve">Un motif de refus doit être saisi lors du passage en colonne Refusé</w:t>
      </w:r>
    </w:p>
    <w:p>
      <w:pPr>
        <w:pStyle w:val="ListParagraph"/>
        <w:numPr>
          <w:ilvl w:val="0"/>
          <w:numId w:val="2"/>
        </w:numPr>
        <w:spacing w:after="40" w:before="40"/>
      </w:pPr>
      <w:r>
        <w:rPr>
          <w:rFonts w:ascii="Arial" w:cs="Arial" w:eastAsia="Arial" w:hAnsi="Arial"/>
          <w:color w:val="222222"/>
          <w:sz w:val="22"/>
          <w:szCs w:val="22"/>
        </w:rPr>
        <w:t xml:space="preserve">Historique des mouvements pour chaque candidat</w:t>
      </w:r>
    </w:p>
    <w:p>
      <w:pPr>
        <w:pStyle w:val="Heading3"/>
        <w:spacing w:after="60" w:before="200"/>
      </w:pPr>
      <w:r>
        <w:rPr>
          <w:rFonts w:ascii="Arial" w:cs="Arial" w:eastAsia="Arial" w:hAnsi="Arial"/>
          <w:b/>
          <w:bCs/>
          <w:color w:val="1A3A5C"/>
          <w:sz w:val="24"/>
          <w:szCs w:val="24"/>
        </w:rPr>
        <w:t xml:space="preserve">6.3 Fiche Candidat</w:t>
      </w:r>
    </w:p>
    <w:p>
      <w:pPr>
        <w:pStyle w:val="ListParagraph"/>
        <w:numPr>
          <w:ilvl w:val="0"/>
          <w:numId w:val="2"/>
        </w:numPr>
        <w:spacing w:after="40" w:before="40"/>
      </w:pPr>
      <w:r>
        <w:rPr>
          <w:rFonts w:ascii="Arial" w:cs="Arial" w:eastAsia="Arial" w:hAnsi="Arial"/>
          <w:color w:val="222222"/>
          <w:sz w:val="22"/>
          <w:szCs w:val="22"/>
        </w:rPr>
        <w:t xml:space="preserve">Informations personnelles : nom, prénom, email, téléphone, source</w:t>
      </w:r>
    </w:p>
    <w:p>
      <w:pPr>
        <w:pStyle w:val="ListParagraph"/>
        <w:numPr>
          <w:ilvl w:val="0"/>
          <w:numId w:val="2"/>
        </w:numPr>
        <w:spacing w:after="40" w:before="40"/>
      </w:pPr>
      <w:r>
        <w:rPr>
          <w:rFonts w:ascii="Arial" w:cs="Arial" w:eastAsia="Arial" w:hAnsi="Arial"/>
          <w:color w:val="222222"/>
          <w:sz w:val="22"/>
          <w:szCs w:val="22"/>
        </w:rPr>
        <w:t xml:space="preserve">CV joint (upload d'un fichier PDF ou lien URL)</w:t>
      </w:r>
    </w:p>
    <w:p>
      <w:pPr>
        <w:pStyle w:val="ListParagraph"/>
        <w:numPr>
          <w:ilvl w:val="0"/>
          <w:numId w:val="2"/>
        </w:numPr>
        <w:spacing w:after="40" w:before="40"/>
      </w:pPr>
      <w:r>
        <w:rPr>
          <w:rFonts w:ascii="Arial" w:cs="Arial" w:eastAsia="Arial" w:hAnsi="Arial"/>
          <w:color w:val="222222"/>
          <w:sz w:val="22"/>
          <w:szCs w:val="22"/>
        </w:rPr>
        <w:t xml:space="preserve">Compétences déclarées (liste libre)</w:t>
      </w:r>
    </w:p>
    <w:p>
      <w:pPr>
        <w:pStyle w:val="ListParagraph"/>
        <w:numPr>
          <w:ilvl w:val="0"/>
          <w:numId w:val="2"/>
        </w:numPr>
        <w:spacing w:after="40" w:before="40"/>
      </w:pPr>
      <w:r>
        <w:rPr>
          <w:rFonts w:ascii="Arial" w:cs="Arial" w:eastAsia="Arial" w:hAnsi="Arial"/>
          <w:color w:val="222222"/>
          <w:sz w:val="22"/>
          <w:szCs w:val="22"/>
        </w:rPr>
        <w:t xml:space="preserve">Comparatif automatique entre les compétences du candidat et les competences_cles du poste cible (issues du CSV des collaborateurs occupant ce type de poste)</w:t>
      </w:r>
    </w:p>
    <w:p>
      <w:pPr>
        <w:pStyle w:val="ListParagraph"/>
        <w:numPr>
          <w:ilvl w:val="0"/>
          <w:numId w:val="2"/>
        </w:numPr>
        <w:spacing w:after="40" w:before="40"/>
      </w:pPr>
      <w:r>
        <w:rPr>
          <w:rFonts w:ascii="Arial" w:cs="Arial" w:eastAsia="Arial" w:hAnsi="Arial"/>
          <w:color w:val="222222"/>
          <w:sz w:val="22"/>
          <w:szCs w:val="22"/>
        </w:rPr>
        <w:t xml:space="preserve">Zone de notes d'entretien : texte libre horodaté, visible uniquement par RH_ADMIN et le MANAGER responsable</w:t>
      </w:r>
    </w:p>
    <w:p>
      <w:pPr>
        <w:pStyle w:val="ListParagraph"/>
        <w:numPr>
          <w:ilvl w:val="0"/>
          <w:numId w:val="2"/>
        </w:numPr>
        <w:spacing w:after="40" w:before="40"/>
      </w:pPr>
      <w:r>
        <w:rPr>
          <w:rFonts w:ascii="Arial" w:cs="Arial" w:eastAsia="Arial" w:hAnsi="Arial"/>
          <w:color w:val="222222"/>
          <w:sz w:val="22"/>
          <w:szCs w:val="22"/>
        </w:rPr>
        <w:t xml:space="preserve">Historique complet des étapes franchies avec dates</w:t>
      </w:r>
    </w:p>
    <w:p>
      <w:pPr>
        <w:pStyle w:val="Heading3"/>
        <w:spacing w:after="60" w:before="200"/>
      </w:pPr>
      <w:r>
        <w:rPr>
          <w:rFonts w:ascii="Arial" w:cs="Arial" w:eastAsia="Arial" w:hAnsi="Arial"/>
          <w:b/>
          <w:bCs/>
          <w:color w:val="1A3A5C"/>
          <w:sz w:val="24"/>
          <w:szCs w:val="24"/>
        </w:rPr>
        <w:t xml:space="preserve">6.4 Planification des Entretiens</w:t>
      </w:r>
    </w:p>
    <w:p>
      <w:pPr>
        <w:pStyle w:val="ListParagraph"/>
        <w:numPr>
          <w:ilvl w:val="0"/>
          <w:numId w:val="2"/>
        </w:numPr>
        <w:spacing w:after="40" w:before="40"/>
      </w:pPr>
      <w:r>
        <w:rPr>
          <w:rFonts w:ascii="Arial" w:cs="Arial" w:eastAsia="Arial" w:hAnsi="Arial"/>
          <w:color w:val="222222"/>
          <w:sz w:val="22"/>
          <w:szCs w:val="22"/>
        </w:rPr>
        <w:t xml:space="preserve">Depuis la fiche candidat : bouton Planifier un entretien</w:t>
      </w:r>
    </w:p>
    <w:p>
      <w:pPr>
        <w:pStyle w:val="ListParagraph"/>
        <w:numPr>
          <w:ilvl w:val="0"/>
          <w:numId w:val="2"/>
        </w:numPr>
        <w:spacing w:after="40" w:before="40"/>
      </w:pPr>
      <w:r>
        <w:rPr>
          <w:rFonts w:ascii="Arial" w:cs="Arial" w:eastAsia="Arial" w:hAnsi="Arial"/>
          <w:color w:val="222222"/>
          <w:sz w:val="22"/>
          <w:szCs w:val="22"/>
        </w:rPr>
        <w:t xml:space="preserve">Formulaire : type (téléphonique, visio, présentiel), date, heure, durée, interlocuteur(s) (choisi parmi les collaborateurs du CSV)</w:t>
      </w:r>
    </w:p>
    <w:p>
      <w:pPr>
        <w:pStyle w:val="ListParagraph"/>
        <w:numPr>
          <w:ilvl w:val="0"/>
          <w:numId w:val="2"/>
        </w:numPr>
        <w:spacing w:after="40" w:before="40"/>
      </w:pPr>
      <w:r>
        <w:rPr>
          <w:rFonts w:ascii="Arial" w:cs="Arial" w:eastAsia="Arial" w:hAnsi="Arial"/>
          <w:color w:val="222222"/>
          <w:sz w:val="22"/>
          <w:szCs w:val="22"/>
        </w:rPr>
        <w:t xml:space="preserve">L'entretien apparaît dans un calendrier de la semaine ou du mois</w:t>
      </w:r>
    </w:p>
    <w:p>
      <w:pPr>
        <w:pStyle w:val="ListParagraph"/>
        <w:numPr>
          <w:ilvl w:val="0"/>
          <w:numId w:val="2"/>
        </w:numPr>
        <w:spacing w:after="40" w:before="40"/>
      </w:pPr>
      <w:r>
        <w:rPr>
          <w:rFonts w:ascii="Arial" w:cs="Arial" w:eastAsia="Arial" w:hAnsi="Arial"/>
          <w:color w:val="222222"/>
          <w:sz w:val="22"/>
          <w:szCs w:val="22"/>
        </w:rPr>
        <w:t xml:space="preserve">Rappel visuel dans le tableau de bord : entretiens prévus dans les 7 prochains jours</w:t>
      </w:r>
    </w:p>
    <w:p>
      <w:pPr>
        <w:pStyle w:val="Heading3"/>
        <w:spacing w:after="60" w:before="200"/>
      </w:pPr>
      <w:r>
        <w:rPr>
          <w:rFonts w:ascii="Arial" w:cs="Arial" w:eastAsia="Arial" w:hAnsi="Arial"/>
          <w:b/>
          <w:bCs/>
          <w:color w:val="1A3A5C"/>
          <w:sz w:val="24"/>
          <w:szCs w:val="24"/>
        </w:rPr>
        <w:t xml:space="preserve">6.5 Onboarding &amp; Intégration</w:t>
      </w:r>
    </w:p>
    <w:p>
      <w:pPr>
        <w:pStyle w:val="ListParagraph"/>
        <w:numPr>
          <w:ilvl w:val="0"/>
          <w:numId w:val="2"/>
        </w:numPr>
        <w:spacing w:after="40" w:before="40"/>
      </w:pPr>
      <w:r>
        <w:rPr>
          <w:rFonts w:ascii="Arial" w:cs="Arial" w:eastAsia="Arial" w:hAnsi="Arial"/>
          <w:color w:val="222222"/>
          <w:sz w:val="22"/>
          <w:szCs w:val="22"/>
        </w:rPr>
        <w:t xml:space="preserve">Quand un candidat passe en statut Intégré, génération automatique d'une fiche d'onboarding</w:t>
      </w:r>
    </w:p>
    <w:p>
      <w:pPr>
        <w:pStyle w:val="ListParagraph"/>
        <w:numPr>
          <w:ilvl w:val="0"/>
          <w:numId w:val="2"/>
        </w:numPr>
        <w:spacing w:after="40" w:before="40"/>
      </w:pPr>
      <w:r>
        <w:rPr>
          <w:rFonts w:ascii="Arial" w:cs="Arial" w:eastAsia="Arial" w:hAnsi="Arial"/>
          <w:color w:val="222222"/>
          <w:sz w:val="22"/>
          <w:szCs w:val="22"/>
        </w:rPr>
        <w:t xml:space="preserve">La fiche d'onboarding contient : accueil RH, remise du matériel, accès informatique, présentation de l'équipe, formation d'intégration, période d'essai</w:t>
      </w:r>
    </w:p>
    <w:p>
      <w:pPr>
        <w:pStyle w:val="ListParagraph"/>
        <w:numPr>
          <w:ilvl w:val="0"/>
          <w:numId w:val="2"/>
        </w:numPr>
        <w:spacing w:after="40" w:before="40"/>
      </w:pPr>
      <w:r>
        <w:rPr>
          <w:rFonts w:ascii="Arial" w:cs="Arial" w:eastAsia="Arial" w:hAnsi="Arial"/>
          <w:color w:val="222222"/>
          <w:sz w:val="22"/>
          <w:szCs w:val="22"/>
        </w:rPr>
        <w:t xml:space="preserve">Checklist d'intégration que le MANAGER peut cocher au fur et à mesure</w:t>
      </w:r>
    </w:p>
    <w:p>
      <w:pPr>
        <w:pStyle w:val="ListParagraph"/>
        <w:numPr>
          <w:ilvl w:val="0"/>
          <w:numId w:val="2"/>
        </w:numPr>
        <w:spacing w:after="40" w:before="40"/>
      </w:pPr>
      <w:r>
        <w:rPr>
          <w:rFonts w:ascii="Arial" w:cs="Arial" w:eastAsia="Arial" w:hAnsi="Arial"/>
          <w:color w:val="222222"/>
          <w:sz w:val="22"/>
          <w:szCs w:val="22"/>
        </w:rPr>
        <w:t xml:space="preserve">Export PDF de la fiche d'onboarding</w:t>
      </w:r>
    </w:p>
    <w:p>
      <w:pPr>
        <w:pStyle w:val="Heading3"/>
        <w:spacing w:after="60" w:before="200"/>
      </w:pPr>
      <w:r>
        <w:rPr>
          <w:rFonts w:ascii="Arial" w:cs="Arial" w:eastAsia="Arial" w:hAnsi="Arial"/>
          <w:b/>
          <w:bCs/>
          <w:color w:val="1A3A5C"/>
          <w:sz w:val="24"/>
          <w:szCs w:val="24"/>
        </w:rPr>
        <w:t xml:space="preserve">6.6 Statistiques de Recrutement</w:t>
      </w:r>
    </w:p>
    <w:p>
      <w:pPr>
        <w:pStyle w:val="ListParagraph"/>
        <w:numPr>
          <w:ilvl w:val="0"/>
          <w:numId w:val="2"/>
        </w:numPr>
        <w:spacing w:after="40" w:before="40"/>
      </w:pPr>
      <w:r>
        <w:rPr>
          <w:rFonts w:ascii="Arial" w:cs="Arial" w:eastAsia="Arial" w:hAnsi="Arial"/>
          <w:color w:val="222222"/>
          <w:sz w:val="22"/>
          <w:szCs w:val="22"/>
        </w:rPr>
        <w:t xml:space="preserve">Délai moyen de recrutement (de la publication à l'intégration) par poste et par service</w:t>
      </w:r>
    </w:p>
    <w:p>
      <w:pPr>
        <w:pStyle w:val="ListParagraph"/>
        <w:numPr>
          <w:ilvl w:val="0"/>
          <w:numId w:val="2"/>
        </w:numPr>
        <w:spacing w:after="40" w:before="40"/>
      </w:pPr>
      <w:r>
        <w:rPr>
          <w:rFonts w:ascii="Arial" w:cs="Arial" w:eastAsia="Arial" w:hAnsi="Arial"/>
          <w:color w:val="222222"/>
          <w:sz w:val="22"/>
          <w:szCs w:val="22"/>
        </w:rPr>
        <w:t xml:space="preserve">Taux de conversion par étape du Kanban (ex : 60% des présélectionnés passent en entretien)</w:t>
      </w:r>
    </w:p>
    <w:p>
      <w:pPr>
        <w:pStyle w:val="ListParagraph"/>
        <w:numPr>
          <w:ilvl w:val="0"/>
          <w:numId w:val="2"/>
        </w:numPr>
        <w:spacing w:after="40" w:before="40"/>
      </w:pPr>
      <w:r>
        <w:rPr>
          <w:rFonts w:ascii="Arial" w:cs="Arial" w:eastAsia="Arial" w:hAnsi="Arial"/>
          <w:color w:val="222222"/>
          <w:sz w:val="22"/>
          <w:szCs w:val="22"/>
        </w:rPr>
        <w:t xml:space="preserve">Répartition des sources de candidature</w:t>
      </w:r>
    </w:p>
    <w:p>
      <w:pPr>
        <w:pStyle w:val="ListParagraph"/>
        <w:numPr>
          <w:ilvl w:val="0"/>
          <w:numId w:val="2"/>
        </w:numPr>
        <w:spacing w:after="40" w:before="40"/>
      </w:pPr>
      <w:r>
        <w:rPr>
          <w:rFonts w:ascii="Arial" w:cs="Arial" w:eastAsia="Arial" w:hAnsi="Arial"/>
          <w:color w:val="222222"/>
          <w:sz w:val="22"/>
          <w:szCs w:val="22"/>
        </w:rPr>
        <w:t xml:space="preserve">Nombre de recrutements par mois sur l'année en cours</w:t>
      </w:r>
    </w:p>
    <w:p>
      <w:pPr>
        <w:shd w:fill="1A3A5C" w:val="clear"/>
        <w:spacing w:after="0" w:before="120"/>
        <w:ind w:left="0"/>
      </w:pPr>
      <w:r>
        <w:rPr>
          <w:rFonts w:ascii="Arial" w:cs="Arial" w:eastAsia="Arial" w:hAnsi="Arial"/>
          <w:b/>
          <w:bCs/>
          <w:color w:val="FFFFFF"/>
          <w:sz w:val="20"/>
          <w:szCs w:val="20"/>
        </w:rPr>
        <w:t xml:space="preserve">  Critère de qualité attendu</w:t>
      </w:r>
    </w:p>
    <w:p>
      <w:pPr>
        <w:pBdr>
          <w:left w:val="single" w:color="1A3A5C" w:sz="12" w:space="1"/>
        </w:pBdr>
        <w:shd w:fill="F5F5F5" w:val="clear"/>
        <w:spacing w:after="120" w:before="0"/>
        <w:ind w:left="120"/>
      </w:pPr>
      <w:r>
        <w:rPr>
          <w:rFonts w:ascii="Arial" w:cs="Arial" w:eastAsia="Arial" w:hAnsi="Arial"/>
          <w:color w:val="333333"/>
          <w:sz w:val="20"/>
          <w:szCs w:val="20"/>
        </w:rPr>
        <w:t xml:space="preserve">  Le Kanban doit être utilisable sans formation par un MANAGER. La fiche d'onboarding exportée en PDF doit être directement utilisable le jour J.</w:t>
      </w:r>
    </w:p>
    <w:p>
      <w:pPr>
        <w:spacing w:after="0" w:before="0"/>
      </w:pPr>
      <w:r>
        <w:br w:type="page"/>
      </w:r>
    </w:p>
    <w:p>
      <w:pPr>
        <w:pStyle w:val="Heading1"/>
        <w:shd w:fill="1A3A5C" w:val="clear"/>
        <w:spacing w:after="120" w:before="360"/>
        <w:ind w:left="240" w:right="240"/>
      </w:pPr>
      <w:r>
        <w:rPr>
          <w:rFonts w:ascii="Arial" w:cs="Arial" w:eastAsia="Arial" w:hAnsi="Arial"/>
          <w:b/>
          <w:bCs/>
          <w:color w:val="FFFFFF"/>
          <w:sz w:val="36"/>
          <w:szCs w:val="36"/>
        </w:rPr>
        <w:t xml:space="preserve">7. Module C — Entretiens &amp; Performance</w:t>
      </w:r>
    </w:p>
    <w:p>
      <w:pPr>
        <w:shd w:fill="2D6A4F" w:val="clear"/>
        <w:spacing w:after="0" w:before="120"/>
        <w:ind w:left="0"/>
      </w:pPr>
      <w:r>
        <w:rPr>
          <w:rFonts w:ascii="Arial" w:cs="Arial" w:eastAsia="Arial" w:hAnsi="Arial"/>
          <w:b/>
          <w:bCs/>
          <w:color w:val="FFFFFF"/>
          <w:sz w:val="20"/>
          <w:szCs w:val="20"/>
        </w:rPr>
        <w:t xml:space="preserve">  Contexte métier</w:t>
      </w:r>
    </w:p>
    <w:p>
      <w:pPr>
        <w:pBdr>
          <w:left w:val="single" w:color="2D6A4F" w:sz="12" w:space="1"/>
        </w:pBdr>
        <w:shd w:fill="F5F5F5" w:val="clear"/>
        <w:spacing w:after="120" w:before="0"/>
        <w:ind w:left="120"/>
      </w:pPr>
      <w:r>
        <w:rPr>
          <w:rFonts w:ascii="Arial" w:cs="Arial" w:eastAsia="Arial" w:hAnsi="Arial"/>
          <w:color w:val="333333"/>
          <w:sz w:val="20"/>
          <w:szCs w:val="20"/>
        </w:rPr>
        <w:t xml:space="preserve">  La DRH veut digitaliser la campagne d'entretiens annuels, garantir que tous les collaborateurs en bénéficient, et disposer d'un outil de pilotage de la performance sans Excel ni papier.</w:t>
      </w:r>
    </w:p>
    <w:p>
      <w:pPr>
        <w:spacing w:after="60" w:before="60"/>
      </w:pPr>
      <w:r>
        <w:rPr>
          <w:rFonts w:ascii="Arial" w:cs="Arial" w:eastAsia="Arial" w:hAnsi="Arial"/>
          <w:color w:val="222222"/>
          <w:sz w:val="22"/>
          <w:szCs w:val="22"/>
        </w:rPr>
        <w:t xml:space="preserve">Ce module exploite particulièrement : id_collaborateur, id_manager, niveau_classification, competences_cles.</w:t>
      </w:r>
    </w:p>
    <w:p>
      <w:pPr>
        <w:pStyle w:val="Heading3"/>
        <w:spacing w:after="60" w:before="200"/>
      </w:pPr>
      <w:r>
        <w:rPr>
          <w:rFonts w:ascii="Arial" w:cs="Arial" w:eastAsia="Arial" w:hAnsi="Arial"/>
          <w:b/>
          <w:bCs/>
          <w:color w:val="1A3A5C"/>
          <w:sz w:val="24"/>
          <w:szCs w:val="24"/>
        </w:rPr>
        <w:t xml:space="preserve">7.1 Campagnes d'Entretiens</w:t>
      </w:r>
    </w:p>
    <w:p>
      <w:pPr>
        <w:pStyle w:val="ListParagraph"/>
        <w:numPr>
          <w:ilvl w:val="0"/>
          <w:numId w:val="2"/>
        </w:numPr>
        <w:spacing w:after="40" w:before="40"/>
      </w:pPr>
      <w:r>
        <w:rPr>
          <w:rFonts w:ascii="Arial" w:cs="Arial" w:eastAsia="Arial" w:hAnsi="Arial"/>
          <w:color w:val="222222"/>
          <w:sz w:val="22"/>
          <w:szCs w:val="22"/>
        </w:rPr>
        <w:t xml:space="preserve">Un RH_ADMIN peut créer une campagne : nom (ex : Entretien annuel 2026), type (annuel / professionnel / mi-année), date de début, date de clôture, population concernée (tous / par service / par type de contrat)</w:t>
      </w:r>
    </w:p>
    <w:p>
      <w:pPr>
        <w:pStyle w:val="ListParagraph"/>
        <w:numPr>
          <w:ilvl w:val="0"/>
          <w:numId w:val="2"/>
        </w:numPr>
        <w:spacing w:after="40" w:before="40"/>
      </w:pPr>
      <w:r>
        <w:rPr>
          <w:rFonts w:ascii="Arial" w:cs="Arial" w:eastAsia="Arial" w:hAnsi="Arial"/>
          <w:color w:val="222222"/>
          <w:sz w:val="22"/>
          <w:szCs w:val="22"/>
        </w:rPr>
        <w:t xml:space="preserve">La campagne génère automatiquement la liste des entretiens à réaliser (un entretien par collaborateur de la population cible, avec son id_manager comme évaluateur)</w:t>
      </w:r>
    </w:p>
    <w:p>
      <w:pPr>
        <w:pStyle w:val="ListParagraph"/>
        <w:numPr>
          <w:ilvl w:val="0"/>
          <w:numId w:val="2"/>
        </w:numPr>
        <w:spacing w:after="40" w:before="40"/>
      </w:pPr>
      <w:r>
        <w:rPr>
          <w:rFonts w:ascii="Arial" w:cs="Arial" w:eastAsia="Arial" w:hAnsi="Arial"/>
          <w:color w:val="222222"/>
          <w:sz w:val="22"/>
          <w:szCs w:val="22"/>
        </w:rPr>
        <w:t xml:space="preserve">Tableau de bord de suivi de campagne : % d'entretiens complétés, liste des retardataires</w:t>
      </w:r>
    </w:p>
    <w:p>
      <w:pPr>
        <w:pStyle w:val="ListParagraph"/>
        <w:numPr>
          <w:ilvl w:val="0"/>
          <w:numId w:val="2"/>
        </w:numPr>
        <w:spacing w:after="40" w:before="40"/>
      </w:pPr>
      <w:r>
        <w:rPr>
          <w:rFonts w:ascii="Arial" w:cs="Arial" w:eastAsia="Arial" w:hAnsi="Arial"/>
          <w:color w:val="222222"/>
          <w:sz w:val="22"/>
          <w:szCs w:val="22"/>
        </w:rPr>
        <w:t xml:space="preserve">Relance visuelle dans l'interface des MANAGERs concernés</w:t>
      </w:r>
    </w:p>
    <w:p>
      <w:pPr>
        <w:pStyle w:val="Heading3"/>
        <w:spacing w:after="60" w:before="200"/>
      </w:pPr>
      <w:r>
        <w:rPr>
          <w:rFonts w:ascii="Arial" w:cs="Arial" w:eastAsia="Arial" w:hAnsi="Arial"/>
          <w:b/>
          <w:bCs/>
          <w:color w:val="1A3A5C"/>
          <w:sz w:val="24"/>
          <w:szCs w:val="24"/>
        </w:rPr>
        <w:t xml:space="preserve">7.2 Formulaire d'Entretien</w:t>
      </w:r>
    </w:p>
    <w:p>
      <w:pPr>
        <w:spacing w:after="60" w:before="60"/>
      </w:pPr>
      <w:r>
        <w:rPr>
          <w:rFonts w:ascii="Arial" w:cs="Arial" w:eastAsia="Arial" w:hAnsi="Arial"/>
          <w:color w:val="222222"/>
          <w:sz w:val="22"/>
          <w:szCs w:val="22"/>
        </w:rPr>
        <w:t xml:space="preserve">Le formulaire est rempli conjointement par le MANAGER (évaluateur) et peut être complété par le COLLABORATEUR.</w:t>
      </w:r>
    </w:p>
    <w:p>
      <w:pPr>
        <w:pStyle w:val="ListParagraph"/>
        <w:numPr>
          <w:ilvl w:val="0"/>
          <w:numId w:val="2"/>
        </w:numPr>
        <w:spacing w:after="40" w:before="40"/>
      </w:pPr>
      <w:r>
        <w:rPr>
          <w:rFonts w:ascii="Arial" w:cs="Arial" w:eastAsia="Arial" w:hAnsi="Arial"/>
          <w:color w:val="222222"/>
          <w:sz w:val="22"/>
          <w:szCs w:val="22"/>
        </w:rPr>
        <w:t xml:space="preserve">Section 1 — Bilan de l'année écoulée : texte libre du manager + texte libre du collaborateur</w:t>
      </w:r>
    </w:p>
    <w:p>
      <w:pPr>
        <w:pStyle w:val="ListParagraph"/>
        <w:numPr>
          <w:ilvl w:val="0"/>
          <w:numId w:val="2"/>
        </w:numPr>
        <w:spacing w:after="40" w:before="40"/>
      </w:pPr>
      <w:r>
        <w:rPr>
          <w:rFonts w:ascii="Arial" w:cs="Arial" w:eastAsia="Arial" w:hAnsi="Arial"/>
          <w:color w:val="222222"/>
          <w:sz w:val="22"/>
          <w:szCs w:val="22"/>
        </w:rPr>
        <w:t xml:space="preserve">Section 2 — Évaluation des compétences : liste de compétences issues du CSV (competences_cles) + note de 1 à 5 + commentaire par compétence</w:t>
      </w:r>
    </w:p>
    <w:p>
      <w:pPr>
        <w:pStyle w:val="ListParagraph"/>
        <w:numPr>
          <w:ilvl w:val="0"/>
          <w:numId w:val="2"/>
        </w:numPr>
        <w:spacing w:after="40" w:before="40"/>
      </w:pPr>
      <w:r>
        <w:rPr>
          <w:rFonts w:ascii="Arial" w:cs="Arial" w:eastAsia="Arial" w:hAnsi="Arial"/>
          <w:color w:val="222222"/>
          <w:sz w:val="22"/>
          <w:szCs w:val="22"/>
        </w:rPr>
        <w:t xml:space="preserve">Section 3 — Objectifs N+1 : tableau avec 3 à 5 objectifs, indicateur de mesure, date d'échéance, poids en % (la somme doit faire 100%)</w:t>
      </w:r>
    </w:p>
    <w:p>
      <w:pPr>
        <w:pStyle w:val="ListParagraph"/>
        <w:numPr>
          <w:ilvl w:val="0"/>
          <w:numId w:val="2"/>
        </w:numPr>
        <w:spacing w:after="40" w:before="40"/>
      </w:pPr>
      <w:r>
        <w:rPr>
          <w:rFonts w:ascii="Arial" w:cs="Arial" w:eastAsia="Arial" w:hAnsi="Arial"/>
          <w:color w:val="222222"/>
          <w:sz w:val="22"/>
          <w:szCs w:val="22"/>
        </w:rPr>
        <w:t xml:space="preserve">Section 4 — Souhaits d'évolution : texte libre du collaborateur (mobilité, formation souhaitée, évolution de poste)</w:t>
      </w:r>
    </w:p>
    <w:p>
      <w:pPr>
        <w:pStyle w:val="ListParagraph"/>
        <w:numPr>
          <w:ilvl w:val="0"/>
          <w:numId w:val="2"/>
        </w:numPr>
        <w:spacing w:after="40" w:before="40"/>
      </w:pPr>
      <w:r>
        <w:rPr>
          <w:rFonts w:ascii="Arial" w:cs="Arial" w:eastAsia="Arial" w:hAnsi="Arial"/>
          <w:color w:val="222222"/>
          <w:sz w:val="22"/>
          <w:szCs w:val="22"/>
        </w:rPr>
        <w:t xml:space="preserve">Section 5 — Évaluation globale : note synthétique (Insuffisant / À améliorer / Atteint / Dépasse les attentes / Exceptionnel)</w:t>
      </w:r>
    </w:p>
    <w:p>
      <w:pPr>
        <w:pStyle w:val="ListParagraph"/>
        <w:numPr>
          <w:ilvl w:val="0"/>
          <w:numId w:val="2"/>
        </w:numPr>
        <w:spacing w:after="40" w:before="40"/>
      </w:pPr>
      <w:r>
        <w:rPr>
          <w:rFonts w:ascii="Arial" w:cs="Arial" w:eastAsia="Arial" w:hAnsi="Arial"/>
          <w:color w:val="222222"/>
          <w:sz w:val="22"/>
          <w:szCs w:val="22"/>
        </w:rPr>
        <w:t xml:space="preserve">Statut du formulaire : Brouillon / En cours / Soumis / Signé</w:t>
      </w:r>
    </w:p>
    <w:p>
      <w:pPr>
        <w:pStyle w:val="Heading3"/>
        <w:spacing w:after="60" w:before="200"/>
      </w:pPr>
      <w:r>
        <w:rPr>
          <w:rFonts w:ascii="Arial" w:cs="Arial" w:eastAsia="Arial" w:hAnsi="Arial"/>
          <w:b/>
          <w:bCs/>
          <w:color w:val="1A3A5C"/>
          <w:sz w:val="24"/>
          <w:szCs w:val="24"/>
        </w:rPr>
        <w:t xml:space="preserve">7.3 Workflow de Validation &amp; Signature</w:t>
      </w:r>
    </w:p>
    <w:p>
      <w:pPr>
        <w:pStyle w:val="ListParagraph"/>
        <w:numPr>
          <w:ilvl w:val="0"/>
          <w:numId w:val="2"/>
        </w:numPr>
        <w:spacing w:after="40" w:before="40"/>
      </w:pPr>
      <w:r>
        <w:rPr>
          <w:rFonts w:ascii="Arial" w:cs="Arial" w:eastAsia="Arial" w:hAnsi="Arial"/>
          <w:color w:val="222222"/>
          <w:sz w:val="22"/>
          <w:szCs w:val="22"/>
        </w:rPr>
        <w:t xml:space="preserve">MANAGER remplit le formulaire → passe en statut Soumis → COLLABORATEUR reçoit une notification dans l'interface</w:t>
      </w:r>
    </w:p>
    <w:p>
      <w:pPr>
        <w:pStyle w:val="ListParagraph"/>
        <w:numPr>
          <w:ilvl w:val="0"/>
          <w:numId w:val="2"/>
        </w:numPr>
        <w:spacing w:after="40" w:before="40"/>
      </w:pPr>
      <w:r>
        <w:rPr>
          <w:rFonts w:ascii="Arial" w:cs="Arial" w:eastAsia="Arial" w:hAnsi="Arial"/>
          <w:color w:val="222222"/>
          <w:sz w:val="22"/>
          <w:szCs w:val="22"/>
        </w:rPr>
        <w:t xml:space="preserve">Le COLLABORATEUR peut ajouter ses propres commentaires (il ne peut pas modifier les évaluations du manager)</w:t>
      </w:r>
    </w:p>
    <w:p>
      <w:pPr>
        <w:pStyle w:val="ListParagraph"/>
        <w:numPr>
          <w:ilvl w:val="0"/>
          <w:numId w:val="2"/>
        </w:numPr>
        <w:spacing w:after="40" w:before="40"/>
      </w:pPr>
      <w:r>
        <w:rPr>
          <w:rFonts w:ascii="Arial" w:cs="Arial" w:eastAsia="Arial" w:hAnsi="Arial"/>
          <w:color w:val="222222"/>
          <w:sz w:val="22"/>
          <w:szCs w:val="22"/>
        </w:rPr>
        <w:t xml:space="preserve">Double validation : case à cocher Vu et approuvé par le collaborateur + case à cocher Finalisé par le manager</w:t>
      </w:r>
    </w:p>
    <w:p>
      <w:pPr>
        <w:pStyle w:val="ListParagraph"/>
        <w:numPr>
          <w:ilvl w:val="0"/>
          <w:numId w:val="2"/>
        </w:numPr>
        <w:spacing w:after="40" w:before="40"/>
      </w:pPr>
      <w:r>
        <w:rPr>
          <w:rFonts w:ascii="Arial" w:cs="Arial" w:eastAsia="Arial" w:hAnsi="Arial"/>
          <w:color w:val="222222"/>
          <w:sz w:val="22"/>
          <w:szCs w:val="22"/>
        </w:rPr>
        <w:t xml:space="preserve">Une fois les deux cases cochées, le formulaire passe en Signé et devient non modifiable</w:t>
      </w:r>
    </w:p>
    <w:p>
      <w:pPr>
        <w:pStyle w:val="ListParagraph"/>
        <w:numPr>
          <w:ilvl w:val="0"/>
          <w:numId w:val="2"/>
        </w:numPr>
        <w:spacing w:after="40" w:before="40"/>
      </w:pPr>
      <w:r>
        <w:rPr>
          <w:rFonts w:ascii="Arial" w:cs="Arial" w:eastAsia="Arial" w:hAnsi="Arial"/>
          <w:color w:val="222222"/>
          <w:sz w:val="22"/>
          <w:szCs w:val="22"/>
        </w:rPr>
        <w:t xml:space="preserve">Export PDF du formulaire signé</w:t>
      </w:r>
    </w:p>
    <w:p>
      <w:pPr>
        <w:pStyle w:val="Heading3"/>
        <w:spacing w:after="60" w:before="200"/>
      </w:pPr>
      <w:r>
        <w:rPr>
          <w:rFonts w:ascii="Arial" w:cs="Arial" w:eastAsia="Arial" w:hAnsi="Arial"/>
          <w:b/>
          <w:bCs/>
          <w:color w:val="1A3A5C"/>
          <w:sz w:val="24"/>
          <w:szCs w:val="24"/>
        </w:rPr>
        <w:t xml:space="preserve">7.4 Suivi des Objectifs en Cours d'Année</w:t>
      </w:r>
    </w:p>
    <w:p>
      <w:pPr>
        <w:pStyle w:val="ListParagraph"/>
        <w:numPr>
          <w:ilvl w:val="0"/>
          <w:numId w:val="2"/>
        </w:numPr>
        <w:spacing w:after="40" w:before="40"/>
      </w:pPr>
      <w:r>
        <w:rPr>
          <w:rFonts w:ascii="Arial" w:cs="Arial" w:eastAsia="Arial" w:hAnsi="Arial"/>
          <w:color w:val="222222"/>
          <w:sz w:val="22"/>
          <w:szCs w:val="22"/>
        </w:rPr>
        <w:t xml:space="preserve">Depuis la fiche collaborateur : liste des objectifs N fixés lors du dernier entretien</w:t>
      </w:r>
    </w:p>
    <w:p>
      <w:pPr>
        <w:pStyle w:val="ListParagraph"/>
        <w:numPr>
          <w:ilvl w:val="0"/>
          <w:numId w:val="2"/>
        </w:numPr>
        <w:spacing w:after="40" w:before="40"/>
      </w:pPr>
      <w:r>
        <w:rPr>
          <w:rFonts w:ascii="Arial" w:cs="Arial" w:eastAsia="Arial" w:hAnsi="Arial"/>
          <w:color w:val="222222"/>
          <w:sz w:val="22"/>
          <w:szCs w:val="22"/>
        </w:rPr>
        <w:t xml:space="preserve">Pour chaque objectif : statut (Non démarré / En cours / Atteint / Non atteint), commentaire de suivi, date de dernière mise à jour</w:t>
      </w:r>
    </w:p>
    <w:p>
      <w:pPr>
        <w:pStyle w:val="ListParagraph"/>
        <w:numPr>
          <w:ilvl w:val="0"/>
          <w:numId w:val="2"/>
        </w:numPr>
        <w:spacing w:after="40" w:before="40"/>
      </w:pPr>
      <w:r>
        <w:rPr>
          <w:rFonts w:ascii="Arial" w:cs="Arial" w:eastAsia="Arial" w:hAnsi="Arial"/>
          <w:color w:val="222222"/>
          <w:sz w:val="22"/>
          <w:szCs w:val="22"/>
        </w:rPr>
        <w:t xml:space="preserve">MANAGER et COLLABORATEUR peuvent mettre à jour le statut des objectifs à tout moment</w:t>
      </w:r>
    </w:p>
    <w:p>
      <w:pPr>
        <w:pStyle w:val="ListParagraph"/>
        <w:numPr>
          <w:ilvl w:val="0"/>
          <w:numId w:val="2"/>
        </w:numPr>
        <w:spacing w:after="40" w:before="40"/>
      </w:pPr>
      <w:r>
        <w:rPr>
          <w:rFonts w:ascii="Arial" w:cs="Arial" w:eastAsia="Arial" w:hAnsi="Arial"/>
          <w:color w:val="222222"/>
          <w:sz w:val="22"/>
          <w:szCs w:val="22"/>
        </w:rPr>
        <w:t xml:space="preserve">Historique des mises à jour par objectif</w:t>
      </w:r>
    </w:p>
    <w:p>
      <w:pPr>
        <w:pStyle w:val="ListParagraph"/>
        <w:numPr>
          <w:ilvl w:val="0"/>
          <w:numId w:val="2"/>
        </w:numPr>
        <w:spacing w:after="40" w:before="40"/>
      </w:pPr>
      <w:r>
        <w:rPr>
          <w:rFonts w:ascii="Arial" w:cs="Arial" w:eastAsia="Arial" w:hAnsi="Arial"/>
          <w:color w:val="222222"/>
          <w:sz w:val="22"/>
          <w:szCs w:val="22"/>
        </w:rPr>
        <w:t xml:space="preserve">Tableau de bord MANAGER : vue synthétique des objectifs de l'équipe par statut</w:t>
      </w:r>
    </w:p>
    <w:p>
      <w:pPr>
        <w:pStyle w:val="Heading3"/>
        <w:spacing w:after="60" w:before="200"/>
      </w:pPr>
      <w:r>
        <w:rPr>
          <w:rFonts w:ascii="Arial" w:cs="Arial" w:eastAsia="Arial" w:hAnsi="Arial"/>
          <w:b/>
          <w:bCs/>
          <w:color w:val="1A3A5C"/>
          <w:sz w:val="24"/>
          <w:szCs w:val="24"/>
        </w:rPr>
        <w:t xml:space="preserve">7.5 Historique &amp; Matrice 9-Box</w:t>
      </w:r>
    </w:p>
    <w:p>
      <w:pPr>
        <w:pStyle w:val="ListParagraph"/>
        <w:numPr>
          <w:ilvl w:val="0"/>
          <w:numId w:val="2"/>
        </w:numPr>
        <w:spacing w:after="40" w:before="40"/>
      </w:pPr>
      <w:r>
        <w:rPr>
          <w:rFonts w:ascii="Arial" w:cs="Arial" w:eastAsia="Arial" w:hAnsi="Arial"/>
          <w:color w:val="222222"/>
          <w:sz w:val="22"/>
          <w:szCs w:val="22"/>
        </w:rPr>
        <w:t xml:space="preserve">Accès aux 3 derniers entretiens par collaborateur avec comparaison des notes globales</w:t>
      </w:r>
    </w:p>
    <w:p>
      <w:pPr>
        <w:pStyle w:val="ListParagraph"/>
        <w:numPr>
          <w:ilvl w:val="0"/>
          <w:numId w:val="2"/>
        </w:numPr>
        <w:spacing w:after="40" w:before="40"/>
      </w:pPr>
      <w:r>
        <w:rPr>
          <w:rFonts w:ascii="Arial" w:cs="Arial" w:eastAsia="Arial" w:hAnsi="Arial"/>
          <w:color w:val="222222"/>
          <w:sz w:val="22"/>
          <w:szCs w:val="22"/>
        </w:rPr>
        <w:t xml:space="preserve">Matrice 9-box générée automatiquement : axe X = performance (note globale entretien), axe Y = potentiel (défini par le RH_ADMIN sur une échelle de 1 à 3)</w:t>
      </w:r>
    </w:p>
    <w:p>
      <w:pPr>
        <w:pStyle w:val="ListParagraph"/>
        <w:numPr>
          <w:ilvl w:val="0"/>
          <w:numId w:val="2"/>
        </w:numPr>
        <w:spacing w:after="40" w:before="40"/>
      </w:pPr>
      <w:r>
        <w:rPr>
          <w:rFonts w:ascii="Arial" w:cs="Arial" w:eastAsia="Arial" w:hAnsi="Arial"/>
          <w:color w:val="222222"/>
          <w:sz w:val="22"/>
          <w:szCs w:val="22"/>
        </w:rPr>
        <w:t xml:space="preserve">La matrice affiche les initiales ou prénoms des collaborateurs dans chaque case</w:t>
      </w:r>
    </w:p>
    <w:p>
      <w:pPr>
        <w:pStyle w:val="ListParagraph"/>
        <w:numPr>
          <w:ilvl w:val="0"/>
          <w:numId w:val="2"/>
        </w:numPr>
        <w:spacing w:after="40" w:before="40"/>
      </w:pPr>
      <w:r>
        <w:rPr>
          <w:rFonts w:ascii="Arial" w:cs="Arial" w:eastAsia="Arial" w:hAnsi="Arial"/>
          <w:color w:val="222222"/>
          <w:sz w:val="22"/>
          <w:szCs w:val="22"/>
        </w:rPr>
        <w:t xml:space="preserve">Filtrable par service</w:t>
      </w:r>
    </w:p>
    <w:p>
      <w:pPr>
        <w:pStyle w:val="ListParagraph"/>
        <w:numPr>
          <w:ilvl w:val="0"/>
          <w:numId w:val="2"/>
        </w:numPr>
        <w:spacing w:after="40" w:before="40"/>
      </w:pPr>
      <w:r>
        <w:rPr>
          <w:rFonts w:ascii="Arial" w:cs="Arial" w:eastAsia="Arial" w:hAnsi="Arial"/>
          <w:color w:val="222222"/>
          <w:sz w:val="22"/>
          <w:szCs w:val="22"/>
        </w:rPr>
        <w:t xml:space="preserve">Non accessible aux COLLABORATEURs (confidentiel RH/Management)</w:t>
      </w:r>
    </w:p>
    <w:p>
      <w:pPr>
        <w:shd w:fill="1A3A5C" w:val="clear"/>
        <w:spacing w:after="0" w:before="120"/>
        <w:ind w:left="0"/>
      </w:pPr>
      <w:r>
        <w:rPr>
          <w:rFonts w:ascii="Arial" w:cs="Arial" w:eastAsia="Arial" w:hAnsi="Arial"/>
          <w:b/>
          <w:bCs/>
          <w:color w:val="FFFFFF"/>
          <w:sz w:val="20"/>
          <w:szCs w:val="20"/>
        </w:rPr>
        <w:t xml:space="preserve">  Critère de qualité attendu</w:t>
      </w:r>
    </w:p>
    <w:p>
      <w:pPr>
        <w:pBdr>
          <w:left w:val="single" w:color="1A3A5C" w:sz="12" w:space="1"/>
        </w:pBdr>
        <w:shd w:fill="F5F5F5" w:val="clear"/>
        <w:spacing w:after="120" w:before="0"/>
        <w:ind w:left="120"/>
      </w:pPr>
      <w:r>
        <w:rPr>
          <w:rFonts w:ascii="Arial" w:cs="Arial" w:eastAsia="Arial" w:hAnsi="Arial"/>
          <w:color w:val="333333"/>
          <w:sz w:val="20"/>
          <w:szCs w:val="20"/>
        </w:rPr>
        <w:t xml:space="preserve">  Un MANAGER doit pouvoir compléter un entretien annuel complet sans quitter l'interface. L'export PDF doit avoir la forme d'un document officiel signable.</w:t>
      </w:r>
    </w:p>
    <w:p>
      <w:pPr>
        <w:spacing w:after="0" w:before="0"/>
      </w:pPr>
      <w:r>
        <w:br w:type="page"/>
      </w:r>
    </w:p>
    <w:p>
      <w:pPr>
        <w:pStyle w:val="Heading1"/>
        <w:shd w:fill="1A3A5C" w:val="clear"/>
        <w:spacing w:after="120" w:before="360"/>
        <w:ind w:left="240" w:right="240"/>
      </w:pPr>
      <w:r>
        <w:rPr>
          <w:rFonts w:ascii="Arial" w:cs="Arial" w:eastAsia="Arial" w:hAnsi="Arial"/>
          <w:b/>
          <w:bCs/>
          <w:color w:val="FFFFFF"/>
          <w:sz w:val="36"/>
          <w:szCs w:val="36"/>
        </w:rPr>
        <w:t xml:space="preserve">8. Module D — Administration du Personnel</w:t>
      </w:r>
    </w:p>
    <w:p>
      <w:pPr>
        <w:shd w:fill="2D6A4F" w:val="clear"/>
        <w:spacing w:after="0" w:before="120"/>
        <w:ind w:left="0"/>
      </w:pPr>
      <w:r>
        <w:rPr>
          <w:rFonts w:ascii="Arial" w:cs="Arial" w:eastAsia="Arial" w:hAnsi="Arial"/>
          <w:b/>
          <w:bCs/>
          <w:color w:val="FFFFFF"/>
          <w:sz w:val="20"/>
          <w:szCs w:val="20"/>
        </w:rPr>
        <w:t xml:space="preserve">  Contexte métier</w:t>
      </w:r>
    </w:p>
    <w:p>
      <w:pPr>
        <w:pBdr>
          <w:left w:val="single" w:color="2D6A4F" w:sz="12" w:space="1"/>
        </w:pBdr>
        <w:shd w:fill="F5F5F5" w:val="clear"/>
        <w:spacing w:after="120" w:before="0"/>
        <w:ind w:left="120"/>
      </w:pPr>
      <w:r>
        <w:rPr>
          <w:rFonts w:ascii="Arial" w:cs="Arial" w:eastAsia="Arial" w:hAnsi="Arial"/>
          <w:color w:val="333333"/>
          <w:sz w:val="20"/>
          <w:szCs w:val="20"/>
        </w:rPr>
        <w:t xml:space="preserve">  La RH veut dématérialiser la gestion des dossiers salariés, automatiser les alertes contractuelles et produire des documents administratifs sans saisie répétitive.</w:t>
      </w:r>
    </w:p>
    <w:p>
      <w:pPr>
        <w:spacing w:after="60" w:before="60"/>
      </w:pPr>
      <w:r>
        <w:rPr>
          <w:rFonts w:ascii="Arial" w:cs="Arial" w:eastAsia="Arial" w:hAnsi="Arial"/>
          <w:color w:val="222222"/>
          <w:sz w:val="22"/>
          <w:szCs w:val="22"/>
        </w:rPr>
        <w:t xml:space="preserve">Ce module exploite l'ensemble des colonnes CSV, notamment : date_fin_contrat, date_embauche, id_manager, type_contrat.</w:t>
      </w:r>
    </w:p>
    <w:p>
      <w:pPr>
        <w:pStyle w:val="Heading3"/>
        <w:spacing w:after="60" w:before="200"/>
      </w:pPr>
      <w:r>
        <w:rPr>
          <w:rFonts w:ascii="Arial" w:cs="Arial" w:eastAsia="Arial" w:hAnsi="Arial"/>
          <w:b/>
          <w:bCs/>
          <w:color w:val="1A3A5C"/>
          <w:sz w:val="24"/>
          <w:szCs w:val="24"/>
        </w:rPr>
        <w:t xml:space="preserve">8.1 Dossier Salarié &amp; GED</w:t>
      </w:r>
    </w:p>
    <w:p>
      <w:pPr>
        <w:pStyle w:val="ListParagraph"/>
        <w:numPr>
          <w:ilvl w:val="0"/>
          <w:numId w:val="2"/>
        </w:numPr>
        <w:spacing w:after="40" w:before="40"/>
      </w:pPr>
      <w:r>
        <w:rPr>
          <w:rFonts w:ascii="Arial" w:cs="Arial" w:eastAsia="Arial" w:hAnsi="Arial"/>
          <w:color w:val="222222"/>
          <w:sz w:val="22"/>
          <w:szCs w:val="22"/>
        </w:rPr>
        <w:t xml:space="preserve">Chaque collaborateur dispose d'un dossier numérique complet</w:t>
      </w:r>
    </w:p>
    <w:p>
      <w:pPr>
        <w:pStyle w:val="ListParagraph"/>
        <w:numPr>
          <w:ilvl w:val="0"/>
          <w:numId w:val="2"/>
        </w:numPr>
        <w:spacing w:after="40" w:before="40"/>
      </w:pPr>
      <w:r>
        <w:rPr>
          <w:rFonts w:ascii="Arial" w:cs="Arial" w:eastAsia="Arial" w:hAnsi="Arial"/>
          <w:color w:val="222222"/>
          <w:sz w:val="22"/>
          <w:szCs w:val="22"/>
        </w:rPr>
        <w:t xml:space="preserve">Le dossier affiche toutes les informations du CSV sous forme structurée et lisible</w:t>
      </w:r>
    </w:p>
    <w:p>
      <w:pPr>
        <w:pStyle w:val="ListParagraph"/>
        <w:numPr>
          <w:ilvl w:val="0"/>
          <w:numId w:val="2"/>
        </w:numPr>
        <w:spacing w:after="40" w:before="40"/>
      </w:pPr>
      <w:r>
        <w:rPr>
          <w:rFonts w:ascii="Arial" w:cs="Arial" w:eastAsia="Arial" w:hAnsi="Arial"/>
          <w:color w:val="222222"/>
          <w:sz w:val="22"/>
          <w:szCs w:val="22"/>
        </w:rPr>
        <w:t xml:space="preserve">Onglet Documents : possibilité d'uploader des fichiers (contrat, avenants, attestations, justificatifs médicaux) avec un type et une date</w:t>
      </w:r>
    </w:p>
    <w:p>
      <w:pPr>
        <w:pStyle w:val="ListParagraph"/>
        <w:numPr>
          <w:ilvl w:val="0"/>
          <w:numId w:val="2"/>
        </w:numPr>
        <w:spacing w:after="40" w:before="40"/>
      </w:pPr>
      <w:r>
        <w:rPr>
          <w:rFonts w:ascii="Arial" w:cs="Arial" w:eastAsia="Arial" w:hAnsi="Arial"/>
          <w:color w:val="222222"/>
          <w:sz w:val="22"/>
          <w:szCs w:val="22"/>
        </w:rPr>
        <w:t xml:space="preserve">Les documents sont listés par catégorie avec date d'ajout et nom du fichier</w:t>
      </w:r>
    </w:p>
    <w:p>
      <w:pPr>
        <w:pStyle w:val="ListParagraph"/>
        <w:numPr>
          <w:ilvl w:val="0"/>
          <w:numId w:val="2"/>
        </w:numPr>
        <w:spacing w:after="40" w:before="40"/>
      </w:pPr>
      <w:r>
        <w:rPr>
          <w:rFonts w:ascii="Arial" w:cs="Arial" w:eastAsia="Arial" w:hAnsi="Arial"/>
          <w:color w:val="222222"/>
          <w:sz w:val="22"/>
          <w:szCs w:val="22"/>
        </w:rPr>
        <w:t xml:space="preserve">Seuls les rôles RH_ADMIN et MANAGER (pour son équipe) peuvent ajouter des documents</w:t>
      </w:r>
    </w:p>
    <w:p>
      <w:pPr>
        <w:pStyle w:val="ListParagraph"/>
        <w:numPr>
          <w:ilvl w:val="0"/>
          <w:numId w:val="2"/>
        </w:numPr>
        <w:spacing w:after="40" w:before="40"/>
      </w:pPr>
      <w:r>
        <w:rPr>
          <w:rFonts w:ascii="Arial" w:cs="Arial" w:eastAsia="Arial" w:hAnsi="Arial"/>
          <w:color w:val="222222"/>
          <w:sz w:val="22"/>
          <w:szCs w:val="22"/>
        </w:rPr>
        <w:t xml:space="preserve">Le COLLABORATEUR peut consulter ses propres documents</w:t>
      </w:r>
    </w:p>
    <w:p>
      <w:pPr>
        <w:pStyle w:val="Heading3"/>
        <w:spacing w:after="60" w:before="200"/>
      </w:pPr>
      <w:r>
        <w:rPr>
          <w:rFonts w:ascii="Arial" w:cs="Arial" w:eastAsia="Arial" w:hAnsi="Arial"/>
          <w:b/>
          <w:bCs/>
          <w:color w:val="1A3A5C"/>
          <w:sz w:val="24"/>
          <w:szCs w:val="24"/>
        </w:rPr>
        <w:t xml:space="preserve">8.2 Alertes &amp; Échéances Contractuelles</w:t>
      </w:r>
    </w:p>
    <w:p>
      <w:pPr>
        <w:spacing w:after="60" w:before="60"/>
      </w:pPr>
      <w:r>
        <w:rPr>
          <w:rFonts w:ascii="Arial" w:cs="Arial" w:eastAsia="Arial" w:hAnsi="Arial"/>
          <w:color w:val="222222"/>
          <w:sz w:val="22"/>
          <w:szCs w:val="22"/>
        </w:rPr>
        <w:t xml:space="preserve">C'est la fonctionnalité centrale du module. L'application doit automatiquement calculer et afficher des alertes basées sur les dates du CSV.</w:t>
      </w:r>
    </w:p>
    <w:p>
      <w:pPr>
        <w:pStyle w:val="ListParagraph"/>
        <w:numPr>
          <w:ilvl w:val="0"/>
          <w:numId w:val="2"/>
        </w:numPr>
        <w:spacing w:after="40" w:before="40"/>
      </w:pPr>
      <w:r>
        <w:rPr>
          <w:rFonts w:ascii="Arial" w:cs="Arial" w:eastAsia="Arial" w:hAnsi="Arial"/>
          <w:color w:val="222222"/>
          <w:sz w:val="22"/>
          <w:szCs w:val="22"/>
        </w:rPr>
        <w:t xml:space="preserve">Fin de CDD ou de stage (date_fin_contrat) : alertes à J-60, J-30 et J-15</w:t>
      </w:r>
    </w:p>
    <w:p>
      <w:pPr>
        <w:pStyle w:val="ListParagraph"/>
        <w:numPr>
          <w:ilvl w:val="0"/>
          <w:numId w:val="2"/>
        </w:numPr>
        <w:spacing w:after="40" w:before="40"/>
      </w:pPr>
      <w:r>
        <w:rPr>
          <w:rFonts w:ascii="Arial" w:cs="Arial" w:eastAsia="Arial" w:hAnsi="Arial"/>
          <w:color w:val="222222"/>
          <w:sz w:val="22"/>
          <w:szCs w:val="22"/>
        </w:rPr>
        <w:t xml:space="preserve">Fin de période d'essai : calculée automatiquement selon le type de contrat (2 mois pour un employé CDI, 3 mois pour un TAM, 4 mois pour un cadre) à partir de date_embauche</w:t>
      </w:r>
    </w:p>
    <w:p>
      <w:pPr>
        <w:pStyle w:val="ListParagraph"/>
        <w:numPr>
          <w:ilvl w:val="0"/>
          <w:numId w:val="2"/>
        </w:numPr>
        <w:spacing w:after="40" w:before="40"/>
      </w:pPr>
      <w:r>
        <w:rPr>
          <w:rFonts w:ascii="Arial" w:cs="Arial" w:eastAsia="Arial" w:hAnsi="Arial"/>
          <w:color w:val="222222"/>
          <w:sz w:val="22"/>
          <w:szCs w:val="22"/>
        </w:rPr>
        <w:t xml:space="preserve">Anniversaire d'ancienneté : à 1 an, 5 ans, 10 ans, 15 ans, 20 ans</w:t>
      </w:r>
    </w:p>
    <w:p>
      <w:pPr>
        <w:pStyle w:val="ListParagraph"/>
        <w:numPr>
          <w:ilvl w:val="0"/>
          <w:numId w:val="2"/>
        </w:numPr>
        <w:spacing w:after="40" w:before="40"/>
      </w:pPr>
      <w:r>
        <w:rPr>
          <w:rFonts w:ascii="Arial" w:cs="Arial" w:eastAsia="Arial" w:hAnsi="Arial"/>
          <w:color w:val="222222"/>
          <w:sz w:val="22"/>
          <w:szCs w:val="22"/>
        </w:rPr>
        <w:t xml:space="preserve">Centre de notification : toutes les alertes actives, filtrables par type, par urgence (rouge &lt; 15j, orange &lt; 30j, vert &lt; 60j)</w:t>
      </w:r>
    </w:p>
    <w:p>
      <w:pPr>
        <w:pStyle w:val="ListParagraph"/>
        <w:numPr>
          <w:ilvl w:val="0"/>
          <w:numId w:val="2"/>
        </w:numPr>
        <w:spacing w:after="40" w:before="40"/>
      </w:pPr>
      <w:r>
        <w:rPr>
          <w:rFonts w:ascii="Arial" w:cs="Arial" w:eastAsia="Arial" w:hAnsi="Arial"/>
          <w:color w:val="222222"/>
          <w:sz w:val="22"/>
          <w:szCs w:val="22"/>
        </w:rPr>
        <w:t xml:space="preserve">Un MANAGER ne voit que les alertes de son équipe. Le RH_ADMIN voit toutes les alertes.</w:t>
      </w:r>
    </w:p>
    <w:p>
      <w:pPr>
        <w:pStyle w:val="Heading3"/>
        <w:spacing w:after="60" w:before="200"/>
      </w:pPr>
      <w:r>
        <w:rPr>
          <w:rFonts w:ascii="Arial" w:cs="Arial" w:eastAsia="Arial" w:hAnsi="Arial"/>
          <w:b/>
          <w:bCs/>
          <w:color w:val="1A3A5C"/>
          <w:sz w:val="24"/>
          <w:szCs w:val="24"/>
        </w:rPr>
        <w:t xml:space="preserve">8.3 Génération de Documents Types</w:t>
      </w:r>
    </w:p>
    <w:p>
      <w:pPr>
        <w:pStyle w:val="ListParagraph"/>
        <w:numPr>
          <w:ilvl w:val="0"/>
          <w:numId w:val="2"/>
        </w:numPr>
        <w:spacing w:after="40" w:before="40"/>
      </w:pPr>
      <w:r>
        <w:rPr>
          <w:rFonts w:ascii="Arial" w:cs="Arial" w:eastAsia="Arial" w:hAnsi="Arial"/>
          <w:color w:val="222222"/>
          <w:sz w:val="22"/>
          <w:szCs w:val="22"/>
        </w:rPr>
        <w:t xml:space="preserve">Attestation d'emploi : générée en PDF à la demande pour un collaborateur, pré-remplie avec les données du CSV</w:t>
      </w:r>
    </w:p>
    <w:p>
      <w:pPr>
        <w:pStyle w:val="ListParagraph"/>
        <w:numPr>
          <w:ilvl w:val="0"/>
          <w:numId w:val="2"/>
        </w:numPr>
        <w:spacing w:after="40" w:before="40"/>
      </w:pPr>
      <w:r>
        <w:rPr>
          <w:rFonts w:ascii="Arial" w:cs="Arial" w:eastAsia="Arial" w:hAnsi="Arial"/>
          <w:color w:val="222222"/>
          <w:sz w:val="22"/>
          <w:szCs w:val="22"/>
        </w:rPr>
        <w:t xml:space="preserve">Attestation de salaire : idem, avec salaire_brut_mensuel</w:t>
      </w:r>
    </w:p>
    <w:p>
      <w:pPr>
        <w:pStyle w:val="ListParagraph"/>
        <w:numPr>
          <w:ilvl w:val="0"/>
          <w:numId w:val="2"/>
        </w:numPr>
        <w:spacing w:after="40" w:before="40"/>
      </w:pPr>
      <w:r>
        <w:rPr>
          <w:rFonts w:ascii="Arial" w:cs="Arial" w:eastAsia="Arial" w:hAnsi="Arial"/>
          <w:color w:val="222222"/>
          <w:sz w:val="22"/>
          <w:szCs w:val="22"/>
        </w:rPr>
        <w:t xml:space="preserve">Avenant au contrat (modèle vierge) : pré-rempli avec le nom, poste et service du collaborateur</w:t>
      </w:r>
    </w:p>
    <w:p>
      <w:pPr>
        <w:pStyle w:val="ListParagraph"/>
        <w:numPr>
          <w:ilvl w:val="0"/>
          <w:numId w:val="2"/>
        </w:numPr>
        <w:spacing w:after="40" w:before="40"/>
      </w:pPr>
      <w:r>
        <w:rPr>
          <w:rFonts w:ascii="Arial" w:cs="Arial" w:eastAsia="Arial" w:hAnsi="Arial"/>
          <w:color w:val="222222"/>
          <w:sz w:val="22"/>
          <w:szCs w:val="22"/>
        </w:rPr>
        <w:t xml:space="preserve">Lettre de convocation à entretien disciplinaire : modèle pré-rempli</w:t>
      </w:r>
    </w:p>
    <w:p>
      <w:pPr>
        <w:pStyle w:val="ListParagraph"/>
        <w:numPr>
          <w:ilvl w:val="0"/>
          <w:numId w:val="2"/>
        </w:numPr>
        <w:spacing w:after="40" w:before="40"/>
      </w:pPr>
      <w:r>
        <w:rPr>
          <w:rFonts w:ascii="Arial" w:cs="Arial" w:eastAsia="Arial" w:hAnsi="Arial"/>
          <w:color w:val="222222"/>
          <w:sz w:val="22"/>
          <w:szCs w:val="22"/>
        </w:rPr>
        <w:t xml:space="preserve">Les documents générés sont automatiquement archivés dans le dossier de l'employé concerné</w:t>
      </w:r>
    </w:p>
    <w:p>
      <w:pPr>
        <w:pStyle w:val="Heading3"/>
        <w:spacing w:after="60" w:before="200"/>
      </w:pPr>
      <w:r>
        <w:rPr>
          <w:rFonts w:ascii="Arial" w:cs="Arial" w:eastAsia="Arial" w:hAnsi="Arial"/>
          <w:b/>
          <w:bCs/>
          <w:color w:val="1A3A5C"/>
          <w:sz w:val="24"/>
          <w:szCs w:val="24"/>
        </w:rPr>
        <w:t xml:space="preserve">8.4 Organigramme Dynamique</w:t>
      </w:r>
    </w:p>
    <w:p>
      <w:pPr>
        <w:pStyle w:val="ListParagraph"/>
        <w:numPr>
          <w:ilvl w:val="0"/>
          <w:numId w:val="2"/>
        </w:numPr>
        <w:spacing w:after="40" w:before="40"/>
      </w:pPr>
      <w:r>
        <w:rPr>
          <w:rFonts w:ascii="Arial" w:cs="Arial" w:eastAsia="Arial" w:hAnsi="Arial"/>
          <w:color w:val="222222"/>
          <w:sz w:val="22"/>
          <w:szCs w:val="22"/>
        </w:rPr>
        <w:t xml:space="preserve">Visualisation de la hiérarchie de l'entreprise basée sur la relation id_manager → id_collaborateur du CSV</w:t>
      </w:r>
    </w:p>
    <w:p>
      <w:pPr>
        <w:pStyle w:val="ListParagraph"/>
        <w:numPr>
          <w:ilvl w:val="0"/>
          <w:numId w:val="2"/>
        </w:numPr>
        <w:spacing w:after="40" w:before="40"/>
      </w:pPr>
      <w:r>
        <w:rPr>
          <w:rFonts w:ascii="Arial" w:cs="Arial" w:eastAsia="Arial" w:hAnsi="Arial"/>
          <w:color w:val="222222"/>
          <w:sz w:val="22"/>
          <w:szCs w:val="22"/>
        </w:rPr>
        <w:t xml:space="preserve">Affichage en arbre ou en tableau imbriqué</w:t>
      </w:r>
    </w:p>
    <w:p>
      <w:pPr>
        <w:pStyle w:val="ListParagraph"/>
        <w:numPr>
          <w:ilvl w:val="0"/>
          <w:numId w:val="2"/>
        </w:numPr>
        <w:spacing w:after="40" w:before="40"/>
      </w:pPr>
      <w:r>
        <w:rPr>
          <w:rFonts w:ascii="Arial" w:cs="Arial" w:eastAsia="Arial" w:hAnsi="Arial"/>
          <w:color w:val="222222"/>
          <w:sz w:val="22"/>
          <w:szCs w:val="22"/>
        </w:rPr>
        <w:t xml:space="preserve">Chaque noeud affiche : prénom, nom, intitule_poste, code_service</w:t>
      </w:r>
    </w:p>
    <w:p>
      <w:pPr>
        <w:pStyle w:val="ListParagraph"/>
        <w:numPr>
          <w:ilvl w:val="0"/>
          <w:numId w:val="2"/>
        </w:numPr>
        <w:spacing w:after="40" w:before="40"/>
      </w:pPr>
      <w:r>
        <w:rPr>
          <w:rFonts w:ascii="Arial" w:cs="Arial" w:eastAsia="Arial" w:hAnsi="Arial"/>
          <w:color w:val="222222"/>
          <w:sz w:val="22"/>
          <w:szCs w:val="22"/>
        </w:rPr>
        <w:t xml:space="preserve">Clic sur un noeud → accès direct à la fiche du collaborateur</w:t>
      </w:r>
    </w:p>
    <w:p>
      <w:pPr>
        <w:pStyle w:val="ListParagraph"/>
        <w:numPr>
          <w:ilvl w:val="0"/>
          <w:numId w:val="2"/>
        </w:numPr>
        <w:spacing w:after="40" w:before="40"/>
      </w:pPr>
      <w:r>
        <w:rPr>
          <w:rFonts w:ascii="Arial" w:cs="Arial" w:eastAsia="Arial" w:hAnsi="Arial"/>
          <w:color w:val="222222"/>
          <w:sz w:val="22"/>
          <w:szCs w:val="22"/>
        </w:rPr>
        <w:t xml:space="preserve">Filtrable par service pour n'afficher que la hiérarchie d'un département</w:t>
      </w:r>
    </w:p>
    <w:p>
      <w:pPr>
        <w:pStyle w:val="Heading3"/>
        <w:spacing w:after="60" w:before="200"/>
      </w:pPr>
      <w:r>
        <w:rPr>
          <w:rFonts w:ascii="Arial" w:cs="Arial" w:eastAsia="Arial" w:hAnsi="Arial"/>
          <w:b/>
          <w:bCs/>
          <w:color w:val="1A3A5C"/>
          <w:sz w:val="24"/>
          <w:szCs w:val="24"/>
        </w:rPr>
        <w:t xml:space="preserve">8.5 Tableau de Bord Effectifs &amp; RH Analytics</w:t>
      </w:r>
    </w:p>
    <w:p>
      <w:pPr>
        <w:pStyle w:val="ListParagraph"/>
        <w:numPr>
          <w:ilvl w:val="0"/>
          <w:numId w:val="2"/>
        </w:numPr>
        <w:spacing w:after="40" w:before="40"/>
      </w:pPr>
      <w:r>
        <w:rPr>
          <w:rFonts w:ascii="Arial" w:cs="Arial" w:eastAsia="Arial" w:hAnsi="Arial"/>
          <w:color w:val="222222"/>
          <w:sz w:val="22"/>
          <w:szCs w:val="22"/>
        </w:rPr>
        <w:t xml:space="preserve">Effectif total et répartition par type de contrat (camembert)</w:t>
      </w:r>
    </w:p>
    <w:p>
      <w:pPr>
        <w:pStyle w:val="ListParagraph"/>
        <w:numPr>
          <w:ilvl w:val="0"/>
          <w:numId w:val="2"/>
        </w:numPr>
        <w:spacing w:after="40" w:before="40"/>
      </w:pPr>
      <w:r>
        <w:rPr>
          <w:rFonts w:ascii="Arial" w:cs="Arial" w:eastAsia="Arial" w:hAnsi="Arial"/>
          <w:color w:val="222222"/>
          <w:sz w:val="22"/>
          <w:szCs w:val="22"/>
        </w:rPr>
        <w:t xml:space="preserve">Pyramide des âges (histogramme par tranche de 5 ans)</w:t>
      </w:r>
    </w:p>
    <w:p>
      <w:pPr>
        <w:pStyle w:val="ListParagraph"/>
        <w:numPr>
          <w:ilvl w:val="0"/>
          <w:numId w:val="2"/>
        </w:numPr>
        <w:spacing w:after="40" w:before="40"/>
      </w:pPr>
      <w:r>
        <w:rPr>
          <w:rFonts w:ascii="Arial" w:cs="Arial" w:eastAsia="Arial" w:hAnsi="Arial"/>
          <w:color w:val="222222"/>
          <w:sz w:val="22"/>
          <w:szCs w:val="22"/>
        </w:rPr>
        <w:t xml:space="preserve">Répartition des effectifs par service</w:t>
      </w:r>
    </w:p>
    <w:p>
      <w:pPr>
        <w:pStyle w:val="ListParagraph"/>
        <w:numPr>
          <w:ilvl w:val="0"/>
          <w:numId w:val="2"/>
        </w:numPr>
        <w:spacing w:after="40" w:before="40"/>
      </w:pPr>
      <w:r>
        <w:rPr>
          <w:rFonts w:ascii="Arial" w:cs="Arial" w:eastAsia="Arial" w:hAnsi="Arial"/>
          <w:color w:val="222222"/>
          <w:sz w:val="22"/>
          <w:szCs w:val="22"/>
        </w:rPr>
        <w:t xml:space="preserve">Ancienneté moyenne par service et par niveau de classification</w:t>
      </w:r>
    </w:p>
    <w:p>
      <w:pPr>
        <w:pStyle w:val="ListParagraph"/>
        <w:numPr>
          <w:ilvl w:val="0"/>
          <w:numId w:val="2"/>
        </w:numPr>
        <w:spacing w:after="40" w:before="40"/>
      </w:pPr>
      <w:r>
        <w:rPr>
          <w:rFonts w:ascii="Arial" w:cs="Arial" w:eastAsia="Arial" w:hAnsi="Arial"/>
          <w:color w:val="222222"/>
          <w:sz w:val="22"/>
          <w:szCs w:val="22"/>
        </w:rPr>
        <w:t xml:space="preserve">Taux de contrats précaires (CDD + Stage + Alternance) sur le total</w:t>
      </w:r>
    </w:p>
    <w:p>
      <w:pPr>
        <w:pStyle w:val="ListParagraph"/>
        <w:numPr>
          <w:ilvl w:val="0"/>
          <w:numId w:val="2"/>
        </w:numPr>
        <w:spacing w:after="40" w:before="40"/>
      </w:pPr>
      <w:r>
        <w:rPr>
          <w:rFonts w:ascii="Arial" w:cs="Arial" w:eastAsia="Arial" w:hAnsi="Arial"/>
          <w:color w:val="222222"/>
          <w:sz w:val="22"/>
          <w:szCs w:val="22"/>
        </w:rPr>
        <w:t xml:space="preserve">Export PDF du tableau de bord</w:t>
      </w:r>
    </w:p>
    <w:p>
      <w:pPr>
        <w:pStyle w:val="Heading3"/>
        <w:spacing w:after="60" w:before="200"/>
      </w:pPr>
      <w:r>
        <w:rPr>
          <w:rFonts w:ascii="Arial" w:cs="Arial" w:eastAsia="Arial" w:hAnsi="Arial"/>
          <w:b/>
          <w:bCs/>
          <w:color w:val="1A3A5C"/>
          <w:sz w:val="24"/>
          <w:szCs w:val="24"/>
        </w:rPr>
        <w:t xml:space="preserve">8.6 Suivi des Visites Médicales</w:t>
      </w:r>
    </w:p>
    <w:p>
      <w:pPr>
        <w:pStyle w:val="ListParagraph"/>
        <w:numPr>
          <w:ilvl w:val="0"/>
          <w:numId w:val="2"/>
        </w:numPr>
        <w:spacing w:after="40" w:before="40"/>
      </w:pPr>
      <w:r>
        <w:rPr>
          <w:rFonts w:ascii="Arial" w:cs="Arial" w:eastAsia="Arial" w:hAnsi="Arial"/>
          <w:color w:val="222222"/>
          <w:sz w:val="22"/>
          <w:szCs w:val="22"/>
        </w:rPr>
        <w:t xml:space="preserve">Pour chaque collaborateur : date de la dernière visite médicale (saisie manuelle), type (embauche / périodique / reprise), date de prochaine échéance calculée (tous les 5 ans pour périodique, selon réglementation)</w:t>
      </w:r>
    </w:p>
    <w:p>
      <w:pPr>
        <w:pStyle w:val="ListParagraph"/>
        <w:numPr>
          <w:ilvl w:val="0"/>
          <w:numId w:val="2"/>
        </w:numPr>
        <w:spacing w:after="40" w:before="40"/>
      </w:pPr>
      <w:r>
        <w:rPr>
          <w:rFonts w:ascii="Arial" w:cs="Arial" w:eastAsia="Arial" w:hAnsi="Arial"/>
          <w:color w:val="222222"/>
          <w:sz w:val="22"/>
          <w:szCs w:val="22"/>
        </w:rPr>
        <w:t xml:space="preserve">Tableau de bord des visites à planifier dans les 90 jours</w:t>
      </w:r>
    </w:p>
    <w:p>
      <w:pPr>
        <w:pStyle w:val="ListParagraph"/>
        <w:numPr>
          <w:ilvl w:val="0"/>
          <w:numId w:val="2"/>
        </w:numPr>
        <w:spacing w:after="40" w:before="40"/>
      </w:pPr>
      <w:r>
        <w:rPr>
          <w:rFonts w:ascii="Arial" w:cs="Arial" w:eastAsia="Arial" w:hAnsi="Arial"/>
          <w:color w:val="222222"/>
          <w:sz w:val="22"/>
          <w:szCs w:val="22"/>
        </w:rPr>
        <w:t xml:space="preserve">Export de la liste pour envoi à la médecine du travail</w:t>
      </w:r>
    </w:p>
    <w:p>
      <w:pPr>
        <w:shd w:fill="1A3A5C" w:val="clear"/>
        <w:spacing w:after="0" w:before="120"/>
        <w:ind w:left="0"/>
      </w:pPr>
      <w:r>
        <w:rPr>
          <w:rFonts w:ascii="Arial" w:cs="Arial" w:eastAsia="Arial" w:hAnsi="Arial"/>
          <w:b/>
          <w:bCs/>
          <w:color w:val="FFFFFF"/>
          <w:sz w:val="20"/>
          <w:szCs w:val="20"/>
        </w:rPr>
        <w:t xml:space="preserve">  Critère de qualité attendu</w:t>
      </w:r>
    </w:p>
    <w:p>
      <w:pPr>
        <w:pBdr>
          <w:left w:val="single" w:color="1A3A5C" w:sz="12" w:space="1"/>
        </w:pBdr>
        <w:shd w:fill="F5F5F5" w:val="clear"/>
        <w:spacing w:after="120" w:before="0"/>
        <w:ind w:left="120"/>
      </w:pPr>
      <w:r>
        <w:rPr>
          <w:rFonts w:ascii="Arial" w:cs="Arial" w:eastAsia="Arial" w:hAnsi="Arial"/>
          <w:color w:val="333333"/>
          <w:sz w:val="20"/>
          <w:szCs w:val="20"/>
        </w:rPr>
        <w:t xml:space="preserve">  Les alertes doivent être visibles dès la connexion, avec un code couleur clair. L'organigramme doit être lisible pour une entreprise de 100 personnes.</w:t>
      </w:r>
    </w:p>
    <w:p>
      <w:pPr>
        <w:spacing w:after="0" w:before="0"/>
      </w:pPr>
      <w:r>
        <w:br w:type="page"/>
      </w:r>
    </w:p>
    <w:p>
      <w:pPr>
        <w:pStyle w:val="Heading1"/>
        <w:shd w:fill="1A3A5C" w:val="clear"/>
        <w:spacing w:after="120" w:before="360"/>
        <w:ind w:left="240" w:right="240"/>
      </w:pPr>
      <w:r>
        <w:rPr>
          <w:rFonts w:ascii="Arial" w:cs="Arial" w:eastAsia="Arial" w:hAnsi="Arial"/>
          <w:b/>
          <w:bCs/>
          <w:color w:val="FFFFFF"/>
          <w:sz w:val="36"/>
          <w:szCs w:val="36"/>
        </w:rPr>
        <w:t xml:space="preserve">9. Module E — Paie (Simulation)</w:t>
      </w:r>
    </w:p>
    <w:p>
      <w:pPr>
        <w:shd w:fill="2D6A4F" w:val="clear"/>
        <w:spacing w:after="0" w:before="120"/>
        <w:ind w:left="0"/>
      </w:pPr>
      <w:r>
        <w:rPr>
          <w:rFonts w:ascii="Arial" w:cs="Arial" w:eastAsia="Arial" w:hAnsi="Arial"/>
          <w:b/>
          <w:bCs/>
          <w:color w:val="FFFFFF"/>
          <w:sz w:val="20"/>
          <w:szCs w:val="20"/>
        </w:rPr>
        <w:t xml:space="preserve">  Contexte métier</w:t>
      </w:r>
    </w:p>
    <w:p>
      <w:pPr>
        <w:pBdr>
          <w:left w:val="single" w:color="2D6A4F" w:sz="12" w:space="1"/>
        </w:pBdr>
        <w:shd w:fill="F5F5F5" w:val="clear"/>
        <w:spacing w:after="120" w:before="0"/>
        <w:ind w:left="120"/>
      </w:pPr>
      <w:r>
        <w:rPr>
          <w:rFonts w:ascii="Arial" w:cs="Arial" w:eastAsia="Arial" w:hAnsi="Arial"/>
          <w:color w:val="333333"/>
          <w:sz w:val="20"/>
          <w:szCs w:val="20"/>
        </w:rPr>
        <w:t xml:space="preserve">  La RH veut simuler des bulletins de paie simplifiés, préparer les variables mensuelles et suivre l'évolution de la masse salariale sans passer par un logiciel de paie complet.</w:t>
      </w:r>
    </w:p>
    <w:p>
      <w:pPr>
        <w:spacing w:after="60" w:before="60"/>
      </w:pPr>
      <w:r>
        <w:rPr>
          <w:rFonts w:ascii="Arial" w:cs="Arial" w:eastAsia="Arial" w:hAnsi="Arial"/>
          <w:color w:val="222222"/>
          <w:sz w:val="22"/>
          <w:szCs w:val="22"/>
        </w:rPr>
        <w:t xml:space="preserve">Ce module exploite : salaire_brut_mensuel, taux_temps_travail, type_contrat, code_service, niveau_classification.</w:t>
      </w:r>
    </w:p>
    <w:p>
      <w:pPr>
        <w:shd w:fill="C9923A" w:val="clear"/>
        <w:spacing w:after="0" w:before="120"/>
        <w:ind w:left="0"/>
      </w:pPr>
      <w:r>
        <w:rPr>
          <w:rFonts w:ascii="Arial" w:cs="Arial" w:eastAsia="Arial" w:hAnsi="Arial"/>
          <w:b/>
          <w:bCs/>
          <w:color w:val="FFFFFF"/>
          <w:sz w:val="20"/>
          <w:szCs w:val="20"/>
        </w:rPr>
        <w:t xml:space="preserve">  Attention — Simplification réglementaire</w:t>
      </w:r>
    </w:p>
    <w:p>
      <w:pPr>
        <w:pBdr>
          <w:left w:val="single" w:color="C9923A" w:sz="12" w:space="1"/>
        </w:pBdr>
        <w:shd w:fill="F5F5F5" w:val="clear"/>
        <w:spacing w:after="120" w:before="0"/>
        <w:ind w:left="120"/>
      </w:pPr>
      <w:r>
        <w:rPr>
          <w:rFonts w:ascii="Arial" w:cs="Arial" w:eastAsia="Arial" w:hAnsi="Arial"/>
          <w:color w:val="333333"/>
          <w:sz w:val="20"/>
          <w:szCs w:val="20"/>
        </w:rPr>
        <w:t xml:space="preserve">  Il s'agit d'une SIMULATION pédagogique. Les calculs de cotisations sont forfaitaires et non conformes à la législation réelle. L'objectif est de reproduire la structure d'un bulletin, pas d'être un logiciel de paie agréé.</w:t>
      </w:r>
    </w:p>
    <w:p>
      <w:pPr>
        <w:pStyle w:val="Heading3"/>
        <w:spacing w:after="60" w:before="200"/>
      </w:pPr>
      <w:r>
        <w:rPr>
          <w:rFonts w:ascii="Arial" w:cs="Arial" w:eastAsia="Arial" w:hAnsi="Arial"/>
          <w:b/>
          <w:bCs/>
          <w:color w:val="1A3A5C"/>
          <w:sz w:val="24"/>
          <w:szCs w:val="24"/>
        </w:rPr>
        <w:t xml:space="preserve">9.1 Paramétrage des Éléments de Paie</w:t>
      </w:r>
    </w:p>
    <w:p>
      <w:pPr>
        <w:pStyle w:val="ListParagraph"/>
        <w:numPr>
          <w:ilvl w:val="0"/>
          <w:numId w:val="2"/>
        </w:numPr>
        <w:spacing w:after="40" w:before="40"/>
      </w:pPr>
      <w:r>
        <w:rPr>
          <w:rFonts w:ascii="Arial" w:cs="Arial" w:eastAsia="Arial" w:hAnsi="Arial"/>
          <w:color w:val="222222"/>
          <w:sz w:val="22"/>
          <w:szCs w:val="22"/>
        </w:rPr>
        <w:t xml:space="preserve">L'administrateur RH peut configurer les taux de cotisations forfaitaires : part salariale (~22% du brut) et part patronale (~42% du brut)</w:t>
      </w:r>
    </w:p>
    <w:p>
      <w:pPr>
        <w:pStyle w:val="ListParagraph"/>
        <w:numPr>
          <w:ilvl w:val="0"/>
          <w:numId w:val="2"/>
        </w:numPr>
        <w:spacing w:after="40" w:before="40"/>
      </w:pPr>
      <w:r>
        <w:rPr>
          <w:rFonts w:ascii="Arial" w:cs="Arial" w:eastAsia="Arial" w:hAnsi="Arial"/>
          <w:color w:val="222222"/>
          <w:sz w:val="22"/>
          <w:szCs w:val="22"/>
        </w:rPr>
        <w:t xml:space="preserve">Paramétrage des éléments fixes : ticket restaurant (valeur faciale, part employeur), mutuelle (part salariale mensuelle)</w:t>
      </w:r>
    </w:p>
    <w:p>
      <w:pPr>
        <w:pStyle w:val="ListParagraph"/>
        <w:numPr>
          <w:ilvl w:val="0"/>
          <w:numId w:val="2"/>
        </w:numPr>
        <w:spacing w:after="40" w:before="40"/>
      </w:pPr>
      <w:r>
        <w:rPr>
          <w:rFonts w:ascii="Arial" w:cs="Arial" w:eastAsia="Arial" w:hAnsi="Arial"/>
          <w:color w:val="222222"/>
          <w:sz w:val="22"/>
          <w:szCs w:val="22"/>
        </w:rPr>
        <w:t xml:space="preserve">Paramétrage des éléments variables récurrents : prime d'ancienneté (paramétrable par palier d'années), indemnité de transport forfaitaire</w:t>
      </w:r>
    </w:p>
    <w:p>
      <w:pPr>
        <w:pStyle w:val="ListParagraph"/>
        <w:numPr>
          <w:ilvl w:val="0"/>
          <w:numId w:val="2"/>
        </w:numPr>
        <w:spacing w:after="40" w:before="40"/>
      </w:pPr>
      <w:r>
        <w:rPr>
          <w:rFonts w:ascii="Arial" w:cs="Arial" w:eastAsia="Arial" w:hAnsi="Arial"/>
          <w:color w:val="222222"/>
          <w:sz w:val="22"/>
          <w:szCs w:val="22"/>
        </w:rPr>
        <w:t xml:space="preserve">Ces paramètres s'appliquent à tous les collaborateurs (paramétrage global, pas individuel dans cette version)</w:t>
      </w:r>
    </w:p>
    <w:p>
      <w:pPr>
        <w:pStyle w:val="Heading3"/>
        <w:spacing w:after="60" w:before="200"/>
      </w:pPr>
      <w:r>
        <w:rPr>
          <w:rFonts w:ascii="Arial" w:cs="Arial" w:eastAsia="Arial" w:hAnsi="Arial"/>
          <w:b/>
          <w:bCs/>
          <w:color w:val="1A3A5C"/>
          <w:sz w:val="24"/>
          <w:szCs w:val="24"/>
        </w:rPr>
        <w:t xml:space="preserve">9.2 Préparation des Variables Mensuelles</w:t>
      </w:r>
    </w:p>
    <w:p>
      <w:pPr>
        <w:pStyle w:val="ListParagraph"/>
        <w:numPr>
          <w:ilvl w:val="0"/>
          <w:numId w:val="2"/>
        </w:numPr>
        <w:spacing w:after="40" w:before="40"/>
      </w:pPr>
      <w:r>
        <w:rPr>
          <w:rFonts w:ascii="Arial" w:cs="Arial" w:eastAsia="Arial" w:hAnsi="Arial"/>
          <w:color w:val="222222"/>
          <w:sz w:val="22"/>
          <w:szCs w:val="22"/>
        </w:rPr>
        <w:t xml:space="preserve">Chaque mois, le RH_ADMIN ouvre une période de paie (mois + année)</w:t>
      </w:r>
    </w:p>
    <w:p>
      <w:pPr>
        <w:pStyle w:val="ListParagraph"/>
        <w:numPr>
          <w:ilvl w:val="0"/>
          <w:numId w:val="2"/>
        </w:numPr>
        <w:spacing w:after="40" w:before="40"/>
      </w:pPr>
      <w:r>
        <w:rPr>
          <w:rFonts w:ascii="Arial" w:cs="Arial" w:eastAsia="Arial" w:hAnsi="Arial"/>
          <w:color w:val="222222"/>
          <w:sz w:val="22"/>
          <w:szCs w:val="22"/>
        </w:rPr>
        <w:t xml:space="preserve">Pour chaque collaborateur, il peut saisir des variables : heures supplémentaires (nombre + taux), prime ponctuelle (montant + libellé), jours d'absence non rémunérée (déduction automatique du salaire)</w:t>
      </w:r>
    </w:p>
    <w:p>
      <w:pPr>
        <w:pStyle w:val="ListParagraph"/>
        <w:numPr>
          <w:ilvl w:val="0"/>
          <w:numId w:val="2"/>
        </w:numPr>
        <w:spacing w:after="40" w:before="40"/>
      </w:pPr>
      <w:r>
        <w:rPr>
          <w:rFonts w:ascii="Arial" w:cs="Arial" w:eastAsia="Arial" w:hAnsi="Arial"/>
          <w:color w:val="222222"/>
          <w:sz w:val="22"/>
          <w:szCs w:val="22"/>
        </w:rPr>
        <w:t xml:space="preserve">La saisie se fait sur un tableau : une ligne par collaborateur, colonnes = variables</w:t>
      </w:r>
    </w:p>
    <w:p>
      <w:pPr>
        <w:pStyle w:val="ListParagraph"/>
        <w:numPr>
          <w:ilvl w:val="0"/>
          <w:numId w:val="2"/>
        </w:numPr>
        <w:spacing w:after="40" w:before="40"/>
      </w:pPr>
      <w:r>
        <w:rPr>
          <w:rFonts w:ascii="Arial" w:cs="Arial" w:eastAsia="Arial" w:hAnsi="Arial"/>
          <w:color w:val="222222"/>
          <w:sz w:val="22"/>
          <w:szCs w:val="22"/>
        </w:rPr>
        <w:t xml:space="preserve">Import possible des jours d'absence depuis le module GTA (si implémenté)</w:t>
      </w:r>
    </w:p>
    <w:p>
      <w:pPr>
        <w:pStyle w:val="ListParagraph"/>
        <w:numPr>
          <w:ilvl w:val="0"/>
          <w:numId w:val="2"/>
        </w:numPr>
        <w:spacing w:after="40" w:before="40"/>
      </w:pPr>
      <w:r>
        <w:rPr>
          <w:rFonts w:ascii="Arial" w:cs="Arial" w:eastAsia="Arial" w:hAnsi="Arial"/>
          <w:color w:val="222222"/>
          <w:sz w:val="22"/>
          <w:szCs w:val="22"/>
        </w:rPr>
        <w:t xml:space="preserve">Statut de la préparation : En cours / Validée</w:t>
      </w:r>
    </w:p>
    <w:p>
      <w:pPr>
        <w:pStyle w:val="Heading3"/>
        <w:spacing w:after="60" w:before="200"/>
      </w:pPr>
      <w:r>
        <w:rPr>
          <w:rFonts w:ascii="Arial" w:cs="Arial" w:eastAsia="Arial" w:hAnsi="Arial"/>
          <w:b/>
          <w:bCs/>
          <w:color w:val="1A3A5C"/>
          <w:sz w:val="24"/>
          <w:szCs w:val="24"/>
        </w:rPr>
        <w:t xml:space="preserve">9.3 Calcul du Bulletin Simplifié</w:t>
      </w:r>
    </w:p>
    <w:p>
      <w:pPr>
        <w:spacing w:after="60" w:before="60"/>
      </w:pPr>
      <w:r>
        <w:rPr>
          <w:rFonts w:ascii="Arial" w:cs="Arial" w:eastAsia="Arial" w:hAnsi="Arial"/>
          <w:color w:val="222222"/>
          <w:sz w:val="22"/>
          <w:szCs w:val="22"/>
        </w:rPr>
        <w:t xml:space="preserve">Le calcul s'effectue à la validation de la période de paie.</w:t>
      </w:r>
    </w:p>
    <w:p>
      <w:pPr>
        <w:pStyle w:val="ListParagraph"/>
        <w:numPr>
          <w:ilvl w:val="0"/>
          <w:numId w:val="2"/>
        </w:numPr>
        <w:spacing w:after="40" w:before="40"/>
      </w:pPr>
      <w:r>
        <w:rPr>
          <w:rFonts w:ascii="Arial" w:cs="Arial" w:eastAsia="Arial" w:hAnsi="Arial"/>
          <w:color w:val="222222"/>
          <w:sz w:val="22"/>
          <w:szCs w:val="22"/>
        </w:rPr>
        <w:t xml:space="preserve">Salaire brut de base = salaire_brut_mensuel × taux_temps_travail</w:t>
      </w:r>
    </w:p>
    <w:p>
      <w:pPr>
        <w:pStyle w:val="ListParagraph"/>
        <w:numPr>
          <w:ilvl w:val="0"/>
          <w:numId w:val="2"/>
        </w:numPr>
        <w:spacing w:after="40" w:before="40"/>
      </w:pPr>
      <w:r>
        <w:rPr>
          <w:rFonts w:ascii="Arial" w:cs="Arial" w:eastAsia="Arial" w:hAnsi="Arial"/>
          <w:color w:val="222222"/>
          <w:sz w:val="22"/>
          <w:szCs w:val="22"/>
        </w:rPr>
        <w:t xml:space="preserve">Ajout des éléments variables du mois</w:t>
      </w:r>
    </w:p>
    <w:p>
      <w:pPr>
        <w:pStyle w:val="ListParagraph"/>
        <w:numPr>
          <w:ilvl w:val="0"/>
          <w:numId w:val="2"/>
        </w:numPr>
        <w:spacing w:after="40" w:before="40"/>
      </w:pPr>
      <w:r>
        <w:rPr>
          <w:rFonts w:ascii="Arial" w:cs="Arial" w:eastAsia="Arial" w:hAnsi="Arial"/>
          <w:color w:val="222222"/>
          <w:sz w:val="22"/>
          <w:szCs w:val="22"/>
        </w:rPr>
        <w:t xml:space="preserve">Calcul des cotisations salariales (taux forfaitaire paramétré)</w:t>
      </w:r>
    </w:p>
    <w:p>
      <w:pPr>
        <w:pStyle w:val="ListParagraph"/>
        <w:numPr>
          <w:ilvl w:val="0"/>
          <w:numId w:val="2"/>
        </w:numPr>
        <w:spacing w:after="40" w:before="40"/>
      </w:pPr>
      <w:r>
        <w:rPr>
          <w:rFonts w:ascii="Arial" w:cs="Arial" w:eastAsia="Arial" w:hAnsi="Arial"/>
          <w:color w:val="222222"/>
          <w:sz w:val="22"/>
          <w:szCs w:val="22"/>
        </w:rPr>
        <w:t xml:space="preserve">Calcul de la mutuelle et du ticket restaurant</w:t>
      </w:r>
    </w:p>
    <w:p>
      <w:pPr>
        <w:pStyle w:val="ListParagraph"/>
        <w:numPr>
          <w:ilvl w:val="0"/>
          <w:numId w:val="2"/>
        </w:numPr>
        <w:spacing w:after="40" w:before="40"/>
      </w:pPr>
      <w:r>
        <w:rPr>
          <w:rFonts w:ascii="Arial" w:cs="Arial" w:eastAsia="Arial" w:hAnsi="Arial"/>
          <w:color w:val="222222"/>
          <w:sz w:val="22"/>
          <w:szCs w:val="22"/>
        </w:rPr>
        <w:t xml:space="preserve">Net à payer = Brut total - Cotisations salariales - Mutuelle</w:t>
      </w:r>
    </w:p>
    <w:p>
      <w:pPr>
        <w:pStyle w:val="ListParagraph"/>
        <w:numPr>
          <w:ilvl w:val="0"/>
          <w:numId w:val="2"/>
        </w:numPr>
        <w:spacing w:after="40" w:before="40"/>
      </w:pPr>
      <w:r>
        <w:rPr>
          <w:rFonts w:ascii="Arial" w:cs="Arial" w:eastAsia="Arial" w:hAnsi="Arial"/>
          <w:color w:val="222222"/>
          <w:sz w:val="22"/>
          <w:szCs w:val="22"/>
        </w:rPr>
        <w:t xml:space="preserve">Coût employeur = Brut total + Cotisations patronales</w:t>
      </w:r>
    </w:p>
    <w:p>
      <w:pPr>
        <w:pStyle w:val="Heading3"/>
        <w:spacing w:after="60" w:before="200"/>
      </w:pPr>
      <w:r>
        <w:rPr>
          <w:rFonts w:ascii="Arial" w:cs="Arial" w:eastAsia="Arial" w:hAnsi="Arial"/>
          <w:b/>
          <w:bCs/>
          <w:color w:val="1A3A5C"/>
          <w:sz w:val="24"/>
          <w:szCs w:val="24"/>
        </w:rPr>
        <w:t xml:space="preserve">9.4 Génération du Bulletin PDF</w:t>
      </w:r>
    </w:p>
    <w:p>
      <w:pPr>
        <w:pStyle w:val="ListParagraph"/>
        <w:numPr>
          <w:ilvl w:val="0"/>
          <w:numId w:val="2"/>
        </w:numPr>
        <w:spacing w:after="40" w:before="40"/>
      </w:pPr>
      <w:r>
        <w:rPr>
          <w:rFonts w:ascii="Arial" w:cs="Arial" w:eastAsia="Arial" w:hAnsi="Arial"/>
          <w:color w:val="222222"/>
          <w:sz w:val="22"/>
          <w:szCs w:val="22"/>
        </w:rPr>
        <w:t xml:space="preserve">Un bulletin de paie simplifié est généré en PDF pour chaque collaborateur</w:t>
      </w:r>
    </w:p>
    <w:p>
      <w:pPr>
        <w:pStyle w:val="ListParagraph"/>
        <w:numPr>
          <w:ilvl w:val="0"/>
          <w:numId w:val="2"/>
        </w:numPr>
        <w:spacing w:after="40" w:before="40"/>
      </w:pPr>
      <w:r>
        <w:rPr>
          <w:rFonts w:ascii="Arial" w:cs="Arial" w:eastAsia="Arial" w:hAnsi="Arial"/>
          <w:color w:val="222222"/>
          <w:sz w:val="22"/>
          <w:szCs w:val="22"/>
        </w:rPr>
        <w:t xml:space="preserve">Structure du bulletin : en-tête (nom de l'entreprise fictive, mois, collaborateur), tableau des rubriques (libellé, base, taux, montant), net à payer en gras, mentions légales simplifiées</w:t>
      </w:r>
    </w:p>
    <w:p>
      <w:pPr>
        <w:pStyle w:val="ListParagraph"/>
        <w:numPr>
          <w:ilvl w:val="0"/>
          <w:numId w:val="2"/>
        </w:numPr>
        <w:spacing w:after="40" w:before="40"/>
      </w:pPr>
      <w:r>
        <w:rPr>
          <w:rFonts w:ascii="Arial" w:cs="Arial" w:eastAsia="Arial" w:hAnsi="Arial"/>
          <w:color w:val="222222"/>
          <w:sz w:val="22"/>
          <w:szCs w:val="22"/>
        </w:rPr>
        <w:t xml:space="preserve">Le bulletin est archivé dans le dossier du collaborateur</w:t>
      </w:r>
    </w:p>
    <w:p>
      <w:pPr>
        <w:pStyle w:val="ListParagraph"/>
        <w:numPr>
          <w:ilvl w:val="0"/>
          <w:numId w:val="2"/>
        </w:numPr>
        <w:spacing w:after="40" w:before="40"/>
      </w:pPr>
      <w:r>
        <w:rPr>
          <w:rFonts w:ascii="Arial" w:cs="Arial" w:eastAsia="Arial" w:hAnsi="Arial"/>
          <w:color w:val="222222"/>
          <w:sz w:val="22"/>
          <w:szCs w:val="22"/>
        </w:rPr>
        <w:t xml:space="preserve">Le COLLABORATEUR peut consulter ses 12 derniers bulletins depuis son espace</w:t>
      </w:r>
    </w:p>
    <w:p>
      <w:pPr>
        <w:pStyle w:val="Heading3"/>
        <w:spacing w:after="60" w:before="200"/>
      </w:pPr>
      <w:r>
        <w:rPr>
          <w:rFonts w:ascii="Arial" w:cs="Arial" w:eastAsia="Arial" w:hAnsi="Arial"/>
          <w:b/>
          <w:bCs/>
          <w:color w:val="1A3A5C"/>
          <w:sz w:val="24"/>
          <w:szCs w:val="24"/>
        </w:rPr>
        <w:t xml:space="preserve">9.5 Analyse de la Masse Salariale</w:t>
      </w:r>
    </w:p>
    <w:p>
      <w:pPr>
        <w:pStyle w:val="ListParagraph"/>
        <w:numPr>
          <w:ilvl w:val="0"/>
          <w:numId w:val="2"/>
        </w:numPr>
        <w:spacing w:after="40" w:before="40"/>
      </w:pPr>
      <w:r>
        <w:rPr>
          <w:rFonts w:ascii="Arial" w:cs="Arial" w:eastAsia="Arial" w:hAnsi="Arial"/>
          <w:color w:val="222222"/>
          <w:sz w:val="22"/>
          <w:szCs w:val="22"/>
        </w:rPr>
        <w:t xml:space="preserve">Tableau de bord mensuel : masse salariale brute totale, coût total employeur, répartition par service</w:t>
      </w:r>
    </w:p>
    <w:p>
      <w:pPr>
        <w:pStyle w:val="ListParagraph"/>
        <w:numPr>
          <w:ilvl w:val="0"/>
          <w:numId w:val="2"/>
        </w:numPr>
        <w:spacing w:after="40" w:before="40"/>
      </w:pPr>
      <w:r>
        <w:rPr>
          <w:rFonts w:ascii="Arial" w:cs="Arial" w:eastAsia="Arial" w:hAnsi="Arial"/>
          <w:color w:val="222222"/>
          <w:sz w:val="22"/>
          <w:szCs w:val="22"/>
        </w:rPr>
        <w:t xml:space="preserve">Graphique d'évolution de la masse salariale sur 12 mois (histogramme)</w:t>
      </w:r>
    </w:p>
    <w:p>
      <w:pPr>
        <w:pStyle w:val="ListParagraph"/>
        <w:numPr>
          <w:ilvl w:val="0"/>
          <w:numId w:val="2"/>
        </w:numPr>
        <w:spacing w:after="40" w:before="40"/>
      </w:pPr>
      <w:r>
        <w:rPr>
          <w:rFonts w:ascii="Arial" w:cs="Arial" w:eastAsia="Arial" w:hAnsi="Arial"/>
          <w:color w:val="222222"/>
          <w:sz w:val="22"/>
          <w:szCs w:val="22"/>
        </w:rPr>
        <w:t xml:space="preserve">Indicateurs : salaire moyen par service, salaire moyen par niveau de classification</w:t>
      </w:r>
    </w:p>
    <w:p>
      <w:pPr>
        <w:pStyle w:val="ListParagraph"/>
        <w:numPr>
          <w:ilvl w:val="0"/>
          <w:numId w:val="2"/>
        </w:numPr>
        <w:spacing w:after="40" w:before="40"/>
      </w:pPr>
      <w:r>
        <w:rPr>
          <w:rFonts w:ascii="Arial" w:cs="Arial" w:eastAsia="Arial" w:hAnsi="Arial"/>
          <w:color w:val="222222"/>
          <w:sz w:val="22"/>
          <w:szCs w:val="22"/>
        </w:rPr>
        <w:t xml:space="preserve">Export CSV de la masse salariale du mois (pour transmission comptabilité)</w:t>
      </w:r>
    </w:p>
    <w:p>
      <w:pPr>
        <w:pStyle w:val="ListParagraph"/>
        <w:numPr>
          <w:ilvl w:val="0"/>
          <w:numId w:val="2"/>
        </w:numPr>
        <w:spacing w:after="40" w:before="40"/>
      </w:pPr>
      <w:r>
        <w:rPr>
          <w:rFonts w:ascii="Arial" w:cs="Arial" w:eastAsia="Arial" w:hAnsi="Arial"/>
          <w:color w:val="222222"/>
          <w:sz w:val="22"/>
          <w:szCs w:val="22"/>
        </w:rPr>
        <w:t xml:space="preserve">Comparaison mois N vs mois N-1 avec variation en %</w:t>
      </w:r>
    </w:p>
    <w:p>
      <w:pPr>
        <w:pStyle w:val="Heading3"/>
        <w:spacing w:after="60" w:before="200"/>
      </w:pPr>
      <w:r>
        <w:rPr>
          <w:rFonts w:ascii="Arial" w:cs="Arial" w:eastAsia="Arial" w:hAnsi="Arial"/>
          <w:b/>
          <w:bCs/>
          <w:color w:val="1A3A5C"/>
          <w:sz w:val="24"/>
          <w:szCs w:val="24"/>
        </w:rPr>
        <w:t xml:space="preserve">9.6 Historique Individuel</w:t>
      </w:r>
    </w:p>
    <w:p>
      <w:pPr>
        <w:pStyle w:val="ListParagraph"/>
        <w:numPr>
          <w:ilvl w:val="0"/>
          <w:numId w:val="2"/>
        </w:numPr>
        <w:spacing w:after="40" w:before="40"/>
      </w:pPr>
      <w:r>
        <w:rPr>
          <w:rFonts w:ascii="Arial" w:cs="Arial" w:eastAsia="Arial" w:hAnsi="Arial"/>
          <w:color w:val="222222"/>
          <w:sz w:val="22"/>
          <w:szCs w:val="22"/>
        </w:rPr>
        <w:t xml:space="preserve">Depuis la fiche collaborateur : liste des 12 derniers bulletins avec date, brut, net</w:t>
      </w:r>
    </w:p>
    <w:p>
      <w:pPr>
        <w:pStyle w:val="ListParagraph"/>
        <w:numPr>
          <w:ilvl w:val="0"/>
          <w:numId w:val="2"/>
        </w:numPr>
        <w:spacing w:after="40" w:before="40"/>
      </w:pPr>
      <w:r>
        <w:rPr>
          <w:rFonts w:ascii="Arial" w:cs="Arial" w:eastAsia="Arial" w:hAnsi="Arial"/>
          <w:color w:val="222222"/>
          <w:sz w:val="22"/>
          <w:szCs w:val="22"/>
        </w:rPr>
        <w:t xml:space="preserve">Courbe d'évolution du salaire net sur 12 mois</w:t>
      </w:r>
    </w:p>
    <w:p>
      <w:pPr>
        <w:pStyle w:val="ListParagraph"/>
        <w:numPr>
          <w:ilvl w:val="0"/>
          <w:numId w:val="2"/>
        </w:numPr>
        <w:spacing w:after="40" w:before="40"/>
      </w:pPr>
      <w:r>
        <w:rPr>
          <w:rFonts w:ascii="Arial" w:cs="Arial" w:eastAsia="Arial" w:hAnsi="Arial"/>
          <w:color w:val="222222"/>
          <w:sz w:val="22"/>
          <w:szCs w:val="22"/>
        </w:rPr>
        <w:t xml:space="preserve">Téléchargement de n'importe quel bulletin archivé</w:t>
      </w:r>
    </w:p>
    <w:p>
      <w:pPr>
        <w:shd w:fill="1A3A5C" w:val="clear"/>
        <w:spacing w:after="0" w:before="120"/>
        <w:ind w:left="0"/>
      </w:pPr>
      <w:r>
        <w:rPr>
          <w:rFonts w:ascii="Arial" w:cs="Arial" w:eastAsia="Arial" w:hAnsi="Arial"/>
          <w:b/>
          <w:bCs/>
          <w:color w:val="FFFFFF"/>
          <w:sz w:val="20"/>
          <w:szCs w:val="20"/>
        </w:rPr>
        <w:t xml:space="preserve">  Critère de qualité attendu</w:t>
      </w:r>
    </w:p>
    <w:p>
      <w:pPr>
        <w:pBdr>
          <w:left w:val="single" w:color="1A3A5C" w:sz="12" w:space="1"/>
        </w:pBdr>
        <w:shd w:fill="F5F5F5" w:val="clear"/>
        <w:spacing w:after="120" w:before="0"/>
        <w:ind w:left="120"/>
      </w:pPr>
      <w:r>
        <w:rPr>
          <w:rFonts w:ascii="Arial" w:cs="Arial" w:eastAsia="Arial" w:hAnsi="Arial"/>
          <w:color w:val="333333"/>
          <w:sz w:val="20"/>
          <w:szCs w:val="20"/>
        </w:rPr>
        <w:t xml:space="preserve">  Un bulletin généré doit être structuré et lisible comme un vrai bulletin, même si les montants sont simulés. L'export CSV masse salariale doit être directement exploitable par un comptable.</w:t>
      </w:r>
    </w:p>
    <w:p>
      <w:pPr>
        <w:spacing w:after="0" w:before="0"/>
      </w:pPr>
      <w:r>
        <w:br w:type="page"/>
      </w:r>
    </w:p>
    <w:p>
      <w:pPr>
        <w:pStyle w:val="Heading1"/>
        <w:shd w:fill="1A3A5C" w:val="clear"/>
        <w:spacing w:after="120" w:before="360"/>
        <w:ind w:left="240" w:right="240"/>
      </w:pPr>
      <w:r>
        <w:rPr>
          <w:rFonts w:ascii="Arial" w:cs="Arial" w:eastAsia="Arial" w:hAnsi="Arial"/>
          <w:b/>
          <w:bCs/>
          <w:color w:val="FFFFFF"/>
          <w:sz w:val="36"/>
          <w:szCs w:val="36"/>
        </w:rPr>
        <w:t xml:space="preserve">10. Exigences Techniques</w:t>
      </w:r>
    </w:p>
    <w:p>
      <w:pPr>
        <w:spacing w:after="60" w:before="60"/>
      </w:pPr>
      <w:r>
        <w:rPr>
          <w:rFonts w:ascii="Arial" w:cs="Arial" w:eastAsia="Arial" w:hAnsi="Arial"/>
          <w:color w:val="222222"/>
          <w:sz w:val="22"/>
          <w:szCs w:val="22"/>
        </w:rPr>
        <w:t xml:space="preserve">Ces exigences sont conçues pour des profils non-développeurs. La stack technique est libre. Les exigences ci-dessous sont les seules contraintes non négociables.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6238"/>
      </w:tblGrid>
      <w:tr>
        <w:tc>
          <w:tcPr>
            <w:tcW w:type="dxa" w:w="14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c>
          <w:tcPr>
            <w:tcW w:type="dxa" w:w="20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Exigence</w:t>
            </w:r>
          </w:p>
        </w:tc>
        <w:tc>
          <w:tcPr>
            <w:tcW w:type="dxa" w:w="6238"/>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bCs/>
                <w:color w:val="B5351A"/>
                <w:sz w:val="20"/>
                <w:szCs w:val="20"/>
              </w:rPr>
              <w:t xml:space="preserve">OBLIGATOIRE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Authentification</w:t>
            </w:r>
          </w:p>
        </w:tc>
        <w:tc>
          <w:tcPr>
            <w:tcW w:type="dxa" w:w="62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Login email + mot de passe. 3 rôles (RH_ADMIN, MANAGER, COLLABORATEUR) avec vues différenciées.</w:t>
            </w:r>
          </w:p>
        </w:tc>
      </w:tr>
      <w:tr>
        <w:tc>
          <w:tcPr>
            <w:tcW w:type="dxa" w:w="14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b/>
                <w:bCs/>
                <w:color w:val="B5351A"/>
                <w:sz w:val="20"/>
                <w:szCs w:val="20"/>
              </w:rPr>
              <w:t xml:space="preserve">OBLIGATOIRE</w:t>
            </w:r>
          </w:p>
        </w:tc>
        <w:tc>
          <w:tcPr>
            <w:tcW w:type="dxa" w:w="20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Import CSV</w:t>
            </w:r>
          </w:p>
        </w:tc>
        <w:tc>
          <w:tcPr>
            <w:tcW w:type="dxa" w:w="6238"/>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Interface d'import du fichier fourni. Validation des données à l'import. Affichage des erreurs lisibles.</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bCs/>
                <w:color w:val="B5351A"/>
                <w:sz w:val="20"/>
                <w:szCs w:val="20"/>
              </w:rPr>
              <w:t xml:space="preserve">OBLIGATOIRE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Persistance</w:t>
            </w:r>
          </w:p>
        </w:tc>
        <w:tc>
          <w:tcPr>
            <w:tcW w:type="dxa" w:w="62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Base de données (SQLite acceptable en démo). Les saisies survivent au rechargement de page.</w:t>
            </w:r>
          </w:p>
        </w:tc>
      </w:tr>
      <w:tr>
        <w:tc>
          <w:tcPr>
            <w:tcW w:type="dxa" w:w="14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b/>
                <w:bCs/>
                <w:color w:val="B5351A"/>
                <w:sz w:val="20"/>
                <w:szCs w:val="20"/>
              </w:rPr>
              <w:t xml:space="preserve">OBLIGATOIRE</w:t>
            </w:r>
          </w:p>
        </w:tc>
        <w:tc>
          <w:tcPr>
            <w:tcW w:type="dxa" w:w="20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Déploiement en ligne</w:t>
            </w:r>
          </w:p>
        </w:tc>
        <w:tc>
          <w:tcPr>
            <w:tcW w:type="dxa" w:w="6238"/>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URL publique accessible le jour de la soutenance. Vercel, Railway, Render recommandés.</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bCs/>
                <w:color w:val="B5351A"/>
                <w:sz w:val="20"/>
                <w:szCs w:val="20"/>
              </w:rPr>
              <w:t xml:space="preserve">OBLIGATOIRE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Export PDF</w:t>
            </w:r>
          </w:p>
        </w:tc>
        <w:tc>
          <w:tcPr>
            <w:tcW w:type="dxa" w:w="62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Au moins un export PDF pertinent lié au module choisi.</w:t>
            </w:r>
          </w:p>
        </w:tc>
      </w:tr>
      <w:tr>
        <w:tc>
          <w:tcPr>
            <w:tcW w:type="dxa" w:w="14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b/>
                <w:bCs/>
                <w:color w:val="B5351A"/>
                <w:sz w:val="20"/>
                <w:szCs w:val="20"/>
              </w:rPr>
              <w:t xml:space="preserve">OBLIGATOIRE</w:t>
            </w:r>
          </w:p>
        </w:tc>
        <w:tc>
          <w:tcPr>
            <w:tcW w:type="dxa" w:w="20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Interface responsive</w:t>
            </w:r>
          </w:p>
        </w:tc>
        <w:tc>
          <w:tcPr>
            <w:tcW w:type="dxa" w:w="6238"/>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Lisible sur écran 13 pouces et tablette.</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bCs/>
                <w:color w:val="C9923A"/>
                <w:sz w:val="20"/>
                <w:szCs w:val="20"/>
              </w:rPr>
              <w:t xml:space="preserve">RECOMMANDÉ</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Alertes visuelles</w:t>
            </w:r>
          </w:p>
        </w:tc>
        <w:tc>
          <w:tcPr>
            <w:tcW w:type="dxa" w:w="62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Bannières ou badges signalant les échéances importantes dès la connexion.</w:t>
            </w:r>
          </w:p>
        </w:tc>
      </w:tr>
      <w:tr>
        <w:tc>
          <w:tcPr>
            <w:tcW w:type="dxa" w:w="14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b/>
                <w:bCs/>
                <w:color w:val="C9923A"/>
                <w:sz w:val="20"/>
                <w:szCs w:val="20"/>
              </w:rPr>
              <w:t xml:space="preserve">RECOMMANDÉ</w:t>
            </w:r>
          </w:p>
        </w:tc>
        <w:tc>
          <w:tcPr>
            <w:tcW w:type="dxa" w:w="20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Graphiques</w:t>
            </w:r>
          </w:p>
        </w:tc>
        <w:tc>
          <w:tcPr>
            <w:tcW w:type="dxa" w:w="6238"/>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Au moins un graphique illustrant une donnée RH clé (camembert, histogramme).</w:t>
            </w:r>
          </w:p>
        </w:tc>
      </w:tr>
    </w:tbl>
    <w:p>
      <w:pPr>
        <w:spacing w:after="0" w:before="0"/>
      </w:pPr>
      <w:r>
        <w:br w:type="page"/>
      </w:r>
    </w:p>
    <w:p>
      <w:pPr>
        <w:pStyle w:val="Heading1"/>
        <w:shd w:fill="1A3A5C" w:val="clear"/>
        <w:spacing w:after="120" w:before="360"/>
        <w:ind w:left="240" w:right="240"/>
      </w:pPr>
      <w:r>
        <w:rPr>
          <w:rFonts w:ascii="Arial" w:cs="Arial" w:eastAsia="Arial" w:hAnsi="Arial"/>
          <w:b/>
          <w:bCs/>
          <w:color w:val="FFFFFF"/>
          <w:sz w:val="36"/>
          <w:szCs w:val="36"/>
        </w:rPr>
        <w:t xml:space="preserve">11. Journal de Prompts</w:t>
      </w:r>
    </w:p>
    <w:p>
      <w:pPr>
        <w:spacing w:after="60" w:before="60"/>
      </w:pPr>
      <w:r>
        <w:rPr>
          <w:rFonts w:ascii="Arial" w:cs="Arial" w:eastAsia="Arial" w:hAnsi="Arial"/>
          <w:color w:val="222222"/>
          <w:sz w:val="22"/>
          <w:szCs w:val="22"/>
        </w:rPr>
        <w:t xml:space="preserve">Le journal de prompts est un livrable noté (4 points sur 20). Il documente votre démarche de vibe coding et constitue la preuve de votre travail. Format libre (Notion, Google Doc, PDF, Markdown), structure imposée.</w:t>
      </w:r>
    </w:p>
    <w:p>
      <w:pPr>
        <w:spacing w:after="60" w:before="60"/>
      </w:pPr>
      <w:r>
        <w:rPr>
          <w:rFonts w:ascii="Arial" w:cs="Arial" w:eastAsia="Arial" w:hAnsi="Arial"/>
          <w:color w:val="222222"/>
          <w:sz w:val="22"/>
          <w:szCs w:val="22"/>
        </w:rPr>
        <w:t xml:space="preserve">Minimum requis : 20 entrées sur l'ensemble du projet.</w:t>
      </w:r>
    </w:p>
    <w:p>
      <w:pPr>
        <w:pStyle w:val="Heading3"/>
        <w:spacing w:after="60" w:before="200"/>
      </w:pPr>
      <w:r>
        <w:rPr>
          <w:rFonts w:ascii="Arial" w:cs="Arial" w:eastAsia="Arial" w:hAnsi="Arial"/>
          <w:b/>
          <w:bCs/>
          <w:color w:val="1A3A5C"/>
          <w:sz w:val="24"/>
          <w:szCs w:val="24"/>
        </w:rPr>
        <w:t xml:space="preserve">Structure d'une entrée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7638"/>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Ce qu'on attend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Date &amp; Outil</w:t>
            </w:r>
          </w:p>
        </w:tc>
        <w:tc>
          <w:tcPr>
            <w:tcW w:type="dxa" w:w="7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Ex : 14/01/2026 · Claude 3.5 Sonnet</w:t>
            </w:r>
          </w:p>
        </w:tc>
      </w:tr>
      <w:tr>
        <w:tc>
          <w:tcPr>
            <w:tcW w:type="dxa" w:w="20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Objectif</w:t>
            </w:r>
          </w:p>
        </w:tc>
        <w:tc>
          <w:tcPr>
            <w:tcW w:type="dxa" w:w="7638"/>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Ce que vous vouliez obtenir en une phrase.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Prompt initial</w:t>
            </w:r>
          </w:p>
        </w:tc>
        <w:tc>
          <w:tcPr>
            <w:tcW w:type="dxa" w:w="7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Le prompt exact, mot pour mot, tel qu'il a été envoyé à l'IA.</w:t>
            </w:r>
          </w:p>
        </w:tc>
      </w:tr>
      <w:tr>
        <w:tc>
          <w:tcPr>
            <w:tcW w:type="dxa" w:w="20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Résultat brut</w:t>
            </w:r>
          </w:p>
        </w:tc>
        <w:tc>
          <w:tcPr>
            <w:tcW w:type="dxa" w:w="7638"/>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Résumé ou extrait du code/texte produit (pas besoin de tout copier).</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Problèmes identifiés</w:t>
            </w:r>
          </w:p>
        </w:tc>
        <w:tc>
          <w:tcPr>
            <w:tcW w:type="dxa" w:w="7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Ce qui n'allait pas : fonctionnel, métier, ergonomique.</w:t>
            </w:r>
          </w:p>
        </w:tc>
      </w:tr>
      <w:tr>
        <w:tc>
          <w:tcPr>
            <w:tcW w:type="dxa" w:w="20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Prompt affiné</w:t>
            </w:r>
          </w:p>
        </w:tc>
        <w:tc>
          <w:tcPr>
            <w:tcW w:type="dxa" w:w="7638"/>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Le prompt corrigé avec les précisions métier ajoutées.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Résultat final</w:t>
            </w:r>
          </w:p>
        </w:tc>
        <w:tc>
          <w:tcPr>
            <w:tcW w:type="dxa" w:w="7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Code retenu ou solution adoptée. Modifications manuelles si applicable.</w:t>
            </w:r>
          </w:p>
        </w:tc>
      </w:tr>
      <w:tr>
        <w:tc>
          <w:tcPr>
            <w:tcW w:type="dxa" w:w="20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Apprentissage</w:t>
            </w:r>
          </w:p>
        </w:tc>
        <w:tc>
          <w:tcPr>
            <w:tcW w:type="dxa" w:w="7638"/>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Ce que vous avez appris sur le prompting grâce à cette session.</w:t>
            </w:r>
          </w:p>
        </w:tc>
      </w:tr>
    </w:tbl>
    <w:p>
      <w:pPr>
        <w:shd w:fill="B5351A" w:val="clear"/>
        <w:spacing w:after="0" w:before="120"/>
        <w:ind w:left="0"/>
      </w:pPr>
      <w:r>
        <w:rPr>
          <w:rFonts w:ascii="Arial" w:cs="Arial" w:eastAsia="Arial" w:hAnsi="Arial"/>
          <w:b/>
          <w:bCs/>
          <w:color w:val="FFFFFF"/>
          <w:sz w:val="20"/>
          <w:szCs w:val="20"/>
        </w:rPr>
        <w:t xml:space="preserve">  Intégrité académique</w:t>
      </w:r>
    </w:p>
    <w:p>
      <w:pPr>
        <w:pBdr>
          <w:left w:val="single" w:color="B5351A" w:sz="12" w:space="1"/>
        </w:pBdr>
        <w:shd w:fill="F5F5F5" w:val="clear"/>
        <w:spacing w:after="120" w:before="0"/>
        <w:ind w:left="120"/>
      </w:pPr>
      <w:r>
        <w:rPr>
          <w:rFonts w:ascii="Arial" w:cs="Arial" w:eastAsia="Arial" w:hAnsi="Arial"/>
          <w:color w:val="333333"/>
          <w:sz w:val="20"/>
          <w:szCs w:val="20"/>
        </w:rPr>
        <w:t xml:space="preserve">  Un journal rédigé a posteriori pour la forme sera détectable (incohérence des dates, absence d'erreurs et de dérives). Les projets avec un journal factice seront notés 0 sur ce critère.</w:t>
      </w:r>
    </w:p>
    <w:p>
      <w:pPr>
        <w:spacing w:after="0" w:before="0"/>
      </w:pPr>
      <w:r>
        <w:br w:type="page"/>
      </w:r>
    </w:p>
    <w:p>
      <w:pPr>
        <w:pStyle w:val="Heading1"/>
        <w:shd w:fill="1A3A5C" w:val="clear"/>
        <w:spacing w:after="120" w:before="360"/>
        <w:ind w:left="240" w:right="240"/>
      </w:pPr>
      <w:r>
        <w:rPr>
          <w:rFonts w:ascii="Arial" w:cs="Arial" w:eastAsia="Arial" w:hAnsi="Arial"/>
          <w:b/>
          <w:bCs/>
          <w:color w:val="FFFFFF"/>
          <w:sz w:val="36"/>
          <w:szCs w:val="36"/>
        </w:rPr>
        <w:t xml:space="preserve">12. Livrables &amp; Notation</w:t>
      </w:r>
    </w:p>
    <w:p>
      <w:pPr>
        <w:pStyle w:val="Heading3"/>
        <w:spacing w:after="60" w:before="200"/>
      </w:pPr>
      <w:r>
        <w:rPr>
          <w:rFonts w:ascii="Arial" w:cs="Arial" w:eastAsia="Arial" w:hAnsi="Arial"/>
          <w:b/>
          <w:bCs/>
          <w:color w:val="1A3A5C"/>
          <w:sz w:val="24"/>
          <w:szCs w:val="24"/>
        </w:rPr>
        <w:t xml:space="preserve">12.1 Livrables attendus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500"/>
        <w:gridCol w:w="1538"/>
        <w:gridCol w:w="3700"/>
      </w:tblGrid>
      <w:tr>
        <w:tc>
          <w:tcPr>
            <w:tcW w:type="dxa" w:w="5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Livrable</w:t>
            </w:r>
          </w:p>
        </w:tc>
        <w:tc>
          <w:tcPr>
            <w:tcW w:type="dxa" w:w="15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Échéance</w:t>
            </w:r>
          </w:p>
        </w:tc>
        <w:tc>
          <w:tcPr>
            <w:tcW w:type="dxa" w:w="1538"/>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7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Contenu</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L1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Rapport de cadrage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Semaine 2</w:t>
            </w:r>
          </w:p>
        </w:tc>
        <w:tc>
          <w:tcPr>
            <w:tcW w:type="dxa" w:w="15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PDF 5-10 p.</w:t>
            </w:r>
          </w:p>
        </w:tc>
        <w:tc>
          <w:tcPr>
            <w:tcW w:type="dxa" w:w="3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Équipe, module choisi + justification métier, maquettes UI, architecture cible, répartition des rôles.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L3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Application déployée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Semaine 8</w:t>
            </w:r>
          </w:p>
        </w:tc>
        <w:tc>
          <w:tcPr>
            <w:tcW w:type="dxa" w:w="15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URL publique + README</w:t>
            </w:r>
          </w:p>
        </w:tc>
        <w:tc>
          <w:tcPr>
            <w:tcW w:type="dxa" w:w="3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SIRH fonctionnel en ligne avec données CSV pré-chargées.</w:t>
            </w:r>
          </w:p>
        </w:tc>
      </w:tr>
      <w:tr>
        <w:tc>
          <w:tcPr>
            <w:tcW w:type="dxa" w:w="5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L4</w:t>
            </w:r>
          </w:p>
        </w:tc>
        <w:tc>
          <w:tcPr>
            <w:tcW w:type="dxa" w:w="24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Journal de prompts</w:t>
            </w:r>
          </w:p>
        </w:tc>
        <w:tc>
          <w:tcPr>
            <w:tcW w:type="dxa" w:w="15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Semaine 8</w:t>
            </w:r>
          </w:p>
        </w:tc>
        <w:tc>
          <w:tcPr>
            <w:tcW w:type="dxa" w:w="1538"/>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PDF ou lien Notion</w:t>
            </w:r>
          </w:p>
        </w:tc>
        <w:tc>
          <w:tcPr>
            <w:tcW w:type="dxa" w:w="37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 20 entrées structurées couvrant toutes les phases.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L5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Rapport final</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Semaine 8</w:t>
            </w:r>
          </w:p>
        </w:tc>
        <w:tc>
          <w:tcPr>
            <w:tcW w:type="dxa" w:w="15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PDF 15-25 p.</w:t>
            </w:r>
          </w:p>
        </w:tc>
        <w:tc>
          <w:tcPr>
            <w:tcW w:type="dxa" w:w="3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Architecture, modèle de données, bilan vibe coding honnête, analyse critique IA, perspectives.</w:t>
            </w:r>
          </w:p>
        </w:tc>
      </w:tr>
      <w:tr>
        <w:tc>
          <w:tcPr>
            <w:tcW w:type="dxa" w:w="5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L6</w:t>
            </w:r>
          </w:p>
        </w:tc>
        <w:tc>
          <w:tcPr>
            <w:tcW w:type="dxa" w:w="24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Soutenance</w:t>
            </w:r>
          </w:p>
        </w:tc>
        <w:tc>
          <w:tcPr>
            <w:tcW w:type="dxa" w:w="15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6 juillet 2026</w:t>
            </w:r>
          </w:p>
        </w:tc>
        <w:tc>
          <w:tcPr>
            <w:tcW w:type="dxa" w:w="1538"/>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30 min / équipe</w:t>
            </w:r>
          </w:p>
        </w:tc>
        <w:tc>
          <w:tcPr>
            <w:tcW w:type="dxa" w:w="37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Démo live (10 min) + bilan vibe coding (10 min) + questions jury (10 min).</w:t>
            </w:r>
          </w:p>
        </w:tc>
      </w:tr>
    </w:tbl>
    <w:p>
      <w:pPr>
        <w:spacing w:after="60" w:before="180"/>
      </w:pPr>
    </w:p>
    <w:p>
      <w:pPr>
        <w:pStyle w:val="Heading3"/>
        <w:spacing w:after="60" w:before="200"/>
      </w:pPr>
      <w:r>
        <w:rPr>
          <w:rFonts w:ascii="Arial" w:cs="Arial" w:eastAsia="Arial" w:hAnsi="Arial"/>
          <w:b/>
          <w:bCs/>
          <w:color w:val="1A3A5C"/>
          <w:sz w:val="24"/>
          <w:szCs w:val="24"/>
        </w:rPr>
        <w:t xml:space="preserve">12.2 Grille de notation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800"/>
        <w:gridCol w:w="4838"/>
      </w:tblGrid>
      <w:tr>
        <w:tc>
          <w:tcPr>
            <w:tcW w:type="dxa" w:w="40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Critère</w:t>
            </w:r>
          </w:p>
        </w:tc>
        <w:tc>
          <w:tcPr>
            <w:tcW w:type="dxa" w:w="8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4838"/>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Ce qui est évalué</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Qualité fonctionnelle — Socle GTA</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6</w:t>
            </w:r>
          </w:p>
        </w:tc>
        <w:tc>
          <w:tcPr>
            <w:tcW w:type="dxa" w:w="48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Import CSV, liste/fiche collaborateur, absences, rôles, tableau de bord manager.</w:t>
            </w:r>
          </w:p>
        </w:tc>
      </w:tr>
      <w:tr>
        <w:tc>
          <w:tcPr>
            <w:tcW w:type="dxa" w:w="40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Qualité fonctionnelle — Module spécialisé</w:t>
            </w:r>
          </w:p>
        </w:tc>
        <w:tc>
          <w:tcPr>
            <w:tcW w:type="dxa" w:w="8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6</w:t>
            </w:r>
          </w:p>
        </w:tc>
        <w:tc>
          <w:tcPr>
            <w:tcW w:type="dxa" w:w="4838"/>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Couverture des fonctionnalités spécifiées, cohérence métier, exploitation du CSV.</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Journal de prompts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4</w:t>
            </w:r>
          </w:p>
        </w:tc>
        <w:tc>
          <w:tcPr>
            <w:tcW w:type="dxa" w:w="48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 20 entrées, analyse critique présente, progression visible dans la qualité des prompts.</w:t>
            </w:r>
          </w:p>
        </w:tc>
      </w:tr>
      <w:tr>
        <w:tc>
          <w:tcPr>
            <w:tcW w:type="dxa" w:w="40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Ergonomie &amp; UX Métier RH</w:t>
            </w:r>
          </w:p>
        </w:tc>
        <w:tc>
          <w:tcPr>
            <w:tcW w:type="dxa" w:w="8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2</w:t>
            </w:r>
          </w:p>
        </w:tc>
        <w:tc>
          <w:tcPr>
            <w:tcW w:type="dxa" w:w="4838"/>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Interface intuitive, vocabulaire RH correct, retours utilisateur clairs.</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Rapport final</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1</w:t>
            </w:r>
          </w:p>
        </w:tc>
        <w:tc>
          <w:tcPr>
            <w:tcW w:type="dxa" w:w="48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Clarté de l'architecture, bilan honnête du vibe coding, analyse critique des limites IA.</w:t>
            </w:r>
          </w:p>
        </w:tc>
      </w:tr>
      <w:tr>
        <w:tc>
          <w:tcPr>
            <w:tcW w:type="dxa" w:w="40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Soutenance orale</w:t>
            </w:r>
          </w:p>
        </w:tc>
        <w:tc>
          <w:tcPr>
            <w:tcW w:type="dxa" w:w="8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1</w:t>
            </w:r>
          </w:p>
        </w:tc>
        <w:tc>
          <w:tcPr>
            <w:tcW w:type="dxa" w:w="4838"/>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Démo convaincante, réponses aux questions jury sur les choix fonctionnels.</w:t>
            </w:r>
          </w:p>
        </w:tc>
      </w:tr>
      <w:tr>
        <w:tc>
          <w:tcPr>
            <w:tcW w:type="dxa" w:w="40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TOTAL</w:t>
            </w:r>
          </w:p>
        </w:tc>
        <w:tc>
          <w:tcPr>
            <w:tcW w:type="dxa" w:w="8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C9923A"/>
                <w:sz w:val="22"/>
                <w:szCs w:val="22"/>
              </w:rPr>
              <w:t xml:space="preserve">20</w:t>
            </w:r>
          </w:p>
        </w:tc>
        <w:tc>
          <w:tcPr>
            <w:tcW w:type="dxa" w:w="4838"/>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i/>
                <w:iCs/>
                <w:color w:val="AABBCC"/>
                <w:sz w:val="22"/>
                <w:szCs w:val="22"/>
              </w:rPr>
              <w:t xml:space="preserve"/>
            </w:r>
          </w:p>
        </w:tc>
      </w:tr>
    </w:tbl>
    <w:p>
      <w:pPr>
        <w:spacing w:after="60" w:before="120"/>
      </w:pPr>
    </w:p>
    <w:p>
      <w:pPr>
        <w:pStyle w:val="Heading3"/>
        <w:spacing w:after="60" w:before="200"/>
      </w:pPr>
      <w:r>
        <w:rPr>
          <w:rFonts w:ascii="Arial" w:cs="Arial" w:eastAsia="Arial" w:hAnsi="Arial"/>
          <w:b/>
          <w:bCs/>
          <w:color w:val="1A3A5C"/>
          <w:sz w:val="24"/>
          <w:szCs w:val="24"/>
        </w:rPr>
        <w:t xml:space="preserve">12.3 Pénalités</w:t>
      </w:r>
    </w:p>
    <w:p>
      <w:pPr>
        <w:pStyle w:val="ListParagraph"/>
        <w:numPr>
          <w:ilvl w:val="0"/>
          <w:numId w:val="2"/>
        </w:numPr>
        <w:spacing w:after="40" w:before="40"/>
      </w:pPr>
      <w:r>
        <w:rPr>
          <w:rFonts w:ascii="Arial" w:cs="Arial" w:eastAsia="Arial" w:hAnsi="Arial"/>
          <w:color w:val="222222"/>
          <w:sz w:val="22"/>
          <w:szCs w:val="22"/>
        </w:rPr>
        <w:t xml:space="preserve">−3 pts : application non déployée en ligne au moment de la soutenance</w:t>
      </w:r>
    </w:p>
    <w:p>
      <w:pPr>
        <w:pStyle w:val="ListParagraph"/>
        <w:numPr>
          <w:ilvl w:val="0"/>
          <w:numId w:val="2"/>
        </w:numPr>
        <w:spacing w:after="40" w:before="40"/>
      </w:pPr>
      <w:r>
        <w:rPr>
          <w:rFonts w:ascii="Arial" w:cs="Arial" w:eastAsia="Arial" w:hAnsi="Arial"/>
          <w:color w:val="222222"/>
          <w:sz w:val="22"/>
          <w:szCs w:val="22"/>
        </w:rPr>
        <w:t xml:space="preserve">−2 pts : import CSV non fonctionnel</w:t>
      </w:r>
    </w:p>
    <w:p>
      <w:pPr>
        <w:pStyle w:val="ListParagraph"/>
        <w:numPr>
          <w:ilvl w:val="0"/>
          <w:numId w:val="2"/>
        </w:numPr>
        <w:spacing w:after="40" w:before="40"/>
      </w:pPr>
      <w:r>
        <w:rPr>
          <w:rFonts w:ascii="Arial" w:cs="Arial" w:eastAsia="Arial" w:hAnsi="Arial"/>
          <w:color w:val="222222"/>
          <w:sz w:val="22"/>
          <w:szCs w:val="22"/>
        </w:rPr>
        <w:t xml:space="preserve">−2 pts : journal de prompts absent ou rédigé a posteriori</w:t>
      </w:r>
    </w:p>
    <w:p>
      <w:pPr>
        <w:pStyle w:val="ListParagraph"/>
        <w:numPr>
          <w:ilvl w:val="0"/>
          <w:numId w:val="2"/>
        </w:numPr>
        <w:spacing w:after="40" w:before="40"/>
      </w:pPr>
      <w:r>
        <w:rPr>
          <w:rFonts w:ascii="Arial" w:cs="Arial" w:eastAsia="Arial" w:hAnsi="Arial"/>
          <w:color w:val="222222"/>
          <w:sz w:val="22"/>
          <w:szCs w:val="22"/>
        </w:rPr>
        <w:t xml:space="preserve">−1 pt : aucune gestion des rôles utilisateurs</w:t>
      </w:r>
    </w:p>
    <w:p>
      <w:pPr>
        <w:spacing w:after="0" w:before="0"/>
      </w:pPr>
      <w:r>
        <w:br w:type="page"/>
      </w:r>
    </w:p>
    <w:p>
      <w:pPr>
        <w:pStyle w:val="Heading1"/>
        <w:shd w:fill="1A3A5C" w:val="clear"/>
        <w:spacing w:after="120" w:before="360"/>
        <w:ind w:left="240" w:right="240"/>
      </w:pPr>
      <w:r>
        <w:rPr>
          <w:rFonts w:ascii="Arial" w:cs="Arial" w:eastAsia="Arial" w:hAnsi="Arial"/>
          <w:b/>
          <w:bCs/>
          <w:color w:val="FFFFFF"/>
          <w:sz w:val="36"/>
          <w:szCs w:val="36"/>
        </w:rPr>
        <w:t xml:space="preserve">13. Calendrier — 8 Semaines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6238"/>
      </w:tblGrid>
      <w:tr>
        <w:tc>
          <w:tcPr>
            <w:tcW w:type="dxa" w:w="12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Semaine</w:t>
            </w:r>
          </w:p>
        </w:tc>
        <w:tc>
          <w:tcPr>
            <w:tcW w:type="dxa" w:w="22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Jalons</w:t>
            </w:r>
          </w:p>
        </w:tc>
        <w:tc>
          <w:tcPr>
            <w:tcW w:type="dxa" w:w="6238"/>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Activités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S1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Lancement</w:t>
            </w:r>
          </w:p>
        </w:tc>
        <w:tc>
          <w:tcPr>
            <w:tcW w:type="dxa" w:w="62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Constitution des équipes, choix du module (premier arrivé premier servi), premiers prompts exploratoires, prise en main des outils.</w:t>
            </w:r>
          </w:p>
        </w:tc>
      </w:tr>
      <w:tr>
        <w:tc>
          <w:tcPr>
            <w:tcW w:type="dxa" w:w="12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S2</w:t>
            </w:r>
          </w:p>
        </w:tc>
        <w:tc>
          <w:tcPr>
            <w:tcW w:type="dxa" w:w="22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b/>
                <w:bCs/>
                <w:color w:val="B5351A"/>
                <w:sz w:val="20"/>
                <w:szCs w:val="20"/>
              </w:rPr>
              <w:t xml:space="preserve">◆ Remise L1</w:t>
            </w:r>
          </w:p>
        </w:tc>
        <w:tc>
          <w:tcPr>
            <w:tcW w:type="dxa" w:w="6238"/>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Finalisation du rapport de cadrage : maquettes, architecture, répartition des tâches. Premiers prototypes IA.</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S3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Développement</w:t>
            </w:r>
          </w:p>
        </w:tc>
        <w:tc>
          <w:tcPr>
            <w:tcW w:type="dxa" w:w="62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Construction du socle GTA : import CSV, authentification, liste collaborateurs, fiche individuelle.</w:t>
            </w:r>
          </w:p>
        </w:tc>
      </w:tr>
      <w:tr>
        <w:tc>
          <w:tcPr>
            <w:tcW w:type="dxa" w:w="12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S4</w:t>
            </w:r>
          </w:p>
        </w:tc>
        <w:tc>
          <w:tcPr>
            <w:tcW w:type="dxa" w:w="22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Développement</w:t>
            </w:r>
          </w:p>
        </w:tc>
        <w:tc>
          <w:tcPr>
            <w:tcW w:type="dxa" w:w="6238"/>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Suite GTA : absences, congés, tableau de bord manager. Début du module spécialisé.</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S5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bCs/>
                <w:color w:val="B5351A"/>
                <w:sz w:val="20"/>
                <w:szCs w:val="20"/>
              </w:rPr>
              <w:t xml:space="preserve">◆ Mi-parcours L2</w:t>
            </w:r>
          </w:p>
        </w:tc>
        <w:tc>
          <w:tcPr>
            <w:tcW w:type="dxa" w:w="62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Présentation intermédiaire : démo du GTA fonctionnel + avancement module. Bilan des dérives IA rencontrées.</w:t>
            </w:r>
          </w:p>
        </w:tc>
      </w:tr>
      <w:tr>
        <w:tc>
          <w:tcPr>
            <w:tcW w:type="dxa" w:w="12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S6</w:t>
            </w:r>
          </w:p>
        </w:tc>
        <w:tc>
          <w:tcPr>
            <w:tcW w:type="dxa" w:w="22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Intégration</w:t>
            </w:r>
          </w:p>
        </w:tc>
        <w:tc>
          <w:tcPr>
            <w:tcW w:type="dxa" w:w="6238"/>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Approfondissement du module spécialisé. Connexion GTA ↔ module. Premiers tests utilisateurs.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S7</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Finalisation</w:t>
            </w:r>
          </w:p>
        </w:tc>
        <w:tc>
          <w:tcPr>
            <w:tcW w:type="dxa" w:w="62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Déploiement en ligne, jeu de données de démo préchargé, exports PDF, correction des bugs.</w:t>
            </w:r>
          </w:p>
        </w:tc>
      </w:tr>
      <w:tr>
        <w:tc>
          <w:tcPr>
            <w:tcW w:type="dxa" w:w="12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S8</w:t>
            </w:r>
          </w:p>
        </w:tc>
        <w:tc>
          <w:tcPr>
            <w:tcW w:type="dxa" w:w="22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b/>
                <w:bCs/>
                <w:color w:val="B5351A"/>
                <w:sz w:val="20"/>
                <w:szCs w:val="20"/>
              </w:rPr>
              <w:t xml:space="preserve">◆ Remise L3+L4+L5 + Soutenances — 6 juillet 2026</w:t>
            </w:r>
          </w:p>
        </w:tc>
        <w:tc>
          <w:tcPr>
            <w:tcW w:type="dxa" w:w="6238"/>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vAlign w:val="top"/>
          </w:tcPr>
          <w:p>
            <w:r>
              <w:rPr>
                <w:rFonts w:ascii="Arial" w:cs="Arial" w:eastAsia="Arial" w:hAnsi="Arial"/>
                <w:color w:val="222222"/>
                <w:sz w:val="20"/>
                <w:szCs w:val="20"/>
              </w:rPr>
              <w:t xml:space="preserve">Dépôt de l'application, du journal et du rapport. Dépôt de l’application, du journal et du rapport. Soutenances le 6 juillet (ordre tiré au sort).</w:t>
            </w:r>
          </w:p>
        </w:tc>
      </w:tr>
    </w:tbl>
    <w:p>
      <w:pPr>
        <w:spacing w:after="0" w:before="120"/>
      </w:pPr>
    </w:p>
    <w:p>
      <w:pPr>
        <w:spacing w:after="60" w:before="60"/>
      </w:pPr>
      <w:r>
        <w:rPr>
          <w:rFonts w:ascii="Arial" w:cs="Arial" w:eastAsia="Arial" w:hAnsi="Arial"/>
          <w:color w:val="222222"/>
          <w:sz w:val="22"/>
          <w:szCs w:val="22"/>
        </w:rPr>
        <w:t xml:space="preserve">Un retard non signalé sur un livrable obligatoire entraîne une pénalité d'un point par jour calendaire.</w:t>
      </w:r>
    </w:p>
    <w:p>
      <w:pPr>
        <w:spacing w:after="0" w:before="0"/>
      </w:pPr>
      <w:r>
        <w:br w:type="page"/>
      </w:r>
    </w:p>
    <w:p>
      <w:pPr>
        <w:pStyle w:val="Heading1"/>
        <w:shd w:fill="1A3A5C" w:val="clear"/>
        <w:spacing w:after="120" w:before="360"/>
        <w:ind w:left="240" w:right="240"/>
      </w:pPr>
      <w:r>
        <w:rPr>
          <w:rFonts w:ascii="Arial" w:cs="Arial" w:eastAsia="Arial" w:hAnsi="Arial"/>
          <w:b/>
          <w:bCs/>
          <w:color w:val="FFFFFF"/>
          <w:sz w:val="36"/>
          <w:szCs w:val="36"/>
        </w:rPr>
        <w:t xml:space="preserve">Annexe — Prompts de Démarrage Recommandés</w:t>
      </w:r>
    </w:p>
    <w:p>
      <w:pPr>
        <w:spacing w:after="60" w:before="60"/>
      </w:pPr>
      <w:r>
        <w:rPr>
          <w:rFonts w:ascii="Arial" w:cs="Arial" w:eastAsia="Arial" w:hAnsi="Arial"/>
          <w:color w:val="222222"/>
          <w:sz w:val="22"/>
          <w:szCs w:val="22"/>
        </w:rPr>
        <w:t xml:space="preserve">Ces prompts sont donnés à titre d'exemple pour vous aider à démarrer. Adaptez-les à votre contexte réel.</w:t>
      </w:r>
    </w:p>
    <w:p>
      <w:pPr>
        <w:pStyle w:val="Heading3"/>
        <w:spacing w:after="60" w:before="200"/>
      </w:pPr>
      <w:r>
        <w:rPr>
          <w:rFonts w:ascii="Arial" w:cs="Arial" w:eastAsia="Arial" w:hAnsi="Arial"/>
          <w:b/>
          <w:bCs/>
          <w:color w:val="1A3A5C"/>
          <w:sz w:val="24"/>
          <w:szCs w:val="24"/>
        </w:rPr>
        <w:t xml:space="preserve">Prompt de démarrage général (à envoyer en premier)</w:t>
      </w:r>
    </w:p>
    <w:p>
      <w:pPr>
        <w:pBdr>
          <w:left w:val="single" w:color="1A3A5C" w:sz="12" w:space="1"/>
        </w:pBdr>
        <w:shd w:fill="EEF3F8" w:val="clear"/>
        <w:spacing w:after="120" w:before="60"/>
        <w:ind w:left="240" w:right="120"/>
      </w:pPr>
      <w:r>
        <w:rPr>
          <w:rFonts w:ascii="Arial" w:cs="Arial" w:eastAsia="Arial" w:hAnsi="Arial"/>
          <w:i/>
          <w:iCs/>
          <w:color w:val="444444"/>
          <w:sz w:val="20"/>
          <w:szCs w:val="20"/>
        </w:rPr>
        <w:t xml:space="preserve">Je travaille sur un projet de SIRH pour un cours de Master 2. Je dois créer une application web qui gère les ressources humaines d'une entreprise fictive de 100 collaborateurs. J'ai un fichier CSV avec les colonnes suivantes : id_collaborateur, nom, prenom, email, date_naissance, date_embauche, type_contrat (CDI/CDD/Alternance/Stage/Freelance), code_service, intitule_poste, niveau_classification, salaire_brut_mensuel, taux_temps_travail, solde_cp, solde_rtt, id_manager, profil_acces (RH_ADMIN/MANAGER/COLLABORATEUR). L'application doit avoir un système de login avec 3 rôles différents. Je veux commencer par créer l'interface d'import du CSV et l'affichage de la liste des collaborateurs avec des filtres par service et par type de contrat. Propose-moi une architecture simple adaptée à quelqu'un qui ne sait pas coder, avec des outils comme Bolt.new ou v0.</w:t>
      </w:r>
    </w:p>
    <w:p>
      <w:pPr>
        <w:pStyle w:val="Heading3"/>
        <w:spacing w:after="60" w:before="200"/>
      </w:pPr>
      <w:r>
        <w:rPr>
          <w:rFonts w:ascii="Arial" w:cs="Arial" w:eastAsia="Arial" w:hAnsi="Arial"/>
          <w:b/>
          <w:bCs/>
          <w:color w:val="1A3A5C"/>
          <w:sz w:val="24"/>
          <w:szCs w:val="24"/>
        </w:rPr>
        <w:t xml:space="preserve">Prompt pour module Formation (exemple section habilitations)</w:t>
      </w:r>
    </w:p>
    <w:p>
      <w:pPr>
        <w:pBdr>
          <w:left w:val="single" w:color="2D6A4F" w:sz="12" w:space="1"/>
        </w:pBdr>
        <w:shd w:fill="EEF9F4" w:val="clear"/>
        <w:spacing w:after="120" w:before="60"/>
        <w:ind w:left="240" w:right="120"/>
      </w:pPr>
      <w:r>
        <w:rPr>
          <w:rFonts w:ascii="Arial" w:cs="Arial" w:eastAsia="Arial" w:hAnsi="Arial"/>
          <w:i/>
          <w:iCs/>
          <w:color w:val="444444"/>
          <w:sz w:val="20"/>
          <w:szCs w:val="20"/>
        </w:rPr>
        <w:t xml:space="preserve">Sur mon application SIRH, j'ai déjà une liste de collaborateurs importée depuis un CSV. Je veux maintenant ajouter un module de suivi des habilitations obligatoires (SST, CACES, habilitation électrique). Pour chaque habilitation, je dois pouvoir définir : un nom, une durée de validité en mois, et la population concernée (par code_service). Pour chaque collaborateur concerné, je dois saisir la date d'obtention et l'application calcule automatiquement la date d'expiration. Je veux un tableau de bord qui affiche les habilitations expirées en rouge, celles expirant dans 3 mois en orange, et les valides en vert. Génère le code pour cette fonctionnalité en utilisant la même stack que mon application actuelle.</w:t>
      </w:r>
    </w:p>
    <w:p>
      <w:pPr>
        <w:pStyle w:val="Heading3"/>
        <w:spacing w:after="60" w:before="200"/>
      </w:pPr>
      <w:r>
        <w:rPr>
          <w:rFonts w:ascii="Arial" w:cs="Arial" w:eastAsia="Arial" w:hAnsi="Arial"/>
          <w:b/>
          <w:bCs/>
          <w:color w:val="1A3A5C"/>
          <w:sz w:val="24"/>
          <w:szCs w:val="24"/>
        </w:rPr>
        <w:t xml:space="preserve">Prompt de débogage (quand quelque chose ne fonctionne pas)</w:t>
      </w:r>
    </w:p>
    <w:p>
      <w:pPr>
        <w:pBdr>
          <w:left w:val="single" w:color="C9923A" w:sz="12" w:space="1"/>
        </w:pBdr>
        <w:shd w:fill="FDF6EC" w:val="clear"/>
        <w:spacing w:after="120" w:before="60"/>
        <w:ind w:left="240" w:right="120"/>
      </w:pPr>
      <w:r>
        <w:rPr>
          <w:rFonts w:ascii="Arial" w:cs="Arial" w:eastAsia="Arial" w:hAnsi="Arial"/>
          <w:i/>
          <w:iCs/>
          <w:color w:val="444444"/>
          <w:sz w:val="20"/>
          <w:szCs w:val="20"/>
        </w:rPr>
        <w:t xml:space="preserve">Mon import CSV ne fonctionne pas correctement. Les accents dans les noms (é, è, à, ç) s'affichent comme des caractères bizarres. Voici le code actuel qui gère l'import : [coller le code ici]. Comment corriger le problème d'encodage UTF-8 ? Explique-moi le problème et donne-moi la correction.</w:t>
      </w:r>
    </w:p>
    <w:p>
      <w:pPr>
        <w:spacing w:after="60" w:before="240"/>
      </w:pPr>
    </w:p>
    <w:p>
      <w:pPr>
        <w:spacing w:after="0" w:before="120"/>
        <w:jc w:val="center"/>
      </w:pPr>
      <w:r>
        <w:rPr>
          <w:rFonts w:ascii="Arial" w:cs="Arial" w:eastAsia="Arial" w:hAnsi="Arial"/>
          <w:b/>
          <w:bCs/>
          <w:i/>
          <w:iCs/>
          <w:color w:val="1A3A5C"/>
          <w:sz w:val="24"/>
          <w:szCs w:val="24"/>
        </w:rPr>
        <w:t xml:space="preserve">Bonne chance à toutes les équipes.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1"/>
      </w:pBdr>
      <w:spacing w:before="60"/>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w:t>
    </w:r>
    <w:r>
      <w:rPr>
        <w:rFonts w:ascii="Arial" w:cs="Arial" w:eastAsia="Arial" w:hAnsi="Arial"/>
        <w:color w:val="595959"/>
        <w:sz w:val="18"/>
        <w:szCs w:val="18"/>
      </w:rPr>
      <w:fldChar w:fldCharType="begin"/>
      <w:instrText xml:space="preserve">NUMPAGES</w:instrText>
      <w:fldChar w:fldCharType="separate"/>
      <w:fldChar w:fldCharType="end"/>
    </w:r>
    <w:r>
      <w:rPr>
        <w:rFonts w:ascii="Arial" w:cs="Arial" w:eastAsia="Arial" w:hAnsi="Arial"/>
        <w:i/>
        <w:iCs/>
        <w:color w:val="595959"/>
        <w:sz w:val="18"/>
        <w:szCs w:val="18"/>
      </w:rPr>
      <w:t xml:space="preserve">          Version 1.0 — Document à diffuser aux équipes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1"/>
      </w:pBdr>
      <w:spacing w:after="60"/>
    </w:pPr>
    <w:r>
      <w:rPr>
        <w:rFonts w:ascii="Arial" w:cs="Arial" w:eastAsia="Arial" w:hAnsi="Arial"/>
        <w:i/>
        <w:iCs/>
        <w:color w:val="595959"/>
        <w:sz w:val="18"/>
        <w:szCs w:val="18"/>
      </w:rPr>
      <w:t xml:space="preserve">Cahier des Charges — Projet SIRH Spécialisé · M2 SIRH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80" w:before="300"/>
      <w:outlineLvl w:val="1"/>
    </w:pPr>
    <w:rPr>
      <w:rFonts w:ascii="Arial" w:cs="Arial" w:eastAsia="Arial" w:hAnsi="Arial"/>
      <w:b/>
      <w:bCs/>
      <w:color w:val="1A3A5C"/>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2026-04-08T11:22:25.612Z</dcterms:created>
  <dcterms:modified xsi:type="dcterms:W3CDTF">2026-04-08T11:22:25.613Z</dcterms:modified>
</cp:coreProperties>
</file>

<file path=docProps/custom.xml><?xml version="1.0" encoding="utf-8"?>
<Properties xmlns="http://schemas.openxmlformats.org/officeDocument/2006/custom-properties" xmlns:vt="http://schemas.openxmlformats.org/officeDocument/2006/docPropsVTypes"/>
</file>