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8"/>
          <w:szCs w:val="6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Cách phân biệt typeface và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Typeface</w:t>
      </w: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: là hệ thống bao gồm các kiểu chữ, mỗi kiểu chữ là một typeface riêng biệt. Ví dụ: Arial là một kiểu typeface, ...</w:t>
      </w:r>
    </w:p>
    <w:p w:rsidR="00000000" w:rsidDel="00000000" w:rsidP="00000000" w:rsidRDefault="00000000" w:rsidRPr="00000000" w14:paraId="00000004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Có rất nhiều kiểu chữ nhưng được chia thành 5 nhóm chính sau: Serif, San Serif, Monoface, Script, Fantasy Decoration.</w:t>
      </w:r>
    </w:p>
    <w:p w:rsidR="00000000" w:rsidDel="00000000" w:rsidP="00000000" w:rsidRDefault="00000000" w:rsidRPr="00000000" w14:paraId="00000005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+ </w:t>
      </w:r>
      <w:r w:rsidDel="00000000" w:rsidR="00000000" w:rsidRPr="00000000">
        <w:rPr>
          <w:b w:val="1"/>
          <w:i w:val="1"/>
          <w:color w:val="141412"/>
          <w:sz w:val="24"/>
          <w:szCs w:val="24"/>
          <w:rtl w:val="0"/>
        </w:rPr>
        <w:t xml:space="preserve">Serif:</w:t>
      </w: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 là loại chữ có chân (Ví dụ: Cambria...)</w:t>
      </w:r>
    </w:p>
    <w:p w:rsidR="00000000" w:rsidDel="00000000" w:rsidP="00000000" w:rsidRDefault="00000000" w:rsidRPr="00000000" w14:paraId="00000006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i w:val="1"/>
          <w:color w:val="141412"/>
          <w:sz w:val="24"/>
          <w:szCs w:val="24"/>
          <w:rtl w:val="0"/>
        </w:rPr>
        <w:t xml:space="preserve"> San serif</w:t>
      </w: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 : là loại chữ không chân (Vidu: Arial...)</w:t>
      </w:r>
    </w:p>
    <w:p w:rsidR="00000000" w:rsidDel="00000000" w:rsidP="00000000" w:rsidRDefault="00000000" w:rsidRPr="00000000" w14:paraId="00000007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i w:val="1"/>
          <w:color w:val="141412"/>
          <w:sz w:val="24"/>
          <w:szCs w:val="24"/>
          <w:rtl w:val="0"/>
        </w:rPr>
        <w:t xml:space="preserve">+ Monospace</w:t>
      </w: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: là loại chữ mà độ rộng của các con chữ là bằng nhau,nhìn chúng ta thường có cảm giác tròn và đều (monospace, lucida… )</w:t>
      </w:r>
    </w:p>
    <w:p w:rsidR="00000000" w:rsidDel="00000000" w:rsidP="00000000" w:rsidRDefault="00000000" w:rsidRPr="00000000" w14:paraId="00000008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i w:val="1"/>
          <w:color w:val="141412"/>
          <w:sz w:val="24"/>
          <w:szCs w:val="24"/>
          <w:rtl w:val="0"/>
        </w:rPr>
        <w:t xml:space="preserve">+ Fantasy Decoration</w:t>
      </w: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: là loại chữ có hình thù đặc biệt ,thường là các hình dạng như đồ vật, con người, hoa văn, nhân vật hoạt hình ,v.v.. (windesign…)</w:t>
      </w:r>
    </w:p>
    <w:p w:rsidR="00000000" w:rsidDel="00000000" w:rsidP="00000000" w:rsidRDefault="00000000" w:rsidRPr="00000000" w14:paraId="00000009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Font:</w:t>
      </w: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 Font là một từ khá quen thuộc, nhưng đa số bạn sẽ nhầm lẫn một chút sang typeface. vậy hai khái niệm này khác nhau ở điểm nào, hẫy cùng mình phân tích nhé.</w:t>
      </w:r>
    </w:p>
    <w:p w:rsidR="00000000" w:rsidDel="00000000" w:rsidP="00000000" w:rsidRDefault="00000000" w:rsidRPr="00000000" w14:paraId="0000000A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b w:val="1"/>
          <w:color w:val="141412"/>
          <w:sz w:val="24"/>
          <w:szCs w:val="24"/>
          <w:rtl w:val="0"/>
        </w:rPr>
        <w:t xml:space="preserve">Font là để miêu tả cho typeface. </w:t>
      </w:r>
    </w:p>
    <w:p w:rsidR="00000000" w:rsidDel="00000000" w:rsidP="00000000" w:rsidRDefault="00000000" w:rsidRPr="00000000" w14:paraId="0000000B">
      <w:pPr>
        <w:shd w:fill="ffffff" w:val="clear"/>
        <w:spacing w:after="360" w:line="360" w:lineRule="auto"/>
        <w:jc w:val="both"/>
        <w:rPr>
          <w:b w:val="1"/>
          <w:color w:val="1414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