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40" w:before="280" w:lineRule="auto"/>
        <w:ind w:left="0" w:firstLine="0"/>
        <w:rPr>
          <w:b w:val="1"/>
          <w:color w:val="292b2c"/>
          <w:sz w:val="35"/>
          <w:szCs w:val="35"/>
          <w:shd w:fill="eeeeee" w:val="clear"/>
        </w:rPr>
      </w:pPr>
      <w:r w:rsidDel="00000000" w:rsidR="00000000" w:rsidRPr="00000000">
        <w:rPr>
          <w:b w:val="1"/>
          <w:color w:val="292b2c"/>
          <w:sz w:val="35"/>
          <w:szCs w:val="35"/>
          <w:shd w:fill="eeeeee" w:val="clear"/>
          <w:rtl w:val="0"/>
        </w:rPr>
        <w:t xml:space="preserve">Template-Driven Forms</w:t>
      </w:r>
    </w:p>
    <w:p w:rsidR="00000000" w:rsidDel="00000000" w:rsidP="00000000" w:rsidRDefault="00000000" w:rsidRPr="00000000" w14:paraId="00000002">
      <w:pPr>
        <w:pStyle w:val="Heading2"/>
        <w:keepNext w:val="0"/>
        <w:keepLines w:val="0"/>
        <w:shd w:fill="ffffff" w:val="clear"/>
        <w:spacing w:after="360" w:before="480" w:lineRule="auto"/>
        <w:rPr>
          <w:b w:val="1"/>
          <w:color w:val="292b2c"/>
          <w:sz w:val="35"/>
          <w:szCs w:val="35"/>
          <w:shd w:fill="eeeeee" w:val="clear"/>
        </w:rPr>
      </w:pPr>
      <w:bookmarkStart w:colFirst="0" w:colLast="0" w:name="_3kgdb4w91pcw" w:id="0"/>
      <w:bookmarkEnd w:id="0"/>
      <w:r w:rsidDel="00000000" w:rsidR="00000000" w:rsidRPr="00000000">
        <w:rPr>
          <w:rFonts w:ascii="Roboto" w:cs="Roboto" w:eastAsia="Roboto" w:hAnsi="Roboto"/>
          <w:color w:val="333333"/>
          <w:sz w:val="34"/>
          <w:szCs w:val="34"/>
          <w:shd w:fill="eeeeee" w:val="clear"/>
          <w:rtl w:val="0"/>
        </w:rPr>
        <w:t xml:space="preserve">Theo dõi trạng thái kiểm soát</w:t>
      </w:r>
      <w:r w:rsidDel="00000000" w:rsidR="00000000" w:rsidRPr="00000000">
        <w:rPr>
          <w:rtl w:val="0"/>
        </w:rPr>
      </w:r>
    </w:p>
    <w:tbl>
      <w:tblPr>
        <w:tblStyle w:val="Table1"/>
        <w:tblW w:w="7845.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95"/>
        <w:gridCol w:w="1995"/>
        <w:tblGridChange w:id="0">
          <w:tblGrid>
            <w:gridCol w:w="3855"/>
            <w:gridCol w:w="1995"/>
            <w:gridCol w:w="1995"/>
          </w:tblGrid>
        </w:tblGridChange>
      </w:tblGrid>
      <w:tr>
        <w:trPr>
          <w:trHeight w:val="2190" w:hRule="atLeast"/>
        </w:trPr>
        <w:tc>
          <w:tcPr>
            <w:tcBorders>
              <w:top w:color="000000" w:space="0" w:sz="0" w:val="nil"/>
              <w:left w:color="000000" w:space="0" w:sz="0" w:val="nil"/>
              <w:bottom w:color="dbdbdb" w:space="0" w:sz="6" w:val="single"/>
              <w:right w:color="dbdbdb" w:space="0" w:sz="6" w:val="single"/>
            </w:tcBorders>
            <w:tcMar>
              <w:top w:w="240.0" w:type="dxa"/>
              <w:left w:w="240.0" w:type="dxa"/>
              <w:bottom w:w="240.0" w:type="dxa"/>
              <w:right w:w="240.0" w:type="dxa"/>
            </w:tcMar>
            <w:vAlign w:val="top"/>
          </w:tcPr>
          <w:p w:rsidR="00000000" w:rsidDel="00000000" w:rsidP="00000000" w:rsidRDefault="00000000" w:rsidRPr="00000000" w14:paraId="00000003">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Roboto" w:cs="Roboto" w:eastAsia="Roboto" w:hAnsi="Roboto"/>
                <w:b w:val="1"/>
                <w:color w:val="292b2c"/>
                <w:sz w:val="21"/>
                <w:szCs w:val="21"/>
                <w:shd w:fill="eeeeee" w:val="clear"/>
                <w:rtl w:val="0"/>
              </w:rPr>
              <w:t xml:space="preserve">Tiểu bang</w:t>
            </w:r>
          </w:p>
        </w:tc>
        <w:tc>
          <w:tcPr>
            <w:tcBorders>
              <w:top w:color="000000" w:space="0" w:sz="0" w:val="nil"/>
              <w:left w:color="000000" w:space="0" w:sz="0" w:val="nil"/>
              <w:bottom w:color="dbdbdb" w:space="0" w:sz="6" w:val="single"/>
              <w:right w:color="dbdbdb" w:space="0" w:sz="6" w:val="single"/>
            </w:tcBorders>
            <w:tcMar>
              <w:top w:w="240.0" w:type="dxa"/>
              <w:left w:w="240.0" w:type="dxa"/>
              <w:bottom w:w="240.0" w:type="dxa"/>
              <w:right w:w="240.0" w:type="dxa"/>
            </w:tcMar>
            <w:vAlign w:val="top"/>
          </w:tcPr>
          <w:p w:rsidR="00000000" w:rsidDel="00000000" w:rsidP="00000000" w:rsidRDefault="00000000" w:rsidRPr="00000000" w14:paraId="00000004">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Roboto" w:cs="Roboto" w:eastAsia="Roboto" w:hAnsi="Roboto"/>
                <w:b w:val="1"/>
                <w:color w:val="292b2c"/>
                <w:sz w:val="21"/>
                <w:szCs w:val="21"/>
                <w:shd w:fill="eeeeee" w:val="clear"/>
                <w:rtl w:val="0"/>
              </w:rPr>
              <w:t xml:space="preserve">Lớp nếu đúng</w:t>
            </w:r>
          </w:p>
        </w:tc>
        <w:tc>
          <w:tcPr>
            <w:tcBorders>
              <w:top w:color="000000" w:space="0" w:sz="0" w:val="nil"/>
              <w:left w:color="000000" w:space="0" w:sz="0" w:val="nil"/>
              <w:bottom w:color="dbdbdb" w:space="0" w:sz="6" w:val="single"/>
              <w:right w:color="dbdbdb" w:space="0" w:sz="6" w:val="single"/>
            </w:tcBorders>
            <w:tcMar>
              <w:top w:w="240.0" w:type="dxa"/>
              <w:left w:w="240.0" w:type="dxa"/>
              <w:bottom w:w="240.0" w:type="dxa"/>
              <w:right w:w="240.0" w:type="dxa"/>
            </w:tcMar>
            <w:vAlign w:val="top"/>
          </w:tcPr>
          <w:p w:rsidR="00000000" w:rsidDel="00000000" w:rsidP="00000000" w:rsidRDefault="00000000" w:rsidRPr="00000000" w14:paraId="00000005">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Roboto" w:cs="Roboto" w:eastAsia="Roboto" w:hAnsi="Roboto"/>
                <w:b w:val="1"/>
                <w:color w:val="292b2c"/>
                <w:sz w:val="21"/>
                <w:szCs w:val="21"/>
                <w:shd w:fill="eeeeee" w:val="clear"/>
                <w:rtl w:val="0"/>
              </w:rPr>
              <w:t xml:space="preserve">Phân loại nếu sai</w:t>
            </w:r>
          </w:p>
        </w:tc>
      </w:tr>
      <w:tr>
        <w:trPr>
          <w:trHeight w:val="1065" w:hRule="atLeast"/>
        </w:trPr>
        <w:tc>
          <w:tcPr>
            <w:tcBorders>
              <w:top w:color="000000" w:space="0" w:sz="0" w:val="nil"/>
              <w:left w:color="000000" w:space="0" w:sz="0" w:val="nil"/>
              <w:bottom w:color="dbdbdb"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06">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Roboto" w:cs="Roboto" w:eastAsia="Roboto" w:hAnsi="Roboto"/>
                <w:b w:val="1"/>
                <w:color w:val="292b2c"/>
                <w:sz w:val="21"/>
                <w:szCs w:val="21"/>
                <w:shd w:fill="eeeeee" w:val="clear"/>
                <w:rtl w:val="0"/>
              </w:rPr>
              <w:t xml:space="preserve">Kiểm soát đã được truy cập.</w:t>
            </w:r>
          </w:p>
        </w:tc>
        <w:tc>
          <w:tcPr>
            <w:tcBorders>
              <w:top w:color="000000" w:space="0" w:sz="0" w:val="nil"/>
              <w:left w:color="000000" w:space="0" w:sz="0" w:val="nil"/>
              <w:bottom w:color="dbdbdb"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07">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Courier New" w:cs="Courier New" w:eastAsia="Courier New" w:hAnsi="Courier New"/>
                <w:b w:val="1"/>
                <w:color w:val="444444"/>
                <w:sz w:val="19"/>
                <w:szCs w:val="19"/>
                <w:shd w:fill="eeeeee" w:val="clear"/>
                <w:rtl w:val="0"/>
              </w:rPr>
              <w:t xml:space="preserve">ng-touched</w:t>
            </w:r>
            <w:r w:rsidDel="00000000" w:rsidR="00000000" w:rsidRPr="00000000">
              <w:rPr>
                <w:rtl w:val="0"/>
              </w:rPr>
            </w:r>
          </w:p>
        </w:tc>
        <w:tc>
          <w:tcPr>
            <w:tcBorders>
              <w:top w:color="000000" w:space="0" w:sz="0" w:val="nil"/>
              <w:left w:color="000000" w:space="0" w:sz="0" w:val="nil"/>
              <w:bottom w:color="dbdbdb"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08">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Courier New" w:cs="Courier New" w:eastAsia="Courier New" w:hAnsi="Courier New"/>
                <w:b w:val="1"/>
                <w:color w:val="444444"/>
                <w:sz w:val="19"/>
                <w:szCs w:val="19"/>
                <w:shd w:fill="eeeeee" w:val="clear"/>
                <w:rtl w:val="0"/>
              </w:rPr>
              <w:t xml:space="preserve">ng-untouched</w:t>
            </w:r>
            <w:r w:rsidDel="00000000" w:rsidR="00000000" w:rsidRPr="00000000">
              <w:rPr>
                <w:rtl w:val="0"/>
              </w:rPr>
            </w:r>
          </w:p>
        </w:tc>
      </w:tr>
      <w:tr>
        <w:trPr>
          <w:trHeight w:val="1065" w:hRule="atLeast"/>
        </w:trPr>
        <w:tc>
          <w:tcPr>
            <w:tcBorders>
              <w:top w:color="000000" w:space="0" w:sz="0" w:val="nil"/>
              <w:left w:color="000000" w:space="0" w:sz="0" w:val="nil"/>
              <w:bottom w:color="dbdbdb"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09">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Roboto" w:cs="Roboto" w:eastAsia="Roboto" w:hAnsi="Roboto"/>
                <w:b w:val="1"/>
                <w:color w:val="292b2c"/>
                <w:sz w:val="21"/>
                <w:szCs w:val="21"/>
                <w:shd w:fill="eeeeee" w:val="clear"/>
                <w:rtl w:val="0"/>
              </w:rPr>
              <w:t xml:space="preserve">Giá trị của điều khiển đã thay đổi.</w:t>
            </w:r>
          </w:p>
        </w:tc>
        <w:tc>
          <w:tcPr>
            <w:tcBorders>
              <w:top w:color="000000" w:space="0" w:sz="0" w:val="nil"/>
              <w:left w:color="000000" w:space="0" w:sz="0" w:val="nil"/>
              <w:bottom w:color="dbdbdb"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0A">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Courier New" w:cs="Courier New" w:eastAsia="Courier New" w:hAnsi="Courier New"/>
                <w:b w:val="1"/>
                <w:color w:val="444444"/>
                <w:sz w:val="19"/>
                <w:szCs w:val="19"/>
                <w:shd w:fill="eeeeee" w:val="clear"/>
                <w:rtl w:val="0"/>
              </w:rPr>
              <w:t xml:space="preserve">ng-dirty</w:t>
            </w:r>
            <w:r w:rsidDel="00000000" w:rsidR="00000000" w:rsidRPr="00000000">
              <w:rPr>
                <w:rtl w:val="0"/>
              </w:rPr>
            </w:r>
          </w:p>
        </w:tc>
        <w:tc>
          <w:tcPr>
            <w:tcBorders>
              <w:top w:color="000000" w:space="0" w:sz="0" w:val="nil"/>
              <w:left w:color="000000" w:space="0" w:sz="0" w:val="nil"/>
              <w:bottom w:color="dbdbdb"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0B">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Courier New" w:cs="Courier New" w:eastAsia="Courier New" w:hAnsi="Courier New"/>
                <w:b w:val="1"/>
                <w:color w:val="444444"/>
                <w:sz w:val="19"/>
                <w:szCs w:val="19"/>
                <w:shd w:fill="eeeeee" w:val="clear"/>
                <w:rtl w:val="0"/>
              </w:rPr>
              <w:t xml:space="preserve">ng-pristine</w:t>
            </w:r>
            <w:r w:rsidDel="00000000" w:rsidR="00000000" w:rsidRPr="00000000">
              <w:rPr>
                <w:rtl w:val="0"/>
              </w:rPr>
            </w:r>
          </w:p>
        </w:tc>
      </w:tr>
      <w:tr>
        <w:trPr>
          <w:trHeight w:val="1065" w:hRule="atLeast"/>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0C">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Roboto" w:cs="Roboto" w:eastAsia="Roboto" w:hAnsi="Roboto"/>
                <w:b w:val="1"/>
                <w:color w:val="292b2c"/>
                <w:sz w:val="21"/>
                <w:szCs w:val="21"/>
                <w:shd w:fill="eeeeee" w:val="clear"/>
                <w:rtl w:val="0"/>
              </w:rPr>
              <w:t xml:space="preserve">Giá trị của điều khiển là hợp lệ.</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0D">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Courier New" w:cs="Courier New" w:eastAsia="Courier New" w:hAnsi="Courier New"/>
                <w:b w:val="1"/>
                <w:color w:val="444444"/>
                <w:sz w:val="19"/>
                <w:szCs w:val="19"/>
                <w:shd w:fill="eeeeee" w:val="clear"/>
                <w:rtl w:val="0"/>
              </w:rPr>
              <w:t xml:space="preserve">ng-valid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0E">
            <w:pPr>
              <w:shd w:fill="ffffff" w:val="clear"/>
              <w:spacing w:after="360" w:before="360" w:lineRule="auto"/>
              <w:rPr>
                <w:rFonts w:ascii="Roboto" w:cs="Roboto" w:eastAsia="Roboto" w:hAnsi="Roboto"/>
                <w:b w:val="1"/>
                <w:color w:val="292b2c"/>
                <w:sz w:val="21"/>
                <w:szCs w:val="21"/>
                <w:shd w:fill="eeeeee" w:val="clear"/>
              </w:rPr>
            </w:pPr>
            <w:r w:rsidDel="00000000" w:rsidR="00000000" w:rsidRPr="00000000">
              <w:rPr>
                <w:rFonts w:ascii="Courier New" w:cs="Courier New" w:eastAsia="Courier New" w:hAnsi="Courier New"/>
                <w:b w:val="1"/>
                <w:color w:val="444444"/>
                <w:sz w:val="19"/>
                <w:szCs w:val="19"/>
                <w:shd w:fill="eeeeee" w:val="clear"/>
                <w:rtl w:val="0"/>
              </w:rPr>
              <w:t xml:space="preserve">ng-invalid</w:t>
            </w:r>
            <w:r w:rsidDel="00000000" w:rsidR="00000000" w:rsidRPr="00000000">
              <w:rPr>
                <w:rtl w:val="0"/>
              </w:rPr>
            </w:r>
          </w:p>
        </w:tc>
      </w:tr>
    </w:tbl>
    <w:p w:rsidR="00000000" w:rsidDel="00000000" w:rsidP="00000000" w:rsidRDefault="00000000" w:rsidRPr="00000000" w14:paraId="0000000F">
      <w:pPr>
        <w:shd w:fill="ffffff" w:val="clear"/>
        <w:spacing w:after="140" w:before="280" w:lineRule="auto"/>
        <w:ind w:left="0" w:firstLine="0"/>
        <w:rPr>
          <w:b w:val="1"/>
          <w:color w:val="292b2c"/>
          <w:sz w:val="35"/>
          <w:szCs w:val="35"/>
          <w:shd w:fill="eeeeee" w:val="clear"/>
        </w:rPr>
      </w:pPr>
      <w:r w:rsidDel="00000000" w:rsidR="00000000" w:rsidRPr="00000000">
        <w:rPr>
          <w:rtl w:val="0"/>
        </w:rPr>
      </w:r>
    </w:p>
    <w:p w:rsidR="00000000" w:rsidDel="00000000" w:rsidP="00000000" w:rsidRDefault="00000000" w:rsidRPr="00000000" w14:paraId="00000010">
      <w:pPr>
        <w:shd w:fill="ffffff" w:val="clear"/>
        <w:spacing w:after="140" w:before="280" w:lineRule="auto"/>
        <w:ind w:left="0" w:firstLine="0"/>
        <w:rPr>
          <w:rFonts w:ascii="Courier New" w:cs="Courier New" w:eastAsia="Courier New" w:hAnsi="Courier New"/>
          <w:color w:val="292b2c"/>
          <w:sz w:val="27"/>
          <w:szCs w:val="27"/>
          <w:shd w:fill="eeeeee" w:val="clear"/>
        </w:rPr>
      </w:pPr>
      <w:r w:rsidDel="00000000" w:rsidR="00000000" w:rsidRPr="00000000">
        <w:rPr>
          <w:rFonts w:ascii="Courier New" w:cs="Courier New" w:eastAsia="Courier New" w:hAnsi="Courier New"/>
          <w:color w:val="292b2c"/>
          <w:sz w:val="27"/>
          <w:szCs w:val="27"/>
          <w:shd w:fill="eeeeee" w:val="clear"/>
        </w:rPr>
        <w:drawing>
          <wp:inline distB="114300" distT="114300" distL="114300" distR="114300">
            <wp:extent cx="5731200" cy="292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before="0" w:line="288" w:lineRule="auto"/>
        <w:rPr>
          <w:rFonts w:ascii="Roboto" w:cs="Roboto" w:eastAsia="Roboto" w:hAnsi="Roboto"/>
          <w:b w:val="1"/>
          <w:color w:val="1b1b1b"/>
          <w:sz w:val="46"/>
          <w:szCs w:val="46"/>
          <w:shd w:fill="eeeeee" w:val="clear"/>
        </w:rPr>
      </w:pPr>
      <w:bookmarkStart w:colFirst="0" w:colLast="0" w:name="_v1ge7tp9buai" w:id="1"/>
      <w:bookmarkEnd w:id="1"/>
      <w:r w:rsidDel="00000000" w:rsidR="00000000" w:rsidRPr="00000000">
        <w:rPr>
          <w:rFonts w:ascii="Roboto" w:cs="Roboto" w:eastAsia="Roboto" w:hAnsi="Roboto"/>
          <w:b w:val="1"/>
          <w:color w:val="1b1b1b"/>
          <w:sz w:val="46"/>
          <w:szCs w:val="46"/>
          <w:shd w:fill="eeeeee" w:val="clear"/>
          <w:rtl w:val="0"/>
        </w:rPr>
        <w:t xml:space="preserve">Reactive 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spacing w:after="360" w:before="480" w:lineRule="auto"/>
        <w:rPr>
          <w:rFonts w:ascii="Roboto" w:cs="Roboto" w:eastAsia="Roboto" w:hAnsi="Roboto"/>
          <w:color w:val="333333"/>
          <w:sz w:val="34"/>
          <w:szCs w:val="34"/>
        </w:rPr>
      </w:pPr>
      <w:bookmarkStart w:colFirst="0" w:colLast="0" w:name="_umcnf7l0gunb" w:id="2"/>
      <w:bookmarkEnd w:id="2"/>
      <w:r w:rsidDel="00000000" w:rsidR="00000000" w:rsidRPr="00000000">
        <w:rPr>
          <w:rFonts w:ascii="Roboto" w:cs="Roboto" w:eastAsia="Roboto" w:hAnsi="Roboto"/>
          <w:color w:val="333333"/>
          <w:sz w:val="34"/>
          <w:szCs w:val="34"/>
          <w:rtl w:val="0"/>
        </w:rPr>
        <w:t xml:space="preserve">Tóm tắt API biểu mẫu phản ứng</w:t>
      </w:r>
    </w:p>
    <w:p w:rsidR="00000000" w:rsidDel="00000000" w:rsidP="00000000" w:rsidRDefault="00000000" w:rsidRPr="00000000" w14:paraId="00000014">
      <w:pPr>
        <w:pStyle w:val="Heading4"/>
        <w:keepNext w:val="0"/>
        <w:keepLines w:val="0"/>
        <w:spacing w:after="120" w:before="120" w:lineRule="auto"/>
        <w:rPr>
          <w:rFonts w:ascii="Roboto" w:cs="Roboto" w:eastAsia="Roboto" w:hAnsi="Roboto"/>
          <w:color w:val="333333"/>
          <w:sz w:val="22"/>
          <w:szCs w:val="22"/>
        </w:rPr>
      </w:pPr>
      <w:bookmarkStart w:colFirst="0" w:colLast="0" w:name="_tl1ofdvb3y4y" w:id="3"/>
      <w:bookmarkEnd w:id="3"/>
      <w:r w:rsidDel="00000000" w:rsidR="00000000" w:rsidRPr="00000000">
        <w:rPr>
          <w:rFonts w:ascii="Roboto" w:cs="Roboto" w:eastAsia="Roboto" w:hAnsi="Roboto"/>
          <w:color w:val="333333"/>
          <w:sz w:val="22"/>
          <w:szCs w:val="22"/>
          <w:rtl w:val="0"/>
        </w:rPr>
        <w:t xml:space="preserve">Các lớp học</w:t>
      </w:r>
    </w:p>
    <w:p w:rsidR="00000000" w:rsidDel="00000000" w:rsidP="00000000" w:rsidRDefault="00000000" w:rsidRPr="00000000" w14:paraId="00000015">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rFonts w:ascii="Courier New" w:cs="Courier New" w:eastAsia="Courier New" w:hAnsi="Courier New"/>
                  <w:color w:val="1155cc"/>
                  <w:sz w:val="19"/>
                  <w:szCs w:val="19"/>
                  <w:highlight w:val="white"/>
                  <w:rtl w:val="0"/>
                </w:rPr>
                <w:t xml:space="preserve">AbstractControl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Các lớp cơ sở trừu tượng cho các lớp điều khiển biểu mẫu bê tông </w:t>
            </w:r>
            <w:hyperlink r:id="rId8">
              <w:r w:rsidDel="00000000" w:rsidR="00000000" w:rsidRPr="00000000">
                <w:rPr>
                  <w:rFonts w:ascii="Courier New" w:cs="Courier New" w:eastAsia="Courier New" w:hAnsi="Courier New"/>
                  <w:color w:val="1155cc"/>
                  <w:sz w:val="19"/>
                  <w:szCs w:val="19"/>
                  <w:highlight w:val="white"/>
                  <w:rtl w:val="0"/>
                </w:rPr>
                <w:t xml:space="preserve">FormControl</w:t>
              </w:r>
            </w:hyperlink>
            <w:r w:rsidDel="00000000" w:rsidR="00000000" w:rsidRPr="00000000">
              <w:rPr>
                <w:rFonts w:ascii="Roboto" w:cs="Roboto" w:eastAsia="Roboto" w:hAnsi="Roboto"/>
                <w:color w:val="444444"/>
                <w:sz w:val="21"/>
                <w:szCs w:val="21"/>
                <w:highlight w:val="white"/>
                <w:rtl w:val="0"/>
              </w:rPr>
              <w:t xml:space="preserve">, </w:t>
            </w:r>
            <w:hyperlink r:id="rId9">
              <w:r w:rsidDel="00000000" w:rsidR="00000000" w:rsidRPr="00000000">
                <w:rPr>
                  <w:rFonts w:ascii="Courier New" w:cs="Courier New" w:eastAsia="Courier New" w:hAnsi="Courier New"/>
                  <w:color w:val="1155cc"/>
                  <w:sz w:val="19"/>
                  <w:szCs w:val="19"/>
                  <w:highlight w:val="white"/>
                  <w:rtl w:val="0"/>
                </w:rPr>
                <w:t xml:space="preserve">FormGroup</w:t>
              </w:r>
            </w:hyperlink>
            <w:r w:rsidDel="00000000" w:rsidR="00000000" w:rsidRPr="00000000">
              <w:rPr>
                <w:rFonts w:ascii="Roboto" w:cs="Roboto" w:eastAsia="Roboto" w:hAnsi="Roboto"/>
                <w:color w:val="444444"/>
                <w:sz w:val="21"/>
                <w:szCs w:val="21"/>
                <w:highlight w:val="white"/>
                <w:rtl w:val="0"/>
              </w:rPr>
              <w:t xml:space="preserve">  và </w:t>
            </w:r>
            <w:hyperlink r:id="rId10">
              <w:r w:rsidDel="00000000" w:rsidR="00000000" w:rsidRPr="00000000">
                <w:rPr>
                  <w:rFonts w:ascii="Courier New" w:cs="Courier New" w:eastAsia="Courier New" w:hAnsi="Courier New"/>
                  <w:color w:val="1155cc"/>
                  <w:sz w:val="19"/>
                  <w:szCs w:val="19"/>
                  <w:highlight w:val="white"/>
                  <w:rtl w:val="0"/>
                </w:rPr>
                <w:t xml:space="preserve">FormArray</w:t>
              </w:r>
            </w:hyperlink>
            <w:r w:rsidDel="00000000" w:rsidR="00000000" w:rsidRPr="00000000">
              <w:rPr>
                <w:rFonts w:ascii="Roboto" w:cs="Roboto" w:eastAsia="Roboto" w:hAnsi="Roboto"/>
                <w:color w:val="444444"/>
                <w:sz w:val="21"/>
                <w:szCs w:val="21"/>
                <w:highlight w:val="white"/>
                <w:rtl w:val="0"/>
              </w:rPr>
              <w:t xml:space="preserve">. Nó cung cấp các hành vi và thuộc tính chung của chúng.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rFonts w:ascii="Courier New" w:cs="Courier New" w:eastAsia="Courier New" w:hAnsi="Courier New"/>
                  <w:color w:val="1155cc"/>
                  <w:sz w:val="19"/>
                  <w:szCs w:val="19"/>
                  <w:highlight w:val="white"/>
                  <w:rtl w:val="0"/>
                </w:rPr>
                <w:t xml:space="preserve">FormControl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Quản lý giá trị và trạng thái hợp lệ của một điều khiển biểu mẫu riêng lẻ. Nó tương ứng với một điều khiển biểu mẫu HTML chẳng hạn như </w:t>
            </w:r>
            <w:r w:rsidDel="00000000" w:rsidR="00000000" w:rsidRPr="00000000">
              <w:rPr>
                <w:rFonts w:ascii="Courier New" w:cs="Courier New" w:eastAsia="Courier New" w:hAnsi="Courier New"/>
                <w:color w:val="444444"/>
                <w:sz w:val="19"/>
                <w:szCs w:val="19"/>
                <w:highlight w:val="white"/>
                <w:rtl w:val="0"/>
              </w:rPr>
              <w:t xml:space="preserve">&lt;input&gt;</w:t>
            </w:r>
            <w:r w:rsidDel="00000000" w:rsidR="00000000" w:rsidRPr="00000000">
              <w:rPr>
                <w:rFonts w:ascii="Roboto" w:cs="Roboto" w:eastAsia="Roboto" w:hAnsi="Roboto"/>
                <w:color w:val="444444"/>
                <w:sz w:val="21"/>
                <w:szCs w:val="21"/>
                <w:highlight w:val="white"/>
                <w:rtl w:val="0"/>
              </w:rPr>
              <w:t xml:space="preserve">hoặc </w:t>
            </w:r>
            <w:r w:rsidDel="00000000" w:rsidR="00000000" w:rsidRPr="00000000">
              <w:rPr>
                <w:rFonts w:ascii="Courier New" w:cs="Courier New" w:eastAsia="Courier New" w:hAnsi="Courier New"/>
                <w:color w:val="444444"/>
                <w:sz w:val="19"/>
                <w:szCs w:val="19"/>
                <w:highlight w:val="white"/>
                <w:rtl w:val="0"/>
              </w:rPr>
              <w:t xml:space="preserve">&lt;select&gt;</w:t>
            </w:r>
            <w:r w:rsidDel="00000000" w:rsidR="00000000" w:rsidRPr="00000000">
              <w:rPr>
                <w:rFonts w:ascii="Roboto" w:cs="Roboto" w:eastAsia="Roboto" w:hAnsi="Roboto"/>
                <w:color w:val="444444"/>
                <w:sz w:val="21"/>
                <w:szCs w:val="2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rFonts w:ascii="Courier New" w:cs="Courier New" w:eastAsia="Courier New" w:hAnsi="Courier New"/>
                  <w:color w:val="1155cc"/>
                  <w:sz w:val="19"/>
                  <w:szCs w:val="19"/>
                  <w:highlight w:val="white"/>
                  <w:rtl w:val="0"/>
                </w:rPr>
                <w:t xml:space="preserve">FormGroup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Quản lý giá trị và trạng thái hợp lệ của một nhóm các </w:t>
            </w:r>
            <w:hyperlink r:id="rId13">
              <w:r w:rsidDel="00000000" w:rsidR="00000000" w:rsidRPr="00000000">
                <w:rPr>
                  <w:rFonts w:ascii="Courier New" w:cs="Courier New" w:eastAsia="Courier New" w:hAnsi="Courier New"/>
                  <w:color w:val="1155cc"/>
                  <w:sz w:val="19"/>
                  <w:szCs w:val="19"/>
                  <w:highlight w:val="white"/>
                  <w:rtl w:val="0"/>
                </w:rPr>
                <w:t xml:space="preserve">AbstractControl</w:t>
              </w:r>
            </w:hyperlink>
            <w:r w:rsidDel="00000000" w:rsidR="00000000" w:rsidRPr="00000000">
              <w:rPr>
                <w:rFonts w:ascii="Roboto" w:cs="Roboto" w:eastAsia="Roboto" w:hAnsi="Roboto"/>
                <w:color w:val="444444"/>
                <w:sz w:val="21"/>
                <w:szCs w:val="21"/>
                <w:highlight w:val="white"/>
                <w:rtl w:val="0"/>
              </w:rPr>
              <w:t xml:space="preserve"> trường hợp. Các thuộc tính của nhóm bao gồm các điều khiển con của nó. Biểu mẫu cấp cao nhất trong thành phần của bạn là </w:t>
            </w:r>
            <w:hyperlink r:id="rId14">
              <w:r w:rsidDel="00000000" w:rsidR="00000000" w:rsidRPr="00000000">
                <w:rPr>
                  <w:rFonts w:ascii="Courier New" w:cs="Courier New" w:eastAsia="Courier New" w:hAnsi="Courier New"/>
                  <w:color w:val="1155cc"/>
                  <w:sz w:val="19"/>
                  <w:szCs w:val="19"/>
                  <w:highlight w:val="white"/>
                  <w:rtl w:val="0"/>
                </w:rPr>
                <w:t xml:space="preserve">FormGroup</w:t>
              </w:r>
            </w:hyperlink>
            <w:r w:rsidDel="00000000" w:rsidR="00000000" w:rsidRPr="00000000">
              <w:rPr>
                <w:rFonts w:ascii="Roboto" w:cs="Roboto" w:eastAsia="Roboto" w:hAnsi="Roboto"/>
                <w:color w:val="444444"/>
                <w:sz w:val="21"/>
                <w:szCs w:val="2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rFonts w:ascii="Courier New" w:cs="Courier New" w:eastAsia="Courier New" w:hAnsi="Courier New"/>
                  <w:color w:val="1155cc"/>
                  <w:sz w:val="19"/>
                  <w:szCs w:val="19"/>
                  <w:highlight w:val="white"/>
                  <w:rtl w:val="0"/>
                </w:rPr>
                <w:t xml:space="preserve">FormArray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Quản lý giá trị và trạng thái hợp lệ của một mảng các </w:t>
            </w:r>
            <w:hyperlink r:id="rId16">
              <w:r w:rsidDel="00000000" w:rsidR="00000000" w:rsidRPr="00000000">
                <w:rPr>
                  <w:rFonts w:ascii="Courier New" w:cs="Courier New" w:eastAsia="Courier New" w:hAnsi="Courier New"/>
                  <w:color w:val="1155cc"/>
                  <w:sz w:val="19"/>
                  <w:szCs w:val="19"/>
                  <w:highlight w:val="white"/>
                  <w:rtl w:val="0"/>
                </w:rPr>
                <w:t xml:space="preserve">AbstractControl trường</w:t>
              </w:r>
            </w:hyperlink>
            <w:r w:rsidDel="00000000" w:rsidR="00000000" w:rsidRPr="00000000">
              <w:rPr>
                <w:rFonts w:ascii="Roboto" w:cs="Roboto" w:eastAsia="Roboto" w:hAnsi="Roboto"/>
                <w:color w:val="444444"/>
                <w:sz w:val="21"/>
                <w:szCs w:val="21"/>
                <w:highlight w:val="white"/>
                <w:rtl w:val="0"/>
              </w:rPr>
              <w:t xml:space="preserve"> hợp được lập chỉ mục số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rFonts w:ascii="Courier New" w:cs="Courier New" w:eastAsia="Courier New" w:hAnsi="Courier New"/>
                  <w:color w:val="1155cc"/>
                  <w:sz w:val="19"/>
                  <w:szCs w:val="19"/>
                  <w:highlight w:val="white"/>
                  <w:rtl w:val="0"/>
                </w:rPr>
                <w:t xml:space="preserve">FormBuilder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Một dịch vụ có thể tiêm cung cấp các phương pháp ban đầu để tạo các phiên bản điều khiển.</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keepNext w:val="0"/>
        <w:keepLines w:val="0"/>
        <w:spacing w:after="120" w:before="120" w:lineRule="auto"/>
        <w:ind w:left="60" w:right="60" w:firstLine="0"/>
        <w:rPr>
          <w:rFonts w:ascii="Roboto" w:cs="Roboto" w:eastAsia="Roboto" w:hAnsi="Roboto"/>
          <w:color w:val="333333"/>
          <w:sz w:val="36"/>
          <w:szCs w:val="36"/>
        </w:rPr>
      </w:pPr>
      <w:bookmarkStart w:colFirst="0" w:colLast="0" w:name="_5l2stdngxtg1" w:id="4"/>
      <w:bookmarkEnd w:id="4"/>
      <w:r w:rsidDel="00000000" w:rsidR="00000000" w:rsidRPr="00000000">
        <w:rPr>
          <w:rFonts w:ascii="Roboto" w:cs="Roboto" w:eastAsia="Roboto" w:hAnsi="Roboto"/>
          <w:color w:val="333333"/>
          <w:sz w:val="22"/>
          <w:szCs w:val="22"/>
          <w:rtl w:val="0"/>
        </w:rPr>
        <w:t xml:space="preserve">Chỉ thị</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4"/>
                <w:szCs w:val="24"/>
                <w:rtl w:val="0"/>
              </w:rPr>
              <w:t xml:space="preserve">Directive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rFonts w:ascii="Courier New" w:cs="Courier New" w:eastAsia="Courier New" w:hAnsi="Courier New"/>
                  <w:color w:val="1155cc"/>
                  <w:sz w:val="19"/>
                  <w:szCs w:val="19"/>
                  <w:highlight w:val="white"/>
                  <w:rtl w:val="0"/>
                </w:rPr>
                <w:t xml:space="preserve">FormControlDirective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Đồng bộ hóa một phiên bản độc lập </w:t>
            </w:r>
            <w:hyperlink r:id="rId19">
              <w:r w:rsidDel="00000000" w:rsidR="00000000" w:rsidRPr="00000000">
                <w:rPr>
                  <w:rFonts w:ascii="Courier New" w:cs="Courier New" w:eastAsia="Courier New" w:hAnsi="Courier New"/>
                  <w:color w:val="1155cc"/>
                  <w:sz w:val="19"/>
                  <w:szCs w:val="19"/>
                  <w:highlight w:val="white"/>
                  <w:rtl w:val="0"/>
                </w:rPr>
                <w:t xml:space="preserve">FormControl</w:t>
              </w:r>
            </w:hyperlink>
            <w:r w:rsidDel="00000000" w:rsidR="00000000" w:rsidRPr="00000000">
              <w:rPr>
                <w:rFonts w:ascii="Roboto" w:cs="Roboto" w:eastAsia="Roboto" w:hAnsi="Roboto"/>
                <w:color w:val="444444"/>
                <w:sz w:val="21"/>
                <w:szCs w:val="21"/>
                <w:highlight w:val="white"/>
                <w:rtl w:val="0"/>
              </w:rPr>
              <w:t xml:space="preserve"> với một phần tử điều khiển biểu mẫu.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rFonts w:ascii="Courier New" w:cs="Courier New" w:eastAsia="Courier New" w:hAnsi="Courier New"/>
                  <w:color w:val="1155cc"/>
                  <w:sz w:val="19"/>
                  <w:szCs w:val="19"/>
                  <w:highlight w:val="white"/>
                  <w:rtl w:val="0"/>
                </w:rPr>
                <w:t xml:space="preserve">FormControlName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Đồng bộ hóa </w:t>
            </w:r>
            <w:hyperlink r:id="rId21">
              <w:r w:rsidDel="00000000" w:rsidR="00000000" w:rsidRPr="00000000">
                <w:rPr>
                  <w:rFonts w:ascii="Courier New" w:cs="Courier New" w:eastAsia="Courier New" w:hAnsi="Courier New"/>
                  <w:color w:val="1155cc"/>
                  <w:sz w:val="19"/>
                  <w:szCs w:val="19"/>
                  <w:highlight w:val="white"/>
                  <w:rtl w:val="0"/>
                </w:rPr>
                <w:t xml:space="preserve">FormControl</w:t>
              </w:r>
            </w:hyperlink>
            <w:r w:rsidDel="00000000" w:rsidR="00000000" w:rsidRPr="00000000">
              <w:rPr>
                <w:rFonts w:ascii="Roboto" w:cs="Roboto" w:eastAsia="Roboto" w:hAnsi="Roboto"/>
                <w:color w:val="444444"/>
                <w:sz w:val="21"/>
                <w:szCs w:val="21"/>
                <w:highlight w:val="white"/>
                <w:rtl w:val="0"/>
              </w:rPr>
              <w:t xml:space="preserve"> trong một phiên bản hiện có </w:t>
            </w:r>
            <w:hyperlink r:id="rId22">
              <w:r w:rsidDel="00000000" w:rsidR="00000000" w:rsidRPr="00000000">
                <w:rPr>
                  <w:rFonts w:ascii="Courier New" w:cs="Courier New" w:eastAsia="Courier New" w:hAnsi="Courier New"/>
                  <w:color w:val="1155cc"/>
                  <w:sz w:val="19"/>
                  <w:szCs w:val="19"/>
                  <w:highlight w:val="white"/>
                  <w:rtl w:val="0"/>
                </w:rPr>
                <w:t xml:space="preserve">FormGroup</w:t>
              </w:r>
            </w:hyperlink>
            <w:r w:rsidDel="00000000" w:rsidR="00000000" w:rsidRPr="00000000">
              <w:rPr>
                <w:rFonts w:ascii="Roboto" w:cs="Roboto" w:eastAsia="Roboto" w:hAnsi="Roboto"/>
                <w:color w:val="444444"/>
                <w:sz w:val="21"/>
                <w:szCs w:val="21"/>
                <w:highlight w:val="white"/>
                <w:rtl w:val="0"/>
              </w:rPr>
              <w:t xml:space="preserve"> với một phần tử điều khiển biểu mẫu theo tên.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rFonts w:ascii="Courier New" w:cs="Courier New" w:eastAsia="Courier New" w:hAnsi="Courier New"/>
                  <w:color w:val="1155cc"/>
                  <w:sz w:val="19"/>
                  <w:szCs w:val="19"/>
                  <w:highlight w:val="white"/>
                  <w:rtl w:val="0"/>
                </w:rPr>
                <w:t xml:space="preserve">FormGroupDirective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Đồng bộ hóa một phiên bản hiện có </w:t>
            </w:r>
            <w:hyperlink r:id="rId24">
              <w:r w:rsidDel="00000000" w:rsidR="00000000" w:rsidRPr="00000000">
                <w:rPr>
                  <w:rFonts w:ascii="Courier New" w:cs="Courier New" w:eastAsia="Courier New" w:hAnsi="Courier New"/>
                  <w:color w:val="1155cc"/>
                  <w:sz w:val="19"/>
                  <w:szCs w:val="19"/>
                  <w:highlight w:val="white"/>
                  <w:rtl w:val="0"/>
                </w:rPr>
                <w:t xml:space="preserve">FormGroup</w:t>
              </w:r>
            </w:hyperlink>
            <w:r w:rsidDel="00000000" w:rsidR="00000000" w:rsidRPr="00000000">
              <w:rPr>
                <w:rFonts w:ascii="Roboto" w:cs="Roboto" w:eastAsia="Roboto" w:hAnsi="Roboto"/>
                <w:color w:val="444444"/>
                <w:sz w:val="21"/>
                <w:szCs w:val="21"/>
                <w:highlight w:val="white"/>
                <w:rtl w:val="0"/>
              </w:rPr>
              <w:t xml:space="preserve">với một phần tử DOM.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rFonts w:ascii="Courier New" w:cs="Courier New" w:eastAsia="Courier New" w:hAnsi="Courier New"/>
                  <w:color w:val="1155cc"/>
                  <w:sz w:val="19"/>
                  <w:szCs w:val="19"/>
                  <w:highlight w:val="white"/>
                  <w:rtl w:val="0"/>
                </w:rPr>
                <w:t xml:space="preserve">FormGroupName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Đồng bộ hóa một phiên bản lồng nhau </w:t>
            </w:r>
            <w:hyperlink r:id="rId26">
              <w:r w:rsidDel="00000000" w:rsidR="00000000" w:rsidRPr="00000000">
                <w:rPr>
                  <w:rFonts w:ascii="Courier New" w:cs="Courier New" w:eastAsia="Courier New" w:hAnsi="Courier New"/>
                  <w:color w:val="1155cc"/>
                  <w:sz w:val="19"/>
                  <w:szCs w:val="19"/>
                  <w:highlight w:val="white"/>
                  <w:rtl w:val="0"/>
                </w:rPr>
                <w:t xml:space="preserve">FormGroup</w:t>
              </w:r>
            </w:hyperlink>
            <w:r w:rsidDel="00000000" w:rsidR="00000000" w:rsidRPr="00000000">
              <w:rPr>
                <w:rFonts w:ascii="Roboto" w:cs="Roboto" w:eastAsia="Roboto" w:hAnsi="Roboto"/>
                <w:color w:val="444444"/>
                <w:sz w:val="21"/>
                <w:szCs w:val="21"/>
                <w:highlight w:val="white"/>
                <w:rtl w:val="0"/>
              </w:rPr>
              <w:t xml:space="preserve">với một phần tử DOM.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rFonts w:ascii="Courier New" w:cs="Courier New" w:eastAsia="Courier New" w:hAnsi="Courier New"/>
                  <w:color w:val="1155cc"/>
                  <w:sz w:val="19"/>
                  <w:szCs w:val="19"/>
                  <w:highlight w:val="white"/>
                  <w:rtl w:val="0"/>
                </w:rPr>
                <w:t xml:space="preserve">FormArrayName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21"/>
                <w:szCs w:val="21"/>
                <w:highlight w:val="white"/>
                <w:rtl w:val="0"/>
              </w:rPr>
              <w:t xml:space="preserve">Đồng bộ hóa một phiên bản lồng nhau </w:t>
            </w:r>
            <w:hyperlink r:id="rId28">
              <w:r w:rsidDel="00000000" w:rsidR="00000000" w:rsidRPr="00000000">
                <w:rPr>
                  <w:rFonts w:ascii="Courier New" w:cs="Courier New" w:eastAsia="Courier New" w:hAnsi="Courier New"/>
                  <w:color w:val="1155cc"/>
                  <w:sz w:val="19"/>
                  <w:szCs w:val="19"/>
                  <w:highlight w:val="white"/>
                  <w:rtl w:val="0"/>
                </w:rPr>
                <w:t xml:space="preserve">FormArray</w:t>
              </w:r>
            </w:hyperlink>
            <w:r w:rsidDel="00000000" w:rsidR="00000000" w:rsidRPr="00000000">
              <w:rPr>
                <w:rFonts w:ascii="Roboto" w:cs="Roboto" w:eastAsia="Roboto" w:hAnsi="Roboto"/>
                <w:color w:val="444444"/>
                <w:sz w:val="21"/>
                <w:szCs w:val="21"/>
                <w:highlight w:val="white"/>
                <w:rtl w:val="0"/>
              </w:rPr>
              <w:t xml:space="preserve">với một phần tử DOM.</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2921000"/>
            <wp:effectExtent b="0" l="0" r="0" t="0"/>
            <wp:docPr id="1"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keepNext w:val="0"/>
        <w:keepLines w:val="0"/>
        <w:spacing w:after="180" w:before="360" w:lineRule="auto"/>
        <w:ind w:left="60" w:right="60" w:firstLine="0"/>
        <w:rPr>
          <w:rFonts w:ascii="Roboto" w:cs="Roboto" w:eastAsia="Roboto" w:hAnsi="Roboto"/>
          <w:b w:val="1"/>
          <w:color w:val="6e6e6e"/>
          <w:sz w:val="44"/>
          <w:szCs w:val="44"/>
        </w:rPr>
      </w:pPr>
      <w:bookmarkStart w:colFirst="0" w:colLast="0" w:name="_1swz37pzm28z" w:id="5"/>
      <w:bookmarkEnd w:id="5"/>
      <w:r w:rsidDel="00000000" w:rsidR="00000000" w:rsidRPr="00000000">
        <w:rPr>
          <w:rFonts w:ascii="Roboto" w:cs="Roboto" w:eastAsia="Roboto" w:hAnsi="Roboto"/>
          <w:b w:val="1"/>
          <w:color w:val="333333"/>
          <w:sz w:val="34"/>
          <w:szCs w:val="34"/>
          <w:rtl w:val="0"/>
        </w:rPr>
        <w:t xml:space="preserve">Sự khác biệt chính</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540"/>
        <w:gridCol w:w="3285"/>
        <w:tblGridChange w:id="0">
          <w:tblGrid>
            <w:gridCol w:w="2190"/>
            <w:gridCol w:w="3540"/>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18"/>
                <w:szCs w:val="18"/>
                <w:rtl w:val="0"/>
              </w:rPr>
              <w:t xml:space="preserve">REACTIVE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18"/>
                <w:szCs w:val="18"/>
                <w:rtl w:val="0"/>
              </w:rPr>
              <w:t xml:space="preserve">TEMPLATE-DRIVEN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0">
              <w:r w:rsidDel="00000000" w:rsidR="00000000" w:rsidRPr="00000000">
                <w:rPr>
                  <w:rFonts w:ascii="Roboto" w:cs="Roboto" w:eastAsia="Roboto" w:hAnsi="Roboto"/>
                  <w:color w:val="1976d2"/>
                  <w:sz w:val="21"/>
                  <w:szCs w:val="21"/>
                  <w:highlight w:val="white"/>
                  <w:rtl w:val="0"/>
                </w:rPr>
                <w:t xml:space="preserve">Thiết lập mô hình biểu mẫu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Rõ ràng, được tạo trong lớp thành phần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Ngụ ý, được tạo bởi các lệnh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1">
              <w:r w:rsidDel="00000000" w:rsidR="00000000" w:rsidRPr="00000000">
                <w:rPr>
                  <w:rFonts w:ascii="Roboto" w:cs="Roboto" w:eastAsia="Roboto" w:hAnsi="Roboto"/>
                  <w:color w:val="1976d2"/>
                  <w:sz w:val="21"/>
                  <w:szCs w:val="21"/>
                  <w:highlight w:val="white"/>
                  <w:rtl w:val="0"/>
                </w:rPr>
                <w:t xml:space="preserve">Mô hình dữ liệu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Có cấu trúc và bất biến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Không có cấu trúc và có thể thay đổi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Fonts w:ascii="Roboto" w:cs="Roboto" w:eastAsia="Roboto" w:hAnsi="Roboto"/>
                <w:color w:val="4a86e8"/>
                <w:sz w:val="21"/>
                <w:szCs w:val="21"/>
                <w:highlight w:val="white"/>
                <w:rtl w:val="0"/>
              </w:rPr>
              <w:t xml:space="preserve">Khả năng dự đoán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Đồng bộ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Không đồng bộ</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2">
              <w:r w:rsidDel="00000000" w:rsidR="00000000" w:rsidRPr="00000000">
                <w:rPr>
                  <w:rFonts w:ascii="Roboto" w:cs="Roboto" w:eastAsia="Roboto" w:hAnsi="Roboto"/>
                  <w:color w:val="1976d2"/>
                  <w:sz w:val="21"/>
                  <w:szCs w:val="21"/>
                  <w:highlight w:val="white"/>
                  <w:rtl w:val="0"/>
                </w:rPr>
                <w:t xml:space="preserve">Xác thực biểu mẫu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Chức năng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Chỉ thị</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hd w:fill="ffffff" w:val="clear"/>
              <w:spacing w:after="140" w:before="280" w:lineRule="auto"/>
              <w:rPr/>
            </w:pPr>
            <w:r w:rsidDel="00000000" w:rsidR="00000000" w:rsidRPr="00000000">
              <w:rPr>
                <w:b w:val="1"/>
                <w:color w:val="292b2c"/>
                <w:sz w:val="35"/>
                <w:szCs w:val="35"/>
                <w:shd w:fill="eeeeee" w:val="clear"/>
                <w:rtl w:val="0"/>
              </w:rPr>
              <w:t xml:space="preserve">Template-Driven Forms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1"/>
              <w:keepNext w:val="0"/>
              <w:keepLines w:val="0"/>
              <w:shd w:fill="ffffff" w:val="clear"/>
              <w:spacing w:before="0" w:line="288" w:lineRule="auto"/>
              <w:rPr>
                <w:sz w:val="30"/>
                <w:szCs w:val="30"/>
              </w:rPr>
            </w:pPr>
            <w:bookmarkStart w:colFirst="0" w:colLast="0" w:name="_2xy4p8oy97mn" w:id="6"/>
            <w:bookmarkEnd w:id="6"/>
            <w:r w:rsidDel="00000000" w:rsidR="00000000" w:rsidRPr="00000000">
              <w:rPr>
                <w:b w:val="1"/>
                <w:color w:val="1b1b1b"/>
                <w:sz w:val="36"/>
                <w:szCs w:val="36"/>
                <w:shd w:fill="eeeeee" w:val="clear"/>
                <w:rtl w:val="0"/>
              </w:rPr>
              <w:t xml:space="preserve">Reactive form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color w:val="242729"/>
                <w:sz w:val="23"/>
                <w:szCs w:val="23"/>
              </w:rPr>
            </w:pPr>
            <w:r w:rsidDel="00000000" w:rsidR="00000000" w:rsidRPr="00000000">
              <w:rPr>
                <w:color w:val="242729"/>
                <w:sz w:val="23"/>
                <w:szCs w:val="23"/>
                <w:rtl w:val="0"/>
              </w:rPr>
              <w:t xml:space="preserve">Dễ sử dụng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729"/>
                <w:sz w:val="23"/>
                <w:szCs w:val="23"/>
                <w:highlight w:val="white"/>
                <w:rtl w:val="0"/>
              </w:rPr>
              <w:t xml:space="preserve">Linh hoạt hơn, nhưng cần luyện tập nhiều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color w:val="242729"/>
                <w:sz w:val="23"/>
                <w:szCs w:val="23"/>
              </w:rPr>
            </w:pPr>
            <w:r w:rsidDel="00000000" w:rsidR="00000000" w:rsidRPr="00000000">
              <w:rPr>
                <w:color w:val="242729"/>
                <w:sz w:val="23"/>
                <w:szCs w:val="23"/>
                <w:rtl w:val="0"/>
              </w:rPr>
              <w:t xml:space="preserve">Thích hợp cho các tình huống đơn giản và không thành công cho các tình huống phức tạp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729"/>
                <w:sz w:val="23"/>
                <w:szCs w:val="23"/>
                <w:highlight w:val="white"/>
                <w:rtl w:val="0"/>
              </w:rPr>
              <w:t xml:space="preserve">Xử lý mọi tình huống phức tạp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color w:val="242729"/>
                <w:sz w:val="23"/>
                <w:szCs w:val="23"/>
              </w:rPr>
            </w:pPr>
            <w:r w:rsidDel="00000000" w:rsidR="00000000" w:rsidRPr="00000000">
              <w:rPr>
                <w:color w:val="242729"/>
                <w:sz w:val="23"/>
                <w:szCs w:val="23"/>
                <w:rtl w:val="0"/>
              </w:rPr>
              <w:t xml:space="preserve">Tương tự với AngularJS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729"/>
                <w:sz w:val="23"/>
                <w:szCs w:val="23"/>
                <w:highlight w:val="white"/>
                <w:rtl w:val="0"/>
              </w:rPr>
              <w:t xml:space="preserve">Không có ràng buộc dữ liệu nào được thực hiện (mô hình dữ liệu bất biến được hầu hết các nhà phát triển ưa thích)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color w:val="242729"/>
                <w:sz w:val="23"/>
                <w:szCs w:val="23"/>
              </w:rPr>
            </w:pPr>
            <w:r w:rsidDel="00000000" w:rsidR="00000000" w:rsidRPr="00000000">
              <w:rPr>
                <w:color w:val="242729"/>
                <w:sz w:val="23"/>
                <w:szCs w:val="23"/>
                <w:rtl w:val="0"/>
              </w:rPr>
              <w:t xml:space="preserve">Liên kết dữ liệu hai chiều (sử dụng cú pháp [(NgModel)])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729"/>
                <w:sz w:val="23"/>
                <w:szCs w:val="23"/>
                <w:highlight w:val="white"/>
                <w:rtl w:val="0"/>
              </w:rPr>
              <w:t xml:space="preserve">Nhiều mã thành phần hơn và ít đánh dấu HTML hơn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color w:val="242729"/>
                <w:sz w:val="23"/>
                <w:szCs w:val="23"/>
              </w:rPr>
            </w:pPr>
            <w:r w:rsidDel="00000000" w:rsidR="00000000" w:rsidRPr="00000000">
              <w:rPr>
                <w:color w:val="242729"/>
                <w:sz w:val="23"/>
                <w:szCs w:val="23"/>
                <w:rtl w:val="0"/>
              </w:rPr>
              <w:t xml:space="preserve">Thành phần tối thiểu</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42729"/>
                <w:sz w:val="23"/>
                <w:szCs w:val="23"/>
              </w:rPr>
            </w:pPr>
            <w:r w:rsidDel="00000000" w:rsidR="00000000" w:rsidRPr="00000000">
              <w:rPr>
                <w:color w:val="242729"/>
                <w:sz w:val="23"/>
                <w:szCs w:val="23"/>
                <w:rtl w:val="0"/>
              </w:rPr>
              <w:t xml:space="preserve">Các phép biến đổi phản ứng có thể được thực hiện như</w:t>
            </w:r>
          </w:p>
          <w:p w:rsidR="00000000" w:rsidDel="00000000" w:rsidP="00000000" w:rsidRDefault="00000000" w:rsidRPr="00000000" w14:paraId="00000059">
            <w:pPr>
              <w:widowControl w:val="0"/>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1180" w:hanging="360"/>
            </w:pPr>
            <w:r w:rsidDel="00000000" w:rsidR="00000000" w:rsidRPr="00000000">
              <w:rPr>
                <w:color w:val="242729"/>
                <w:sz w:val="23"/>
                <w:szCs w:val="23"/>
                <w:rtl w:val="0"/>
              </w:rPr>
              <w:t xml:space="preserve">Xử lý một sự kiện dựa trên thời gian lỗi</w:t>
            </w:r>
          </w:p>
          <w:p w:rsidR="00000000" w:rsidDel="00000000" w:rsidP="00000000" w:rsidRDefault="00000000" w:rsidRPr="00000000" w14:paraId="0000005A">
            <w:pPr>
              <w:widowControl w:val="0"/>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1180" w:hanging="360"/>
            </w:pPr>
            <w:r w:rsidDel="00000000" w:rsidR="00000000" w:rsidRPr="00000000">
              <w:rPr>
                <w:color w:val="242729"/>
                <w:sz w:val="23"/>
                <w:szCs w:val="23"/>
                <w:rtl w:val="0"/>
              </w:rPr>
              <w:t xml:space="preserve">Xử lý các sự kiện khi các thành phần khác biệt cho đến khi thay đổi</w:t>
            </w:r>
          </w:p>
          <w:p w:rsidR="00000000" w:rsidDel="00000000" w:rsidP="00000000" w:rsidRDefault="00000000" w:rsidRPr="00000000" w14:paraId="0000005B">
            <w:pPr>
              <w:widowControl w:val="0"/>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1180" w:hanging="360"/>
            </w:pPr>
            <w:r w:rsidDel="00000000" w:rsidR="00000000" w:rsidRPr="00000000">
              <w:rPr>
                <w:color w:val="242729"/>
                <w:sz w:val="23"/>
                <w:szCs w:val="23"/>
                <w:rtl w:val="0"/>
              </w:rPr>
              <w:t xml:space="preserve">Thêm phần tử động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color w:val="242729"/>
                <w:sz w:val="23"/>
                <w:szCs w:val="23"/>
              </w:rPr>
            </w:pPr>
            <w:r w:rsidDel="00000000" w:rsidR="00000000" w:rsidRPr="00000000">
              <w:rPr>
                <w:color w:val="242729"/>
                <w:sz w:val="23"/>
                <w:szCs w:val="23"/>
                <w:rtl w:val="0"/>
              </w:rPr>
              <w:t xml:space="preserve">Theo dõi tự động biểu mẫu và dữ liệu của nó (do Angular xử lý)</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1180" w:hanging="360"/>
            </w:pPr>
            <w:r w:rsidDel="00000000" w:rsidR="00000000" w:rsidRPr="00000000">
              <w:rPr>
                <w:color w:val="242729"/>
                <w:sz w:val="23"/>
                <w:szCs w:val="23"/>
                <w:rtl w:val="0"/>
              </w:rPr>
              <w:t xml:space="preserve">Kiểm tra đơn vị dễ dàng hơn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color w:val="242729"/>
                <w:sz w:val="23"/>
                <w:szCs w:val="23"/>
              </w:rPr>
            </w:pPr>
            <w:r w:rsidDel="00000000" w:rsidR="00000000" w:rsidRPr="00000000">
              <w:rPr>
                <w:color w:val="242729"/>
                <w:sz w:val="23"/>
                <w:szCs w:val="23"/>
                <w:rtl w:val="0"/>
              </w:rPr>
              <w:t xml:space="preserve">Kiểm tra đơn vị là một thách thức khác</w:t>
            </w:r>
          </w:p>
          <w:p w:rsidR="00000000" w:rsidDel="00000000" w:rsidP="00000000" w:rsidRDefault="00000000" w:rsidRPr="00000000" w14:paraId="00000062">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color w:val="242729"/>
                <w:sz w:val="23"/>
                <w:szCs w:val="23"/>
              </w:rPr>
            </w:pPr>
            <w:r w:rsidDel="00000000" w:rsidR="00000000" w:rsidRPr="00000000">
              <w:rPr>
                <w:rtl w:val="0"/>
              </w:rPr>
            </w:r>
          </w:p>
          <w:p w:rsidR="00000000" w:rsidDel="00000000" w:rsidP="00000000" w:rsidRDefault="00000000" w:rsidRPr="00000000" w14:paraId="00000063">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color w:val="242729"/>
                <w:sz w:val="23"/>
                <w:szCs w:val="23"/>
              </w:rPr>
            </w:pPr>
            <w:r w:rsidDel="00000000" w:rsidR="00000000" w:rsidRPr="00000000">
              <w:rPr>
                <w:rFonts w:ascii="Andika" w:cs="Andika" w:eastAsia="Andika" w:hAnsi="Andika"/>
                <w:color w:val="3a3a3a"/>
                <w:sz w:val="27"/>
                <w:szCs w:val="27"/>
                <w:shd w:fill="fefefe" w:val="clear"/>
                <w:rtl w:val="0"/>
              </w:rPr>
              <w:t xml:space="preserve">hầu hết tương tác xảy ra trong mẫu</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ndika" w:cs="Andika" w:eastAsia="Andika" w:hAnsi="Andika"/>
                <w:color w:val="3a3a3a"/>
                <w:sz w:val="27"/>
                <w:szCs w:val="27"/>
                <w:shd w:fill="fefefe" w:val="clear"/>
                <w:rtl w:val="0"/>
              </w:rPr>
              <w:t xml:space="preserve">hầu hết tương tác xảy ra trong thành phần.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729"/>
                <w:sz w:val="23"/>
                <w:szCs w:val="23"/>
                <w:highlight w:val="white"/>
                <w:rtl w:val="0"/>
              </w:rPr>
              <w:t xml:space="preserve">về cơ bản, bạn áp dụng các chỉ thị, chẳng hạn như ngModel, trong mẫu của mình. Dựa trên các chỉ thị này Angular sẽ tạo ra các đối tượng formcontrol. Cách tiếp cận này tốt cho việc xây dựng các biểu mẫu đơn giản với xác nhận cơ bản (bắt buộc, minlength, maxlength,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729"/>
                <w:sz w:val="23"/>
                <w:szCs w:val="23"/>
                <w:highlight w:val="white"/>
                <w:rtl w:val="0"/>
              </w:rPr>
              <w:t xml:space="preserve">về cơ bản bạn cần tạo các phiên bản mới của formcontrols và formcontrolgroups trong thành phần của bạn. Biểu mẫu phản ứng cũng là lựa chọn tốt nhất để xây dựng các biểu mẫu phức tạp hơn và tốt hơn trong trường hợp bạn có ý định triển khai thử nghiệm đơn vị cho các biểu mẫu của mình.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a3a3a"/>
                <w:sz w:val="27"/>
                <w:szCs w:val="27"/>
                <w:shd w:fill="fefefe" w:val="clear"/>
                <w:rtl w:val="0"/>
              </w:rPr>
              <w:t xml:space="preserve">sử dụng </w:t>
            </w:r>
            <w:r w:rsidDel="00000000" w:rsidR="00000000" w:rsidRPr="00000000">
              <w:rPr>
                <w:rFonts w:ascii="Courier New" w:cs="Courier New" w:eastAsia="Courier New" w:hAnsi="Courier New"/>
                <w:color w:val="3a3a3a"/>
                <w:sz w:val="21"/>
                <w:szCs w:val="21"/>
                <w:shd w:fill="f5f7f8" w:val="clear"/>
                <w:rtl w:val="0"/>
              </w:rPr>
              <w:t xml:space="preserve">FormsModule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a3a3a"/>
                <w:sz w:val="27"/>
                <w:szCs w:val="27"/>
                <w:shd w:fill="fefefe" w:val="clear"/>
                <w:rtl w:val="0"/>
              </w:rPr>
              <w:t xml:space="preserve"> sử dụng  </w:t>
            </w:r>
            <w:r w:rsidDel="00000000" w:rsidR="00000000" w:rsidRPr="00000000">
              <w:rPr>
                <w:rFonts w:ascii="Courier New" w:cs="Courier New" w:eastAsia="Courier New" w:hAnsi="Courier New"/>
                <w:color w:val="3a3a3a"/>
                <w:sz w:val="21"/>
                <w:szCs w:val="21"/>
                <w:shd w:fill="f5f7f8" w:val="clear"/>
                <w:rtl w:val="0"/>
              </w:rPr>
              <w:t xml:space="preserve">ReactiveFormsModule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a3a3a"/>
                <w:sz w:val="27"/>
                <w:szCs w:val="27"/>
                <w:shd w:fill="fefefe" w:val="clear"/>
                <w:rtl w:val="0"/>
              </w:rPr>
              <w:t xml:space="preserve">không đồng bộ,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Fonts w:ascii="Roboto" w:cs="Roboto" w:eastAsia="Roboto" w:hAnsi="Roboto"/>
                <w:color w:val="3a3a3a"/>
                <w:sz w:val="27"/>
                <w:szCs w:val="27"/>
                <w:shd w:fill="fefefe" w:val="clear"/>
                <w:rtl w:val="0"/>
              </w:rPr>
              <w:t xml:space="preserve">đồng bộ.</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hd w:fill="ffffff" w:val="clear"/>
        <w:spacing w:after="140" w:before="280" w:lineRule="auto"/>
        <w:ind w:left="0" w:firstLine="0"/>
        <w:rPr>
          <w:rFonts w:ascii="Courier New" w:cs="Courier New" w:eastAsia="Courier New" w:hAnsi="Courier New"/>
          <w:color w:val="292b2c"/>
          <w:sz w:val="27"/>
          <w:szCs w:val="27"/>
          <w:shd w:fill="eeeeee"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ngular.io/api/forms/FormControlName" TargetMode="External"/><Relationship Id="rId22" Type="http://schemas.openxmlformats.org/officeDocument/2006/relationships/hyperlink" Target="https://angular.io/api/forms/FormGroup" TargetMode="External"/><Relationship Id="rId21" Type="http://schemas.openxmlformats.org/officeDocument/2006/relationships/hyperlink" Target="https://angular.io/api/forms/FormControl" TargetMode="External"/><Relationship Id="rId24" Type="http://schemas.openxmlformats.org/officeDocument/2006/relationships/hyperlink" Target="https://angular.io/api/forms/FormGroup" TargetMode="External"/><Relationship Id="rId23" Type="http://schemas.openxmlformats.org/officeDocument/2006/relationships/hyperlink" Target="https://angular.io/api/forms/FormGroupDirect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gular.io/api/forms/FormGroup" TargetMode="External"/><Relationship Id="rId26" Type="http://schemas.openxmlformats.org/officeDocument/2006/relationships/hyperlink" Target="https://angular.io/api/forms/FormGroup" TargetMode="External"/><Relationship Id="rId25" Type="http://schemas.openxmlformats.org/officeDocument/2006/relationships/hyperlink" Target="https://angular.io/api/forms/FormGroupName" TargetMode="External"/><Relationship Id="rId28" Type="http://schemas.openxmlformats.org/officeDocument/2006/relationships/hyperlink" Target="https://angular.io/api/forms/FormArray" TargetMode="External"/><Relationship Id="rId27" Type="http://schemas.openxmlformats.org/officeDocument/2006/relationships/hyperlink" Target="https://angular.io/api/forms/FormArrayNam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png"/><Relationship Id="rId7" Type="http://schemas.openxmlformats.org/officeDocument/2006/relationships/hyperlink" Target="https://angular.io/api/forms/AbstractControl" TargetMode="External"/><Relationship Id="rId8" Type="http://schemas.openxmlformats.org/officeDocument/2006/relationships/hyperlink" Target="https://angular.io/api/forms/FormControl" TargetMode="External"/><Relationship Id="rId31" Type="http://schemas.openxmlformats.org/officeDocument/2006/relationships/hyperlink" Target="https://angular.io/guide/forms-overview#data-flow-in-forms" TargetMode="External"/><Relationship Id="rId30" Type="http://schemas.openxmlformats.org/officeDocument/2006/relationships/hyperlink" Target="https://angular.io/guide/forms-overview#setup" TargetMode="External"/><Relationship Id="rId11" Type="http://schemas.openxmlformats.org/officeDocument/2006/relationships/hyperlink" Target="https://angular.io/api/forms/FormControl" TargetMode="External"/><Relationship Id="rId10" Type="http://schemas.openxmlformats.org/officeDocument/2006/relationships/hyperlink" Target="https://angular.io/api/forms/FormArray" TargetMode="External"/><Relationship Id="rId32" Type="http://schemas.openxmlformats.org/officeDocument/2006/relationships/hyperlink" Target="https://angular.io/guide/forms-overview#validation" TargetMode="External"/><Relationship Id="rId13" Type="http://schemas.openxmlformats.org/officeDocument/2006/relationships/hyperlink" Target="https://angular.io/api/forms/AbstractControl" TargetMode="External"/><Relationship Id="rId12" Type="http://schemas.openxmlformats.org/officeDocument/2006/relationships/hyperlink" Target="https://angular.io/api/forms/FormGroup" TargetMode="External"/><Relationship Id="rId15" Type="http://schemas.openxmlformats.org/officeDocument/2006/relationships/hyperlink" Target="https://angular.io/api/forms/FormArray" TargetMode="External"/><Relationship Id="rId14" Type="http://schemas.openxmlformats.org/officeDocument/2006/relationships/hyperlink" Target="https://angular.io/api/forms/FormGroup" TargetMode="External"/><Relationship Id="rId17" Type="http://schemas.openxmlformats.org/officeDocument/2006/relationships/hyperlink" Target="https://angular.io/api/forms/FormBuilder" TargetMode="External"/><Relationship Id="rId16" Type="http://schemas.openxmlformats.org/officeDocument/2006/relationships/hyperlink" Target="https://angular.io/api/forms/AbstractControl" TargetMode="External"/><Relationship Id="rId19" Type="http://schemas.openxmlformats.org/officeDocument/2006/relationships/hyperlink" Target="https://angular.io/api/forms/FormControl" TargetMode="External"/><Relationship Id="rId18" Type="http://schemas.openxmlformats.org/officeDocument/2006/relationships/hyperlink" Target="https://angular.io/api/forms/FormControlDirect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