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autofit"/>
        <w:tblLook w:firstColumn="1" w:firstRow="1" w:lastColumn="0" w:lastRow="0" w:noHBand="0" w:noVBand="1" w:val="04A0"/>
      </w:tblPr>
      <w:tblGrid>
        <w:gridCol w:w="10166"/>
      </w:tblGrid>
      <w:tr>
        <w:trPr>
          <w:cantSplit/>
        </w:trPr>
        <w:tc>
          <w:tcPr>
            <w:tcW w:type="dxa" w:w="10166"/>
            <w:shd w:fill="FFF0EA"/>
            <w:tcMar>
              <w:top w:w="45" w:type="dxa"/>
              <w:start w:w="110" w:type="dxa"/>
              <w:bottom w:w="45" w:type="dxa"/>
              <w:end w:w="110" w:type="dxa"/>
            </w:tcMar>
            <w:tcBorders>
              <w:top w:val="nil"/>
              <w:left w:val="nil"/>
              <w:bottom w:val="nil"/>
              <w:right w:val="nil"/>
            </w:tcBorders>
          </w:tcPr>
          <w:p>
            <w:pPr>
              <w:spacing w:after="0"/>
              <w:jc w:val="center"/>
            </w:pPr>
            <w:r>
              <w:rPr>
                <w:rFonts w:ascii="Inter" w:hAnsi="Inter" w:eastAsia="Inter"/>
                <w:b/>
                <w:color w:val="FF5A2A"/>
                <w:sz w:val="18"/>
              </w:rPr>
              <w:t>PRICING DOCUMENT · PHIÊN BẢN ĐỀ XUẤT 1.0</w:t>
            </w:r>
          </w:p>
        </w:tc>
      </w:tr>
    </w:tbl>
    <w:p>
      <w:pPr>
        <w:spacing w:before="440"/>
        <w:jc w:val="left"/>
      </w:pPr>
      <w:r>
        <w:rPr>
          <w:rFonts w:ascii="Inter" w:hAnsi="Inter" w:eastAsia="Inter"/>
          <w:b/>
          <w:color w:val="FF5A2A"/>
          <w:sz w:val="88"/>
        </w:rPr>
        <w:t>KaDa_CV</w:t>
      </w:r>
    </w:p>
    <w:p>
      <w:pPr>
        <w:spacing w:before="0" w:after="240" w:line="276" w:lineRule="auto"/>
        <w:jc w:val="left"/>
      </w:pPr>
      <w:r>
        <w:rPr>
          <w:rFonts w:ascii="Inter" w:hAnsi="Inter" w:eastAsia="Inter"/>
          <w:b/>
          <w:color w:val="111111"/>
          <w:sz w:val="60"/>
        </w:rPr>
        <w:t>Pricing &amp; ROI Document</w:t>
      </w:r>
    </w:p>
    <w:p>
      <w:pPr>
        <w:spacing w:before="0" w:after="480" w:line="276" w:lineRule="auto"/>
      </w:pPr>
      <w:r>
        <w:rPr>
          <w:rFonts w:ascii="Inter" w:hAnsi="Inter" w:eastAsia="Inter"/>
          <w:i/>
          <w:color w:val="666666"/>
          <w:sz w:val="28"/>
        </w:rPr>
        <w:t>Hiểu CV. Khớp công việc. Bứt phá sự nghiệp.</w:t>
      </w:r>
    </w:p>
    <w:tbl>
      <w:tblPr>
        <w:tblW w:type="auto" w:w="0"/>
        <w:jc w:val="center"/>
        <w:tblLayout w:type="fixed"/>
        <w:tblLook w:firstColumn="1" w:firstRow="1" w:lastColumn="0" w:lastRow="0" w:noHBand="0" w:noVBand="1" w:val="04A0"/>
      </w:tblPr>
      <w:tblGrid>
        <w:gridCol w:w="9504"/>
      </w:tblGrid>
      <w:tr>
        <w:trPr>
          <w:cantSplit/>
        </w:trPr>
        <w:tc>
          <w:tcPr>
            <w:tcW w:type="dxa" w:w="10166"/>
            <w:shd w:fill="FFF0EA"/>
            <w:tcMar>
              <w:top w:w="170" w:type="dxa"/>
              <w:start w:w="220" w:type="dxa"/>
              <w:bottom w:w="170" w:type="dxa"/>
              <w:end w:w="220" w:type="dxa"/>
            </w:tcMar>
            <w:tcBorders>
              <w:top w:val="single" w:sz="12" w:color="FF5A2A"/>
              <w:left w:val="single" w:sz="4" w:color="FFF0EA"/>
              <w:bottom w:val="single" w:sz="4" w:color="FFF0EA"/>
              <w:right w:val="single" w:sz="4" w:color="FFF0EA"/>
            </w:tcBorders>
          </w:tcPr>
          <w:p>
            <w:pPr>
              <w:spacing w:before="0" w:after="80" w:line="276" w:lineRule="auto"/>
            </w:pPr>
            <w:r>
              <w:rPr>
                <w:rFonts w:ascii="Inter" w:hAnsi="Inter" w:eastAsia="Inter"/>
                <w:b/>
                <w:color w:val="FF5A2A"/>
                <w:sz w:val="22"/>
              </w:rPr>
              <w:t>Mục đích tài liệu</w:t>
            </w:r>
          </w:p>
          <w:p>
            <w:pPr>
              <w:spacing w:before="0" w:after="0" w:line="312" w:lineRule="auto"/>
            </w:pPr>
            <w:r>
              <w:rPr>
                <w:rFonts w:ascii="Inter" w:hAnsi="Inter" w:eastAsia="Inter"/>
                <w:color w:val="454545"/>
                <w:sz w:val="20"/>
              </w:rPr>
              <w:t>Đề xuất 3 gói giá cho KaDa_CV, mô tả rõ đối tượng phù hợp, phạm vi tính năng, hạn mức sử dụng và mô hình tính ROI từ đầu vào → giá trị tiết kiệm → thời gian hoàn vốn.</w:t>
            </w:r>
          </w:p>
        </w:tc>
      </w:tr>
    </w:tbl>
    <w:p/>
    <w:p>
      <w:pPr>
        <w:spacing w:before="0" w:after="80" w:line="276" w:lineRule="auto"/>
      </w:pPr>
      <w:r>
        <w:rPr>
          <w:rFonts w:ascii="Inter" w:hAnsi="Inter" w:eastAsia="Inter"/>
          <w:b/>
          <w:color w:val="D9363E"/>
          <w:sz w:val="22"/>
        </w:rPr>
        <w:t>Lưu ý quan trọng</w:t>
      </w:r>
    </w:p>
    <w:p>
      <w:pPr>
        <w:spacing w:before="0" w:after="0" w:line="324" w:lineRule="auto"/>
      </w:pPr>
      <w:r>
        <w:rPr>
          <w:rFonts w:ascii="Inter" w:hAnsi="Inter" w:eastAsia="Inter"/>
          <w:color w:val="454545"/>
          <w:sz w:val="20"/>
        </w:rPr>
        <w:t>Các mức giá, hạn mức và ví dụ ROI trong tài liệu là đề xuất để thử nghiệm thị trường, không phải dữ liệu thị trường đã được xác thực và không phải cam kết rằng người dùng sẽ được tuyển dụng. Chỉ công bố các tính năng đã được triển khai thực tế.</w:t>
      </w:r>
    </w:p>
    <w:p>
      <w:r>
        <w:br w:type="page"/>
      </w:r>
    </w:p>
    <w:p>
      <w:pPr>
        <w:pStyle w:val="Heading1"/>
      </w:pPr>
      <w:r>
        <w:t>1. Nguyên tắc xây dựng bảng giá</w:t>
      </w:r>
    </w:p>
    <w:p>
      <w:pPr>
        <w:spacing w:before="0" w:after="140" w:line="324" w:lineRule="auto"/>
      </w:pPr>
      <w:r>
        <w:rPr>
          <w:rFonts w:ascii="Inter" w:hAnsi="Inter" w:eastAsia="Inter"/>
          <w:color w:val="454545"/>
          <w:sz w:val="21"/>
        </w:rPr>
        <w:t>Bảng giá KaDa_CV phải phản ánh đúng định vị thương hiệu: rõ ràng, thực tế, có căn cứ và không tạo cảm giác ép buộc. Người dùng phải hiểu mình trả tiền cho giá trị nào, giới hạn nào áp dụng và kết quả nào chỉ mang tính hỗ trợ.</w:t>
      </w:r>
    </w:p>
    <w:p>
      <w:pPr>
        <w:pStyle w:val="ListBullet"/>
        <w:spacing w:after="80"/>
        <w:ind w:left="360" w:hanging="216"/>
      </w:pPr>
      <w:r>
        <w:rPr>
          <w:rFonts w:ascii="Inter" w:hAnsi="Inter" w:eastAsia="Inter"/>
          <w:color w:val="454545"/>
          <w:sz w:val="21"/>
        </w:rPr>
        <w:t>Gói miễn phí giúp người dùng trải nghiệm giá trị cốt lõi trước khi nâng cấp.</w:t>
      </w:r>
    </w:p>
    <w:p>
      <w:pPr>
        <w:pStyle w:val="ListBullet"/>
        <w:spacing w:after="80"/>
        <w:ind w:left="360" w:hanging="216"/>
      </w:pPr>
      <w:r>
        <w:rPr>
          <w:rFonts w:ascii="Inter" w:hAnsi="Inter" w:eastAsia="Inter"/>
          <w:color w:val="454545"/>
          <w:sz w:val="21"/>
        </w:rPr>
        <w:t>Gói cá nhân trả phí tập trung vào chiều sâu phân tích, số lượt sử dụng và lịch sử cải thiện.</w:t>
      </w:r>
    </w:p>
    <w:p>
      <w:pPr>
        <w:pStyle w:val="ListBullet"/>
        <w:spacing w:after="80"/>
        <w:ind w:left="360" w:hanging="216"/>
      </w:pPr>
      <w:r>
        <w:rPr>
          <w:rFonts w:ascii="Inter" w:hAnsi="Inter" w:eastAsia="Inter"/>
          <w:color w:val="454545"/>
          <w:sz w:val="21"/>
        </w:rPr>
        <w:t>Gói nhà tuyển dụng định giá theo giá trị thời gian sàng lọc được tiết kiệm, không theo lời hứa “tuyển đúng tuyệt đối”.</w:t>
      </w:r>
    </w:p>
    <w:p>
      <w:pPr>
        <w:pStyle w:val="ListBullet"/>
        <w:spacing w:after="80"/>
        <w:ind w:left="360" w:hanging="216"/>
      </w:pPr>
      <w:r>
        <w:rPr>
          <w:rFonts w:ascii="Inter" w:hAnsi="Inter" w:eastAsia="Inter"/>
          <w:color w:val="454545"/>
          <w:sz w:val="21"/>
        </w:rPr>
        <w:t>Không khóa dữ liệu CV của người dùng; người dùng luôn có quyền tải xuống hoặc xóa dữ liệu của mình.</w:t>
      </w:r>
    </w:p>
    <w:p>
      <w:pPr>
        <w:pStyle w:val="ListBullet"/>
        <w:spacing w:after="80"/>
        <w:ind w:left="360" w:hanging="216"/>
      </w:pPr>
      <w:r>
        <w:rPr>
          <w:rFonts w:ascii="Inter" w:hAnsi="Inter" w:eastAsia="Inter"/>
          <w:color w:val="454545"/>
          <w:sz w:val="21"/>
        </w:rPr>
        <w:t>Không sử dụng dark pattern, đồng hồ đếm ngược giả hoặc tuyên bố “bảo đảm có việc”.</w:t>
      </w:r>
    </w:p>
    <w:tbl>
      <w:tblPr>
        <w:tblW w:type="auto" w:w="0"/>
        <w:jc w:val="center"/>
        <w:tblLayout w:type="fixed"/>
        <w:tblLook w:firstColumn="1" w:firstRow="1" w:lastColumn="0" w:lastRow="0" w:noHBand="0" w:noVBand="1" w:val="04A0"/>
      </w:tblPr>
      <w:tblGrid>
        <w:gridCol w:w="9504"/>
      </w:tblGrid>
      <w:tr>
        <w:trPr>
          <w:cantSplit/>
        </w:trPr>
        <w:tc>
          <w:tcPr>
            <w:tcW w:type="dxa" w:w="10166"/>
            <w:shd w:fill="EAF2FF"/>
            <w:tcMar>
              <w:top w:w="170" w:type="dxa"/>
              <w:start w:w="220" w:type="dxa"/>
              <w:bottom w:w="170" w:type="dxa"/>
              <w:end w:w="220" w:type="dxa"/>
            </w:tcMar>
            <w:tcBorders>
              <w:top w:val="single" w:sz="12" w:color="1F6FEB"/>
              <w:left w:val="single" w:sz="4" w:color="EAF2FF"/>
              <w:bottom w:val="single" w:sz="4" w:color="EAF2FF"/>
              <w:right w:val="single" w:sz="4" w:color="EAF2FF"/>
            </w:tcBorders>
          </w:tcPr>
          <w:p>
            <w:pPr>
              <w:spacing w:before="0" w:after="80" w:line="276" w:lineRule="auto"/>
            </w:pPr>
            <w:r>
              <w:rPr>
                <w:rFonts w:ascii="Inter" w:hAnsi="Inter" w:eastAsia="Inter"/>
                <w:b/>
                <w:color w:val="1F6FEB"/>
                <w:sz w:val="22"/>
              </w:rPr>
              <w:t>Đơn vị tiền tệ</w:t>
            </w:r>
          </w:p>
          <w:p>
            <w:pPr>
              <w:spacing w:before="0" w:after="0" w:line="312" w:lineRule="auto"/>
            </w:pPr>
            <w:r>
              <w:rPr>
                <w:rFonts w:ascii="Inter" w:hAnsi="Inter" w:eastAsia="Inter"/>
                <w:color w:val="454545"/>
                <w:sz w:val="20"/>
              </w:rPr>
              <w:t>Tất cả mức giá dưới đây được trình bày bằng Việt Nam đồng (VNĐ) và đã được làm tròn để dễ truyền thông. Thuế, hóa đơn và chính sách hoàn tiền cần được xác định trước khi thương mại hóa.</w:t>
            </w:r>
          </w:p>
        </w:tc>
      </w:tr>
    </w:tbl>
    <w:p>
      <w:pPr>
        <w:pStyle w:val="Heading1"/>
      </w:pPr>
      <w:r>
        <w:t>2. Tổng quan 3 gói</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tcMar>
              <w:top w:w="95" w:type="dxa"/>
              <w:start w:w="90" w:type="dxa"/>
              <w:bottom w:w="95" w:type="dxa"/>
              <w:end w:w="90" w:type="dxa"/>
            </w:tcMar>
            <w:tcBorders>
              <w:top w:val="single" w:sz="4" w:color="D8D8D8"/>
              <w:left w:val="single" w:sz="4" w:color="D8D8D8"/>
              <w:bottom w:val="single" w:sz="4" w:color="D8D8D8"/>
              <w:right w:val="single" w:sz="4" w:color="D8D8D8"/>
            </w:tcBorders>
            <w:shd w:fill="111111"/>
          </w:tcPr>
          <w:p>
            <w:pPr>
              <w:jc w:val="center"/>
            </w:pPr>
            <w:r>
              <w:rPr>
                <w:rFonts w:ascii="Inter" w:hAnsi="Inter" w:eastAsia="Inter"/>
                <w:b/>
                <w:color w:val="FFFFFF"/>
                <w:sz w:val="18"/>
              </w:rPr>
              <w:t>Gói</w:t>
            </w:r>
          </w:p>
        </w:tc>
        <w:tc>
          <w:tcPr>
            <w:tcW w:type="dxa" w:w="1512"/>
            <w:tcMar>
              <w:top w:w="95" w:type="dxa"/>
              <w:start w:w="90" w:type="dxa"/>
              <w:bottom w:w="95" w:type="dxa"/>
              <w:end w:w="90" w:type="dxa"/>
            </w:tcMar>
            <w:tcBorders>
              <w:top w:val="single" w:sz="4" w:color="D8D8D8"/>
              <w:left w:val="single" w:sz="4" w:color="D8D8D8"/>
              <w:bottom w:val="single" w:sz="4" w:color="D8D8D8"/>
              <w:right w:val="single" w:sz="4" w:color="D8D8D8"/>
            </w:tcBorders>
            <w:shd w:fill="111111"/>
          </w:tcPr>
          <w:p>
            <w:pPr>
              <w:jc w:val="center"/>
            </w:pPr>
            <w:r>
              <w:rPr>
                <w:rFonts w:ascii="Inter" w:hAnsi="Inter" w:eastAsia="Inter"/>
                <w:b/>
                <w:color w:val="FFFFFF"/>
                <w:sz w:val="18"/>
              </w:rPr>
              <w:t>Giá tháng</w:t>
            </w:r>
          </w:p>
        </w:tc>
        <w:tc>
          <w:tcPr>
            <w:tcW w:type="dxa" w:w="2088"/>
            <w:tcMar>
              <w:top w:w="95" w:type="dxa"/>
              <w:start w:w="90" w:type="dxa"/>
              <w:bottom w:w="95" w:type="dxa"/>
              <w:end w:w="90" w:type="dxa"/>
            </w:tcMar>
            <w:tcBorders>
              <w:top w:val="single" w:sz="4" w:color="D8D8D8"/>
              <w:left w:val="single" w:sz="4" w:color="D8D8D8"/>
              <w:bottom w:val="single" w:sz="4" w:color="D8D8D8"/>
              <w:right w:val="single" w:sz="4" w:color="D8D8D8"/>
            </w:tcBorders>
            <w:shd w:fill="111111"/>
          </w:tcPr>
          <w:p>
            <w:pPr>
              <w:jc w:val="center"/>
            </w:pPr>
            <w:r>
              <w:rPr>
                <w:rFonts w:ascii="Inter" w:hAnsi="Inter" w:eastAsia="Inter"/>
                <w:b/>
                <w:color w:val="FFFFFF"/>
                <w:sz w:val="18"/>
              </w:rPr>
              <w:t>Ai phù hợp</w:t>
            </w:r>
          </w:p>
        </w:tc>
        <w:tc>
          <w:tcPr>
            <w:tcW w:type="dxa" w:w="2088"/>
            <w:tcMar>
              <w:top w:w="95" w:type="dxa"/>
              <w:start w:w="90" w:type="dxa"/>
              <w:bottom w:w="95" w:type="dxa"/>
              <w:end w:w="90" w:type="dxa"/>
            </w:tcMar>
            <w:tcBorders>
              <w:top w:val="single" w:sz="4" w:color="D8D8D8"/>
              <w:left w:val="single" w:sz="4" w:color="D8D8D8"/>
              <w:bottom w:val="single" w:sz="4" w:color="D8D8D8"/>
              <w:right w:val="single" w:sz="4" w:color="D8D8D8"/>
            </w:tcBorders>
            <w:shd w:fill="111111"/>
          </w:tcPr>
          <w:p>
            <w:pPr>
              <w:jc w:val="center"/>
            </w:pPr>
            <w:r>
              <w:rPr>
                <w:rFonts w:ascii="Inter" w:hAnsi="Inter" w:eastAsia="Inter"/>
                <w:b/>
                <w:color w:val="FFFFFF"/>
                <w:sz w:val="18"/>
              </w:rPr>
              <w:t>Giá trị chính</w:t>
            </w:r>
          </w:p>
        </w:tc>
        <w:tc>
          <w:tcPr>
            <w:tcW w:type="dxa" w:w="1944"/>
            <w:tcMar>
              <w:top w:w="95" w:type="dxa"/>
              <w:start w:w="90" w:type="dxa"/>
              <w:bottom w:w="95" w:type="dxa"/>
              <w:end w:w="90" w:type="dxa"/>
            </w:tcMar>
            <w:tcBorders>
              <w:top w:val="single" w:sz="4" w:color="D8D8D8"/>
              <w:left w:val="single" w:sz="4" w:color="D8D8D8"/>
              <w:bottom w:val="single" w:sz="4" w:color="D8D8D8"/>
              <w:right w:val="single" w:sz="4" w:color="D8D8D8"/>
            </w:tcBorders>
            <w:shd w:fill="111111"/>
          </w:tcPr>
          <w:p>
            <w:pPr>
              <w:jc w:val="center"/>
            </w:pPr>
            <w:r>
              <w:rPr>
                <w:rFonts w:ascii="Inter" w:hAnsi="Inter" w:eastAsia="Inter"/>
                <w:b/>
                <w:color w:val="FFFFFF"/>
                <w:sz w:val="18"/>
              </w:rPr>
              <w:t>CTA</w:t>
            </w:r>
          </w:p>
        </w:tc>
      </w:tr>
      <w:tr>
        <w:trPr>
          <w:cantSplit/>
        </w:trPr>
        <w:tc>
          <w:tcPr>
            <w:tcW w:type="dxa" w:w="1800"/>
            <w:tcMar>
              <w:top w:w="95" w:type="dxa"/>
              <w:start w:w="90" w:type="dxa"/>
              <w:bottom w:w="95" w:type="dxa"/>
              <w:end w:w="90" w:type="dxa"/>
            </w:tcMar>
            <w:tcBorders>
              <w:top w:val="single" w:sz="4" w:color="D8D8D8"/>
              <w:left w:val="single" w:sz="4" w:color="D8D8D8"/>
              <w:bottom w:val="single" w:sz="4" w:color="D8D8D8"/>
              <w:right w:val="single" w:sz="4" w:color="D8D8D8"/>
            </w:tcBorders>
          </w:tcPr>
          <w:p>
            <w:pPr>
              <w:jc w:val="center"/>
            </w:pPr>
            <w:r>
              <w:rPr>
                <w:rFonts w:ascii="Inter" w:hAnsi="Inter" w:eastAsia="Inter"/>
                <w:b/>
                <w:color w:val="111111"/>
                <w:sz w:val="17"/>
              </w:rPr>
              <w:t>Free</w:t>
            </w:r>
          </w:p>
        </w:tc>
        <w:tc>
          <w:tcPr>
            <w:tcW w:type="dxa" w:w="1512"/>
            <w:tcMar>
              <w:top w:w="95" w:type="dxa"/>
              <w:start w:w="90" w:type="dxa"/>
              <w:bottom w:w="95" w:type="dxa"/>
              <w:end w:w="9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0 đ</w:t>
            </w:r>
          </w:p>
        </w:tc>
        <w:tc>
          <w:tcPr>
            <w:tcW w:type="dxa" w:w="2088"/>
            <w:tcMar>
              <w:top w:w="95" w:type="dxa"/>
              <w:start w:w="90" w:type="dxa"/>
              <w:bottom w:w="95" w:type="dxa"/>
              <w:end w:w="9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Sinh viên, người mới bắt đầu</w:t>
            </w:r>
          </w:p>
        </w:tc>
        <w:tc>
          <w:tcPr>
            <w:tcW w:type="dxa" w:w="2088"/>
            <w:tcMar>
              <w:top w:w="95" w:type="dxa"/>
              <w:start w:w="90" w:type="dxa"/>
              <w:bottom w:w="95" w:type="dxa"/>
              <w:end w:w="9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Hiểu CV và thử matching cơ bản</w:t>
            </w:r>
          </w:p>
        </w:tc>
        <w:tc>
          <w:tcPr>
            <w:tcW w:type="dxa" w:w="1944"/>
            <w:tcMar>
              <w:top w:w="95" w:type="dxa"/>
              <w:start w:w="90" w:type="dxa"/>
              <w:bottom w:w="95" w:type="dxa"/>
              <w:end w:w="9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Chấm điểm CV miễn phí</w:t>
            </w:r>
          </w:p>
        </w:tc>
      </w:tr>
      <w:tr>
        <w:trPr>
          <w:cantSplit/>
        </w:trPr>
        <w:tc>
          <w:tcPr>
            <w:tcW w:type="dxa" w:w="1800"/>
            <w:tcMar>
              <w:top w:w="95" w:type="dxa"/>
              <w:start w:w="90" w:type="dxa"/>
              <w:bottom w:w="95" w:type="dxa"/>
              <w:end w:w="9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color w:val="111111"/>
                <w:sz w:val="17"/>
              </w:rPr>
              <w:t>Career Pro</w:t>
            </w:r>
          </w:p>
        </w:tc>
        <w:tc>
          <w:tcPr>
            <w:tcW w:type="dxa" w:w="1512"/>
            <w:tcMar>
              <w:top w:w="95" w:type="dxa"/>
              <w:start w:w="90" w:type="dxa"/>
              <w:bottom w:w="95" w:type="dxa"/>
              <w:end w:w="9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99.000 đ</w:t>
            </w:r>
          </w:p>
        </w:tc>
        <w:tc>
          <w:tcPr>
            <w:tcW w:type="dxa" w:w="2088"/>
            <w:tcMar>
              <w:top w:w="95" w:type="dxa"/>
              <w:start w:w="90" w:type="dxa"/>
              <w:bottom w:w="95" w:type="dxa"/>
              <w:end w:w="90" w:type="dxa"/>
            </w:tcMar>
            <w:tcBorders>
              <w:top w:val="single" w:sz="4" w:color="D8D8D8"/>
              <w:left w:val="single" w:sz="4" w:color="D8D8D8"/>
              <w:bottom w:val="single" w:sz="4" w:color="D8D8D8"/>
              <w:right w:val="single" w:sz="4" w:color="D8D8D8"/>
            </w:tcBorders>
            <w:shd w:fill="FAFAFA"/>
          </w:tcPr>
          <w:p>
            <w:r>
              <w:rPr>
                <w:rFonts w:ascii="Inter" w:hAnsi="Inter" w:eastAsia="Inter"/>
                <w:b w:val="0"/>
                <w:color w:val="454545"/>
                <w:sz w:val="17"/>
              </w:rPr>
              <w:t>Người tìm việc chủ động ứng tuyển</w:t>
            </w:r>
          </w:p>
        </w:tc>
        <w:tc>
          <w:tcPr>
            <w:tcW w:type="dxa" w:w="2088"/>
            <w:tcMar>
              <w:top w:w="95" w:type="dxa"/>
              <w:start w:w="90" w:type="dxa"/>
              <w:bottom w:w="95" w:type="dxa"/>
              <w:end w:w="90" w:type="dxa"/>
            </w:tcMar>
            <w:tcBorders>
              <w:top w:val="single" w:sz="4" w:color="D8D8D8"/>
              <w:left w:val="single" w:sz="4" w:color="D8D8D8"/>
              <w:bottom w:val="single" w:sz="4" w:color="D8D8D8"/>
              <w:right w:val="single" w:sz="4" w:color="D8D8D8"/>
            </w:tcBorders>
            <w:shd w:fill="FAFAFA"/>
          </w:tcPr>
          <w:p>
            <w:r>
              <w:rPr>
                <w:rFonts w:ascii="Inter" w:hAnsi="Inter" w:eastAsia="Inter"/>
                <w:b w:val="0"/>
                <w:color w:val="454545"/>
                <w:sz w:val="17"/>
              </w:rPr>
              <w:t>Phân tích sâu, nhiều lượt matching, lịch sử cải thiện</w:t>
            </w:r>
          </w:p>
        </w:tc>
        <w:tc>
          <w:tcPr>
            <w:tcW w:type="dxa" w:w="1944"/>
            <w:tcMar>
              <w:top w:w="95" w:type="dxa"/>
              <w:start w:w="90" w:type="dxa"/>
              <w:bottom w:w="95" w:type="dxa"/>
              <w:end w:w="90" w:type="dxa"/>
            </w:tcMar>
            <w:tcBorders>
              <w:top w:val="single" w:sz="4" w:color="D8D8D8"/>
              <w:left w:val="single" w:sz="4" w:color="D8D8D8"/>
              <w:bottom w:val="single" w:sz="4" w:color="D8D8D8"/>
              <w:right w:val="single" w:sz="4" w:color="D8D8D8"/>
            </w:tcBorders>
            <w:shd w:fill="FAFAFA"/>
          </w:tcPr>
          <w:p>
            <w:r>
              <w:rPr>
                <w:rFonts w:ascii="Inter" w:hAnsi="Inter" w:eastAsia="Inter"/>
                <w:b w:val="0"/>
                <w:color w:val="454545"/>
                <w:sz w:val="17"/>
              </w:rPr>
              <w:t>Nâng cấp Career Pro</w:t>
            </w:r>
          </w:p>
        </w:tc>
      </w:tr>
      <w:tr>
        <w:trPr>
          <w:cantSplit/>
        </w:trPr>
        <w:tc>
          <w:tcPr>
            <w:tcW w:type="dxa" w:w="1800"/>
            <w:tcMar>
              <w:top w:w="95" w:type="dxa"/>
              <w:start w:w="90" w:type="dxa"/>
              <w:bottom w:w="95" w:type="dxa"/>
              <w:end w:w="90" w:type="dxa"/>
            </w:tcMar>
            <w:tcBorders>
              <w:top w:val="single" w:sz="4" w:color="D8D8D8"/>
              <w:left w:val="single" w:sz="4" w:color="D8D8D8"/>
              <w:bottom w:val="single" w:sz="4" w:color="D8D8D8"/>
              <w:right w:val="single" w:sz="4" w:color="D8D8D8"/>
            </w:tcBorders>
          </w:tcPr>
          <w:p>
            <w:pPr>
              <w:jc w:val="center"/>
            </w:pPr>
            <w:r>
              <w:rPr>
                <w:rFonts w:ascii="Inter" w:hAnsi="Inter" w:eastAsia="Inter"/>
                <w:b/>
                <w:color w:val="111111"/>
                <w:sz w:val="17"/>
              </w:rPr>
              <w:t>Recruiter Team</w:t>
            </w:r>
          </w:p>
        </w:tc>
        <w:tc>
          <w:tcPr>
            <w:tcW w:type="dxa" w:w="1512"/>
            <w:tcMar>
              <w:top w:w="95" w:type="dxa"/>
              <w:start w:w="90" w:type="dxa"/>
              <w:bottom w:w="95" w:type="dxa"/>
              <w:end w:w="9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1.490.000 đ</w:t>
            </w:r>
          </w:p>
        </w:tc>
        <w:tc>
          <w:tcPr>
            <w:tcW w:type="dxa" w:w="2088"/>
            <w:tcMar>
              <w:top w:w="95" w:type="dxa"/>
              <w:start w:w="90" w:type="dxa"/>
              <w:bottom w:w="95" w:type="dxa"/>
              <w:end w:w="9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Nhóm tuyển dụng công nghệ nhỏ</w:t>
            </w:r>
          </w:p>
        </w:tc>
        <w:tc>
          <w:tcPr>
            <w:tcW w:type="dxa" w:w="2088"/>
            <w:tcMar>
              <w:top w:w="95" w:type="dxa"/>
              <w:start w:w="90" w:type="dxa"/>
              <w:bottom w:w="95" w:type="dxa"/>
              <w:end w:w="9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Rút ngắn sàng lọc và tạo shortlist có giải thích</w:t>
            </w:r>
          </w:p>
        </w:tc>
        <w:tc>
          <w:tcPr>
            <w:tcW w:type="dxa" w:w="1944"/>
            <w:tcMar>
              <w:top w:w="95" w:type="dxa"/>
              <w:start w:w="90" w:type="dxa"/>
              <w:bottom w:w="95" w:type="dxa"/>
              <w:end w:w="9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Bắt đầu cho nhà tuyển dụng</w:t>
            </w:r>
          </w:p>
        </w:tc>
      </w:tr>
    </w:tbl>
    <w:p>
      <w:pPr>
        <w:spacing w:before="140" w:after="0" w:line="276" w:lineRule="auto"/>
      </w:pPr>
      <w:r>
        <w:rPr>
          <w:rFonts w:ascii="Inter" w:hAnsi="Inter" w:eastAsia="Inter"/>
          <w:b/>
          <w:color w:val="111111"/>
          <w:sz w:val="20"/>
        </w:rPr>
        <w:t xml:space="preserve">Giá năm đề xuất: </w:t>
      </w:r>
      <w:r>
        <w:rPr>
          <w:rFonts w:ascii="Inter" w:hAnsi="Inter" w:eastAsia="Inter"/>
          <w:color w:val="454545"/>
          <w:sz w:val="20"/>
        </w:rPr>
        <w:t>Career Pro 990.000 đ/năm; Recruiter Team 14.900.000 đ/năm — tương đương miễn phí 2 tháng so với thanh toán theo tháng.</w:t>
      </w:r>
    </w:p>
    <w:p>
      <w:r>
        <w:br w:type="page"/>
      </w:r>
    </w:p>
    <w:p>
      <w:pPr>
        <w:pStyle w:val="Heading1"/>
      </w:pPr>
      <w:r>
        <w:t>3. Chi tiết từng gói</w:t>
      </w:r>
    </w:p>
    <w:tbl>
      <w:tblPr>
        <w:tblW w:type="auto" w:w="0"/>
        <w:jc w:val="center"/>
        <w:tblLook w:firstColumn="1" w:firstRow="1" w:lastColumn="0" w:lastRow="0" w:noHBand="0" w:noVBand="1" w:val="04A0"/>
      </w:tblPr>
      <w:tblGrid>
        <w:gridCol w:w="10166"/>
      </w:tblGrid>
      <w:tr>
        <w:trPr>
          <w:cantSplit/>
        </w:trPr>
        <w:tc>
          <w:tcPr>
            <w:tcW w:type="dxa" w:w="10166"/>
            <w:shd w:fill="FFFFFF"/>
            <w:tcMar>
              <w:top w:w="220" w:type="dxa"/>
              <w:start w:w="240" w:type="dxa"/>
              <w:bottom w:w="220" w:type="dxa"/>
              <w:end w:w="240" w:type="dxa"/>
            </w:tcMar>
            <w:tcBorders>
              <w:top w:val="single" w:sz="18" w:color="178A4B"/>
              <w:left w:val="single" w:sz="6" w:color="D8D8D8"/>
              <w:bottom w:val="single" w:sz="6" w:color="D8D8D8"/>
              <w:right w:val="single" w:sz="6" w:color="D8D8D8"/>
            </w:tcBorders>
          </w:tcPr>
          <w:p>
            <w:r>
              <w:rPr>
                <w:rFonts w:ascii="Inter" w:hAnsi="Inter" w:eastAsia="Inter"/>
                <w:b/>
                <w:color w:val="111111"/>
                <w:sz w:val="34"/>
              </w:rPr>
              <w:t>Gói 1 — Free</w:t>
            </w:r>
            <w:r>
              <w:rPr>
                <w:rFonts w:ascii="Inter" w:hAnsi="Inter" w:eastAsia="Inter"/>
                <w:b/>
                <w:color w:val="178A4B"/>
                <w:sz w:val="18"/>
              </w:rPr>
              <w:t xml:space="preserve">  TRẢI NGHIỆM CỐT LÕI</w:t>
            </w:r>
          </w:p>
          <w:p>
            <w:pPr>
              <w:spacing w:before="0" w:after="160" w:line="276" w:lineRule="auto"/>
            </w:pPr>
            <w:r>
              <w:rPr>
                <w:rFonts w:ascii="Inter" w:hAnsi="Inter" w:eastAsia="Inter"/>
                <w:b/>
                <w:color w:val="178A4B"/>
                <w:sz w:val="44"/>
              </w:rPr>
              <w:t>0 đ / tháng</w:t>
            </w:r>
          </w:p>
          <w:p>
            <w:pPr>
              <w:spacing w:before="0" w:after="240" w:line="276" w:lineRule="auto"/>
            </w:pPr>
            <w:r>
              <w:rPr>
                <w:rFonts w:ascii="Inter" w:hAnsi="Inter" w:eastAsia="Inter"/>
                <w:color w:val="666666"/>
                <w:sz w:val="21"/>
              </w:rPr>
              <w:t>Phù hợp với sinh viên, người mới tốt nghiệp và người dùng muốn kiểm tra nhanh chất lượng CV trước khi quyết định nâng cấp.</w:t>
            </w:r>
          </w:p>
          <w:p>
            <w:r>
              <w:rPr>
                <w:rFonts w:ascii="Inter" w:hAnsi="Inter" w:eastAsia="Inter"/>
                <w:b/>
                <w:color w:val="111111"/>
                <w:sz w:val="21"/>
              </w:rPr>
              <w:t>Bao gồm</w:t>
            </w:r>
          </w:p>
          <w:p>
            <w:pPr>
              <w:pStyle w:val="ListBullet"/>
              <w:spacing w:after="60"/>
              <w:ind w:left="360" w:hanging="216"/>
            </w:pPr>
            <w:r>
              <w:rPr>
                <w:rFonts w:ascii="Inter" w:hAnsi="Inter" w:eastAsia="Inter"/>
                <w:color w:val="454545"/>
                <w:sz w:val="20"/>
              </w:rPr>
              <w:t>Tải lên và lưu 01 CV đang hoạt động.</w:t>
            </w:r>
          </w:p>
          <w:p>
            <w:pPr>
              <w:pStyle w:val="ListBullet"/>
              <w:spacing w:after="60"/>
              <w:ind w:left="360" w:hanging="216"/>
            </w:pPr>
            <w:r>
              <w:rPr>
                <w:rFonts w:ascii="Inter" w:hAnsi="Inter" w:eastAsia="Inter"/>
                <w:color w:val="454545"/>
                <w:sz w:val="20"/>
              </w:rPr>
              <w:t>Phân tích cấu trúc CV cơ bản: học vấn, kinh nghiệm, dự án, kỹ năng và chứng chỉ.</w:t>
            </w:r>
          </w:p>
          <w:p>
            <w:pPr>
              <w:pStyle w:val="ListBullet"/>
              <w:spacing w:after="60"/>
              <w:ind w:left="360" w:hanging="216"/>
            </w:pPr>
            <w:r>
              <w:rPr>
                <w:rFonts w:ascii="Inter" w:hAnsi="Inter" w:eastAsia="Inter"/>
                <w:color w:val="454545"/>
                <w:sz w:val="20"/>
              </w:rPr>
              <w:t>So khớp CV với JD và hiển thị mức độ phù hợp tổng quan.</w:t>
            </w:r>
          </w:p>
          <w:p>
            <w:pPr>
              <w:pStyle w:val="ListBullet"/>
              <w:spacing w:after="60"/>
              <w:ind w:left="360" w:hanging="216"/>
            </w:pPr>
            <w:r>
              <w:rPr>
                <w:rFonts w:ascii="Inter" w:hAnsi="Inter" w:eastAsia="Inter"/>
                <w:color w:val="454545"/>
                <w:sz w:val="20"/>
              </w:rPr>
              <w:t>Danh sách kỹ năng đã đáp ứng và kỹ năng chưa thể hiện trong CV.</w:t>
            </w:r>
          </w:p>
          <w:p>
            <w:pPr>
              <w:pStyle w:val="ListBullet"/>
              <w:spacing w:after="60"/>
              <w:ind w:left="360" w:hanging="216"/>
            </w:pPr>
            <w:r>
              <w:rPr>
                <w:rFonts w:ascii="Inter" w:hAnsi="Inter" w:eastAsia="Inter"/>
                <w:color w:val="454545"/>
                <w:sz w:val="20"/>
              </w:rPr>
              <w:t>Một nhóm gợi ý cải thiện ưu tiên cao.</w:t>
            </w:r>
          </w:p>
          <w:p>
            <w:pPr>
              <w:pStyle w:val="ListBullet"/>
              <w:spacing w:after="60"/>
              <w:ind w:left="360" w:hanging="216"/>
            </w:pPr>
            <w:r>
              <w:rPr>
                <w:rFonts w:ascii="Inter" w:hAnsi="Inter" w:eastAsia="Inter"/>
                <w:color w:val="454545"/>
                <w:sz w:val="20"/>
              </w:rPr>
              <w:t>Quyền tải xuống hoặc xóa dữ liệu CV.</w:t>
            </w:r>
          </w:p>
          <w:p>
            <w:pPr>
              <w:spacing w:before="120"/>
            </w:pPr>
            <w:r>
              <w:rPr>
                <w:rFonts w:ascii="Inter" w:hAnsi="Inter" w:eastAsia="Inter"/>
                <w:b/>
                <w:color w:val="111111"/>
                <w:sz w:val="21"/>
              </w:rPr>
              <w:t>Hạn mức đề xuất</w:t>
            </w:r>
          </w:p>
          <w:p>
            <w:pPr>
              <w:pStyle w:val="ListBullet"/>
              <w:spacing w:after="60"/>
              <w:ind w:left="360" w:hanging="216"/>
            </w:pPr>
            <w:r>
              <w:rPr>
                <w:rFonts w:ascii="Inter" w:hAnsi="Inter" w:eastAsia="Inter"/>
                <w:color w:val="454545"/>
                <w:sz w:val="20"/>
              </w:rPr>
              <w:t>03 lượt CV–JD matching mỗi tháng.</w:t>
            </w:r>
          </w:p>
          <w:p>
            <w:pPr>
              <w:pStyle w:val="ListBullet"/>
              <w:spacing w:after="60"/>
              <w:ind w:left="360" w:hanging="216"/>
            </w:pPr>
            <w:r>
              <w:rPr>
                <w:rFonts w:ascii="Inter" w:hAnsi="Inter" w:eastAsia="Inter"/>
                <w:color w:val="454545"/>
                <w:sz w:val="20"/>
              </w:rPr>
              <w:t>01 báo cáo phân tích chi tiết mỗi tháng.</w:t>
            </w:r>
          </w:p>
          <w:p>
            <w:pPr>
              <w:pStyle w:val="ListBullet"/>
              <w:spacing w:after="60"/>
              <w:ind w:left="360" w:hanging="216"/>
            </w:pPr>
            <w:r>
              <w:rPr>
                <w:rFonts w:ascii="Inter" w:hAnsi="Inter" w:eastAsia="Inter"/>
                <w:color w:val="454545"/>
                <w:sz w:val="20"/>
              </w:rPr>
              <w:t>Không có lịch sử nhiều phiên bản CV.</w:t>
            </w:r>
          </w:p>
          <w:p>
            <w:pPr>
              <w:spacing w:before="0" w:after="0" w:line="276" w:lineRule="auto"/>
            </w:pPr>
            <w:r>
              <w:rPr>
                <w:rFonts w:ascii="Inter" w:hAnsi="Inter" w:eastAsia="Inter"/>
                <w:b/>
                <w:color w:val="178A4B"/>
                <w:sz w:val="21"/>
              </w:rPr>
              <w:t>CTA: Chấm điểm CV miễn phí</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FFFFF"/>
            <w:tcMar>
              <w:top w:w="220" w:type="dxa"/>
              <w:start w:w="240" w:type="dxa"/>
              <w:bottom w:w="220" w:type="dxa"/>
              <w:end w:w="240" w:type="dxa"/>
            </w:tcMar>
            <w:tcBorders>
              <w:top w:val="single" w:sz="18" w:color="FF5A2A"/>
              <w:left w:val="single" w:sz="6" w:color="D8D8D8"/>
              <w:bottom w:val="single" w:sz="6" w:color="D8D8D8"/>
              <w:right w:val="single" w:sz="6" w:color="D8D8D8"/>
            </w:tcBorders>
          </w:tcPr>
          <w:p>
            <w:r>
              <w:rPr>
                <w:rFonts w:ascii="Inter" w:hAnsi="Inter" w:eastAsia="Inter"/>
                <w:b/>
                <w:color w:val="111111"/>
                <w:sz w:val="34"/>
              </w:rPr>
              <w:t>Gói 2 — Career Pro</w:t>
            </w:r>
            <w:r>
              <w:rPr>
                <w:rFonts w:ascii="Inter" w:hAnsi="Inter" w:eastAsia="Inter"/>
                <w:b/>
                <w:color w:val="FF5A2A"/>
                <w:sz w:val="18"/>
              </w:rPr>
              <w:t xml:space="preserve">  KHUYẾN NGHỊ CHO NGƯỜI TÌM VIỆC</w:t>
            </w:r>
          </w:p>
          <w:p>
            <w:pPr>
              <w:spacing w:before="0" w:after="160" w:line="276" w:lineRule="auto"/>
            </w:pPr>
            <w:r>
              <w:rPr>
                <w:rFonts w:ascii="Inter" w:hAnsi="Inter" w:eastAsia="Inter"/>
                <w:b/>
                <w:color w:val="FF5A2A"/>
                <w:sz w:val="44"/>
              </w:rPr>
              <w:t>99.000 đ / tháng  ·  990.000 đ / năm</w:t>
            </w:r>
          </w:p>
          <w:p>
            <w:pPr>
              <w:spacing w:before="0" w:after="240" w:line="276" w:lineRule="auto"/>
            </w:pPr>
            <w:r>
              <w:rPr>
                <w:rFonts w:ascii="Inter" w:hAnsi="Inter" w:eastAsia="Inter"/>
                <w:color w:val="666666"/>
                <w:sz w:val="21"/>
              </w:rPr>
              <w:t>Phù hợp với người đang ứng tuyển tích cực, muốn điều chỉnh CV theo nhiều JD và theo dõi sự cải thiện qua từng phiên bản.</w:t>
            </w:r>
          </w:p>
          <w:p>
            <w:r>
              <w:rPr>
                <w:rFonts w:ascii="Inter" w:hAnsi="Inter" w:eastAsia="Inter"/>
                <w:b/>
                <w:color w:val="111111"/>
                <w:sz w:val="21"/>
              </w:rPr>
              <w:t>Bao gồm</w:t>
            </w:r>
          </w:p>
          <w:p>
            <w:pPr>
              <w:pStyle w:val="ListBullet"/>
              <w:spacing w:after="60"/>
              <w:ind w:left="360" w:hanging="216"/>
            </w:pPr>
            <w:r>
              <w:rPr>
                <w:rFonts w:ascii="Inter" w:hAnsi="Inter" w:eastAsia="Inter"/>
                <w:color w:val="454545"/>
                <w:sz w:val="20"/>
              </w:rPr>
              <w:t>Toàn bộ tính năng của gói Free.</w:t>
            </w:r>
          </w:p>
          <w:p>
            <w:pPr>
              <w:pStyle w:val="ListBullet"/>
              <w:spacing w:after="60"/>
              <w:ind w:left="360" w:hanging="216"/>
            </w:pPr>
            <w:r>
              <w:rPr>
                <w:rFonts w:ascii="Inter" w:hAnsi="Inter" w:eastAsia="Inter"/>
                <w:color w:val="454545"/>
                <w:sz w:val="20"/>
              </w:rPr>
              <w:t>Phân tích sâu từng phần CV với bằng chứng liên quan.</w:t>
            </w:r>
          </w:p>
          <w:p>
            <w:pPr>
              <w:pStyle w:val="ListBullet"/>
              <w:spacing w:after="60"/>
              <w:ind w:left="360" w:hanging="216"/>
            </w:pPr>
            <w:r>
              <w:rPr>
                <w:rFonts w:ascii="Inter" w:hAnsi="Inter" w:eastAsia="Inter"/>
                <w:color w:val="454545"/>
                <w:sz w:val="20"/>
              </w:rPr>
              <w:t>So sánh yêu cầu bắt buộc và yêu cầu ưu tiên trong JD.</w:t>
            </w:r>
          </w:p>
          <w:p>
            <w:pPr>
              <w:pStyle w:val="ListBullet"/>
              <w:spacing w:after="60"/>
              <w:ind w:left="360" w:hanging="216"/>
            </w:pPr>
            <w:r>
              <w:rPr>
                <w:rFonts w:ascii="Inter" w:hAnsi="Inter" w:eastAsia="Inter"/>
                <w:color w:val="454545"/>
                <w:sz w:val="20"/>
              </w:rPr>
              <w:t>Gợi ý cải thiện nội dung dự án, kinh nghiệm và kỹ năng theo từng JD.</w:t>
            </w:r>
          </w:p>
          <w:p>
            <w:pPr>
              <w:pStyle w:val="ListBullet"/>
              <w:spacing w:after="60"/>
              <w:ind w:left="360" w:hanging="216"/>
            </w:pPr>
            <w:r>
              <w:rPr>
                <w:rFonts w:ascii="Inter" w:hAnsi="Inter" w:eastAsia="Inter"/>
                <w:color w:val="454545"/>
                <w:sz w:val="20"/>
              </w:rPr>
              <w:t>Lưu nhiều phiên bản CV và theo dõi thay đổi điểm số theo thời gian.</w:t>
            </w:r>
          </w:p>
          <w:p>
            <w:pPr>
              <w:pStyle w:val="ListBullet"/>
              <w:spacing w:after="60"/>
              <w:ind w:left="360" w:hanging="216"/>
            </w:pPr>
            <w:r>
              <w:rPr>
                <w:rFonts w:ascii="Inter" w:hAnsi="Inter" w:eastAsia="Inter"/>
                <w:color w:val="454545"/>
                <w:sz w:val="20"/>
              </w:rPr>
              <w:t>Báo cáo có thể xuất để tự rà soát hoặc trao đổi với cố vấn nghề nghiệp.</w:t>
            </w:r>
          </w:p>
          <w:p>
            <w:pPr>
              <w:pStyle w:val="ListBullet"/>
              <w:spacing w:after="60"/>
              <w:ind w:left="360" w:hanging="216"/>
            </w:pPr>
            <w:r>
              <w:rPr>
                <w:rFonts w:ascii="Inter" w:hAnsi="Inter" w:eastAsia="Inter"/>
                <w:color w:val="454545"/>
                <w:sz w:val="20"/>
              </w:rPr>
              <w:t>Ưu tiên trải nghiệm các tính năng cá nhân mới trong giai đoạn Early Access.</w:t>
            </w:r>
          </w:p>
          <w:p>
            <w:pPr>
              <w:spacing w:before="120"/>
            </w:pPr>
            <w:r>
              <w:rPr>
                <w:rFonts w:ascii="Inter" w:hAnsi="Inter" w:eastAsia="Inter"/>
                <w:b/>
                <w:color w:val="111111"/>
                <w:sz w:val="21"/>
              </w:rPr>
              <w:t>Hạn mức đề xuất</w:t>
            </w:r>
          </w:p>
          <w:p>
            <w:pPr>
              <w:pStyle w:val="ListBullet"/>
              <w:spacing w:after="60"/>
              <w:ind w:left="360" w:hanging="216"/>
            </w:pPr>
            <w:r>
              <w:rPr>
                <w:rFonts w:ascii="Inter" w:hAnsi="Inter" w:eastAsia="Inter"/>
                <w:color w:val="454545"/>
                <w:sz w:val="20"/>
              </w:rPr>
              <w:t>Tối đa 05 phiên bản CV đang lưu.</w:t>
            </w:r>
          </w:p>
          <w:p>
            <w:pPr>
              <w:pStyle w:val="ListBullet"/>
              <w:spacing w:after="60"/>
              <w:ind w:left="360" w:hanging="216"/>
            </w:pPr>
            <w:r>
              <w:rPr>
                <w:rFonts w:ascii="Inter" w:hAnsi="Inter" w:eastAsia="Inter"/>
                <w:color w:val="454545"/>
                <w:sz w:val="20"/>
              </w:rPr>
              <w:t>30 lượt CV–JD matching mỗi tháng.</w:t>
            </w:r>
          </w:p>
          <w:p>
            <w:pPr>
              <w:pStyle w:val="ListBullet"/>
              <w:spacing w:after="60"/>
              <w:ind w:left="360" w:hanging="216"/>
            </w:pPr>
            <w:r>
              <w:rPr>
                <w:rFonts w:ascii="Inter" w:hAnsi="Inter" w:eastAsia="Inter"/>
                <w:color w:val="454545"/>
                <w:sz w:val="20"/>
              </w:rPr>
              <w:t>Không bao gồm tư vấn trực tiếp 1–1 hoặc cam kết kết quả tuyển dụng.</w:t>
            </w:r>
          </w:p>
          <w:p>
            <w:pPr>
              <w:spacing w:before="0" w:after="0" w:line="276" w:lineRule="auto"/>
            </w:pPr>
            <w:r>
              <w:rPr>
                <w:rFonts w:ascii="Inter" w:hAnsi="Inter" w:eastAsia="Inter"/>
                <w:b/>
                <w:color w:val="FF5A2A"/>
                <w:sz w:val="21"/>
              </w:rPr>
              <w:t>CTA: Nâng cấp Career Pro</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FFFFF"/>
            <w:tcMar>
              <w:top w:w="220" w:type="dxa"/>
              <w:start w:w="240" w:type="dxa"/>
              <w:bottom w:w="220" w:type="dxa"/>
              <w:end w:w="240" w:type="dxa"/>
            </w:tcMar>
            <w:tcBorders>
              <w:top w:val="single" w:sz="18" w:color="1F6FEB"/>
              <w:left w:val="single" w:sz="6" w:color="D8D8D8"/>
              <w:bottom w:val="single" w:sz="6" w:color="D8D8D8"/>
              <w:right w:val="single" w:sz="6" w:color="D8D8D8"/>
            </w:tcBorders>
          </w:tcPr>
          <w:p>
            <w:r>
              <w:rPr>
                <w:rFonts w:ascii="Inter" w:hAnsi="Inter" w:eastAsia="Inter"/>
                <w:b/>
                <w:color w:val="111111"/>
                <w:sz w:val="34"/>
              </w:rPr>
              <w:t>Gói 3 — Recruiter Team</w:t>
            </w:r>
            <w:r>
              <w:rPr>
                <w:rFonts w:ascii="Inter" w:hAnsi="Inter" w:eastAsia="Inter"/>
                <w:b/>
                <w:color w:val="1F6FEB"/>
                <w:sz w:val="18"/>
              </w:rPr>
              <w:t xml:space="preserve">  DÀNH CHO NHÓM NHỎ</w:t>
            </w:r>
          </w:p>
          <w:p>
            <w:pPr>
              <w:spacing w:before="0" w:after="160" w:line="276" w:lineRule="auto"/>
            </w:pPr>
            <w:r>
              <w:rPr>
                <w:rFonts w:ascii="Inter" w:hAnsi="Inter" w:eastAsia="Inter"/>
                <w:b/>
                <w:color w:val="1F6FEB"/>
                <w:sz w:val="44"/>
              </w:rPr>
              <w:t>1.490.000 đ / tháng  ·  14.900.000 đ / năm</w:t>
            </w:r>
          </w:p>
          <w:p>
            <w:pPr>
              <w:spacing w:before="0" w:after="240" w:line="276" w:lineRule="auto"/>
            </w:pPr>
            <w:r>
              <w:rPr>
                <w:rFonts w:ascii="Inter" w:hAnsi="Inter" w:eastAsia="Inter"/>
                <w:color w:val="666666"/>
                <w:sz w:val="21"/>
              </w:rPr>
              <w:t>Phù hợp với startup, doanh nghiệp công nghệ nhỏ hoặc nhóm tuyển dụng cần sàng lọc CV theo JD và tạo shortlist có giải thích.</w:t>
            </w:r>
          </w:p>
          <w:p>
            <w:r>
              <w:rPr>
                <w:rFonts w:ascii="Inter" w:hAnsi="Inter" w:eastAsia="Inter"/>
                <w:b/>
                <w:color w:val="111111"/>
                <w:sz w:val="21"/>
              </w:rPr>
              <w:t>Bao gồm</w:t>
            </w:r>
          </w:p>
          <w:p>
            <w:pPr>
              <w:pStyle w:val="ListBullet"/>
              <w:spacing w:after="60"/>
              <w:ind w:left="360" w:hanging="216"/>
            </w:pPr>
            <w:r>
              <w:rPr>
                <w:rFonts w:ascii="Inter" w:hAnsi="Inter" w:eastAsia="Inter"/>
                <w:color w:val="454545"/>
                <w:sz w:val="20"/>
              </w:rPr>
              <w:t>Tạo và quản lý mô tả công việc có cấu trúc.</w:t>
            </w:r>
          </w:p>
          <w:p>
            <w:pPr>
              <w:pStyle w:val="ListBullet"/>
              <w:spacing w:after="60"/>
              <w:ind w:left="360" w:hanging="216"/>
            </w:pPr>
            <w:r>
              <w:rPr>
                <w:rFonts w:ascii="Inter" w:hAnsi="Inter" w:eastAsia="Inter"/>
                <w:color w:val="454545"/>
                <w:sz w:val="20"/>
              </w:rPr>
              <w:t>Phân tích kỹ năng bắt buộc, kỹ năng ưu tiên và điều kiện công việc.</w:t>
            </w:r>
          </w:p>
          <w:p>
            <w:pPr>
              <w:pStyle w:val="ListBullet"/>
              <w:spacing w:after="60"/>
              <w:ind w:left="360" w:hanging="216"/>
            </w:pPr>
            <w:r>
              <w:rPr>
                <w:rFonts w:ascii="Inter" w:hAnsi="Inter" w:eastAsia="Inter"/>
                <w:color w:val="454545"/>
                <w:sz w:val="20"/>
              </w:rPr>
              <w:t>So khớp nhiều CV với từng JD theo cùng một bộ tiêu chí.</w:t>
            </w:r>
          </w:p>
          <w:p>
            <w:pPr>
              <w:pStyle w:val="ListBullet"/>
              <w:spacing w:after="60"/>
              <w:ind w:left="360" w:hanging="216"/>
            </w:pPr>
            <w:r>
              <w:rPr>
                <w:rFonts w:ascii="Inter" w:hAnsi="Inter" w:eastAsia="Inter"/>
                <w:color w:val="454545"/>
                <w:sz w:val="20"/>
              </w:rPr>
              <w:t>Shortlist ứng viên theo mức độ phù hợp và bằng chứng kỹ năng.</w:t>
            </w:r>
          </w:p>
          <w:p>
            <w:pPr>
              <w:pStyle w:val="ListBullet"/>
              <w:spacing w:after="60"/>
              <w:ind w:left="360" w:hanging="216"/>
            </w:pPr>
            <w:r>
              <w:rPr>
                <w:rFonts w:ascii="Inter" w:hAnsi="Inter" w:eastAsia="Inter"/>
                <w:color w:val="454545"/>
                <w:sz w:val="20"/>
              </w:rPr>
              <w:t>Giải thích yêu cầu ứng viên đã đáp ứng hoặc chưa thể hiện.</w:t>
            </w:r>
          </w:p>
          <w:p>
            <w:pPr>
              <w:pStyle w:val="ListBullet"/>
              <w:spacing w:after="60"/>
              <w:ind w:left="360" w:hanging="216"/>
            </w:pPr>
            <w:r>
              <w:rPr>
                <w:rFonts w:ascii="Inter" w:hAnsi="Inter" w:eastAsia="Inter"/>
                <w:color w:val="454545"/>
                <w:sz w:val="20"/>
              </w:rPr>
              <w:t>Xuất báo cáo shortlist dạng PDF/CSV khi tính năng tương ứng đã được triển khai.</w:t>
            </w:r>
          </w:p>
          <w:p>
            <w:pPr>
              <w:pStyle w:val="ListBullet"/>
              <w:spacing w:after="60"/>
              <w:ind w:left="360" w:hanging="216"/>
            </w:pPr>
            <w:r>
              <w:rPr>
                <w:rFonts w:ascii="Inter" w:hAnsi="Inter" w:eastAsia="Inter"/>
                <w:color w:val="454545"/>
                <w:sz w:val="20"/>
              </w:rPr>
              <w:t>Không sử dụng thuộc tính nhạy cảm để xếp hạng ứng viên.</w:t>
            </w:r>
          </w:p>
          <w:p>
            <w:pPr>
              <w:spacing w:before="120"/>
            </w:pPr>
            <w:r>
              <w:rPr>
                <w:rFonts w:ascii="Inter" w:hAnsi="Inter" w:eastAsia="Inter"/>
                <w:b/>
                <w:color w:val="111111"/>
                <w:sz w:val="21"/>
              </w:rPr>
              <w:t>Hạn mức đề xuất</w:t>
            </w:r>
          </w:p>
          <w:p>
            <w:pPr>
              <w:pStyle w:val="ListBullet"/>
              <w:spacing w:after="60"/>
              <w:ind w:left="360" w:hanging="216"/>
            </w:pPr>
            <w:r>
              <w:rPr>
                <w:rFonts w:ascii="Inter" w:hAnsi="Inter" w:eastAsia="Inter"/>
                <w:color w:val="454545"/>
                <w:sz w:val="20"/>
              </w:rPr>
              <w:t>03 tài khoản nhà tuyển dụng.</w:t>
            </w:r>
          </w:p>
          <w:p>
            <w:pPr>
              <w:pStyle w:val="ListBullet"/>
              <w:spacing w:after="60"/>
              <w:ind w:left="360" w:hanging="216"/>
            </w:pPr>
            <w:r>
              <w:rPr>
                <w:rFonts w:ascii="Inter" w:hAnsi="Inter" w:eastAsia="Inter"/>
                <w:color w:val="454545"/>
                <w:sz w:val="20"/>
              </w:rPr>
              <w:t>10 vị trí tuyển dụng đang hoạt động.</w:t>
            </w:r>
          </w:p>
          <w:p>
            <w:pPr>
              <w:pStyle w:val="ListBullet"/>
              <w:spacing w:after="60"/>
              <w:ind w:left="360" w:hanging="216"/>
            </w:pPr>
            <w:r>
              <w:rPr>
                <w:rFonts w:ascii="Inter" w:hAnsi="Inter" w:eastAsia="Inter"/>
                <w:color w:val="454545"/>
                <w:sz w:val="20"/>
              </w:rPr>
              <w:t>200 lượt phân tích CV–JD mỗi tháng.</w:t>
            </w:r>
          </w:p>
          <w:p>
            <w:pPr>
              <w:pStyle w:val="ListBullet"/>
              <w:spacing w:after="60"/>
              <w:ind w:left="360" w:hanging="216"/>
            </w:pPr>
            <w:r>
              <w:rPr>
                <w:rFonts w:ascii="Inter" w:hAnsi="Inter" w:eastAsia="Inter"/>
                <w:color w:val="454545"/>
                <w:sz w:val="20"/>
              </w:rPr>
              <w:t>Không phải hệ thống ATS hoàn chỉnh và không thay thế quyết định tuyển dụng của con người.</w:t>
            </w:r>
          </w:p>
          <w:p>
            <w:pPr>
              <w:spacing w:before="0" w:after="0" w:line="276" w:lineRule="auto"/>
            </w:pPr>
            <w:r>
              <w:rPr>
                <w:rFonts w:ascii="Inter" w:hAnsi="Inter" w:eastAsia="Inter"/>
                <w:b/>
                <w:color w:val="1F6FEB"/>
                <w:sz w:val="21"/>
              </w:rPr>
              <w:t>CTA: Bắt đầu cho nhà tuyển dụng</w:t>
            </w:r>
          </w:p>
        </w:tc>
      </w:tr>
    </w:tbl>
    <w:p>
      <w:pPr>
        <w:spacing w:after="40"/>
      </w:pPr>
    </w:p>
    <w:p>
      <w:pPr>
        <w:pStyle w:val="Heading1"/>
      </w:pPr>
      <w:r>
        <w:t>4. Ma trận tính năng và hạn mức</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shd w:fill="111111"/>
          </w:tcPr>
          <w:p>
            <w:pPr>
              <w:jc w:val="center"/>
            </w:pPr>
            <w:r>
              <w:rPr>
                <w:rFonts w:ascii="Inter" w:hAnsi="Inter" w:eastAsia="Inter"/>
                <w:b/>
                <w:color w:val="FFFFFF"/>
                <w:sz w:val="18"/>
              </w:rPr>
              <w:t>Tính năng</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shd w:fill="111111"/>
          </w:tcPr>
          <w:p>
            <w:pPr>
              <w:jc w:val="center"/>
            </w:pPr>
            <w:r>
              <w:rPr>
                <w:rFonts w:ascii="Inter" w:hAnsi="Inter" w:eastAsia="Inter"/>
                <w:b/>
                <w:color w:val="FFFFFF"/>
                <w:sz w:val="18"/>
              </w:rPr>
              <w:t>Free</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shd w:fill="FF5A2A"/>
          </w:tcPr>
          <w:p>
            <w:pPr>
              <w:jc w:val="center"/>
            </w:pPr>
            <w:r>
              <w:rPr>
                <w:rFonts w:ascii="Inter" w:hAnsi="Inter" w:eastAsia="Inter"/>
                <w:b/>
                <w:color w:val="FFFFFF"/>
                <w:sz w:val="18"/>
              </w:rPr>
              <w:t>Career Pro</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shd w:fill="111111"/>
          </w:tcPr>
          <w:p>
            <w:pPr>
              <w:jc w:val="center"/>
            </w:pPr>
            <w:r>
              <w:rPr>
                <w:rFonts w:ascii="Inter" w:hAnsi="Inter" w:eastAsia="Inter"/>
                <w:b/>
                <w:color w:val="FFFFFF"/>
                <w:sz w:val="18"/>
              </w:rPr>
              <w:t>Recruiter Team</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tcPr>
          <w:p>
            <w:r>
              <w:rPr>
                <w:rFonts w:ascii="Inter" w:hAnsi="Inter" w:eastAsia="Inter"/>
                <w:b/>
                <w:color w:val="111111"/>
                <w:sz w:val="17"/>
              </w:rPr>
              <w:t>Phân tích cấu trúc CV</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Cơ bản</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Chi tiết</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Chi tiết</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7"/>
              </w:rPr>
              <w:t>CV–JD Match Score</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03 lượt/tháng</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30 lượt/tháng</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200 lượt/tháng</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tcPr>
          <w:p>
            <w:r>
              <w:rPr>
                <w:rFonts w:ascii="Inter" w:hAnsi="Inter" w:eastAsia="Inter"/>
                <w:b/>
                <w:color w:val="111111"/>
                <w:sz w:val="17"/>
              </w:rPr>
              <w:t>Giải thích theo bằng chứng</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Giới hạn</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Đầy đủ</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Đầy đủ</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7"/>
              </w:rPr>
              <w:t>Kỹ năng đã đáp ứng / còn thiếu</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Có</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Có</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Có</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tcPr>
          <w:p>
            <w:r>
              <w:rPr>
                <w:rFonts w:ascii="Inter" w:hAnsi="Inter" w:eastAsia="Inter"/>
                <w:b/>
                <w:color w:val="111111"/>
                <w:sz w:val="17"/>
              </w:rPr>
              <w:t>Lưu phiên bản CV</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01</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05</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Theo ứng viên</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7"/>
              </w:rPr>
              <w:t>Gợi ý cải thiện theo JD</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Ưu tiên cao</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Chi tiết</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Góc nhìn tuyển dụng</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tcPr>
          <w:p>
            <w:r>
              <w:rPr>
                <w:rFonts w:ascii="Inter" w:hAnsi="Inter" w:eastAsia="Inter"/>
                <w:b/>
                <w:color w:val="111111"/>
                <w:sz w:val="17"/>
              </w:rPr>
              <w:t>Quản lý JD</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Không</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Không</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10 JD hoạt động</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7"/>
              </w:rPr>
              <w:t>Shortlist ứng viên</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Không</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Không</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Có</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tcPr>
          <w:p>
            <w:r>
              <w:rPr>
                <w:rFonts w:ascii="Inter" w:hAnsi="Inter" w:eastAsia="Inter"/>
                <w:b/>
                <w:color w:val="111111"/>
                <w:sz w:val="17"/>
              </w:rPr>
              <w:t>Số tài khoản</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01</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01</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tcPr>
          <w:p>
            <w:pPr>
              <w:jc w:val="center"/>
            </w:pPr>
            <w:r>
              <w:rPr>
                <w:rFonts w:ascii="Inter" w:hAnsi="Inter" w:eastAsia="Inter"/>
                <w:b w:val="0"/>
                <w:color w:val="454545"/>
                <w:sz w:val="17"/>
              </w:rPr>
              <w:t>03</w:t>
            </w:r>
          </w:p>
        </w:tc>
      </w:tr>
      <w:tr>
        <w:trPr>
          <w:cantSplit/>
        </w:trPr>
        <w:tc>
          <w:tcPr>
            <w:tcW w:type="dxa" w:w="37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7"/>
              </w:rPr>
              <w:t>Xuất báo cáo</w:t>
            </w:r>
          </w:p>
        </w:tc>
        <w:tc>
          <w:tcPr>
            <w:tcW w:type="dxa" w:w="1656"/>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Không</w:t>
            </w:r>
          </w:p>
        </w:tc>
        <w:tc>
          <w:tcPr>
            <w:tcW w:type="dxa" w:w="1944"/>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Có</w:t>
            </w:r>
          </w:p>
        </w:tc>
        <w:tc>
          <w:tcPr>
            <w:tcW w:type="dxa" w:w="2088"/>
            <w:tcMar>
              <w:top w:w="85" w:type="dxa"/>
              <w:start w:w="80" w:type="dxa"/>
              <w:bottom w:w="85" w:type="dxa"/>
              <w:end w:w="80" w:type="dxa"/>
            </w:tcMar>
            <w:tcBorders>
              <w:top w:val="single" w:sz="4" w:color="D8D8D8"/>
              <w:left w:val="single" w:sz="4" w:color="D8D8D8"/>
              <w:bottom w:val="single" w:sz="4" w:color="D8D8D8"/>
              <w:right w:val="single" w:sz="4" w:color="D8D8D8"/>
            </w:tcBorders>
            <w:shd w:fill="FAFAFA"/>
          </w:tcPr>
          <w:p>
            <w:pPr>
              <w:jc w:val="center"/>
            </w:pPr>
            <w:r>
              <w:rPr>
                <w:rFonts w:ascii="Inter" w:hAnsi="Inter" w:eastAsia="Inter"/>
                <w:b w:val="0"/>
                <w:color w:val="454545"/>
                <w:sz w:val="17"/>
              </w:rPr>
              <w:t>PDF/CSV*</w:t>
            </w:r>
          </w:p>
        </w:tc>
      </w:tr>
    </w:tbl>
    <w:p>
      <w:r>
        <w:rPr>
          <w:rFonts w:ascii="Inter" w:hAnsi="Inter" w:eastAsia="Inter"/>
          <w:i/>
          <w:color w:val="666666"/>
          <w:sz w:val="17"/>
        </w:rPr>
        <w:t>* Chỉ hiển thị trong bảng giá công khai sau khi chức năng xuất báo cáo đã hoạt động ổn định.</w:t>
      </w:r>
    </w:p>
    <w:p>
      <w:pPr>
        <w:pStyle w:val="Heading1"/>
      </w:pPr>
      <w:r>
        <w:t>5. Mô hình ROI chung</w:t>
      </w:r>
    </w:p>
    <w:p>
      <w:pPr>
        <w:spacing w:before="0" w:after="140" w:line="324" w:lineRule="auto"/>
      </w:pPr>
      <w:r>
        <w:rPr>
          <w:rFonts w:ascii="Inter" w:hAnsi="Inter" w:eastAsia="Inter"/>
          <w:color w:val="454545"/>
          <w:sz w:val="21"/>
        </w:rPr>
        <w:t>ROI của KaDa_CV phải được tính từ những đầu vào người dùng có thể tự nhập. Không dùng các tuyên bố chung như “tăng cơ hội trúng tuyển 300%” nếu chưa có dữ liệu kiểm chứng.</w:t>
      </w:r>
    </w:p>
    <w:tbl>
      <w:tblPr>
        <w:tblW w:type="auto" w:w="0"/>
        <w:jc w:val="center"/>
        <w:tblLook w:firstColumn="1" w:firstRow="1" w:lastColumn="0" w:lastRow="0" w:noHBand="0" w:noVBand="1" w:val="04A0"/>
      </w:tblPr>
      <w:tblGrid>
        <w:gridCol w:w="10166"/>
      </w:tblGrid>
      <w:tr>
        <w:trPr>
          <w:cantSplit/>
        </w:trPr>
        <w:tc>
          <w:tcPr>
            <w:tcW w:type="dxa" w:w="10166"/>
            <w:shd w:fill="F5F5F5"/>
            <w:tcMar>
              <w:top w:w="160" w:type="dxa"/>
              <w:start w:w="220" w:type="dxa"/>
              <w:bottom w:w="160" w:type="dxa"/>
              <w:end w:w="220" w:type="dxa"/>
            </w:tcMar>
            <w:tcBorders>
              <w:top w:val="single" w:sz="6" w:color="D8D8D8"/>
              <w:left w:val="single" w:sz="6" w:color="D8D8D8"/>
              <w:bottom w:val="single" w:sz="6" w:color="D8D8D8"/>
              <w:right w:val="single" w:sz="6" w:color="D8D8D8"/>
            </w:tcBorders>
          </w:tcPr>
          <w:p>
            <w:pPr>
              <w:spacing w:before="0" w:after="160" w:line="276" w:lineRule="auto"/>
            </w:pPr>
            <w:r>
              <w:rPr>
                <w:rFonts w:ascii="Inter" w:hAnsi="Inter" w:eastAsia="Inter"/>
                <w:b/>
                <w:color w:val="111111"/>
                <w:sz w:val="22"/>
              </w:rPr>
              <w:t>Chuỗi tính ROI</w:t>
            </w:r>
          </w:p>
          <w:p>
            <w:pPr>
              <w:spacing w:before="0" w:after="80" w:line="276" w:lineRule="auto"/>
            </w:pPr>
            <w:r>
              <w:rPr>
                <w:rFonts w:ascii="Liberation Mono" w:hAnsi="Liberation Mono" w:eastAsia="Liberation Mono"/>
                <w:color w:val="1F6FEB"/>
                <w:sz w:val="19"/>
              </w:rPr>
              <w:t>ĐẦU VÀO  →  THỜI GIAN / CHI PHÍ TRƯỚC KHI DÙNG</w:t>
            </w:r>
          </w:p>
          <w:p>
            <w:pPr>
              <w:spacing w:before="0" w:after="80" w:line="276" w:lineRule="auto"/>
            </w:pPr>
            <w:r>
              <w:rPr>
                <w:rFonts w:ascii="Liberation Mono" w:hAnsi="Liberation Mono" w:eastAsia="Liberation Mono"/>
                <w:color w:val="1F6FEB"/>
                <w:sz w:val="19"/>
              </w:rPr>
              <w:t>SỬ DỤNG KaDa_CV  →  THỜI GIAN / CHI PHÍ SAU KHI DÙNG</w:t>
            </w:r>
          </w:p>
          <w:p>
            <w:pPr>
              <w:spacing w:before="0" w:after="80" w:line="276" w:lineRule="auto"/>
            </w:pPr>
            <w:r>
              <w:rPr>
                <w:rFonts w:ascii="Liberation Mono" w:hAnsi="Liberation Mono" w:eastAsia="Liberation Mono"/>
                <w:color w:val="1F6FEB"/>
                <w:sz w:val="19"/>
              </w:rPr>
              <w:t>TIẾT KIỆM THÁNG = GIÁ TRỊ TRƯỚC − GIÁ TRỊ SAU</w:t>
            </w:r>
          </w:p>
          <w:p>
            <w:pPr>
              <w:spacing w:before="0" w:after="80" w:line="276" w:lineRule="auto"/>
            </w:pPr>
            <w:r>
              <w:rPr>
                <w:rFonts w:ascii="Liberation Mono" w:hAnsi="Liberation Mono" w:eastAsia="Liberation Mono"/>
                <w:color w:val="1F6FEB"/>
                <w:sz w:val="19"/>
              </w:rPr>
              <w:t>LỢI ÍCH RÒNG = TIẾT KIỆM THÁNG − PHÍ GÓI</w:t>
            </w:r>
          </w:p>
          <w:p>
            <w:pPr>
              <w:spacing w:before="0" w:after="80" w:line="276" w:lineRule="auto"/>
            </w:pPr>
            <w:r>
              <w:rPr>
                <w:rFonts w:ascii="Liberation Mono" w:hAnsi="Liberation Mono" w:eastAsia="Liberation Mono"/>
                <w:color w:val="1F6FEB"/>
                <w:sz w:val="19"/>
              </w:rPr>
              <w:t>ROI (%) = LỢI ÍCH RÒNG / PHÍ GÓI × 100</w:t>
            </w:r>
          </w:p>
          <w:p>
            <w:pPr>
              <w:spacing w:before="0" w:after="80" w:line="276" w:lineRule="auto"/>
            </w:pPr>
            <w:r>
              <w:rPr>
                <w:rFonts w:ascii="Liberation Mono" w:hAnsi="Liberation Mono" w:eastAsia="Liberation Mono"/>
                <w:color w:val="1F6FEB"/>
                <w:sz w:val="19"/>
              </w:rPr>
              <w:t>THỜI GIAN HOÀN VỐN (THÁNG) = PHÍ GÓI / TIẾT KIỆM THÁNG</w:t>
            </w:r>
          </w:p>
          <w:p>
            <w:pPr>
              <w:spacing w:before="120" w:after="0" w:line="276" w:lineRule="auto"/>
            </w:pPr>
            <w:r>
              <w:rPr>
                <w:rFonts w:ascii="Inter" w:hAnsi="Inter" w:eastAsia="Inter"/>
                <w:i/>
                <w:color w:val="666666"/>
                <w:sz w:val="18"/>
              </w:rPr>
              <w:t>Nếu tiết kiệm tháng bằng 0 hoặc âm, hệ thống không nên hiển thị thời gian hoàn vốn; thay vào đó cần thông báo rằng chưa đủ dữ liệu để chứng minh ROI tài chính.</w:t>
            </w:r>
          </w:p>
        </w:tc>
      </w:tr>
    </w:tbl>
    <w:p>
      <w:pPr>
        <w:pStyle w:val="Heading1"/>
      </w:pPr>
      <w:r>
        <w:t>6. ROI cho Career Pro</w:t>
      </w:r>
    </w:p>
    <w:p>
      <w:pPr>
        <w:pStyle w:val="Heading2"/>
      </w:pPr>
      <w:r>
        <w:t>6.1. Đầu vào</w:t>
      </w:r>
    </w:p>
    <w:p>
      <w:pPr>
        <w:pStyle w:val="ListBullet"/>
        <w:spacing w:after="80"/>
        <w:ind w:left="360" w:hanging="216"/>
      </w:pPr>
      <w:r>
        <w:rPr>
          <w:rFonts w:ascii="Inter" w:hAnsi="Inter" w:eastAsia="Inter"/>
          <w:color w:val="454545"/>
          <w:sz w:val="21"/>
        </w:rPr>
        <w:t>H_before: số giờ mỗi tháng người dùng tự đọc JD, đối chiếu kỹ năng và chỉnh CV.</w:t>
      </w:r>
    </w:p>
    <w:p>
      <w:pPr>
        <w:pStyle w:val="ListBullet"/>
        <w:spacing w:after="80"/>
        <w:ind w:left="360" w:hanging="216"/>
      </w:pPr>
      <w:r>
        <w:rPr>
          <w:rFonts w:ascii="Inter" w:hAnsi="Inter" w:eastAsia="Inter"/>
          <w:color w:val="454545"/>
          <w:sz w:val="21"/>
        </w:rPr>
        <w:t>H_after: số giờ mỗi tháng sau khi dùng KaDa_CV.</w:t>
      </w:r>
    </w:p>
    <w:p>
      <w:pPr>
        <w:pStyle w:val="ListBullet"/>
        <w:spacing w:after="80"/>
        <w:ind w:left="360" w:hanging="216"/>
      </w:pPr>
      <w:r>
        <w:rPr>
          <w:rFonts w:ascii="Inter" w:hAnsi="Inter" w:eastAsia="Inter"/>
          <w:color w:val="454545"/>
          <w:sz w:val="21"/>
        </w:rPr>
        <w:t>V_hour: giá trị ước tính của một giờ cá nhân (VNĐ/giờ).</w:t>
      </w:r>
    </w:p>
    <w:p>
      <w:pPr>
        <w:pStyle w:val="ListBullet"/>
        <w:spacing w:after="80"/>
        <w:ind w:left="360" w:hanging="216"/>
      </w:pPr>
      <w:r>
        <w:rPr>
          <w:rFonts w:ascii="Inter" w:hAnsi="Inter" w:eastAsia="Inter"/>
          <w:color w:val="454545"/>
          <w:sz w:val="21"/>
        </w:rPr>
        <w:t>C_avoided: chi phí dịch vụ rà soát CV hoặc công cụ khác có thể tránh được trong tháng.</w:t>
      </w:r>
    </w:p>
    <w:p>
      <w:pPr>
        <w:pStyle w:val="ListBullet"/>
        <w:spacing w:after="80"/>
        <w:ind w:left="360" w:hanging="216"/>
      </w:pPr>
      <w:r>
        <w:rPr>
          <w:rFonts w:ascii="Inter" w:hAnsi="Inter" w:eastAsia="Inter"/>
          <w:color w:val="454545"/>
          <w:sz w:val="21"/>
        </w:rPr>
        <w:t>P: phí Career Pro mỗi tháng.</w:t>
      </w:r>
    </w:p>
    <w:tbl>
      <w:tblPr>
        <w:tblW w:type="auto" w:w="0"/>
        <w:jc w:val="center"/>
        <w:tblLook w:firstColumn="1" w:firstRow="1" w:lastColumn="0" w:lastRow="0" w:noHBand="0" w:noVBand="1" w:val="04A0"/>
      </w:tblPr>
      <w:tblGrid>
        <w:gridCol w:w="10166"/>
      </w:tblGrid>
      <w:tr>
        <w:trPr>
          <w:cantSplit/>
        </w:trPr>
        <w:tc>
          <w:tcPr>
            <w:tcW w:type="dxa" w:w="10166"/>
            <w:shd w:fill="F5F5F5"/>
            <w:tcMar>
              <w:top w:w="160" w:type="dxa"/>
              <w:start w:w="220" w:type="dxa"/>
              <w:bottom w:w="160" w:type="dxa"/>
              <w:end w:w="220" w:type="dxa"/>
            </w:tcMar>
            <w:tcBorders>
              <w:top w:val="single" w:sz="6" w:color="D8D8D8"/>
              <w:left w:val="single" w:sz="6" w:color="D8D8D8"/>
              <w:bottom w:val="single" w:sz="6" w:color="D8D8D8"/>
              <w:right w:val="single" w:sz="6" w:color="D8D8D8"/>
            </w:tcBorders>
          </w:tcPr>
          <w:p>
            <w:pPr>
              <w:spacing w:before="0" w:after="160" w:line="276" w:lineRule="auto"/>
            </w:pPr>
            <w:r>
              <w:rPr>
                <w:rFonts w:ascii="Inter" w:hAnsi="Inter" w:eastAsia="Inter"/>
                <w:b/>
                <w:color w:val="111111"/>
                <w:sz w:val="22"/>
              </w:rPr>
              <w:t>Công thức Career Pro</w:t>
            </w:r>
          </w:p>
          <w:p>
            <w:pPr>
              <w:spacing w:before="0" w:after="80" w:line="276" w:lineRule="auto"/>
            </w:pPr>
            <w:r>
              <w:rPr>
                <w:rFonts w:ascii="Liberation Mono" w:hAnsi="Liberation Mono" w:eastAsia="Liberation Mono"/>
                <w:color w:val="1F6FEB"/>
                <w:sz w:val="19"/>
              </w:rPr>
              <w:t>GIỜ TIẾT KIỆM = H_before − H_after</w:t>
            </w:r>
          </w:p>
          <w:p>
            <w:pPr>
              <w:spacing w:before="0" w:after="80" w:line="276" w:lineRule="auto"/>
            </w:pPr>
            <w:r>
              <w:rPr>
                <w:rFonts w:ascii="Liberation Mono" w:hAnsi="Liberation Mono" w:eastAsia="Liberation Mono"/>
                <w:color w:val="1F6FEB"/>
                <w:sz w:val="19"/>
              </w:rPr>
              <w:t>TIẾT KIỆM THÁNG = (GIỜ TIẾT KIỆM × V_hour) + C_avoided</w:t>
            </w:r>
          </w:p>
          <w:p>
            <w:pPr>
              <w:spacing w:before="0" w:after="80" w:line="276" w:lineRule="auto"/>
            </w:pPr>
            <w:r>
              <w:rPr>
                <w:rFonts w:ascii="Liberation Mono" w:hAnsi="Liberation Mono" w:eastAsia="Liberation Mono"/>
                <w:color w:val="1F6FEB"/>
                <w:sz w:val="19"/>
              </w:rPr>
              <w:t>LỢI ÍCH RÒNG = TIẾT KIỆM THÁNG − P</w:t>
            </w:r>
          </w:p>
          <w:p>
            <w:pPr>
              <w:spacing w:before="0" w:after="80" w:line="276" w:lineRule="auto"/>
            </w:pPr>
            <w:r>
              <w:rPr>
                <w:rFonts w:ascii="Liberation Mono" w:hAnsi="Liberation Mono" w:eastAsia="Liberation Mono"/>
                <w:color w:val="1F6FEB"/>
                <w:sz w:val="19"/>
              </w:rPr>
              <w:t>ROI (%) = LỢI ÍCH RÒNG / P × 100</w:t>
            </w:r>
          </w:p>
          <w:p>
            <w:pPr>
              <w:spacing w:before="0" w:after="80" w:line="276" w:lineRule="auto"/>
            </w:pPr>
            <w:r>
              <w:rPr>
                <w:rFonts w:ascii="Liberation Mono" w:hAnsi="Liberation Mono" w:eastAsia="Liberation Mono"/>
                <w:color w:val="1F6FEB"/>
                <w:sz w:val="19"/>
              </w:rPr>
              <w:t>HOÀN VỐN (THÁNG) = P / TIẾT KIỆM THÁNG</w:t>
            </w:r>
          </w:p>
        </w:tc>
      </w:tr>
    </w:tbl>
    <w:p>
      <w:pPr>
        <w:pStyle w:val="Heading2"/>
      </w:pPr>
      <w:r>
        <w:t>6.2. Ví dụ minh họa</w:t>
      </w:r>
    </w:p>
    <w:tbl>
      <w:tblPr>
        <w:tblW w:type="auto" w:w="0"/>
        <w:jc w:val="left"/>
        <w:tblLook w:firstColumn="1" w:firstRow="1" w:lastColumn="0" w:lastRow="0" w:noHBand="0" w:noVBand="1" w:val="04A0"/>
      </w:tblPr>
      <w:tblGrid>
        <w:gridCol w:w="5083"/>
        <w:gridCol w:w="5083"/>
      </w:tblGrid>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Thời gian trước khi dùng</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6 giờ/tháng</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Thời gian sau khi dùng</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2 giờ/tháng</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Giá trị thời gian</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60.000 đ/giờ</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Chi phí công cụ/dịch vụ tránh được</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150.000 đ/tháng</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Phí Career Pro</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99.000 đ/tháng</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Kết quả</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color w:val="454545"/>
                <w:sz w:val="18"/>
              </w:rPr>
              <w:t>Tiết kiệm 390.000 đ/tháng · Lợi ích ròng 291.000 đ · Hoàn vốn 0,25 tháng, khoảng 8 ngày · ROI 294%</w:t>
            </w:r>
          </w:p>
        </w:tc>
      </w:tr>
    </w:tbl>
    <w:tbl>
      <w:tblPr>
        <w:tblW w:type="auto" w:w="0"/>
        <w:jc w:val="center"/>
        <w:tblLayout w:type="fixed"/>
        <w:tblLook w:firstColumn="1" w:firstRow="1" w:lastColumn="0" w:lastRow="0" w:noHBand="0" w:noVBand="1" w:val="04A0"/>
      </w:tblPr>
      <w:tblGrid>
        <w:gridCol w:w="9504"/>
      </w:tblGrid>
      <w:tr>
        <w:trPr>
          <w:cantSplit/>
        </w:trPr>
        <w:tc>
          <w:tcPr>
            <w:tcW w:type="dxa" w:w="10166"/>
            <w:shd w:fill="E8F6EE"/>
            <w:tcMar>
              <w:top w:w="170" w:type="dxa"/>
              <w:start w:w="220" w:type="dxa"/>
              <w:bottom w:w="170" w:type="dxa"/>
              <w:end w:w="220" w:type="dxa"/>
            </w:tcMar>
            <w:tcBorders>
              <w:top w:val="single" w:sz="12" w:color="178A4B"/>
              <w:left w:val="single" w:sz="4" w:color="E8F6EE"/>
              <w:bottom w:val="single" w:sz="4" w:color="E8F6EE"/>
              <w:right w:val="single" w:sz="4" w:color="E8F6EE"/>
            </w:tcBorders>
          </w:tcPr>
          <w:p>
            <w:pPr>
              <w:spacing w:before="0" w:after="80" w:line="276" w:lineRule="auto"/>
            </w:pPr>
            <w:r>
              <w:rPr>
                <w:rFonts w:ascii="Inter" w:hAnsi="Inter" w:eastAsia="Inter"/>
                <w:b/>
                <w:color w:val="178A4B"/>
                <w:sz w:val="22"/>
              </w:rPr>
              <w:t>Cách diễn giải phù hợp thương hiệu</w:t>
            </w:r>
          </w:p>
          <w:p>
            <w:pPr>
              <w:spacing w:before="0" w:after="0" w:line="312" w:lineRule="auto"/>
            </w:pPr>
            <w:r>
              <w:rPr>
                <w:rFonts w:ascii="Inter" w:hAnsi="Inter" w:eastAsia="Inter"/>
                <w:color w:val="454545"/>
                <w:sz w:val="20"/>
              </w:rPr>
              <w:t>“Dựa trên các giả định bạn nhập, Career Pro có thể giúp giảm thời gian đối chiếu CV–JD và chi phí rà soát CV. Kết quả này chỉ là ước tính vận hành, không phải cam kết bạn sẽ nhận được việc làm.”</w:t>
            </w:r>
          </w:p>
        </w:tc>
      </w:tr>
    </w:tbl>
    <w:p>
      <w:pPr>
        <w:pStyle w:val="Heading1"/>
      </w:pPr>
      <w:r>
        <w:t>7. ROI cho Recruiter Team</w:t>
      </w:r>
    </w:p>
    <w:p>
      <w:pPr>
        <w:pStyle w:val="Heading2"/>
      </w:pPr>
      <w:r>
        <w:t>7.1. Đầu vào</w:t>
      </w:r>
    </w:p>
    <w:p>
      <w:pPr>
        <w:pStyle w:val="ListBullet"/>
        <w:spacing w:after="80"/>
        <w:ind w:left="360" w:hanging="216"/>
      </w:pPr>
      <w:r>
        <w:rPr>
          <w:rFonts w:ascii="Inter" w:hAnsi="Inter" w:eastAsia="Inter"/>
          <w:color w:val="454545"/>
          <w:sz w:val="21"/>
        </w:rPr>
        <w:t>N_cv: số CV cần sàng lọc trong một tháng.</w:t>
      </w:r>
    </w:p>
    <w:p>
      <w:pPr>
        <w:pStyle w:val="ListBullet"/>
        <w:spacing w:after="80"/>
        <w:ind w:left="360" w:hanging="216"/>
      </w:pPr>
      <w:r>
        <w:rPr>
          <w:rFonts w:ascii="Inter" w:hAnsi="Inter" w:eastAsia="Inter"/>
          <w:color w:val="454545"/>
          <w:sz w:val="21"/>
        </w:rPr>
        <w:t>T_before: số phút trung bình để đọc và đối chiếu một CV trước khi dùng KaDa_CV.</w:t>
      </w:r>
    </w:p>
    <w:p>
      <w:pPr>
        <w:pStyle w:val="ListBullet"/>
        <w:spacing w:after="80"/>
        <w:ind w:left="360" w:hanging="216"/>
      </w:pPr>
      <w:r>
        <w:rPr>
          <w:rFonts w:ascii="Inter" w:hAnsi="Inter" w:eastAsia="Inter"/>
          <w:color w:val="454545"/>
          <w:sz w:val="21"/>
        </w:rPr>
        <w:t>T_after: số phút trung bình để rà soát một CV sau khi có báo cáo matching.</w:t>
      </w:r>
    </w:p>
    <w:p>
      <w:pPr>
        <w:pStyle w:val="ListBullet"/>
        <w:spacing w:after="80"/>
        <w:ind w:left="360" w:hanging="216"/>
      </w:pPr>
      <w:r>
        <w:rPr>
          <w:rFonts w:ascii="Inter" w:hAnsi="Inter" w:eastAsia="Inter"/>
          <w:color w:val="454545"/>
          <w:sz w:val="21"/>
        </w:rPr>
        <w:t>C_hour: chi phí lao động của recruiter cho một giờ làm việc.</w:t>
      </w:r>
    </w:p>
    <w:p>
      <w:pPr>
        <w:pStyle w:val="ListBullet"/>
        <w:spacing w:after="80"/>
        <w:ind w:left="360" w:hanging="216"/>
      </w:pPr>
      <w:r>
        <w:rPr>
          <w:rFonts w:ascii="Inter" w:hAnsi="Inter" w:eastAsia="Inter"/>
          <w:color w:val="454545"/>
          <w:sz w:val="21"/>
        </w:rPr>
        <w:t>C_other: chi phí khác tránh được, chỉ nhập khi doanh nghiệp có dữ liệu thực tế.</w:t>
      </w:r>
    </w:p>
    <w:p>
      <w:pPr>
        <w:pStyle w:val="ListBullet"/>
        <w:spacing w:after="80"/>
        <w:ind w:left="360" w:hanging="216"/>
      </w:pPr>
      <w:r>
        <w:rPr>
          <w:rFonts w:ascii="Inter" w:hAnsi="Inter" w:eastAsia="Inter"/>
          <w:color w:val="454545"/>
          <w:sz w:val="21"/>
        </w:rPr>
        <w:t>P_team: phí Recruiter Team mỗi tháng.</w:t>
      </w:r>
    </w:p>
    <w:tbl>
      <w:tblPr>
        <w:tblW w:type="auto" w:w="0"/>
        <w:jc w:val="center"/>
        <w:tblLook w:firstColumn="1" w:firstRow="1" w:lastColumn="0" w:lastRow="0" w:noHBand="0" w:noVBand="1" w:val="04A0"/>
      </w:tblPr>
      <w:tblGrid>
        <w:gridCol w:w="10166"/>
      </w:tblGrid>
      <w:tr>
        <w:trPr>
          <w:cantSplit/>
        </w:trPr>
        <w:tc>
          <w:tcPr>
            <w:tcW w:type="dxa" w:w="10166"/>
            <w:shd w:fill="F5F5F5"/>
            <w:tcMar>
              <w:top w:w="160" w:type="dxa"/>
              <w:start w:w="220" w:type="dxa"/>
              <w:bottom w:w="160" w:type="dxa"/>
              <w:end w:w="220" w:type="dxa"/>
            </w:tcMar>
            <w:tcBorders>
              <w:top w:val="single" w:sz="6" w:color="D8D8D8"/>
              <w:left w:val="single" w:sz="6" w:color="D8D8D8"/>
              <w:bottom w:val="single" w:sz="6" w:color="D8D8D8"/>
              <w:right w:val="single" w:sz="6" w:color="D8D8D8"/>
            </w:tcBorders>
          </w:tcPr>
          <w:p>
            <w:pPr>
              <w:spacing w:before="0" w:after="160" w:line="276" w:lineRule="auto"/>
            </w:pPr>
            <w:r>
              <w:rPr>
                <w:rFonts w:ascii="Inter" w:hAnsi="Inter" w:eastAsia="Inter"/>
                <w:b/>
                <w:color w:val="111111"/>
                <w:sz w:val="22"/>
              </w:rPr>
              <w:t>Công thức Recruiter Team</w:t>
            </w:r>
          </w:p>
          <w:p>
            <w:pPr>
              <w:spacing w:before="0" w:after="80" w:line="276" w:lineRule="auto"/>
            </w:pPr>
            <w:r>
              <w:rPr>
                <w:rFonts w:ascii="Liberation Mono" w:hAnsi="Liberation Mono" w:eastAsia="Liberation Mono"/>
                <w:color w:val="1F6FEB"/>
                <w:sz w:val="19"/>
              </w:rPr>
              <w:t>GIỜ TIẾT KIỆM = N_cv × (T_before − T_after) / 60</w:t>
            </w:r>
          </w:p>
          <w:p>
            <w:pPr>
              <w:spacing w:before="0" w:after="80" w:line="276" w:lineRule="auto"/>
            </w:pPr>
            <w:r>
              <w:rPr>
                <w:rFonts w:ascii="Liberation Mono" w:hAnsi="Liberation Mono" w:eastAsia="Liberation Mono"/>
                <w:color w:val="1F6FEB"/>
                <w:sz w:val="19"/>
              </w:rPr>
              <w:t>TIẾT KIỆM THÁNG = (GIỜ TIẾT KIỆM × C_hour) + C_other</w:t>
            </w:r>
          </w:p>
          <w:p>
            <w:pPr>
              <w:spacing w:before="0" w:after="80" w:line="276" w:lineRule="auto"/>
            </w:pPr>
            <w:r>
              <w:rPr>
                <w:rFonts w:ascii="Liberation Mono" w:hAnsi="Liberation Mono" w:eastAsia="Liberation Mono"/>
                <w:color w:val="1F6FEB"/>
                <w:sz w:val="19"/>
              </w:rPr>
              <w:t>LỢI ÍCH RÒNG = TIẾT KIỆM THÁNG − P_team</w:t>
            </w:r>
          </w:p>
          <w:p>
            <w:pPr>
              <w:spacing w:before="0" w:after="80" w:line="276" w:lineRule="auto"/>
            </w:pPr>
            <w:r>
              <w:rPr>
                <w:rFonts w:ascii="Liberation Mono" w:hAnsi="Liberation Mono" w:eastAsia="Liberation Mono"/>
                <w:color w:val="1F6FEB"/>
                <w:sz w:val="19"/>
              </w:rPr>
              <w:t>ROI (%) = LỢI ÍCH RÒNG / P_team × 100</w:t>
            </w:r>
          </w:p>
          <w:p>
            <w:pPr>
              <w:spacing w:before="0" w:after="80" w:line="276" w:lineRule="auto"/>
            </w:pPr>
            <w:r>
              <w:rPr>
                <w:rFonts w:ascii="Liberation Mono" w:hAnsi="Liberation Mono" w:eastAsia="Liberation Mono"/>
                <w:color w:val="1F6FEB"/>
                <w:sz w:val="19"/>
              </w:rPr>
              <w:t>HOÀN VỐN (THÁNG) = P_team / TIẾT KIỆM THÁNG</w:t>
            </w:r>
          </w:p>
        </w:tc>
      </w:tr>
    </w:tbl>
    <w:p>
      <w:pPr>
        <w:pStyle w:val="Heading2"/>
      </w:pPr>
      <w:r>
        <w:t>7.2. Ví dụ minh họa thận trọng</w:t>
      </w:r>
    </w:p>
    <w:tbl>
      <w:tblPr>
        <w:tblW w:type="auto" w:w="0"/>
        <w:jc w:val="left"/>
        <w:tblLook w:firstColumn="1" w:firstRow="1" w:lastColumn="0" w:lastRow="0" w:noHBand="0" w:noVBand="1" w:val="04A0"/>
      </w:tblPr>
      <w:tblGrid>
        <w:gridCol w:w="5083"/>
        <w:gridCol w:w="5083"/>
      </w:tblGrid>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Số CV mỗi tháng</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120 CV</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Thời gian trước khi dùng</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12 phút/CV</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Thời gian sau khi dùng</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5 phút/CV</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Chi phí recruiter</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180.000 đ/giờ</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Chi phí khác tránh được</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0 đ</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Phí Recruiter Team</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8"/>
              </w:rPr>
              <w:t>1.490.000 đ/tháng</w:t>
            </w:r>
          </w:p>
        </w:tc>
      </w:tr>
      <w:tr>
        <w:trPr>
          <w:cantSplit/>
        </w:trPr>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shd w:fill="FAFAFA"/>
          </w:tcPr>
          <w:p>
            <w:r>
              <w:rPr>
                <w:rFonts w:ascii="Inter" w:hAnsi="Inter" w:eastAsia="Inter"/>
                <w:b/>
                <w:color w:val="111111"/>
                <w:sz w:val="18"/>
              </w:rPr>
              <w:t>Kết quả</w:t>
            </w:r>
          </w:p>
        </w:tc>
        <w:tc>
          <w:tcPr>
            <w:tcW w:type="dxa" w:w="5083"/>
            <w:tcMar>
              <w:top w:w="80" w:type="dxa"/>
              <w:start w:w="100" w:type="dxa"/>
              <w:bottom w:w="80" w:type="dxa"/>
              <w:end w:w="100" w:type="dxa"/>
            </w:tcMar>
            <w:tcBorders>
              <w:top w:val="single" w:sz="4" w:color="D8D8D8"/>
              <w:left w:val="single" w:sz="4" w:color="D8D8D8"/>
              <w:bottom w:val="single" w:sz="4" w:color="D8D8D8"/>
              <w:right w:val="single" w:sz="4" w:color="D8D8D8"/>
            </w:tcBorders>
          </w:tcPr>
          <w:p>
            <w:r>
              <w:rPr>
                <w:rFonts w:ascii="Inter" w:hAnsi="Inter" w:eastAsia="Inter"/>
                <w:b/>
                <w:color w:val="454545"/>
                <w:sz w:val="18"/>
              </w:rPr>
              <w:t>Tiết kiệm 14 giờ/tháng · Giá trị 2.520.000 đ · Lợi ích ròng 1.030.000 đ · Hoàn vốn 0,59 tháng, khoảng 18 ngày · ROI 69%</w:t>
            </w:r>
          </w:p>
        </w:tc>
      </w:tr>
    </w:tbl>
    <w:tbl>
      <w:tblPr>
        <w:tblW w:type="auto" w:w="0"/>
        <w:jc w:val="center"/>
        <w:tblLayout w:type="fixed"/>
        <w:tblLook w:firstColumn="1" w:firstRow="1" w:lastColumn="0" w:lastRow="0" w:noHBand="0" w:noVBand="1" w:val="04A0"/>
      </w:tblPr>
      <w:tblGrid>
        <w:gridCol w:w="9504"/>
      </w:tblGrid>
      <w:tr>
        <w:trPr>
          <w:cantSplit/>
        </w:trPr>
        <w:tc>
          <w:tcPr>
            <w:tcW w:type="dxa" w:w="10166"/>
            <w:shd w:fill="FFF4D8"/>
            <w:tcMar>
              <w:top w:w="170" w:type="dxa"/>
              <w:start w:w="220" w:type="dxa"/>
              <w:bottom w:w="170" w:type="dxa"/>
              <w:end w:w="220" w:type="dxa"/>
            </w:tcMar>
            <w:tcBorders>
              <w:top w:val="single" w:sz="12" w:color="C47A00"/>
              <w:left w:val="single" w:sz="4" w:color="FFF4D8"/>
              <w:bottom w:val="single" w:sz="4" w:color="FFF4D8"/>
              <w:right w:val="single" w:sz="4" w:color="FFF4D8"/>
            </w:tcBorders>
          </w:tcPr>
          <w:p>
            <w:pPr>
              <w:spacing w:before="0" w:after="80" w:line="276" w:lineRule="auto"/>
            </w:pPr>
            <w:r>
              <w:rPr>
                <w:rFonts w:ascii="Inter" w:hAnsi="Inter" w:eastAsia="Inter"/>
                <w:b/>
                <w:color w:val="C47A00"/>
                <w:sz w:val="22"/>
              </w:rPr>
              <w:t>Không tính ROI từ quyết định tuyển dụng tự động</w:t>
            </w:r>
          </w:p>
          <w:p>
            <w:pPr>
              <w:spacing w:before="0" w:after="0" w:line="312" w:lineRule="auto"/>
            </w:pPr>
            <w:r>
              <w:rPr>
                <w:rFonts w:ascii="Inter" w:hAnsi="Inter" w:eastAsia="Inter"/>
                <w:color w:val="454545"/>
                <w:sz w:val="20"/>
              </w:rPr>
              <w:t>KaDa_CV chỉ hỗ trợ ưu tiên CV và cung cấp bằng chứng để recruiter rà soát. Doanh nghiệp không nên tính ROI dựa trên giả định AI thay thế hoàn toàn con người hoặc tự động quyết định tuyển hay loại ứng viên.</w:t>
            </w:r>
          </w:p>
        </w:tc>
      </w:tr>
    </w:tbl>
    <w:p>
      <w:pPr>
        <w:pStyle w:val="Heading1"/>
      </w:pPr>
      <w:r>
        <w:t>8. Đặc tả bộ tính ROI trên trang Pricing</w:t>
      </w:r>
    </w:p>
    <w:p>
      <w:pPr>
        <w:spacing w:before="0" w:after="140" w:line="324" w:lineRule="auto"/>
      </w:pPr>
      <w:r>
        <w:rPr>
          <w:rFonts w:ascii="Inter" w:hAnsi="Inter" w:eastAsia="Inter"/>
          <w:color w:val="454545"/>
          <w:sz w:val="21"/>
        </w:rPr>
        <w:t>Bộ tính ROI nên có hai chế độ để người dùng không phải điền các biến không liên quan: “Người tìm việc” và “Nhà tuyển dụng”.</w:t>
      </w:r>
    </w:p>
    <w:p>
      <w:pPr>
        <w:pStyle w:val="Heading2"/>
      </w:pPr>
      <w:r>
        <w:t>8.1. Chế độ Người tìm việc</w:t>
      </w:r>
    </w:p>
    <w:p>
      <w:pPr>
        <w:pStyle w:val="ListBullet"/>
        <w:spacing w:after="80"/>
        <w:ind w:left="360" w:hanging="216"/>
      </w:pPr>
      <w:r>
        <w:rPr>
          <w:rFonts w:ascii="Inter" w:hAnsi="Inter" w:eastAsia="Inter"/>
          <w:color w:val="454545"/>
          <w:sz w:val="21"/>
        </w:rPr>
        <w:t>Giờ tự đánh giá và chỉnh CV mỗi tháng.</w:t>
      </w:r>
    </w:p>
    <w:p>
      <w:pPr>
        <w:pStyle w:val="ListBullet"/>
        <w:spacing w:after="80"/>
        <w:ind w:left="360" w:hanging="216"/>
      </w:pPr>
      <w:r>
        <w:rPr>
          <w:rFonts w:ascii="Inter" w:hAnsi="Inter" w:eastAsia="Inter"/>
          <w:color w:val="454545"/>
          <w:sz w:val="21"/>
        </w:rPr>
        <w:t>Giờ dự kiến sau khi sử dụng KaDa_CV.</w:t>
      </w:r>
    </w:p>
    <w:p>
      <w:pPr>
        <w:pStyle w:val="ListBullet"/>
        <w:spacing w:after="80"/>
        <w:ind w:left="360" w:hanging="216"/>
      </w:pPr>
      <w:r>
        <w:rPr>
          <w:rFonts w:ascii="Inter" w:hAnsi="Inter" w:eastAsia="Inter"/>
          <w:color w:val="454545"/>
          <w:sz w:val="21"/>
        </w:rPr>
        <w:t>Giá trị ước tính mỗi giờ.</w:t>
      </w:r>
    </w:p>
    <w:p>
      <w:pPr>
        <w:pStyle w:val="ListBullet"/>
        <w:spacing w:after="80"/>
        <w:ind w:left="360" w:hanging="216"/>
      </w:pPr>
      <w:r>
        <w:rPr>
          <w:rFonts w:ascii="Inter" w:hAnsi="Inter" w:eastAsia="Inter"/>
          <w:color w:val="454545"/>
          <w:sz w:val="21"/>
        </w:rPr>
        <w:t>Chi phí dịch vụ hoặc công cụ khác có thể tránh được.</w:t>
      </w:r>
    </w:p>
    <w:p>
      <w:pPr>
        <w:pStyle w:val="ListBullet"/>
        <w:spacing w:after="80"/>
        <w:ind w:left="360" w:hanging="216"/>
      </w:pPr>
      <w:r>
        <w:rPr>
          <w:rFonts w:ascii="Inter" w:hAnsi="Inter" w:eastAsia="Inter"/>
          <w:color w:val="454545"/>
          <w:sz w:val="21"/>
        </w:rPr>
        <w:t>Chu kỳ thanh toán: tháng hoặc năm.</w:t>
      </w:r>
    </w:p>
    <w:p>
      <w:pPr>
        <w:pStyle w:val="Heading2"/>
      </w:pPr>
      <w:r>
        <w:t>8.2. Chế độ Nhà tuyển dụng</w:t>
      </w:r>
    </w:p>
    <w:p>
      <w:pPr>
        <w:pStyle w:val="ListBullet"/>
        <w:spacing w:after="80"/>
        <w:ind w:left="360" w:hanging="216"/>
      </w:pPr>
      <w:r>
        <w:rPr>
          <w:rFonts w:ascii="Inter" w:hAnsi="Inter" w:eastAsia="Inter"/>
          <w:color w:val="454545"/>
          <w:sz w:val="21"/>
        </w:rPr>
        <w:t>Số CV cần sàng lọc mỗi tháng.</w:t>
      </w:r>
    </w:p>
    <w:p>
      <w:pPr>
        <w:pStyle w:val="ListBullet"/>
        <w:spacing w:after="80"/>
        <w:ind w:left="360" w:hanging="216"/>
      </w:pPr>
      <w:r>
        <w:rPr>
          <w:rFonts w:ascii="Inter" w:hAnsi="Inter" w:eastAsia="Inter"/>
          <w:color w:val="454545"/>
          <w:sz w:val="21"/>
        </w:rPr>
        <w:t>Phút xử lý mỗi CV trước và sau khi dùng.</w:t>
      </w:r>
    </w:p>
    <w:p>
      <w:pPr>
        <w:pStyle w:val="ListBullet"/>
        <w:spacing w:after="80"/>
        <w:ind w:left="360" w:hanging="216"/>
      </w:pPr>
      <w:r>
        <w:rPr>
          <w:rFonts w:ascii="Inter" w:hAnsi="Inter" w:eastAsia="Inter"/>
          <w:color w:val="454545"/>
          <w:sz w:val="21"/>
        </w:rPr>
        <w:t>Chi phí recruiter mỗi giờ.</w:t>
      </w:r>
    </w:p>
    <w:p>
      <w:pPr>
        <w:pStyle w:val="ListBullet"/>
        <w:spacing w:after="80"/>
        <w:ind w:left="360" w:hanging="216"/>
      </w:pPr>
      <w:r>
        <w:rPr>
          <w:rFonts w:ascii="Inter" w:hAnsi="Inter" w:eastAsia="Inter"/>
          <w:color w:val="454545"/>
          <w:sz w:val="21"/>
        </w:rPr>
        <w:t>Chi phí khác tránh được nếu có dữ liệu thực tế.</w:t>
      </w:r>
    </w:p>
    <w:p>
      <w:pPr>
        <w:pStyle w:val="ListBullet"/>
        <w:spacing w:after="80"/>
        <w:ind w:left="360" w:hanging="216"/>
      </w:pPr>
      <w:r>
        <w:rPr>
          <w:rFonts w:ascii="Inter" w:hAnsi="Inter" w:eastAsia="Inter"/>
          <w:color w:val="454545"/>
          <w:sz w:val="21"/>
        </w:rPr>
        <w:t>Chu kỳ thanh toán: tháng hoặc năm.</w:t>
      </w:r>
    </w:p>
    <w:p>
      <w:pPr>
        <w:pStyle w:val="Heading2"/>
      </w:pPr>
      <w:r>
        <w:t>8.3. Đầu ra hiển thị</w:t>
      </w:r>
    </w:p>
    <w:p>
      <w:pPr>
        <w:pStyle w:val="ListBullet"/>
        <w:spacing w:after="80"/>
        <w:ind w:left="360" w:hanging="216"/>
      </w:pPr>
      <w:r>
        <w:rPr>
          <w:rFonts w:ascii="Inter" w:hAnsi="Inter" w:eastAsia="Inter"/>
          <w:color w:val="454545"/>
          <w:sz w:val="21"/>
        </w:rPr>
        <w:t>Thời gian tiết kiệm mỗi tháng.</w:t>
      </w:r>
    </w:p>
    <w:p>
      <w:pPr>
        <w:pStyle w:val="ListBullet"/>
        <w:spacing w:after="80"/>
        <w:ind w:left="360" w:hanging="216"/>
      </w:pPr>
      <w:r>
        <w:rPr>
          <w:rFonts w:ascii="Inter" w:hAnsi="Inter" w:eastAsia="Inter"/>
          <w:color w:val="454545"/>
          <w:sz w:val="21"/>
        </w:rPr>
        <w:t>Giá trị tiết kiệm ước tính mỗi tháng.</w:t>
      </w:r>
    </w:p>
    <w:p>
      <w:pPr>
        <w:pStyle w:val="ListBullet"/>
        <w:spacing w:after="80"/>
        <w:ind w:left="360" w:hanging="216"/>
      </w:pPr>
      <w:r>
        <w:rPr>
          <w:rFonts w:ascii="Inter" w:hAnsi="Inter" w:eastAsia="Inter"/>
          <w:color w:val="454545"/>
          <w:sz w:val="21"/>
        </w:rPr>
        <w:t>Lợi ích ròng sau phí gói.</w:t>
      </w:r>
    </w:p>
    <w:p>
      <w:pPr>
        <w:pStyle w:val="ListBullet"/>
        <w:spacing w:after="80"/>
        <w:ind w:left="360" w:hanging="216"/>
      </w:pPr>
      <w:r>
        <w:rPr>
          <w:rFonts w:ascii="Inter" w:hAnsi="Inter" w:eastAsia="Inter"/>
          <w:color w:val="454545"/>
          <w:sz w:val="21"/>
        </w:rPr>
        <w:t>ROI phần trăm.</w:t>
      </w:r>
    </w:p>
    <w:p>
      <w:pPr>
        <w:pStyle w:val="ListBullet"/>
        <w:spacing w:after="80"/>
        <w:ind w:left="360" w:hanging="216"/>
      </w:pPr>
      <w:r>
        <w:rPr>
          <w:rFonts w:ascii="Inter" w:hAnsi="Inter" w:eastAsia="Inter"/>
          <w:color w:val="454545"/>
          <w:sz w:val="21"/>
        </w:rPr>
        <w:t>Thời gian hoàn vốn theo tháng và số ngày ước tính.</w:t>
      </w:r>
    </w:p>
    <w:p>
      <w:pPr>
        <w:pStyle w:val="ListBullet"/>
        <w:spacing w:after="80"/>
        <w:ind w:left="360" w:hanging="216"/>
      </w:pPr>
      <w:r>
        <w:rPr>
          <w:rFonts w:ascii="Inter" w:hAnsi="Inter" w:eastAsia="Inter"/>
          <w:color w:val="454545"/>
          <w:sz w:val="21"/>
        </w:rPr>
        <w:t>Ghi chú rõ đây là phép tính dựa trên giả định người dùng nhập.</w:t>
      </w:r>
    </w:p>
    <w:p>
      <w:pPr>
        <w:pStyle w:val="Heading1"/>
      </w:pPr>
      <w:r>
        <w:t>9. Quy tắc thương mại và truyền thông</w:t>
      </w:r>
    </w:p>
    <w:p>
      <w:pPr>
        <w:pStyle w:val="ListBullet"/>
        <w:spacing w:after="80"/>
        <w:ind w:left="360" w:hanging="216"/>
      </w:pPr>
      <w:r>
        <w:rPr>
          <w:rFonts w:ascii="Inter" w:hAnsi="Inter" w:eastAsia="Inter"/>
          <w:color w:val="454545"/>
          <w:sz w:val="21"/>
        </w:rPr>
        <w:t>Hiển thị giá cuối cùng trước khi thanh toán và nêu rõ chu kỳ gia hạn.</w:t>
      </w:r>
    </w:p>
    <w:p>
      <w:pPr>
        <w:pStyle w:val="ListBullet"/>
        <w:spacing w:after="80"/>
        <w:ind w:left="360" w:hanging="216"/>
      </w:pPr>
      <w:r>
        <w:rPr>
          <w:rFonts w:ascii="Inter" w:hAnsi="Inter" w:eastAsia="Inter"/>
          <w:color w:val="454545"/>
          <w:sz w:val="21"/>
        </w:rPr>
        <w:t>Không tự động chuyển người dùng Free sang gói trả phí mà không có xác nhận.</w:t>
      </w:r>
    </w:p>
    <w:p>
      <w:pPr>
        <w:pStyle w:val="ListBullet"/>
        <w:spacing w:after="80"/>
        <w:ind w:left="360" w:hanging="216"/>
      </w:pPr>
      <w:r>
        <w:rPr>
          <w:rFonts w:ascii="Inter" w:hAnsi="Inter" w:eastAsia="Inter"/>
          <w:color w:val="454545"/>
          <w:sz w:val="21"/>
        </w:rPr>
        <w:t>Cho phép hủy gia hạn và tiếp tục sử dụng đến hết chu kỳ đã thanh toán.</w:t>
      </w:r>
    </w:p>
    <w:p>
      <w:pPr>
        <w:pStyle w:val="ListBullet"/>
        <w:spacing w:after="80"/>
        <w:ind w:left="360" w:hanging="216"/>
      </w:pPr>
      <w:r>
        <w:rPr>
          <w:rFonts w:ascii="Inter" w:hAnsi="Inter" w:eastAsia="Inter"/>
          <w:color w:val="454545"/>
          <w:sz w:val="21"/>
        </w:rPr>
        <w:t>Không ghi “không giới hạn” nếu hệ thống vẫn áp dụng fair-use hoặc giới hạn tài nguyên.</w:t>
      </w:r>
    </w:p>
    <w:p>
      <w:pPr>
        <w:pStyle w:val="ListBullet"/>
        <w:spacing w:after="80"/>
        <w:ind w:left="360" w:hanging="216"/>
      </w:pPr>
      <w:r>
        <w:rPr>
          <w:rFonts w:ascii="Inter" w:hAnsi="Inter" w:eastAsia="Inter"/>
          <w:color w:val="454545"/>
          <w:sz w:val="21"/>
        </w:rPr>
        <w:t>Mọi tính năng ghi “đang phát triển” không được tính vào giá trị hiện tại của gói.</w:t>
      </w:r>
    </w:p>
    <w:p>
      <w:pPr>
        <w:pStyle w:val="ListBullet"/>
        <w:spacing w:after="80"/>
        <w:ind w:left="360" w:hanging="216"/>
      </w:pPr>
      <w:r>
        <w:rPr>
          <w:rFonts w:ascii="Inter" w:hAnsi="Inter" w:eastAsia="Inter"/>
          <w:color w:val="454545"/>
          <w:sz w:val="21"/>
        </w:rPr>
        <w:t>Kết quả AI là dữ liệu tham khảo; không phải bảo đảm việc làm hoặc quyết định tuyển dụng.</w:t>
      </w:r>
    </w:p>
    <w:p>
      <w:pPr>
        <w:pStyle w:val="ListBullet"/>
        <w:spacing w:after="80"/>
        <w:ind w:left="360" w:hanging="216"/>
      </w:pPr>
      <w:r>
        <w:rPr>
          <w:rFonts w:ascii="Inter" w:hAnsi="Inter" w:eastAsia="Inter"/>
          <w:color w:val="454545"/>
          <w:sz w:val="21"/>
        </w:rPr>
        <w:t>Giá năm phải hiển thị cả tổng số tiền thanh toán và mức quy đổi theo tháng.</w:t>
      </w:r>
    </w:p>
    <w:p>
      <w:pPr>
        <w:pStyle w:val="Heading1"/>
      </w:pPr>
      <w:r>
        <w:t>10. Đề xuất triển khai theo giai đoạn</w:t>
      </w:r>
    </w:p>
    <w:tbl>
      <w:tblPr>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shd w:fill="111111"/>
          </w:tcPr>
          <w:p>
            <w:r>
              <w:rPr>
                <w:rFonts w:ascii="Inter" w:hAnsi="Inter" w:eastAsia="Inter"/>
                <w:b/>
                <w:color w:val="FFFFFF"/>
                <w:sz w:val="17"/>
              </w:rPr>
              <w:t>Giai đoạn</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shd w:fill="111111"/>
          </w:tcPr>
          <w:p>
            <w:r>
              <w:rPr>
                <w:rFonts w:ascii="Inter" w:hAnsi="Inter" w:eastAsia="Inter"/>
                <w:b/>
                <w:color w:val="FFFFFF"/>
                <w:sz w:val="17"/>
              </w:rPr>
              <w:t>Gói mở bán</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shd w:fill="111111"/>
          </w:tcPr>
          <w:p>
            <w:r>
              <w:rPr>
                <w:rFonts w:ascii="Inter" w:hAnsi="Inter" w:eastAsia="Inter"/>
                <w:b/>
                <w:color w:val="FFFFFF"/>
                <w:sz w:val="17"/>
              </w:rPr>
              <w:t>Mục tiêu</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shd w:fill="111111"/>
          </w:tcPr>
          <w:p>
            <w:r>
              <w:rPr>
                <w:rFonts w:ascii="Inter" w:hAnsi="Inter" w:eastAsia="Inter"/>
                <w:b/>
                <w:color w:val="FFFFFF"/>
                <w:sz w:val="17"/>
              </w:rPr>
              <w:t>Tiêu chí xem xét</w:t>
            </w:r>
          </w:p>
        </w:tc>
      </w:tr>
      <w:tr>
        <w:trPr>
          <w:cantSplit/>
        </w:trPr>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tcPr>
          <w:p>
            <w:r>
              <w:rPr>
                <w:rFonts w:ascii="Inter" w:hAnsi="Inter" w:eastAsia="Inter"/>
                <w:b/>
                <w:color w:val="454545"/>
                <w:sz w:val="17"/>
              </w:rPr>
              <w:t>Alpha / nội bộ</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Free</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Kiểm tra parser, matching và phản hồi</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Tỷ lệ hoàn thành phân tích; lỗi; chất lượng giải thích</w:t>
            </w:r>
          </w:p>
        </w:tc>
      </w:tr>
      <w:tr>
        <w:trPr>
          <w:cantSplit/>
        </w:trPr>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shd w:fill="FAFAFA"/>
          </w:tcPr>
          <w:p>
            <w:r>
              <w:rPr>
                <w:rFonts w:ascii="Inter" w:hAnsi="Inter" w:eastAsia="Inter"/>
                <w:b/>
                <w:color w:val="454545"/>
                <w:sz w:val="17"/>
              </w:rPr>
              <w:t>Early Access</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shd w:fill="FAFAFA"/>
          </w:tcPr>
          <w:p>
            <w:r>
              <w:rPr>
                <w:rFonts w:ascii="Inter" w:hAnsi="Inter" w:eastAsia="Inter"/>
                <w:b w:val="0"/>
                <w:color w:val="454545"/>
                <w:sz w:val="17"/>
              </w:rPr>
              <w:t>Free + Career Pro</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shd w:fill="FAFAFA"/>
          </w:tcPr>
          <w:p>
            <w:r>
              <w:rPr>
                <w:rFonts w:ascii="Inter" w:hAnsi="Inter" w:eastAsia="Inter"/>
                <w:b w:val="0"/>
                <w:color w:val="454545"/>
                <w:sz w:val="17"/>
              </w:rPr>
              <w:t>Xác thực nhu cầu trả phí của người tìm việc</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shd w:fill="FAFAFA"/>
          </w:tcPr>
          <w:p>
            <w:r>
              <w:rPr>
                <w:rFonts w:ascii="Inter" w:hAnsi="Inter" w:eastAsia="Inter"/>
                <w:b w:val="0"/>
                <w:color w:val="454545"/>
                <w:sz w:val="17"/>
              </w:rPr>
              <w:t>Chuyển đổi Free → Pro; lượt matching; mức độ hữu ích</w:t>
            </w:r>
          </w:p>
        </w:tc>
      </w:tr>
      <w:tr>
        <w:trPr>
          <w:cantSplit/>
        </w:trPr>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tcPr>
          <w:p>
            <w:r>
              <w:rPr>
                <w:rFonts w:ascii="Inter" w:hAnsi="Inter" w:eastAsia="Inter"/>
                <w:b/>
                <w:color w:val="454545"/>
                <w:sz w:val="17"/>
              </w:rPr>
              <w:t>Pilot B2B</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Recruiter Team</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Xác thực giá trị shortlist cho nhóm nhỏ</w:t>
            </w:r>
          </w:p>
        </w:tc>
        <w:tc>
          <w:tcPr>
            <w:tcW w:type="dxa" w:w="2541"/>
            <w:tcMar>
              <w:top w:w="90" w:type="dxa"/>
              <w:start w:w="85" w:type="dxa"/>
              <w:bottom w:w="90" w:type="dxa"/>
              <w:end w:w="85" w:type="dxa"/>
            </w:tcMar>
            <w:tcBorders>
              <w:top w:val="single" w:sz="4" w:color="D8D8D8"/>
              <w:left w:val="single" w:sz="4" w:color="D8D8D8"/>
              <w:bottom w:val="single" w:sz="4" w:color="D8D8D8"/>
              <w:right w:val="single" w:sz="4" w:color="D8D8D8"/>
            </w:tcBorders>
          </w:tcPr>
          <w:p>
            <w:r>
              <w:rPr>
                <w:rFonts w:ascii="Inter" w:hAnsi="Inter" w:eastAsia="Inter"/>
                <w:b w:val="0"/>
                <w:color w:val="454545"/>
                <w:sz w:val="17"/>
              </w:rPr>
              <w:t>Giờ sàng lọc tiết kiệm; shortlist được mở; phản hồi recruiter</w:t>
            </w:r>
          </w:p>
        </w:tc>
      </w:tr>
    </w:tbl>
    <w:tbl>
      <w:tblPr>
        <w:tblW w:type="auto" w:w="0"/>
        <w:jc w:val="center"/>
        <w:tblLayout w:type="fixed"/>
        <w:tblLook w:firstColumn="1" w:firstRow="1" w:lastColumn="0" w:lastRow="0" w:noHBand="0" w:noVBand="1" w:val="04A0"/>
      </w:tblPr>
      <w:tblGrid>
        <w:gridCol w:w="9504"/>
      </w:tblGrid>
      <w:tr>
        <w:trPr>
          <w:cantSplit/>
        </w:trPr>
        <w:tc>
          <w:tcPr>
            <w:tcW w:type="dxa" w:w="10166"/>
            <w:shd w:fill="FFF0EA"/>
            <w:tcMar>
              <w:top w:w="170" w:type="dxa"/>
              <w:start w:w="220" w:type="dxa"/>
              <w:bottom w:w="170" w:type="dxa"/>
              <w:end w:w="220" w:type="dxa"/>
            </w:tcMar>
            <w:tcBorders>
              <w:top w:val="single" w:sz="12" w:color="FF5A2A"/>
              <w:left w:val="single" w:sz="4" w:color="FFF0EA"/>
              <w:bottom w:val="single" w:sz="4" w:color="FFF0EA"/>
              <w:right w:val="single" w:sz="4" w:color="FFF0EA"/>
            </w:tcBorders>
          </w:tcPr>
          <w:p>
            <w:pPr>
              <w:spacing w:before="0" w:after="80" w:line="276" w:lineRule="auto"/>
            </w:pPr>
            <w:r>
              <w:rPr>
                <w:rFonts w:ascii="Inter" w:hAnsi="Inter" w:eastAsia="Inter"/>
                <w:b/>
                <w:color w:val="FF5A2A"/>
                <w:sz w:val="22"/>
              </w:rPr>
              <w:t>Khuyến nghị quyết định giá</w:t>
            </w:r>
          </w:p>
          <w:p>
            <w:pPr>
              <w:spacing w:before="0" w:after="0" w:line="312" w:lineRule="auto"/>
            </w:pPr>
            <w:r>
              <w:rPr>
                <w:rFonts w:ascii="Inter" w:hAnsi="Inter" w:eastAsia="Inter"/>
                <w:color w:val="454545"/>
                <w:sz w:val="20"/>
              </w:rPr>
              <w:t>Giữ các mức 99.000 đ và 1.490.000 đ như giả thuyết ban đầu trong giai đoạn thử nghiệm. Sau 4–8 tuần, điều chỉnh dựa trên tỷ lệ chuyển đổi, mức sử dụng thực tế, chi phí AI trên mỗi báo cáo và phản hồi về mức sẵn sàng chi trả.</w:t>
            </w:r>
          </w:p>
        </w:tc>
      </w:tr>
    </w:tbl>
    <w:p>
      <w:pPr>
        <w:pStyle w:val="Heading1"/>
      </w:pPr>
      <w:r>
        <w:t>11. Nội dung ngắn dùng trên trang Pricing</w:t>
      </w:r>
    </w:p>
    <w:p>
      <w:pPr>
        <w:pStyle w:val="Heading2"/>
      </w:pPr>
      <w:r>
        <w:t>Headline</w:t>
      </w:r>
    </w:p>
    <w:p>
      <w:r>
        <w:rPr>
          <w:rFonts w:ascii="Inter" w:hAnsi="Inter" w:eastAsia="Inter"/>
          <w:b/>
          <w:color w:val="FF5A2A"/>
          <w:sz w:val="32"/>
        </w:rPr>
        <w:t>Bắt đầu miễn phí. Nâng cấp khi bạn cần phân tích sâu hơn.</w:t>
      </w:r>
    </w:p>
    <w:p>
      <w:pPr>
        <w:pStyle w:val="Heading2"/>
      </w:pPr>
      <w:r>
        <w:t>Mô tả</w:t>
      </w:r>
    </w:p>
    <w:p>
      <w:pPr>
        <w:spacing w:before="0" w:after="140" w:line="324" w:lineRule="auto"/>
      </w:pPr>
      <w:r>
        <w:rPr>
          <w:rFonts w:ascii="Inter" w:hAnsi="Inter" w:eastAsia="Inter"/>
          <w:color w:val="454545"/>
          <w:sz w:val="21"/>
        </w:rPr>
        <w:t>Chọn gói phù hợp với hành trình của bạn. KaDa_CV giúp người tìm việc hiểu CV, so khớp với từng công việc và cải thiện có căn cứ; đồng thời hỗ trợ nhóm tuyển dụng ưu tiên hồ sơ hiệu quả hơn.</w:t>
      </w:r>
    </w:p>
    <w:p>
      <w:pPr>
        <w:pStyle w:val="Heading2"/>
      </w:pPr>
      <w:r>
        <w:t>Trust line</w:t>
      </w:r>
    </w:p>
    <w:p>
      <w:pPr>
        <w:spacing w:before="0" w:after="140" w:line="324" w:lineRule="auto"/>
      </w:pPr>
      <w:r>
        <w:rPr>
          <w:rFonts w:ascii="Inter" w:hAnsi="Inter" w:eastAsia="Inter"/>
          <w:color w:val="454545"/>
          <w:sz w:val="21"/>
        </w:rPr>
        <w:t>Kết quả có giải thích · Bạn kiểm soát dữ liệu của mình · Không cam kết kết quả tuyển dụng</w:t>
      </w:r>
    </w:p>
    <w:p>
      <w:pPr>
        <w:pStyle w:val="Heading2"/>
      </w:pPr>
      <w:r>
        <w:t>CTA</w:t>
      </w:r>
    </w:p>
    <w:p>
      <w:pPr>
        <w:pStyle w:val="ListBullet"/>
        <w:spacing w:after="80"/>
        <w:ind w:left="360" w:hanging="216"/>
      </w:pPr>
      <w:r>
        <w:rPr>
          <w:rFonts w:ascii="Inter" w:hAnsi="Inter" w:eastAsia="Inter"/>
          <w:color w:val="454545"/>
          <w:sz w:val="21"/>
        </w:rPr>
        <w:t>Free: Chấm điểm CV miễn phí</w:t>
      </w:r>
    </w:p>
    <w:p>
      <w:pPr>
        <w:pStyle w:val="ListBullet"/>
        <w:spacing w:after="80"/>
        <w:ind w:left="360" w:hanging="216"/>
      </w:pPr>
      <w:r>
        <w:rPr>
          <w:rFonts w:ascii="Inter" w:hAnsi="Inter" w:eastAsia="Inter"/>
          <w:color w:val="454545"/>
          <w:sz w:val="21"/>
        </w:rPr>
        <w:t>Career Pro: Nâng cấp Career Pro</w:t>
      </w:r>
    </w:p>
    <w:p>
      <w:pPr>
        <w:pStyle w:val="ListBullet"/>
        <w:spacing w:after="80"/>
        <w:ind w:left="360" w:hanging="216"/>
      </w:pPr>
      <w:r>
        <w:rPr>
          <w:rFonts w:ascii="Inter" w:hAnsi="Inter" w:eastAsia="Inter"/>
          <w:color w:val="454545"/>
          <w:sz w:val="21"/>
        </w:rPr>
        <w:t>Recruiter Team: Bắt đầu cho nhà tuyển dụng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eastAsia="Inter"/>
        <w:b/>
        <w:color w:val="FF5A2A"/>
        <w:sz w:val="17"/>
      </w:rPr>
      <w:t>KaDa_CV  /  Pricing &amp; ROI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454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Inter" w:hAnsi="Inter"/>
      <w:b/>
      <w:bCs/>
      <w:color w:val="111111"/>
      <w:sz w:val="4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Inter" w:hAnsi="Inter"/>
      <w:b/>
      <w:bCs/>
      <w:color w:val="111111"/>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Inter"/>
      <w:b/>
      <w:bCs/>
      <w:color w:val="E9471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11111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Inter" w:hAnsi="Inter"/>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KaDa_CV Pricing &amp; ROI Document</dc:title>
  <dc:subject>Đề xuất 3 gói giá, phạm vi tính năng và công thức ROI</dc:subject>
  <dc:creator>KaDa_CV</dc:creator>
  <cp:keywords>KaDa_CV, pricing, ROI, CV, job matching, recruiter</cp:keywords>
  <dc:description>generated by python-docx</dc:description>
  <cp:lastModifiedBy/>
  <cp:revision>1</cp:revision>
  <dcterms:created xsi:type="dcterms:W3CDTF">2013-12-23T23:15:00Z</dcterms:created>
  <dcterms:modified xsi:type="dcterms:W3CDTF">2013-12-23T23:15:00Z</dcterms:modified>
  <cp:category/>
</cp:coreProperties>
</file>