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Manrope" w:hAnsi="Manrope" w:eastAsia="Manrope"/>
          <w:b/>
          <w:color w:val="FF5A2A"/>
          <w:sz w:val="36"/>
        </w:rPr>
        <w:t>KaDa_CV</w:t>
      </w:r>
    </w:p>
    <w:p>
      <w:pPr>
        <w:spacing w:before="160"/>
        <w:jc w:val="center"/>
      </w:pPr>
      <w:r>
        <w:rPr>
          <w:rFonts w:ascii="Manrope" w:hAnsi="Manrope" w:eastAsia="Manrope"/>
          <w:b/>
          <w:color w:val="111111"/>
          <w:sz w:val="60"/>
        </w:rPr>
        <w:t>SOLUTION DOCUMENT</w:t>
      </w:r>
    </w:p>
    <w:p>
      <w:pPr>
        <w:spacing w:before="120"/>
        <w:jc w:val="center"/>
      </w:pPr>
      <w:r>
        <w:rPr>
          <w:rFonts w:ascii="Inter" w:hAnsi="Inter" w:eastAsia="Inter"/>
          <w:color w:val="666666"/>
          <w:sz w:val="26"/>
        </w:rPr>
        <w:t>Giải pháp theo từng hành trình người dùng</w:t>
      </w:r>
    </w:p>
    <w:p>
      <w:pPr>
        <w:spacing w:before="480"/>
        <w:jc w:val="center"/>
      </w:pPr>
      <w:r>
        <w:rPr>
          <w:rFonts w:ascii="Inter" w:hAnsi="Inter" w:eastAsia="Inter"/>
          <w:i/>
          <w:color w:val="E94718"/>
          <w:sz w:val="24"/>
        </w:rPr>
        <w:t>“Hiểu CV. Khớp công việc. Bứt phá sự nghiệp.”</w:t>
      </w:r>
    </w:p>
    <w:p>
      <w:pPr>
        <w:spacing w:before="1100"/>
      </w:pPr>
    </w:p>
    <w:tbl>
      <w:tblPr>
        <w:tblW w:type="auto" w:w="0"/>
        <w:jc w:val="center"/>
        <w:tblLayout w:type="fixed"/>
        <w:tblLook w:firstColumn="1" w:firstRow="1" w:lastColumn="0" w:lastRow="0" w:noHBand="0" w:noVBand="1" w:val="04A0"/>
      </w:tblPr>
      <w:tblGrid>
        <w:gridCol w:w="4939"/>
        <w:gridCol w:w="4939"/>
      </w:tblGrid>
      <w:tr>
        <w:tc>
          <w:tcPr>
            <w:tcW w:type="dxa" w:w="2592"/>
            <w:shd w:fill="FAFAFA"/>
            <w:tcMar>
              <w:top w:w="90" w:type="dxa"/>
              <w:start w:w="110" w:type="dxa"/>
              <w:bottom w:w="90" w:type="dxa"/>
              <w:end w:w="110" w:type="dxa"/>
            </w:tcMar>
            <w:tcBorders>
              <w:top w:val="single" w:sz="4" w:color="D8D8D8"/>
              <w:left w:val="single" w:sz="4" w:color="D8D8D8"/>
              <w:bottom w:val="single" w:sz="4" w:color="D8D8D8"/>
              <w:right w:val="single" w:sz="4" w:color="D8D8D8"/>
            </w:tcBorders>
          </w:tcPr>
          <w:p>
            <w:r>
              <w:rPr>
                <w:rFonts w:ascii="Inter" w:hAnsi="Inter" w:eastAsia="Inter"/>
                <w:b/>
                <w:color w:val="111111"/>
                <w:sz w:val="19"/>
              </w:rPr>
              <w:t>Phiên bản</w:t>
            </w:r>
          </w:p>
        </w:tc>
        <w:tc>
          <w:tcPr>
            <w:tcW w:type="dxa" w:w="6048"/>
            <w:shd w:fill="FAFAFA"/>
            <w:tcMar>
              <w:top w:w="90" w:type="dxa"/>
              <w:start w:w="110" w:type="dxa"/>
              <w:bottom w:w="90" w:type="dxa"/>
              <w:end w:w="11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9"/>
              </w:rPr>
              <w:t>1.0</w:t>
            </w:r>
          </w:p>
        </w:tc>
      </w:tr>
      <w:tr>
        <w:tc>
          <w:tcPr>
            <w:tcW w:type="dxa" w:w="2592"/>
            <w:shd w:fill="FFFFFF"/>
            <w:tcMar>
              <w:top w:w="90" w:type="dxa"/>
              <w:start w:w="110" w:type="dxa"/>
              <w:bottom w:w="90" w:type="dxa"/>
              <w:end w:w="110" w:type="dxa"/>
            </w:tcMar>
            <w:tcBorders>
              <w:top w:val="single" w:sz="4" w:color="D8D8D8"/>
              <w:left w:val="single" w:sz="4" w:color="D8D8D8"/>
              <w:bottom w:val="single" w:sz="4" w:color="D8D8D8"/>
              <w:right w:val="single" w:sz="4" w:color="D8D8D8"/>
            </w:tcBorders>
          </w:tcPr>
          <w:p>
            <w:r>
              <w:rPr>
                <w:rFonts w:ascii="Inter" w:hAnsi="Inter" w:eastAsia="Inter"/>
                <w:b/>
                <w:color w:val="111111"/>
                <w:sz w:val="19"/>
              </w:rPr>
              <w:t>Ngày</w:t>
            </w:r>
          </w:p>
        </w:tc>
        <w:tc>
          <w:tcPr>
            <w:tcW w:type="dxa" w:w="6048"/>
            <w:shd w:fill="FFFFFF"/>
            <w:tcMar>
              <w:top w:w="90" w:type="dxa"/>
              <w:start w:w="110" w:type="dxa"/>
              <w:bottom w:w="90" w:type="dxa"/>
              <w:end w:w="11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9"/>
              </w:rPr>
              <w:t>26/07/2026</w:t>
            </w:r>
          </w:p>
        </w:tc>
      </w:tr>
      <w:tr>
        <w:tc>
          <w:tcPr>
            <w:tcW w:type="dxa" w:w="2592"/>
            <w:shd w:fill="FAFAFA"/>
            <w:tcMar>
              <w:top w:w="90" w:type="dxa"/>
              <w:start w:w="110" w:type="dxa"/>
              <w:bottom w:w="90" w:type="dxa"/>
              <w:end w:w="110" w:type="dxa"/>
            </w:tcMar>
            <w:tcBorders>
              <w:top w:val="single" w:sz="4" w:color="D8D8D8"/>
              <w:left w:val="single" w:sz="4" w:color="D8D8D8"/>
              <w:bottom w:val="single" w:sz="4" w:color="D8D8D8"/>
              <w:right w:val="single" w:sz="4" w:color="D8D8D8"/>
            </w:tcBorders>
          </w:tcPr>
          <w:p>
            <w:r>
              <w:rPr>
                <w:rFonts w:ascii="Inter" w:hAnsi="Inter" w:eastAsia="Inter"/>
                <w:b/>
                <w:color w:val="111111"/>
                <w:sz w:val="19"/>
              </w:rPr>
              <w:t>Nguồn</w:t>
            </w:r>
          </w:p>
        </w:tc>
        <w:tc>
          <w:tcPr>
            <w:tcW w:type="dxa" w:w="6048"/>
            <w:shd w:fill="FAFAFA"/>
            <w:tcMar>
              <w:top w:w="90" w:type="dxa"/>
              <w:start w:w="110" w:type="dxa"/>
              <w:bottom w:w="90" w:type="dxa"/>
              <w:end w:w="11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9"/>
              </w:rPr>
              <w:t>brand.md + KaDa_CV Feature Document v1.0</w:t>
            </w:r>
          </w:p>
        </w:tc>
      </w:tr>
    </w:tbl>
    <w:p>
      <w:pPr>
        <w:spacing w:before="800"/>
        <w:jc w:val="center"/>
      </w:pPr>
      <w:r>
        <w:rPr>
          <w:rFonts w:ascii="Inter" w:hAnsi="Inter" w:eastAsia="Inter"/>
          <w:b/>
          <w:color w:val="666666"/>
          <w:sz w:val="17"/>
        </w:rPr>
        <w:t>TÀI LIỆU NỘI BỘ • CÁC CÂU CHUYỆN LÀ TÌNH HUỐNG HƯ CẤU MINH HỌA</w:t>
      </w:r>
    </w:p>
    <w:p>
      <w:r>
        <w:br w:type="page"/>
      </w:r>
    </w:p>
    <w:p>
      <w:pPr>
        <w:pStyle w:val="Heading1"/>
      </w:pPr>
      <w:r>
        <w:t>Mục lục</w:t>
      </w:r>
    </w:p>
    <w:p>
      <w:pPr>
        <w:spacing w:after="140"/>
        <w:ind w:left="216"/>
      </w:pPr>
      <w:r>
        <w:rPr>
          <w:rFonts w:ascii="Inter" w:hAnsi="Inter" w:eastAsia="Inter"/>
          <w:color w:val="454545"/>
          <w:sz w:val="21"/>
        </w:rPr>
        <w:t>1. Mục đích và nguyên tắc</w:t>
      </w:r>
    </w:p>
    <w:p>
      <w:pPr>
        <w:spacing w:after="140"/>
        <w:ind w:left="216"/>
      </w:pPr>
      <w:r>
        <w:rPr>
          <w:rFonts w:ascii="Inter" w:hAnsi="Inter" w:eastAsia="Inter"/>
          <w:color w:val="454545"/>
          <w:sz w:val="21"/>
        </w:rPr>
        <w:t>2. Tổng quan nhóm giải pháp</w:t>
      </w:r>
    </w:p>
    <w:p>
      <w:pPr>
        <w:spacing w:after="140"/>
        <w:ind w:left="216"/>
      </w:pPr>
      <w:r>
        <w:rPr>
          <w:rFonts w:ascii="Inter" w:hAnsi="Inter" w:eastAsia="Inter"/>
          <w:color w:val="454545"/>
          <w:sz w:val="21"/>
        </w:rPr>
        <w:t>3. Giải pháp cho sinh viên và người mới tốt nghiệp</w:t>
      </w:r>
    </w:p>
    <w:p>
      <w:pPr>
        <w:spacing w:after="140"/>
        <w:ind w:left="216"/>
      </w:pPr>
      <w:r>
        <w:rPr>
          <w:rFonts w:ascii="Inter" w:hAnsi="Inter" w:eastAsia="Inter"/>
          <w:color w:val="454545"/>
          <w:sz w:val="21"/>
        </w:rPr>
        <w:t>4. Giải pháp cho người tìm việc ngành IT</w:t>
      </w:r>
    </w:p>
    <w:p>
      <w:pPr>
        <w:spacing w:after="140"/>
        <w:ind w:left="216"/>
      </w:pPr>
      <w:r>
        <w:rPr>
          <w:rFonts w:ascii="Inter" w:hAnsi="Inter" w:eastAsia="Inter"/>
          <w:color w:val="454545"/>
          <w:sz w:val="21"/>
        </w:rPr>
        <w:t>5. Giải pháp cho kỹ sư IT muốn chuyển hướng nghề nghiệp</w:t>
      </w:r>
    </w:p>
    <w:p>
      <w:pPr>
        <w:spacing w:after="140"/>
        <w:ind w:left="216"/>
      </w:pPr>
      <w:r>
        <w:rPr>
          <w:rFonts w:ascii="Inter" w:hAnsi="Inter" w:eastAsia="Inter"/>
          <w:color w:val="454545"/>
          <w:sz w:val="21"/>
        </w:rPr>
        <w:t>6. Giải pháp cho nhà tuyển dụng công nghệ</w:t>
      </w:r>
    </w:p>
    <w:p>
      <w:pPr>
        <w:spacing w:after="140"/>
        <w:ind w:left="216"/>
      </w:pPr>
      <w:r>
        <w:rPr>
          <w:rFonts w:ascii="Inter" w:hAnsi="Inter" w:eastAsia="Inter"/>
          <w:color w:val="454545"/>
          <w:sz w:val="21"/>
        </w:rPr>
        <w:t>7. Thông điệp sử dụng trên website</w:t>
      </w:r>
    </w:p>
    <w:p>
      <w:pPr>
        <w:spacing w:after="140"/>
        <w:ind w:left="216"/>
      </w:pPr>
      <w:r>
        <w:rPr>
          <w:rFonts w:ascii="Inter" w:hAnsi="Inter" w:eastAsia="Inter"/>
          <w:color w:val="454545"/>
          <w:sz w:val="21"/>
        </w:rPr>
        <w:t>8. Phạm vi và lưu ý truyền thông</w:t>
      </w:r>
    </w:p>
    <w:tbl>
      <w:tblPr>
        <w:tblW w:type="auto" w:w="0"/>
        <w:jc w:val="center"/>
        <w:tblLayout w:type="fixed"/>
        <w:tblLook w:firstColumn="1" w:firstRow="1" w:lastColumn="0" w:lastRow="0" w:noHBand="0" w:noVBand="1" w:val="04A0"/>
      </w:tblPr>
      <w:tblGrid>
        <w:gridCol w:w="9432"/>
      </w:tblGrid>
      <w:tr>
        <w:tc>
          <w:tcPr>
            <w:tcW w:type="dxa" w:w="9878"/>
            <w:shd w:fill="FFF0EA"/>
            <w:tcMar>
              <w:top w:w="160" w:type="dxa"/>
              <w:start w:w="220" w:type="dxa"/>
              <w:bottom w:w="160" w:type="dxa"/>
              <w:end w:w="220" w:type="dxa"/>
            </w:tcMar>
            <w:tcBorders>
              <w:top w:val="single" w:sz="14" w:color="FF5A2A"/>
              <w:left w:val="single" w:sz="4" w:color="FFF0EA"/>
              <w:bottom w:val="single" w:sz="4" w:color="FFF0EA"/>
              <w:right w:val="single" w:sz="4" w:color="FFF0EA"/>
            </w:tcBorders>
          </w:tcPr>
          <w:p>
            <w:pPr>
              <w:spacing w:before="0" w:after="80" w:line="288" w:lineRule="auto"/>
            </w:pPr>
            <w:r>
              <w:rPr>
                <w:rFonts w:ascii="Inter" w:hAnsi="Inter" w:eastAsia="Inter"/>
                <w:b/>
                <w:color w:val="FF5A2A"/>
                <w:sz w:val="22"/>
              </w:rPr>
              <w:t>Cách đọc tài liệu</w:t>
            </w:r>
          </w:p>
          <w:p>
            <w:pPr>
              <w:spacing w:before="0" w:after="0" w:line="312" w:lineRule="auto"/>
            </w:pPr>
            <w:r>
              <w:rPr>
                <w:rFonts w:ascii="Inter" w:hAnsi="Inter" w:eastAsia="Inter"/>
                <w:color w:val="454545"/>
                <w:sz w:val="20"/>
              </w:rPr>
              <w:t>Mỗi nhóm giải pháp được trình bày theo đúng chuỗi: Nỗi đau → KaDa_CV giải quyết như thế nào → Câu chuyện mẫu. Các chỉ số được nêu là mục tiêu kiểm chứng trong MVP hoặc pilot, không phải kết quả đã đạt được.</w:t>
            </w:r>
          </w:p>
        </w:tc>
      </w:tr>
    </w:tbl>
    <w:p>
      <w:pPr>
        <w:pStyle w:val="Heading1"/>
      </w:pPr>
      <w:r>
        <w:t>1. Mục đích và nguyên tắc</w:t>
      </w:r>
    </w:p>
    <w:p>
      <w:pPr>
        <w:spacing w:before="0" w:after="140" w:line="324" w:lineRule="auto"/>
      </w:pPr>
      <w:r>
        <w:rPr>
          <w:rFonts w:ascii="Inter" w:hAnsi="Inter" w:eastAsia="Inter"/>
          <w:b w:val="0"/>
          <w:i w:val="0"/>
          <w:color w:val="454545"/>
          <w:sz w:val="21"/>
        </w:rPr>
        <w:t>Tài liệu này chuyển định vị thương hiệu và danh mục tính năng của KaDa_CV thành các giải pháp dễ hiểu theo từng nhóm người dùng. Nội dung có thể được dùng cho trang Solutions, sales deck, tài liệu giới thiệu sản phẩm và định hướng thiết kế trải nghiệm.</w:t>
      </w:r>
    </w:p>
    <w:p>
      <w:pPr>
        <w:pStyle w:val="ListBullet"/>
        <w:spacing w:after="80" w:line="300" w:lineRule="auto"/>
        <w:ind w:left="403" w:hanging="216"/>
      </w:pPr>
      <w:r>
        <w:rPr>
          <w:rFonts w:ascii="Inter" w:hAnsi="Inter" w:eastAsia="Inter"/>
          <w:color w:val="454545"/>
          <w:sz w:val="20"/>
        </w:rPr>
        <w:t>Nói về vấn đề của người dùng trước khi nói về công nghệ.</w:t>
      </w:r>
    </w:p>
    <w:p>
      <w:pPr>
        <w:pStyle w:val="ListBullet"/>
        <w:spacing w:after="80" w:line="300" w:lineRule="auto"/>
        <w:ind w:left="403" w:hanging="216"/>
      </w:pPr>
      <w:r>
        <w:rPr>
          <w:rFonts w:ascii="Inter" w:hAnsi="Inter" w:eastAsia="Inter"/>
          <w:color w:val="454545"/>
          <w:sz w:val="20"/>
        </w:rPr>
        <w:t>Mô tả rõ tính năng nào được dùng để giải quyết từng nỗi đau.</w:t>
      </w:r>
    </w:p>
    <w:p>
      <w:pPr>
        <w:pStyle w:val="ListBullet"/>
        <w:spacing w:after="80" w:line="300" w:lineRule="auto"/>
        <w:ind w:left="403" w:hanging="216"/>
      </w:pPr>
      <w:r>
        <w:rPr>
          <w:rFonts w:ascii="Inter" w:hAnsi="Inter" w:eastAsia="Inter"/>
          <w:color w:val="454545"/>
          <w:sz w:val="20"/>
        </w:rPr>
        <w:t>Không đánh giá con người chỉ dựa trên CV hoặc một điểm matching.</w:t>
      </w:r>
    </w:p>
    <w:p>
      <w:pPr>
        <w:pStyle w:val="ListBullet"/>
        <w:spacing w:after="80" w:line="300" w:lineRule="auto"/>
        <w:ind w:left="403" w:hanging="216"/>
      </w:pPr>
      <w:r>
        <w:rPr>
          <w:rFonts w:ascii="Inter" w:hAnsi="Inter" w:eastAsia="Inter"/>
          <w:color w:val="454545"/>
          <w:sz w:val="20"/>
        </w:rPr>
        <w:t>Phân biệt “chưa thể hiện trong CV” với “người dùng không có kỹ năng”.</w:t>
      </w:r>
    </w:p>
    <w:p>
      <w:pPr>
        <w:pStyle w:val="ListBullet"/>
        <w:spacing w:after="80" w:line="300" w:lineRule="auto"/>
        <w:ind w:left="403" w:hanging="216"/>
      </w:pPr>
      <w:r>
        <w:rPr>
          <w:rFonts w:ascii="Inter" w:hAnsi="Inter" w:eastAsia="Inter"/>
          <w:color w:val="454545"/>
          <w:sz w:val="20"/>
        </w:rPr>
        <w:t>Mọi câu chuyện mẫu đều là tình huống hư cấu, không phải testimonial khách hàng.</w:t>
      </w:r>
    </w:p>
    <w:p>
      <w:pPr>
        <w:pStyle w:val="ListBullet"/>
        <w:spacing w:after="80" w:line="300" w:lineRule="auto"/>
        <w:ind w:left="403" w:hanging="216"/>
      </w:pPr>
      <w:r>
        <w:rPr>
          <w:rFonts w:ascii="Inter" w:hAnsi="Inter" w:eastAsia="Inter"/>
          <w:color w:val="454545"/>
          <w:sz w:val="20"/>
        </w:rPr>
        <w:t>Các lợi ích định lượng chỉ được dùng như mục tiêu thử nghiệm cho đến khi có dữ liệu thật.</w:t>
      </w:r>
    </w:p>
    <w:p>
      <w:r>
        <w:br w:type="page"/>
      </w:r>
    </w:p>
    <w:p>
      <w:pPr>
        <w:pStyle w:val="Heading1"/>
      </w:pPr>
      <w:r>
        <w:t>2. Tổng quan nhóm giải pháp</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232"/>
            <w:shd w:fill="111111"/>
            <w:tcMar>
              <w:top w:w="105" w:type="dxa"/>
              <w:start w:w="95" w:type="dxa"/>
              <w:bottom w:w="105" w:type="dxa"/>
              <w:end w:w="95" w:type="dxa"/>
            </w:tcMar>
          </w:tcPr>
          <w:p>
            <w:pPr>
              <w:jc w:val="center"/>
            </w:pPr>
            <w:r>
              <w:rPr>
                <w:rFonts w:ascii="Inter" w:hAnsi="Inter" w:eastAsia="Inter"/>
                <w:b/>
                <w:color w:val="FFFFFF"/>
                <w:sz w:val="18"/>
              </w:rPr>
              <w:t>Nhóm người dùng</w:t>
            </w:r>
          </w:p>
        </w:tc>
        <w:tc>
          <w:tcPr>
            <w:tcW w:type="dxa" w:w="3096"/>
            <w:shd w:fill="111111"/>
            <w:tcMar>
              <w:top w:w="105" w:type="dxa"/>
              <w:start w:w="95" w:type="dxa"/>
              <w:bottom w:w="105" w:type="dxa"/>
              <w:end w:w="95" w:type="dxa"/>
            </w:tcMar>
          </w:tcPr>
          <w:p>
            <w:pPr>
              <w:jc w:val="center"/>
            </w:pPr>
            <w:r>
              <w:rPr>
                <w:rFonts w:ascii="Inter" w:hAnsi="Inter" w:eastAsia="Inter"/>
                <w:b/>
                <w:color w:val="FFFFFF"/>
                <w:sz w:val="18"/>
              </w:rPr>
              <w:t>Nỗi đau trung tâm</w:t>
            </w:r>
          </w:p>
        </w:tc>
        <w:tc>
          <w:tcPr>
            <w:tcW w:type="dxa" w:w="3384"/>
            <w:shd w:fill="111111"/>
            <w:tcMar>
              <w:top w:w="105" w:type="dxa"/>
              <w:start w:w="95" w:type="dxa"/>
              <w:bottom w:w="105" w:type="dxa"/>
              <w:end w:w="95" w:type="dxa"/>
            </w:tcMar>
          </w:tcPr>
          <w:p>
            <w:pPr>
              <w:jc w:val="center"/>
            </w:pPr>
            <w:r>
              <w:rPr>
                <w:rFonts w:ascii="Inter" w:hAnsi="Inter" w:eastAsia="Inter"/>
                <w:b/>
                <w:color w:val="FFFFFF"/>
                <w:sz w:val="18"/>
              </w:rPr>
              <w:t>Giải pháp chính</w:t>
            </w:r>
          </w:p>
        </w:tc>
        <w:tc>
          <w:tcPr>
            <w:tcW w:type="dxa" w:w="1080"/>
            <w:shd w:fill="111111"/>
            <w:tcMar>
              <w:top w:w="105" w:type="dxa"/>
              <w:start w:w="95" w:type="dxa"/>
              <w:bottom w:w="105" w:type="dxa"/>
              <w:end w:w="95" w:type="dxa"/>
            </w:tcMar>
          </w:tcPr>
          <w:p>
            <w:pPr>
              <w:jc w:val="center"/>
            </w:pPr>
            <w:r>
              <w:rPr>
                <w:rFonts w:ascii="Inter" w:hAnsi="Inter" w:eastAsia="Inter"/>
                <w:b/>
                <w:color w:val="FFFFFF"/>
                <w:sz w:val="18"/>
              </w:rPr>
              <w:t>Giai đoạn</w:t>
            </w:r>
          </w:p>
        </w:tc>
      </w:tr>
      <w:tr>
        <w:tc>
          <w:tcPr>
            <w:tcW w:type="dxa" w:w="2232"/>
            <w:shd w:fill="FFFFFF"/>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Sinh viên &amp; người mới tốt nghiệp</w:t>
            </w:r>
          </w:p>
        </w:tc>
        <w:tc>
          <w:tcPr>
            <w:tcW w:type="dxa" w:w="3096"/>
            <w:shd w:fill="FFFFFF"/>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Ít kinh nghiệm, chưa biết cách biến dự án và học vấn thành bằng chứng phù hợp.</w:t>
            </w:r>
          </w:p>
        </w:tc>
        <w:tc>
          <w:tcPr>
            <w:tcW w:type="dxa" w:w="3384"/>
            <w:shd w:fill="FFFFFF"/>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Phân tích CV, đọc JD, skill gap, gợi ý cải thiện có ưu tiên.</w:t>
            </w:r>
          </w:p>
        </w:tc>
        <w:tc>
          <w:tcPr>
            <w:tcW w:type="dxa" w:w="1080"/>
            <w:shd w:fill="FFFFFF"/>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MVP</w:t>
            </w:r>
          </w:p>
        </w:tc>
      </w:tr>
      <w:tr>
        <w:tc>
          <w:tcPr>
            <w:tcW w:type="dxa" w:w="2232"/>
            <w:shd w:fill="FAFAFA"/>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Người tìm việc ngành IT</w:t>
            </w:r>
          </w:p>
        </w:tc>
        <w:tc>
          <w:tcPr>
            <w:tcW w:type="dxa" w:w="3096"/>
            <w:shd w:fill="FAFAFA"/>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Dùng một CV cho nhiều vị trí và không hiểu lý do ít phản hồi.</w:t>
            </w:r>
          </w:p>
        </w:tc>
        <w:tc>
          <w:tcPr>
            <w:tcW w:type="dxa" w:w="3384"/>
            <w:shd w:fill="FAFAFA"/>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Matching theo từng JD, giải thích bằng chứng, quản lý nhiều phiên bản CV.</w:t>
            </w:r>
          </w:p>
        </w:tc>
        <w:tc>
          <w:tcPr>
            <w:tcW w:type="dxa" w:w="1080"/>
            <w:shd w:fill="FAFAFA"/>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MVP</w:t>
            </w:r>
          </w:p>
        </w:tc>
      </w:tr>
      <w:tr>
        <w:tc>
          <w:tcPr>
            <w:tcW w:type="dxa" w:w="2232"/>
            <w:shd w:fill="FFFFFF"/>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Kỹ sư IT chuyển hướng</w:t>
            </w:r>
          </w:p>
        </w:tc>
        <w:tc>
          <w:tcPr>
            <w:tcW w:type="dxa" w:w="3096"/>
            <w:shd w:fill="FFFFFF"/>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Khó xác định kỹ năng chuyển đổi và khoảng cách với vai trò mục tiêu.</w:t>
            </w:r>
          </w:p>
        </w:tc>
        <w:tc>
          <w:tcPr>
            <w:tcW w:type="dxa" w:w="3384"/>
            <w:shd w:fill="FFFFFF"/>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Chuẩn hóa kỹ năng, phân tích khoảng cách, gợi ý nội dung và lộ trình ưu tiên.</w:t>
            </w:r>
          </w:p>
        </w:tc>
        <w:tc>
          <w:tcPr>
            <w:tcW w:type="dxa" w:w="1080"/>
            <w:shd w:fill="FFFFFF"/>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MVP</w:t>
            </w:r>
          </w:p>
        </w:tc>
      </w:tr>
      <w:tr>
        <w:tc>
          <w:tcPr>
            <w:tcW w:type="dxa" w:w="2232"/>
            <w:shd w:fill="FAFAFA"/>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Nhà tuyển dụng công nghệ</w:t>
            </w:r>
          </w:p>
        </w:tc>
        <w:tc>
          <w:tcPr>
            <w:tcW w:type="dxa" w:w="3096"/>
            <w:shd w:fill="FAFAFA"/>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Mất thời gian đọc CV và khó ưu tiên ứng viên minh bạch.</w:t>
            </w:r>
          </w:p>
        </w:tc>
        <w:tc>
          <w:tcPr>
            <w:tcW w:type="dxa" w:w="3384"/>
            <w:shd w:fill="FAFAFA"/>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Cấu trúc hóa JD, xếp hạng có bằng chứng, không tự động loại ứng viên.</w:t>
            </w:r>
          </w:p>
        </w:tc>
        <w:tc>
          <w:tcPr>
            <w:tcW w:type="dxa" w:w="1080"/>
            <w:shd w:fill="FAFAFA"/>
            <w:tcMar>
              <w:top w:w="100" w:type="dxa"/>
              <w:start w:w="95" w:type="dxa"/>
              <w:bottom w:w="100" w:type="dxa"/>
              <w:end w:w="9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Mở rộng</w:t>
            </w:r>
          </w:p>
        </w:tc>
      </w:tr>
    </w:tbl>
    <w:p>
      <w:r>
        <w:br w:type="page"/>
      </w:r>
    </w:p>
    <w:p>
      <w:pPr>
        <w:pStyle w:val="Heading1"/>
      </w:pPr>
      <w:r>
        <w:t>3. Giải pháp cho sinh viên và người mới tốt nghiệp</w:t>
      </w:r>
    </w:p>
    <w:tbl>
      <w:tblPr>
        <w:tblW w:type="auto" w:w="0"/>
        <w:jc w:val="left"/>
        <w:tblLook w:firstColumn="1" w:firstRow="1" w:lastColumn="0" w:lastRow="0" w:noHBand="0" w:noVBand="1" w:val="04A0"/>
      </w:tblPr>
      <w:tblGrid>
        <w:gridCol w:w="9878"/>
      </w:tblGrid>
      <w:tr>
        <w:tc>
          <w:tcPr>
            <w:tcW w:type="dxa" w:w="9878"/>
            <w:shd w:fill="FFF0EA"/>
            <w:tcMar>
              <w:top w:w="45" w:type="dxa"/>
              <w:start w:w="105" w:type="dxa"/>
              <w:bottom w:w="45" w:type="dxa"/>
              <w:end w:w="105" w:type="dxa"/>
            </w:tcMar>
            <w:tcBorders>
              <w:top w:val="nil"/>
              <w:left w:val="nil"/>
              <w:bottom w:val="nil"/>
              <w:right w:val="nil"/>
            </w:tcBorders>
          </w:tcPr>
          <w:p>
            <w:pPr>
              <w:spacing w:after="0"/>
              <w:jc w:val="center"/>
            </w:pPr>
            <w:r>
              <w:rPr>
                <w:rFonts w:ascii="Inter" w:hAnsi="Inter" w:eastAsia="Inter"/>
                <w:b/>
                <w:color w:val="FF5A2A"/>
                <w:sz w:val="18"/>
              </w:rPr>
              <w:t>ỨNG VIÊN ĐẦU SỰ NGHIỆP • MVP</w:t>
            </w:r>
          </w:p>
        </w:tc>
      </w:tr>
    </w:tbl>
    <w:p>
      <w:pPr>
        <w:spacing w:before="0" w:after="180" w:line="324" w:lineRule="auto"/>
      </w:pPr>
      <w:r>
        <w:rPr>
          <w:rFonts w:ascii="Inter" w:hAnsi="Inter" w:eastAsia="Inter"/>
          <w:b w:val="0"/>
          <w:i w:val="0"/>
          <w:color w:val="454545"/>
          <w:sz w:val="21"/>
        </w:rPr>
        <w:t>Nhóm này thường có nền tảng học tập và dự án nhưng chưa biết cách chuyển chúng thành bằng chứng nghề nghiệp rõ ràng. Nỗi đau không chỉ là “thiếu kinh nghiệm”, mà còn là chưa biết nhà tuyển dụng đang đọc CV theo tiêu chí nào.</w:t>
      </w:r>
    </w:p>
    <w:p>
      <w:pPr>
        <w:pStyle w:val="Heading2"/>
      </w:pPr>
      <w:r>
        <w:t>Nỗi đau</w:t>
      </w:r>
    </w:p>
    <w:p>
      <w:pPr>
        <w:pStyle w:val="ListBullet"/>
        <w:spacing w:after="80" w:line="300" w:lineRule="auto"/>
        <w:ind w:left="403" w:hanging="216"/>
      </w:pPr>
      <w:r>
        <w:rPr>
          <w:rFonts w:ascii="Inter" w:hAnsi="Inter" w:eastAsia="Inter"/>
          <w:color w:val="454545"/>
          <w:sz w:val="20"/>
        </w:rPr>
        <w:t>Không biết dự án học tập nào nên đưa vào CV và nên mô tả đến mức nào.</w:t>
      </w:r>
    </w:p>
    <w:p>
      <w:pPr>
        <w:pStyle w:val="ListBullet"/>
        <w:spacing w:after="80" w:line="300" w:lineRule="auto"/>
        <w:ind w:left="403" w:hanging="216"/>
      </w:pPr>
      <w:r>
        <w:rPr>
          <w:rFonts w:ascii="Inter" w:hAnsi="Inter" w:eastAsia="Inter"/>
          <w:color w:val="454545"/>
          <w:sz w:val="20"/>
        </w:rPr>
        <w:t>Không hiểu sự khác nhau giữa yêu cầu bắt buộc và yêu cầu “có là lợi thế” trong JD.</w:t>
      </w:r>
    </w:p>
    <w:p>
      <w:pPr>
        <w:pStyle w:val="ListBullet"/>
        <w:spacing w:after="80" w:line="300" w:lineRule="auto"/>
        <w:ind w:left="403" w:hanging="216"/>
      </w:pPr>
      <w:r>
        <w:rPr>
          <w:rFonts w:ascii="Inter" w:hAnsi="Inter" w:eastAsia="Inter"/>
          <w:color w:val="454545"/>
          <w:sz w:val="20"/>
        </w:rPr>
        <w:t>Có kỹ năng nhưng CV chỉ liệt kê tên công nghệ, chưa gắn với vai trò hoặc kết quả.</w:t>
      </w:r>
    </w:p>
    <w:p>
      <w:pPr>
        <w:pStyle w:val="ListBullet"/>
        <w:spacing w:after="80" w:line="300" w:lineRule="auto"/>
        <w:ind w:left="403" w:hanging="216"/>
      </w:pPr>
      <w:r>
        <w:rPr>
          <w:rFonts w:ascii="Inter" w:hAnsi="Inter" w:eastAsia="Inter"/>
          <w:color w:val="454545"/>
          <w:sz w:val="20"/>
        </w:rPr>
        <w:t>Khó biết nên sửa CV trước hay học thêm kỹ năng trước.</w:t>
      </w:r>
    </w:p>
    <w:p>
      <w:pPr>
        <w:pStyle w:val="ListBullet"/>
        <w:spacing w:after="80" w:line="300" w:lineRule="auto"/>
        <w:ind w:left="403" w:hanging="216"/>
      </w:pPr>
      <w:r>
        <w:rPr>
          <w:rFonts w:ascii="Inter" w:hAnsi="Inter" w:eastAsia="Inter"/>
          <w:color w:val="454545"/>
          <w:sz w:val="20"/>
        </w:rPr>
        <w:t>Dễ cảm thấy một điểm CV thấp đồng nghĩa với bản thân không đủ năng lực.</w:t>
      </w:r>
    </w:p>
    <w:p>
      <w:pPr>
        <w:pStyle w:val="Heading2"/>
      </w:pPr>
      <w:r>
        <w:t>KaDa_CV giải quyết như thế nào</w:t>
      </w:r>
    </w:p>
    <w:p>
      <w:pPr>
        <w:spacing w:before="0" w:after="140" w:line="324" w:lineRule="auto"/>
      </w:pPr>
      <w:r>
        <w:rPr>
          <w:rFonts w:ascii="Inter" w:hAnsi="Inter" w:eastAsia="Inter"/>
          <w:b w:val="0"/>
          <w:i w:val="0"/>
          <w:color w:val="454545"/>
          <w:sz w:val="21"/>
        </w:rPr>
        <w:t>KaDa_CV tập trung vào bằng chứng từ học vấn, dự án và kỹ năng thay vì chỉ dựa vào số năm kinh nghiệm. Hệ thống giải thích từng nhận xét và chuyển khoảng trống thành danh sách việc cần làm có ưu tiên.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04"/>
            <w:shd w:fill="111111"/>
            <w:tcMar>
              <w:top w:w="100" w:type="dxa"/>
              <w:start w:w="100" w:type="dxa"/>
              <w:bottom w:w="100" w:type="dxa"/>
              <w:end w:w="100" w:type="dxa"/>
            </w:tcMar>
          </w:tcPr>
          <w:p>
            <w:pPr>
              <w:jc w:val="center"/>
            </w:pPr>
            <w:r>
              <w:rPr>
                <w:rFonts w:ascii="Inter" w:hAnsi="Inter" w:eastAsia="Inter"/>
                <w:b/>
                <w:color w:val="FFFFFF"/>
                <w:sz w:val="19"/>
              </w:rPr>
              <w:t>Nỗi đau</w:t>
            </w:r>
          </w:p>
        </w:tc>
        <w:tc>
          <w:tcPr>
            <w:tcW w:type="dxa" w:w="4536"/>
            <w:shd w:fill="111111"/>
            <w:tcMar>
              <w:top w:w="100" w:type="dxa"/>
              <w:start w:w="100" w:type="dxa"/>
              <w:bottom w:w="100" w:type="dxa"/>
              <w:end w:w="100" w:type="dxa"/>
            </w:tcMar>
          </w:tcPr>
          <w:p>
            <w:pPr>
              <w:jc w:val="center"/>
            </w:pPr>
            <w:r>
              <w:rPr>
                <w:rFonts w:ascii="Inter" w:hAnsi="Inter" w:eastAsia="Inter"/>
                <w:b/>
                <w:color w:val="FFFFFF"/>
                <w:sz w:val="19"/>
              </w:rPr>
              <w:t>Khả năng KaDa_CV sử dụng</w:t>
            </w:r>
          </w:p>
        </w:tc>
        <w:tc>
          <w:tcPr>
            <w:tcW w:type="dxa" w:w="2592"/>
            <w:shd w:fill="111111"/>
            <w:tcMar>
              <w:top w:w="100" w:type="dxa"/>
              <w:start w:w="100" w:type="dxa"/>
              <w:bottom w:w="100" w:type="dxa"/>
              <w:end w:w="100" w:type="dxa"/>
            </w:tcMar>
          </w:tcPr>
          <w:p>
            <w:pPr>
              <w:jc w:val="center"/>
            </w:pPr>
            <w:r>
              <w:rPr>
                <w:rFonts w:ascii="Inter" w:hAnsi="Inter" w:eastAsia="Inter"/>
                <w:b/>
                <w:color w:val="FFFFFF"/>
                <w:sz w:val="19"/>
              </w:rPr>
              <w:t>Tính năng nguồn</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CV khó đọc hoặc thiếu section</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Tải lên, chuẩn hóa CV và cho phép người dùng sửa các trường trích xuất sai.</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1. Chuẩn hóa CV</w:t>
            </w:r>
          </w:p>
        </w:tc>
      </w:tr>
      <w:tr>
        <w:tc>
          <w:tcPr>
            <w:tcW w:type="dxa" w:w="2304"/>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Không hiểu JD</w:t>
            </w:r>
          </w:p>
        </w:tc>
        <w:tc>
          <w:tcPr>
            <w:tcW w:type="dxa" w:w="4536"/>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Tách kỹ năng bắt buộc, kỹ năng ưu tiên, trách nhiệm và điều kiện làm việc.</w:t>
            </w:r>
          </w:p>
        </w:tc>
        <w:tc>
          <w:tcPr>
            <w:tcW w:type="dxa" w:w="2592"/>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3. Phân tích JD</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Không biết mức phù hợp</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So khớp dự án, kỹ năng và học vấn với từng JD cụ thể.</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4. Matching</w:t>
            </w:r>
          </w:p>
        </w:tc>
      </w:tr>
      <w:tr>
        <w:tc>
          <w:tcPr>
            <w:tcW w:type="dxa" w:w="2304"/>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Không biết đang thiếu gì</w:t>
            </w:r>
          </w:p>
        </w:tc>
        <w:tc>
          <w:tcPr>
            <w:tcW w:type="dxa" w:w="4536"/>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Chia thành đã có bằng chứng, bằng chứng yếu, chưa thể hiện và hard constraint.</w:t>
            </w:r>
          </w:p>
        </w:tc>
        <w:tc>
          <w:tcPr>
            <w:tcW w:type="dxa" w:w="2592"/>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5. Skill gap</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Không biết sửa từ đâu</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Xếp hạng gợi ý theo tác động, tính bắt buộc và công sức thực hiện.</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7. Gợi ý ưu tiên</w:t>
            </w:r>
          </w:p>
        </w:tc>
      </w:tr>
    </w:tbl>
    <w:p>
      <w:pPr>
        <w:spacing w:before="180"/>
      </w:pP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58"/>
            <w:shd w:fill="FFF0EA"/>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CV/JD đầu vào</w:t>
            </w:r>
          </w:p>
        </w:tc>
        <w:tc>
          <w:tcPr>
            <w:tcW w:type="dxa" w:w="2358"/>
            <w:shd w:fill="EAF2FF"/>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Phân tích có cấu trúc</w:t>
            </w:r>
          </w:p>
        </w:tc>
        <w:tc>
          <w:tcPr>
            <w:tcW w:type="dxa" w:w="2358"/>
            <w:shd w:fill="FFF0EA"/>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So khớp &amp; giải thích</w:t>
            </w:r>
          </w:p>
        </w:tc>
        <w:tc>
          <w:tcPr>
            <w:tcW w:type="dxa" w:w="2358"/>
            <w:shd w:fill="EAF2FF"/>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Hành động tiếp theo</w:t>
            </w:r>
          </w:p>
        </w:tc>
      </w:tr>
    </w:tbl>
    <w:p>
      <w:pPr>
        <w:pStyle w:val="Heading2"/>
      </w:pPr>
      <w:r>
        <w:t>Câu chuyện mẫu</w:t>
      </w:r>
    </w:p>
    <w:tbl>
      <w:tblPr>
        <w:tblW w:type="auto" w:w="0"/>
        <w:jc w:val="center"/>
        <w:tblLayout w:type="fixed"/>
        <w:tblLook w:firstColumn="1" w:firstRow="1" w:lastColumn="0" w:lastRow="0" w:noHBand="0" w:noVBand="1" w:val="04A0"/>
      </w:tblPr>
      <w:tblGrid>
        <w:gridCol w:w="9432"/>
      </w:tblGrid>
      <w:tr>
        <w:tc>
          <w:tcPr>
            <w:tcW w:type="dxa" w:w="9878"/>
            <w:shd w:fill="FFFFFF"/>
            <w:tcMar>
              <w:top w:w="190" w:type="dxa"/>
              <w:start w:w="220" w:type="dxa"/>
              <w:bottom w:w="190" w:type="dxa"/>
              <w:end w:w="220" w:type="dxa"/>
            </w:tcMar>
            <w:tcBorders>
              <w:top w:val="single" w:sz="16" w:color="FF5A2A"/>
              <w:left w:val="single" w:sz="6" w:color="D8D8D8"/>
              <w:bottom w:val="single" w:sz="6" w:color="D8D8D8"/>
              <w:right w:val="single" w:sz="6" w:color="D8D8D8"/>
            </w:tcBorders>
          </w:tcPr>
          <w:p>
            <w:pPr>
              <w:spacing w:before="0" w:after="40" w:line="288" w:lineRule="auto"/>
            </w:pPr>
            <w:r>
              <w:rPr>
                <w:rFonts w:ascii="Inter" w:hAnsi="Inter" w:eastAsia="Inter"/>
                <w:b/>
                <w:color w:val="111111"/>
                <w:sz w:val="28"/>
              </w:rPr>
              <w:t>Minh — ứng tuyển Backend Intern</w:t>
            </w:r>
          </w:p>
          <w:p>
            <w:pPr>
              <w:spacing w:before="0" w:after="200" w:line="288" w:lineRule="auto"/>
            </w:pPr>
            <w:r>
              <w:rPr>
                <w:rFonts w:ascii="Inter" w:hAnsi="Inter" w:eastAsia="Inter"/>
                <w:i/>
                <w:color w:val="666666"/>
                <w:sz w:val="19"/>
              </w:rPr>
              <w:t>Tình huống hư cấu: sinh viên năm cuối có ba dự án môn học, biết Java và SQL nhưng chưa từng làm việc toàn thời gian.</w:t>
            </w:r>
          </w:p>
          <w:p>
            <w:pPr>
              <w:spacing w:before="60" w:after="60" w:line="288" w:lineRule="auto"/>
            </w:pPr>
            <w:r>
              <w:rPr>
                <w:rFonts w:ascii="Inter" w:hAnsi="Inter" w:eastAsia="Inter"/>
                <w:b/>
                <w:color w:val="FF5A2A"/>
                <w:sz w:val="20"/>
              </w:rPr>
              <w:t>Trước khi dùng KaDa_CV</w:t>
            </w:r>
          </w:p>
          <w:p>
            <w:pPr>
              <w:spacing w:before="0" w:after="140" w:line="312" w:lineRule="auto"/>
            </w:pPr>
            <w:r>
              <w:rPr>
                <w:rFonts w:ascii="Inter" w:hAnsi="Inter" w:eastAsia="Inter"/>
                <w:color w:val="454545"/>
                <w:sz w:val="20"/>
              </w:rPr>
              <w:t>Minh dùng một CV dài hai trang, liệt kê nhiều công nghệ nhưng không nêu vai trò cá nhân. Khi đọc JD Backend Intern, Minh không biết Docker là bắt buộc hay chỉ là lợi thế và cũng không biết dự án nào liên quan nhất.</w:t>
            </w:r>
          </w:p>
          <w:p>
            <w:pPr>
              <w:spacing w:before="60" w:after="60" w:line="288" w:lineRule="auto"/>
            </w:pPr>
            <w:r>
              <w:rPr>
                <w:rFonts w:ascii="Inter" w:hAnsi="Inter" w:eastAsia="Inter"/>
                <w:b/>
                <w:color w:val="FF5A2A"/>
                <w:sz w:val="20"/>
              </w:rPr>
              <w:t>Cách KaDa_CV hỗ trợ</w:t>
            </w:r>
          </w:p>
          <w:p>
            <w:pPr>
              <w:spacing w:before="0" w:after="140" w:line="312" w:lineRule="auto"/>
            </w:pPr>
            <w:r>
              <w:rPr>
                <w:rFonts w:ascii="Inter" w:hAnsi="Inter" w:eastAsia="Inter"/>
                <w:color w:val="454545"/>
                <w:sz w:val="20"/>
              </w:rPr>
              <w:t>Minh tải CV và dán JD. KaDa_CV chuẩn hóa phần dự án, xác định Java, SQL và Git đã có bằng chứng; Docker chưa xuất hiện và phần REST API có bằng chứng yếu. Hệ thống dẫn lại đoạn CV liên quan, sau đó ưu tiên ba việc: làm rõ vai trò trong dự án Spring Boot, bổ sung kết quả đo được và xác nhận xem Docker có thật sự là kỹ năng Minh đã sử dụng hay chưa.</w:t>
            </w:r>
          </w:p>
          <w:p>
            <w:pPr>
              <w:spacing w:before="60" w:after="60" w:line="288" w:lineRule="auto"/>
            </w:pPr>
            <w:r>
              <w:rPr>
                <w:rFonts w:ascii="Inter" w:hAnsi="Inter" w:eastAsia="Inter"/>
                <w:b/>
                <w:color w:val="FF5A2A"/>
                <w:sz w:val="20"/>
              </w:rPr>
              <w:t>Kết quả đầu ra</w:t>
            </w:r>
          </w:p>
          <w:p>
            <w:pPr>
              <w:spacing w:before="0" w:after="140" w:line="312" w:lineRule="auto"/>
            </w:pPr>
            <w:r>
              <w:rPr>
                <w:rFonts w:ascii="Inter" w:hAnsi="Inter" w:eastAsia="Inter"/>
                <w:color w:val="454545"/>
                <w:sz w:val="20"/>
              </w:rPr>
              <w:t>Minh nhận được một báo cáo có cấu trúc và tạo một phiên bản CV riêng cho vị trí Backend Intern. KaDa_CV không khẳng định Minh sẽ được tuyển; giá trị đầu ra là Minh hiểu vì sao CV phù hợp ở đâu và cần cải thiện điểm nào trước khi nộp.</w:t>
            </w:r>
          </w:p>
        </w:tc>
      </w:tr>
    </w:tbl>
    <w:p>
      <w:pPr>
        <w:pStyle w:val="Heading2"/>
      </w:pPr>
      <w:r>
        <w:t>Tín hiệu thành công cần kiểm chứng</w:t>
      </w:r>
    </w:p>
    <w:p>
      <w:pPr>
        <w:pStyle w:val="ListBullet"/>
        <w:spacing w:after="80" w:line="300" w:lineRule="auto"/>
        <w:ind w:left="403" w:hanging="216"/>
      </w:pPr>
      <w:r>
        <w:rPr>
          <w:rFonts w:ascii="Inter" w:hAnsi="Inter" w:eastAsia="Inter"/>
          <w:color w:val="454545"/>
          <w:sz w:val="20"/>
        </w:rPr>
        <w:t>Time to first insight: mục tiêu ≤ 2 phút từ lúc tải CV đến báo cáo đầu tiên.</w:t>
      </w:r>
    </w:p>
    <w:p>
      <w:pPr>
        <w:pStyle w:val="ListBullet"/>
        <w:spacing w:after="80" w:line="300" w:lineRule="auto"/>
        <w:ind w:left="403" w:hanging="216"/>
      </w:pPr>
      <w:r>
        <w:rPr>
          <w:rFonts w:ascii="Inter" w:hAnsi="Inter" w:eastAsia="Inter"/>
          <w:color w:val="454545"/>
          <w:sz w:val="20"/>
        </w:rPr>
        <w:t>Tỷ lệ nhận xét quan trọng có bằng chứng: mục tiêu 100%.</w:t>
      </w:r>
    </w:p>
    <w:p>
      <w:pPr>
        <w:pStyle w:val="ListBullet"/>
        <w:spacing w:after="80" w:line="300" w:lineRule="auto"/>
        <w:ind w:left="403" w:hanging="216"/>
      </w:pPr>
      <w:r>
        <w:rPr>
          <w:rFonts w:ascii="Inter" w:hAnsi="Inter" w:eastAsia="Inter"/>
          <w:color w:val="454545"/>
          <w:sz w:val="20"/>
        </w:rPr>
        <w:t>Tỷ lệ người dùng đánh giá báo cáo hữu ích hoặc rất hữu ích: mục tiêu ≥ 80% trong pilot.</w:t>
      </w:r>
    </w:p>
    <w:p>
      <w:pPr>
        <w:pStyle w:val="ListBullet"/>
        <w:spacing w:after="80" w:line="300" w:lineRule="auto"/>
        <w:ind w:left="403" w:hanging="216"/>
      </w:pPr>
      <w:r>
        <w:rPr>
          <w:rFonts w:ascii="Inter" w:hAnsi="Inter" w:eastAsia="Inter"/>
          <w:color w:val="454545"/>
          <w:sz w:val="20"/>
        </w:rPr>
        <w:t>Tỷ lệ người dùng thực hiện ít nhất một hành động sau báo cáo: mục tiêu ≥ 40% trong pilot.</w:t>
      </w:r>
    </w:p>
    <w:p>
      <w:r>
        <w:br w:type="page"/>
      </w:r>
    </w:p>
    <w:p>
      <w:pPr>
        <w:pStyle w:val="Heading1"/>
      </w:pPr>
      <w:r>
        <w:t>4. Giải pháp cho người tìm việc ngành IT</w:t>
      </w:r>
    </w:p>
    <w:tbl>
      <w:tblPr>
        <w:tblW w:type="auto" w:w="0"/>
        <w:jc w:val="left"/>
        <w:tblLook w:firstColumn="1" w:firstRow="1" w:lastColumn="0" w:lastRow="0" w:noHBand="0" w:noVBand="1" w:val="04A0"/>
      </w:tblPr>
      <w:tblGrid>
        <w:gridCol w:w="9878"/>
      </w:tblGrid>
      <w:tr>
        <w:tc>
          <w:tcPr>
            <w:tcW w:type="dxa" w:w="9878"/>
            <w:shd w:fill="FFF0EA"/>
            <w:tcMar>
              <w:top w:w="45" w:type="dxa"/>
              <w:start w:w="105" w:type="dxa"/>
              <w:bottom w:w="45" w:type="dxa"/>
              <w:end w:w="105" w:type="dxa"/>
            </w:tcMar>
            <w:tcBorders>
              <w:top w:val="nil"/>
              <w:left w:val="nil"/>
              <w:bottom w:val="nil"/>
              <w:right w:val="nil"/>
            </w:tcBorders>
          </w:tcPr>
          <w:p>
            <w:pPr>
              <w:spacing w:after="0"/>
              <w:jc w:val="center"/>
            </w:pPr>
            <w:r>
              <w:rPr>
                <w:rFonts w:ascii="Inter" w:hAnsi="Inter" w:eastAsia="Inter"/>
                <w:b/>
                <w:color w:val="FF5A2A"/>
                <w:sz w:val="18"/>
              </w:rPr>
              <w:t>ỨNG VIÊN ĐANG TÌM VIỆC • MVP</w:t>
            </w:r>
          </w:p>
        </w:tc>
      </w:tr>
    </w:tbl>
    <w:p>
      <w:pPr>
        <w:spacing w:before="0" w:after="180" w:line="324" w:lineRule="auto"/>
      </w:pPr>
      <w:r>
        <w:rPr>
          <w:rFonts w:ascii="Inter" w:hAnsi="Inter" w:eastAsia="Inter"/>
          <w:b w:val="0"/>
          <w:i w:val="0"/>
          <w:color w:val="454545"/>
          <w:sz w:val="21"/>
        </w:rPr>
        <w:t>Người đã có một phần kinh nghiệm thường không thiếu nội dung, nhưng lại gặp khó khăn khi chọn nội dung nào cần nhấn mạnh cho từng vị trí. Việc dùng một CV chung cho mọi JD khiến kinh nghiệm phù hợp bị chìm trong thông tin không liên quan.</w:t>
      </w:r>
    </w:p>
    <w:p>
      <w:pPr>
        <w:pStyle w:val="Heading2"/>
      </w:pPr>
      <w:r>
        <w:t>Nỗi đau</w:t>
      </w:r>
    </w:p>
    <w:p>
      <w:pPr>
        <w:pStyle w:val="ListBullet"/>
        <w:spacing w:after="80" w:line="300" w:lineRule="auto"/>
        <w:ind w:left="403" w:hanging="216"/>
      </w:pPr>
      <w:r>
        <w:rPr>
          <w:rFonts w:ascii="Inter" w:hAnsi="Inter" w:eastAsia="Inter"/>
          <w:color w:val="454545"/>
          <w:sz w:val="20"/>
        </w:rPr>
        <w:t>Gửi nhiều hồ sơ nhưng không biết vì sao tỷ lệ phản hồi thấp.</w:t>
      </w:r>
    </w:p>
    <w:p>
      <w:pPr>
        <w:pStyle w:val="ListBullet"/>
        <w:spacing w:after="80" w:line="300" w:lineRule="auto"/>
        <w:ind w:left="403" w:hanging="216"/>
      </w:pPr>
      <w:r>
        <w:rPr>
          <w:rFonts w:ascii="Inter" w:hAnsi="Inter" w:eastAsia="Inter"/>
          <w:color w:val="454545"/>
          <w:sz w:val="20"/>
        </w:rPr>
        <w:t>Dùng cùng một CV cho Backend Developer, Full-stack Developer và Software Engineer.</w:t>
      </w:r>
    </w:p>
    <w:p>
      <w:pPr>
        <w:pStyle w:val="ListBullet"/>
        <w:spacing w:after="80" w:line="300" w:lineRule="auto"/>
        <w:ind w:left="403" w:hanging="216"/>
      </w:pPr>
      <w:r>
        <w:rPr>
          <w:rFonts w:ascii="Inter" w:hAnsi="Inter" w:eastAsia="Inter"/>
          <w:color w:val="454545"/>
          <w:sz w:val="20"/>
        </w:rPr>
        <w:t>Khó nhận ra kỹ năng tương đương hoặc tên gọi khác nhau giữa CV và JD.</w:t>
      </w:r>
    </w:p>
    <w:p>
      <w:pPr>
        <w:pStyle w:val="ListBullet"/>
        <w:spacing w:after="80" w:line="300" w:lineRule="auto"/>
        <w:ind w:left="403" w:hanging="216"/>
      </w:pPr>
      <w:r>
        <w:rPr>
          <w:rFonts w:ascii="Inter" w:hAnsi="Inter" w:eastAsia="Inter"/>
          <w:color w:val="454545"/>
          <w:sz w:val="20"/>
        </w:rPr>
        <w:t>Không biết phiên bản CV nào phù hợp với công việc nào.</w:t>
      </w:r>
    </w:p>
    <w:p>
      <w:pPr>
        <w:pStyle w:val="ListBullet"/>
        <w:spacing w:after="80" w:line="300" w:lineRule="auto"/>
        <w:ind w:left="403" w:hanging="216"/>
      </w:pPr>
      <w:r>
        <w:rPr>
          <w:rFonts w:ascii="Inter" w:hAnsi="Inter" w:eastAsia="Inter"/>
          <w:color w:val="454545"/>
          <w:sz w:val="20"/>
        </w:rPr>
        <w:t>Nhận được điểm số từ công cụ khác nhưng không có bằng chứng hoặc hành động tiếp theo.</w:t>
      </w:r>
    </w:p>
    <w:p>
      <w:pPr>
        <w:pStyle w:val="Heading2"/>
      </w:pPr>
      <w:r>
        <w:t>KaDa_CV giải quyết như thế nào</w:t>
      </w:r>
    </w:p>
    <w:p>
      <w:pPr>
        <w:spacing w:before="0" w:after="140" w:line="324" w:lineRule="auto"/>
      </w:pPr>
      <w:r>
        <w:rPr>
          <w:rFonts w:ascii="Inter" w:hAnsi="Inter" w:eastAsia="Inter"/>
          <w:b w:val="0"/>
          <w:i w:val="0"/>
          <w:color w:val="454545"/>
          <w:sz w:val="21"/>
        </w:rPr>
        <w:t>KaDa_CV chuyển từ tư duy “một điểm CV chung” sang “mức độ phù hợp theo từng công việc”. Người dùng có thể so sánh nhiều JD, lưu nhiều phiên bản CV và xem thay đổi nào tác động đến các tiêu chí liên quan.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04"/>
            <w:shd w:fill="111111"/>
            <w:tcMar>
              <w:top w:w="100" w:type="dxa"/>
              <w:start w:w="100" w:type="dxa"/>
              <w:bottom w:w="100" w:type="dxa"/>
              <w:end w:w="100" w:type="dxa"/>
            </w:tcMar>
          </w:tcPr>
          <w:p>
            <w:pPr>
              <w:jc w:val="center"/>
            </w:pPr>
            <w:r>
              <w:rPr>
                <w:rFonts w:ascii="Inter" w:hAnsi="Inter" w:eastAsia="Inter"/>
                <w:b/>
                <w:color w:val="FFFFFF"/>
                <w:sz w:val="19"/>
              </w:rPr>
              <w:t>Nỗi đau</w:t>
            </w:r>
          </w:p>
        </w:tc>
        <w:tc>
          <w:tcPr>
            <w:tcW w:type="dxa" w:w="4536"/>
            <w:shd w:fill="111111"/>
            <w:tcMar>
              <w:top w:w="100" w:type="dxa"/>
              <w:start w:w="100" w:type="dxa"/>
              <w:bottom w:w="100" w:type="dxa"/>
              <w:end w:w="100" w:type="dxa"/>
            </w:tcMar>
          </w:tcPr>
          <w:p>
            <w:pPr>
              <w:jc w:val="center"/>
            </w:pPr>
            <w:r>
              <w:rPr>
                <w:rFonts w:ascii="Inter" w:hAnsi="Inter" w:eastAsia="Inter"/>
                <w:b/>
                <w:color w:val="FFFFFF"/>
                <w:sz w:val="19"/>
              </w:rPr>
              <w:t>Khả năng KaDa_CV sử dụng</w:t>
            </w:r>
          </w:p>
        </w:tc>
        <w:tc>
          <w:tcPr>
            <w:tcW w:type="dxa" w:w="2592"/>
            <w:shd w:fill="111111"/>
            <w:tcMar>
              <w:top w:w="100" w:type="dxa"/>
              <w:start w:w="100" w:type="dxa"/>
              <w:bottom w:w="100" w:type="dxa"/>
              <w:end w:w="100" w:type="dxa"/>
            </w:tcMar>
          </w:tcPr>
          <w:p>
            <w:pPr>
              <w:jc w:val="center"/>
            </w:pPr>
            <w:r>
              <w:rPr>
                <w:rFonts w:ascii="Inter" w:hAnsi="Inter" w:eastAsia="Inter"/>
                <w:b/>
                <w:color w:val="FFFFFF"/>
                <w:sz w:val="19"/>
              </w:rPr>
              <w:t>Tính năng nguồn</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Một CV cho mọi vị trí</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Chạy matching riêng cho từng JD và giữ điểm theo từng nhóm tiêu chí.</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4. Matching</w:t>
            </w:r>
          </w:p>
        </w:tc>
      </w:tr>
      <w:tr>
        <w:tc>
          <w:tcPr>
            <w:tcW w:type="dxa" w:w="2304"/>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Tên kỹ năng không thống nhất</w:t>
            </w:r>
          </w:p>
        </w:tc>
        <w:tc>
          <w:tcPr>
            <w:tcW w:type="dxa" w:w="4536"/>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Chuẩn hóa alias và thuật ngữ tương đương bằng skill taxonomy.</w:t>
            </w:r>
          </w:p>
        </w:tc>
        <w:tc>
          <w:tcPr>
            <w:tcW w:type="dxa" w:w="2592"/>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5. Skill gap</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Không hiểu vì sao có điểm</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Mỗi insight liên kết đến đoạn CV hoặc yêu cầu JD tương ứng.</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6. Bằng chứng</w:t>
            </w:r>
          </w:p>
        </w:tc>
      </w:tr>
      <w:tr>
        <w:tc>
          <w:tcPr>
            <w:tcW w:type="dxa" w:w="2304"/>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Không biết chỉnh nội dung nào</w:t>
            </w:r>
          </w:p>
        </w:tc>
        <w:tc>
          <w:tcPr>
            <w:tcW w:type="dxa" w:w="4536"/>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Đề xuất cụ thể: thêm số liệu, làm rõ vai trò, liên kết kỹ năng với dự án.</w:t>
            </w:r>
          </w:p>
        </w:tc>
        <w:tc>
          <w:tcPr>
            <w:tcW w:type="dxa" w:w="2592"/>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7. Gợi ý ưu tiên</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Khó quản lý nhiều bản CV</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Lưu phiên bản, so sánh khác biệt và gắn từng bản với nhóm công việc.</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8. Quản lý phiên bản</w:t>
            </w:r>
          </w:p>
        </w:tc>
      </w:tr>
    </w:tbl>
    <w:p>
      <w:pPr>
        <w:spacing w:before="180"/>
      </w:pP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58"/>
            <w:shd w:fill="FFF0EA"/>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CV/JD đầu vào</w:t>
            </w:r>
          </w:p>
        </w:tc>
        <w:tc>
          <w:tcPr>
            <w:tcW w:type="dxa" w:w="2358"/>
            <w:shd w:fill="EAF2FF"/>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Phân tích có cấu trúc</w:t>
            </w:r>
          </w:p>
        </w:tc>
        <w:tc>
          <w:tcPr>
            <w:tcW w:type="dxa" w:w="2358"/>
            <w:shd w:fill="FFF0EA"/>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So khớp &amp; giải thích</w:t>
            </w:r>
          </w:p>
        </w:tc>
        <w:tc>
          <w:tcPr>
            <w:tcW w:type="dxa" w:w="2358"/>
            <w:shd w:fill="EAF2FF"/>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Hành động tiếp theo</w:t>
            </w:r>
          </w:p>
        </w:tc>
      </w:tr>
    </w:tbl>
    <w:p>
      <w:pPr>
        <w:pStyle w:val="Heading2"/>
      </w:pPr>
      <w:r>
        <w:t>Câu chuyện mẫu</w:t>
      </w:r>
    </w:p>
    <w:tbl>
      <w:tblPr>
        <w:tblW w:type="auto" w:w="0"/>
        <w:jc w:val="center"/>
        <w:tblLayout w:type="fixed"/>
        <w:tblLook w:firstColumn="1" w:firstRow="1" w:lastColumn="0" w:lastRow="0" w:noHBand="0" w:noVBand="1" w:val="04A0"/>
      </w:tblPr>
      <w:tblGrid>
        <w:gridCol w:w="9432"/>
      </w:tblGrid>
      <w:tr>
        <w:tc>
          <w:tcPr>
            <w:tcW w:type="dxa" w:w="9878"/>
            <w:shd w:fill="FFFFFF"/>
            <w:tcMar>
              <w:top w:w="190" w:type="dxa"/>
              <w:start w:w="220" w:type="dxa"/>
              <w:bottom w:w="190" w:type="dxa"/>
              <w:end w:w="220" w:type="dxa"/>
            </w:tcMar>
            <w:tcBorders>
              <w:top w:val="single" w:sz="16" w:color="FF5A2A"/>
              <w:left w:val="single" w:sz="6" w:color="D8D8D8"/>
              <w:bottom w:val="single" w:sz="6" w:color="D8D8D8"/>
              <w:right w:val="single" w:sz="6" w:color="D8D8D8"/>
            </w:tcBorders>
          </w:tcPr>
          <w:p>
            <w:pPr>
              <w:spacing w:before="0" w:after="40" w:line="288" w:lineRule="auto"/>
            </w:pPr>
            <w:r>
              <w:rPr>
                <w:rFonts w:ascii="Inter" w:hAnsi="Inter" w:eastAsia="Inter"/>
                <w:b/>
                <w:color w:val="111111"/>
                <w:sz w:val="28"/>
              </w:rPr>
              <w:t>Lan — Junior Backend Developer tìm công việc mới</w:t>
            </w:r>
          </w:p>
          <w:p>
            <w:pPr>
              <w:spacing w:before="0" w:after="200" w:line="288" w:lineRule="auto"/>
            </w:pPr>
            <w:r>
              <w:rPr>
                <w:rFonts w:ascii="Inter" w:hAnsi="Inter" w:eastAsia="Inter"/>
                <w:i/>
                <w:color w:val="666666"/>
                <w:sz w:val="19"/>
              </w:rPr>
              <w:t>Tình huống hư cấu: có 18 tháng kinh nghiệm Node.js và từng tham gia một dự án nội bộ dùng PostgreSQL.</w:t>
            </w:r>
          </w:p>
          <w:p>
            <w:pPr>
              <w:spacing w:before="60" w:after="60" w:line="288" w:lineRule="auto"/>
            </w:pPr>
            <w:r>
              <w:rPr>
                <w:rFonts w:ascii="Inter" w:hAnsi="Inter" w:eastAsia="Inter"/>
                <w:b/>
                <w:color w:val="FF5A2A"/>
                <w:sz w:val="20"/>
              </w:rPr>
              <w:t>Trước khi dùng KaDa_CV</w:t>
            </w:r>
          </w:p>
          <w:p>
            <w:pPr>
              <w:spacing w:before="0" w:after="140" w:line="312" w:lineRule="auto"/>
            </w:pPr>
            <w:r>
              <w:rPr>
                <w:rFonts w:ascii="Inter" w:hAnsi="Inter" w:eastAsia="Inter"/>
                <w:color w:val="454545"/>
                <w:sz w:val="20"/>
              </w:rPr>
              <w:t>Lan nộp cùng một CV cho nhiều vị trí Backend và Full-stack. CV mô tả nhiệm vụ hằng ngày nhưng không nêu quy mô hệ thống hoặc kết quả. Lan không biết vì sao một JD được 78% còn JD khác chỉ 59%.</w:t>
            </w:r>
          </w:p>
          <w:p>
            <w:pPr>
              <w:spacing w:before="60" w:after="60" w:line="288" w:lineRule="auto"/>
            </w:pPr>
            <w:r>
              <w:rPr>
                <w:rFonts w:ascii="Inter" w:hAnsi="Inter" w:eastAsia="Inter"/>
                <w:b/>
                <w:color w:val="FF5A2A"/>
                <w:sz w:val="20"/>
              </w:rPr>
              <w:t>Cách KaDa_CV hỗ trợ</w:t>
            </w:r>
          </w:p>
          <w:p>
            <w:pPr>
              <w:spacing w:before="0" w:after="140" w:line="312" w:lineRule="auto"/>
            </w:pPr>
            <w:r>
              <w:rPr>
                <w:rFonts w:ascii="Inter" w:hAnsi="Inter" w:eastAsia="Inter"/>
                <w:color w:val="454545"/>
                <w:sz w:val="20"/>
              </w:rPr>
              <w:t>KaDa_CV tách yêu cầu của hai JD, cho thấy vị trí Backend phù hợp hơn nhờ Node.js, PostgreSQL và API; vị trí Full-stack thiếu bằng chứng về React. Phần “Vì sao?” dẫn tới dự án liên quan và chỉ rõ rằng “React chưa thể hiện trong CV”, thay vì kết luận Lan không biết React. Hệ thống đề xuất tạo hai phiên bản CV và bổ sung số liệu thật về API nếu Lan có dữ liệu.</w:t>
            </w:r>
          </w:p>
          <w:p>
            <w:pPr>
              <w:spacing w:before="60" w:after="60" w:line="288" w:lineRule="auto"/>
            </w:pPr>
            <w:r>
              <w:rPr>
                <w:rFonts w:ascii="Inter" w:hAnsi="Inter" w:eastAsia="Inter"/>
                <w:b/>
                <w:color w:val="FF5A2A"/>
                <w:sz w:val="20"/>
              </w:rPr>
              <w:t>Kết quả đầu ra</w:t>
            </w:r>
          </w:p>
          <w:p>
            <w:pPr>
              <w:spacing w:before="0" w:after="140" w:line="312" w:lineRule="auto"/>
            </w:pPr>
            <w:r>
              <w:rPr>
                <w:rFonts w:ascii="Inter" w:hAnsi="Inter" w:eastAsia="Inter"/>
                <w:color w:val="454545"/>
                <w:sz w:val="20"/>
              </w:rPr>
              <w:t>Lan có hai bản CV rõ mục tiêu và biết khi nào nên ứng tuyển, khi nào cần bổ sung bằng chứng. Kết quả không hứa tăng tỷ lệ trúng tuyển; nó giúp giảm quyết định cảm tính và làm rõ sự khác nhau giữa các JD.</w:t>
            </w:r>
          </w:p>
        </w:tc>
      </w:tr>
    </w:tbl>
    <w:p>
      <w:pPr>
        <w:pStyle w:val="Heading2"/>
      </w:pPr>
      <w:r>
        <w:t>Tín hiệu thành công cần kiểm chứng</w:t>
      </w:r>
    </w:p>
    <w:p>
      <w:pPr>
        <w:pStyle w:val="ListBullet"/>
        <w:spacing w:after="80" w:line="300" w:lineRule="auto"/>
        <w:ind w:left="403" w:hanging="216"/>
      </w:pPr>
      <w:r>
        <w:rPr>
          <w:rFonts w:ascii="Inter" w:hAnsi="Inter" w:eastAsia="Inter"/>
          <w:color w:val="454545"/>
          <w:sz w:val="20"/>
        </w:rPr>
        <w:t>Độ ổn định khi chạy lại cùng dữ liệu và phiên bản mô hình: mục tiêu lệch ≤ 2 điểm/100.</w:t>
      </w:r>
    </w:p>
    <w:p>
      <w:pPr>
        <w:pStyle w:val="ListBullet"/>
        <w:spacing w:after="80" w:line="300" w:lineRule="auto"/>
        <w:ind w:left="403" w:hanging="216"/>
      </w:pPr>
      <w:r>
        <w:rPr>
          <w:rFonts w:ascii="Inter" w:hAnsi="Inter" w:eastAsia="Inter"/>
          <w:color w:val="454545"/>
          <w:sz w:val="20"/>
        </w:rPr>
        <w:t>Tỷ lệ chuẩn hóa đúng tên kỹ năng biến thể: mục tiêu ≥ 90% trên taxonomy kiểm thử.</w:t>
      </w:r>
    </w:p>
    <w:p>
      <w:pPr>
        <w:pStyle w:val="ListBullet"/>
        <w:spacing w:after="80" w:line="300" w:lineRule="auto"/>
        <w:ind w:left="403" w:hanging="216"/>
      </w:pPr>
      <w:r>
        <w:rPr>
          <w:rFonts w:ascii="Inter" w:hAnsi="Inter" w:eastAsia="Inter"/>
          <w:color w:val="454545"/>
          <w:sz w:val="20"/>
        </w:rPr>
        <w:t>Tỷ lệ người dùng tạo phiên bản CV thứ hai trong 30 ngày: mục tiêu ≥ 25% trong pilot.</w:t>
      </w:r>
    </w:p>
    <w:p>
      <w:pPr>
        <w:pStyle w:val="ListBullet"/>
        <w:spacing w:after="80" w:line="300" w:lineRule="auto"/>
        <w:ind w:left="403" w:hanging="216"/>
      </w:pPr>
      <w:r>
        <w:rPr>
          <w:rFonts w:ascii="Inter" w:hAnsi="Inter" w:eastAsia="Inter"/>
          <w:color w:val="454545"/>
          <w:sz w:val="20"/>
        </w:rPr>
        <w:t>Điểm trung bình cho câu hỏi “Tôi hiểu vì sao có kết quả này”: mục tiêu ≥ 4/5.</w:t>
      </w:r>
    </w:p>
    <w:p>
      <w:r>
        <w:br w:type="page"/>
      </w:r>
    </w:p>
    <w:p>
      <w:pPr>
        <w:pStyle w:val="Heading1"/>
      </w:pPr>
      <w:r>
        <w:t>5. Giải pháp cho kỹ sư IT muốn chuyển hướng nghề nghiệp</w:t>
      </w:r>
    </w:p>
    <w:tbl>
      <w:tblPr>
        <w:tblW w:type="auto" w:w="0"/>
        <w:jc w:val="left"/>
        <w:tblLook w:firstColumn="1" w:firstRow="1" w:lastColumn="0" w:lastRow="0" w:noHBand="0" w:noVBand="1" w:val="04A0"/>
      </w:tblPr>
      <w:tblGrid>
        <w:gridCol w:w="9878"/>
      </w:tblGrid>
      <w:tr>
        <w:tc>
          <w:tcPr>
            <w:tcW w:type="dxa" w:w="9878"/>
            <w:shd w:fill="FFF0EA"/>
            <w:tcMar>
              <w:top w:w="45" w:type="dxa"/>
              <w:start w:w="105" w:type="dxa"/>
              <w:bottom w:w="45" w:type="dxa"/>
              <w:end w:w="105" w:type="dxa"/>
            </w:tcMar>
            <w:tcBorders>
              <w:top w:val="nil"/>
              <w:left w:val="nil"/>
              <w:bottom w:val="nil"/>
              <w:right w:val="nil"/>
            </w:tcBorders>
          </w:tcPr>
          <w:p>
            <w:pPr>
              <w:spacing w:after="0"/>
              <w:jc w:val="center"/>
            </w:pPr>
            <w:r>
              <w:rPr>
                <w:rFonts w:ascii="Inter" w:hAnsi="Inter" w:eastAsia="Inter"/>
                <w:b/>
                <w:color w:val="FF5A2A"/>
                <w:sz w:val="18"/>
              </w:rPr>
              <w:t>CHUYỂN VAI TRÒ / CHUYỂN LĨNH VỰC • MVP</w:t>
            </w:r>
          </w:p>
        </w:tc>
      </w:tr>
    </w:tbl>
    <w:p>
      <w:pPr>
        <w:spacing w:before="0" w:after="180" w:line="324" w:lineRule="auto"/>
      </w:pPr>
      <w:r>
        <w:rPr>
          <w:rFonts w:ascii="Inter" w:hAnsi="Inter" w:eastAsia="Inter"/>
          <w:b w:val="0"/>
          <w:i w:val="0"/>
          <w:color w:val="454545"/>
          <w:sz w:val="21"/>
        </w:rPr>
        <w:t>Khi chuyển từ một vai trò sang vai trò khác, người dùng thường nhìn thấy danh sách kỹ năng còn thiếu rất dài nhưng không biết kỹ năng hiện tại có thể chuyển đổi ra sao. Một phép so khớp chỉ dựa trên từ khóa dễ đánh giá thấp kinh nghiệm liên quan gián tiếp.</w:t>
      </w:r>
    </w:p>
    <w:p>
      <w:pPr>
        <w:pStyle w:val="Heading2"/>
      </w:pPr>
      <w:r>
        <w:t>Nỗi đau</w:t>
      </w:r>
    </w:p>
    <w:p>
      <w:pPr>
        <w:pStyle w:val="ListBullet"/>
        <w:spacing w:after="80" w:line="300" w:lineRule="auto"/>
        <w:ind w:left="403" w:hanging="216"/>
      </w:pPr>
      <w:r>
        <w:rPr>
          <w:rFonts w:ascii="Inter" w:hAnsi="Inter" w:eastAsia="Inter"/>
          <w:color w:val="454545"/>
          <w:sz w:val="20"/>
        </w:rPr>
        <w:t>Không biết kỹ năng hiện tại nào có thể chuyển sang vai trò mục tiêu.</w:t>
      </w:r>
    </w:p>
    <w:p>
      <w:pPr>
        <w:pStyle w:val="ListBullet"/>
        <w:spacing w:after="80" w:line="300" w:lineRule="auto"/>
        <w:ind w:left="403" w:hanging="216"/>
      </w:pPr>
      <w:r>
        <w:rPr>
          <w:rFonts w:ascii="Inter" w:hAnsi="Inter" w:eastAsia="Inter"/>
          <w:color w:val="454545"/>
          <w:sz w:val="20"/>
        </w:rPr>
        <w:t>Khó phân biệt khoảng trống cốt lõi với kỹ năng có thể học sau.</w:t>
      </w:r>
    </w:p>
    <w:p>
      <w:pPr>
        <w:pStyle w:val="ListBullet"/>
        <w:spacing w:after="80" w:line="300" w:lineRule="auto"/>
        <w:ind w:left="403" w:hanging="216"/>
      </w:pPr>
      <w:r>
        <w:rPr>
          <w:rFonts w:ascii="Inter" w:hAnsi="Inter" w:eastAsia="Inter"/>
          <w:color w:val="454545"/>
          <w:sz w:val="20"/>
        </w:rPr>
        <w:t>Kinh nghiệm liên quan được mô tả bằng thuật ngữ khác với JD.</w:t>
      </w:r>
    </w:p>
    <w:p>
      <w:pPr>
        <w:pStyle w:val="ListBullet"/>
        <w:spacing w:after="80" w:line="300" w:lineRule="auto"/>
        <w:ind w:left="403" w:hanging="216"/>
      </w:pPr>
      <w:r>
        <w:rPr>
          <w:rFonts w:ascii="Inter" w:hAnsi="Inter" w:eastAsia="Inter"/>
          <w:color w:val="454545"/>
          <w:sz w:val="20"/>
        </w:rPr>
        <w:t>Dễ thêm quá nhiều từ khóa vào CV dù chưa có bằng chứng thực tế.</w:t>
      </w:r>
    </w:p>
    <w:p>
      <w:pPr>
        <w:pStyle w:val="ListBullet"/>
        <w:spacing w:after="80" w:line="300" w:lineRule="auto"/>
        <w:ind w:left="403" w:hanging="216"/>
      </w:pPr>
      <w:r>
        <w:rPr>
          <w:rFonts w:ascii="Inter" w:hAnsi="Inter" w:eastAsia="Inter"/>
          <w:color w:val="454545"/>
          <w:sz w:val="20"/>
        </w:rPr>
        <w:t>Không biết nên xây dự án, học kỹ năng hay chỉnh CV trước.</w:t>
      </w:r>
    </w:p>
    <w:p>
      <w:pPr>
        <w:pStyle w:val="Heading2"/>
      </w:pPr>
      <w:r>
        <w:t>KaDa_CV giải quyết như thế nào</w:t>
      </w:r>
    </w:p>
    <w:p>
      <w:pPr>
        <w:spacing w:before="0" w:after="140" w:line="324" w:lineRule="auto"/>
      </w:pPr>
      <w:r>
        <w:rPr>
          <w:rFonts w:ascii="Inter" w:hAnsi="Inter" w:eastAsia="Inter"/>
          <w:b w:val="0"/>
          <w:i w:val="0"/>
          <w:color w:val="454545"/>
          <w:sz w:val="21"/>
        </w:rPr>
        <w:t>KaDa_CV kết hợp chuẩn hóa kỹ năng, matching ngữ nghĩa và phân loại khoảng cách theo mức độ ưu tiên. Hệ thống chỉ đề xuất nội dung có thể chứng minh và không khuyến khích người dùng thêm kỹ năng không có thật.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04"/>
            <w:shd w:fill="111111"/>
            <w:tcMar>
              <w:top w:w="100" w:type="dxa"/>
              <w:start w:w="100" w:type="dxa"/>
              <w:bottom w:w="100" w:type="dxa"/>
              <w:end w:w="100" w:type="dxa"/>
            </w:tcMar>
          </w:tcPr>
          <w:p>
            <w:pPr>
              <w:jc w:val="center"/>
            </w:pPr>
            <w:r>
              <w:rPr>
                <w:rFonts w:ascii="Inter" w:hAnsi="Inter" w:eastAsia="Inter"/>
                <w:b/>
                <w:color w:val="FFFFFF"/>
                <w:sz w:val="19"/>
              </w:rPr>
              <w:t>Nỗi đau</w:t>
            </w:r>
          </w:p>
        </w:tc>
        <w:tc>
          <w:tcPr>
            <w:tcW w:type="dxa" w:w="4536"/>
            <w:shd w:fill="111111"/>
            <w:tcMar>
              <w:top w:w="100" w:type="dxa"/>
              <w:start w:w="100" w:type="dxa"/>
              <w:bottom w:w="100" w:type="dxa"/>
              <w:end w:w="100" w:type="dxa"/>
            </w:tcMar>
          </w:tcPr>
          <w:p>
            <w:pPr>
              <w:jc w:val="center"/>
            </w:pPr>
            <w:r>
              <w:rPr>
                <w:rFonts w:ascii="Inter" w:hAnsi="Inter" w:eastAsia="Inter"/>
                <w:b/>
                <w:color w:val="FFFFFF"/>
                <w:sz w:val="19"/>
              </w:rPr>
              <w:t>Khả năng KaDa_CV sử dụng</w:t>
            </w:r>
          </w:p>
        </w:tc>
        <w:tc>
          <w:tcPr>
            <w:tcW w:type="dxa" w:w="2592"/>
            <w:shd w:fill="111111"/>
            <w:tcMar>
              <w:top w:w="100" w:type="dxa"/>
              <w:start w:w="100" w:type="dxa"/>
              <w:bottom w:w="100" w:type="dxa"/>
              <w:end w:w="100" w:type="dxa"/>
            </w:tcMar>
          </w:tcPr>
          <w:p>
            <w:pPr>
              <w:jc w:val="center"/>
            </w:pPr>
            <w:r>
              <w:rPr>
                <w:rFonts w:ascii="Inter" w:hAnsi="Inter" w:eastAsia="Inter"/>
                <w:b/>
                <w:color w:val="FFFFFF"/>
                <w:sz w:val="19"/>
              </w:rPr>
              <w:t>Tính năng nguồn</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Kỹ năng chuyển đổi bị bỏ sót</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Đánh giá mức liên quan của kinh nghiệm, dự án và trách nhiệm thay vì chỉ đếm từ khóa.</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4. Matching</w:t>
            </w:r>
          </w:p>
        </w:tc>
      </w:tr>
      <w:tr>
        <w:tc>
          <w:tcPr>
            <w:tcW w:type="dxa" w:w="2304"/>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Danh sách thiếu quá dài</w:t>
            </w:r>
          </w:p>
        </w:tc>
        <w:tc>
          <w:tcPr>
            <w:tcW w:type="dxa" w:w="4536"/>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Ưu tiên missing skills theo mức quan trọng trong JD và độ gần với nền tảng hiện có.</w:t>
            </w:r>
          </w:p>
        </w:tc>
        <w:tc>
          <w:tcPr>
            <w:tcW w:type="dxa" w:w="2592"/>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5. Skill gap</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Không biết bằng chứng nào đủ mạnh</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Dẫn nguồn từ CV và gắn nhãn bằng chứng mạnh, yếu hoặc chưa có.</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6. Bằng chứng</w:t>
            </w:r>
          </w:p>
        </w:tc>
      </w:tr>
      <w:tr>
        <w:tc>
          <w:tcPr>
            <w:tcW w:type="dxa" w:w="2304"/>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Không biết hành động nào trước</w:t>
            </w:r>
          </w:p>
        </w:tc>
        <w:tc>
          <w:tcPr>
            <w:tcW w:type="dxa" w:w="4536"/>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Xếp hạng gợi ý theo tác động dự kiến, tính bắt buộc và công sức.</w:t>
            </w:r>
          </w:p>
        </w:tc>
        <w:tc>
          <w:tcPr>
            <w:tcW w:type="dxa" w:w="2592"/>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7. Gợi ý ưu tiên</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Muốn theo dõi quá trình chuyển đổi</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So sánh nhiều phiên bản CV và theo dõi thay đổi theo vai trò mục tiêu.</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8. Quản lý phiên bản</w:t>
            </w:r>
          </w:p>
        </w:tc>
      </w:tr>
    </w:tbl>
    <w:p>
      <w:pPr>
        <w:spacing w:before="180"/>
      </w:pP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58"/>
            <w:shd w:fill="FFF0EA"/>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CV/JD đầu vào</w:t>
            </w:r>
          </w:p>
        </w:tc>
        <w:tc>
          <w:tcPr>
            <w:tcW w:type="dxa" w:w="2358"/>
            <w:shd w:fill="EAF2FF"/>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Phân tích có cấu trúc</w:t>
            </w:r>
          </w:p>
        </w:tc>
        <w:tc>
          <w:tcPr>
            <w:tcW w:type="dxa" w:w="2358"/>
            <w:shd w:fill="FFF0EA"/>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So khớp &amp; giải thích</w:t>
            </w:r>
          </w:p>
        </w:tc>
        <w:tc>
          <w:tcPr>
            <w:tcW w:type="dxa" w:w="2358"/>
            <w:shd w:fill="EAF2FF"/>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Hành động tiếp theo</w:t>
            </w:r>
          </w:p>
        </w:tc>
      </w:tr>
    </w:tbl>
    <w:p>
      <w:pPr>
        <w:pStyle w:val="Heading2"/>
      </w:pPr>
      <w:r>
        <w:t>Câu chuyện mẫu</w:t>
      </w:r>
    </w:p>
    <w:tbl>
      <w:tblPr>
        <w:tblW w:type="auto" w:w="0"/>
        <w:jc w:val="center"/>
        <w:tblLayout w:type="fixed"/>
        <w:tblLook w:firstColumn="1" w:firstRow="1" w:lastColumn="0" w:lastRow="0" w:noHBand="0" w:noVBand="1" w:val="04A0"/>
      </w:tblPr>
      <w:tblGrid>
        <w:gridCol w:w="9432"/>
      </w:tblGrid>
      <w:tr>
        <w:tc>
          <w:tcPr>
            <w:tcW w:type="dxa" w:w="9878"/>
            <w:shd w:fill="FFFFFF"/>
            <w:tcMar>
              <w:top w:w="190" w:type="dxa"/>
              <w:start w:w="220" w:type="dxa"/>
              <w:bottom w:w="190" w:type="dxa"/>
              <w:end w:w="220" w:type="dxa"/>
            </w:tcMar>
            <w:tcBorders>
              <w:top w:val="single" w:sz="16" w:color="FF5A2A"/>
              <w:left w:val="single" w:sz="6" w:color="D8D8D8"/>
              <w:bottom w:val="single" w:sz="6" w:color="D8D8D8"/>
              <w:right w:val="single" w:sz="6" w:color="D8D8D8"/>
            </w:tcBorders>
          </w:tcPr>
          <w:p>
            <w:pPr>
              <w:spacing w:before="0" w:after="40" w:line="288" w:lineRule="auto"/>
            </w:pPr>
            <w:r>
              <w:rPr>
                <w:rFonts w:ascii="Inter" w:hAnsi="Inter" w:eastAsia="Inter"/>
                <w:b/>
                <w:color w:val="111111"/>
                <w:sz w:val="28"/>
              </w:rPr>
              <w:t>Huy — chuyển từ Backend Developer sang AI Engineer</w:t>
            </w:r>
          </w:p>
          <w:p>
            <w:pPr>
              <w:spacing w:before="0" w:after="200" w:line="288" w:lineRule="auto"/>
            </w:pPr>
            <w:r>
              <w:rPr>
                <w:rFonts w:ascii="Inter" w:hAnsi="Inter" w:eastAsia="Inter"/>
                <w:i/>
                <w:color w:val="666666"/>
                <w:sz w:val="19"/>
              </w:rPr>
              <w:t>Tình huống hư cấu: có kinh nghiệm Python, FastAPI, Docker và triển khai API nhưng mới học Machine Learning qua dự án cá nhân.</w:t>
            </w:r>
          </w:p>
          <w:p>
            <w:pPr>
              <w:spacing w:before="60" w:after="60" w:line="288" w:lineRule="auto"/>
            </w:pPr>
            <w:r>
              <w:rPr>
                <w:rFonts w:ascii="Inter" w:hAnsi="Inter" w:eastAsia="Inter"/>
                <w:b/>
                <w:color w:val="FF5A2A"/>
                <w:sz w:val="20"/>
              </w:rPr>
              <w:t>Trước khi dùng KaDa_CV</w:t>
            </w:r>
          </w:p>
          <w:p>
            <w:pPr>
              <w:spacing w:before="0" w:after="140" w:line="312" w:lineRule="auto"/>
            </w:pPr>
            <w:r>
              <w:rPr>
                <w:rFonts w:ascii="Inter" w:hAnsi="Inter" w:eastAsia="Inter"/>
                <w:color w:val="454545"/>
                <w:sz w:val="20"/>
              </w:rPr>
              <w:t>Huy thấy JD AI Engineer yêu cầu PyTorch, xử lý dữ liệu, triển khai mô hình và kinh nghiệm Computer Vision. Huy không biết kinh nghiệm backend có giá trị đến đâu và lo rằng phải học toàn bộ kỹ năng trước khi ứng tuyển.</w:t>
            </w:r>
          </w:p>
          <w:p>
            <w:pPr>
              <w:spacing w:before="60" w:after="60" w:line="288" w:lineRule="auto"/>
            </w:pPr>
            <w:r>
              <w:rPr>
                <w:rFonts w:ascii="Inter" w:hAnsi="Inter" w:eastAsia="Inter"/>
                <w:b/>
                <w:color w:val="FF5A2A"/>
                <w:sz w:val="20"/>
              </w:rPr>
              <w:t>Cách KaDa_CV hỗ trợ</w:t>
            </w:r>
          </w:p>
          <w:p>
            <w:pPr>
              <w:spacing w:before="0" w:after="140" w:line="312" w:lineRule="auto"/>
            </w:pPr>
            <w:r>
              <w:rPr>
                <w:rFonts w:ascii="Inter" w:hAnsi="Inter" w:eastAsia="Inter"/>
                <w:color w:val="454545"/>
                <w:sz w:val="20"/>
              </w:rPr>
              <w:t>KaDa_CV xác định Python, API, Docker và triển khai dịch vụ là kỹ năng có thể chuyển đổi; PyTorch có bằng chứng từ dự án cá nhân nhưng còn yếu; Computer Vision chưa thể hiện. Hệ thống ưu tiên Huy làm rõ pipeline dự án AI, bổ sung metric thật và mô tả cách đóng gói model API. Kỹ năng chưa có được hiển thị như khoảng trống, không được tự động thêm vào CV.</w:t>
            </w:r>
          </w:p>
          <w:p>
            <w:pPr>
              <w:spacing w:before="60" w:after="60" w:line="288" w:lineRule="auto"/>
            </w:pPr>
            <w:r>
              <w:rPr>
                <w:rFonts w:ascii="Inter" w:hAnsi="Inter" w:eastAsia="Inter"/>
                <w:b/>
                <w:color w:val="FF5A2A"/>
                <w:sz w:val="20"/>
              </w:rPr>
              <w:t>Kết quả đầu ra</w:t>
            </w:r>
          </w:p>
          <w:p>
            <w:pPr>
              <w:spacing w:before="0" w:after="140" w:line="312" w:lineRule="auto"/>
            </w:pPr>
            <w:r>
              <w:rPr>
                <w:rFonts w:ascii="Inter" w:hAnsi="Inter" w:eastAsia="Inter"/>
                <w:color w:val="454545"/>
                <w:sz w:val="20"/>
              </w:rPr>
              <w:t>Huy có một bản đồ rõ gồm nền tảng có thể tận dụng, bằng chứng cần tăng cường và khoảng trống dài hạn. Câu chuyện không kết luận Huy đủ hoặc không đủ năng lực; KaDa_CV giúp Huy ra quyết định có thông tin hơn.</w:t>
            </w:r>
          </w:p>
        </w:tc>
      </w:tr>
    </w:tbl>
    <w:p>
      <w:pPr>
        <w:pStyle w:val="Heading2"/>
      </w:pPr>
      <w:r>
        <w:t>Tín hiệu thành công cần kiểm chứng</w:t>
      </w:r>
    </w:p>
    <w:p>
      <w:pPr>
        <w:pStyle w:val="ListBullet"/>
        <w:spacing w:after="80" w:line="300" w:lineRule="auto"/>
        <w:ind w:left="403" w:hanging="216"/>
      </w:pPr>
      <w:r>
        <w:rPr>
          <w:rFonts w:ascii="Inter" w:hAnsi="Inter" w:eastAsia="Inter"/>
          <w:color w:val="454545"/>
          <w:sz w:val="20"/>
        </w:rPr>
        <w:t>Precision của kỹ năng bị đánh dấu thiếu: mục tiêu ≥ 0,85 trên bộ kiểm thử gán nhãn.</w:t>
      </w:r>
    </w:p>
    <w:p>
      <w:pPr>
        <w:pStyle w:val="ListBullet"/>
        <w:spacing w:after="80" w:line="300" w:lineRule="auto"/>
        <w:ind w:left="403" w:hanging="216"/>
      </w:pPr>
      <w:r>
        <w:rPr>
          <w:rFonts w:ascii="Inter" w:hAnsi="Inter" w:eastAsia="Inter"/>
          <w:color w:val="454545"/>
          <w:sz w:val="20"/>
        </w:rPr>
        <w:t>Tỷ lệ gợi ý được người dùng đánh giá có thể thực hiện: mục tiêu ≥ 80%.</w:t>
      </w:r>
    </w:p>
    <w:p>
      <w:pPr>
        <w:pStyle w:val="ListBullet"/>
        <w:spacing w:after="80" w:line="300" w:lineRule="auto"/>
        <w:ind w:left="403" w:hanging="216"/>
      </w:pPr>
      <w:r>
        <w:rPr>
          <w:rFonts w:ascii="Inter" w:hAnsi="Inter" w:eastAsia="Inter"/>
          <w:color w:val="454545"/>
          <w:sz w:val="20"/>
        </w:rPr>
        <w:t>Tỷ lệ gợi ý được đánh dấu hoàn thành trong 14 ngày: mục tiêu ≥ 35% trong pilot.</w:t>
      </w:r>
    </w:p>
    <w:p>
      <w:pPr>
        <w:pStyle w:val="ListBullet"/>
        <w:spacing w:after="80" w:line="300" w:lineRule="auto"/>
        <w:ind w:left="403" w:hanging="216"/>
      </w:pPr>
      <w:r>
        <w:rPr>
          <w:rFonts w:ascii="Inter" w:hAnsi="Inter" w:eastAsia="Inter"/>
          <w:color w:val="454545"/>
          <w:sz w:val="20"/>
        </w:rPr>
        <w:t>Theo dõi thay đổi điểm theo từng tiêu chí giữa các phiên bản, không cam kết một mức tăng cố định.</w:t>
      </w:r>
    </w:p>
    <w:p>
      <w:r>
        <w:br w:type="page"/>
      </w:r>
    </w:p>
    <w:p>
      <w:pPr>
        <w:pStyle w:val="Heading1"/>
      </w:pPr>
      <w:r>
        <w:t>6. Giải pháp cho nhà tuyển dụng công nghệ</w:t>
      </w:r>
    </w:p>
    <w:tbl>
      <w:tblPr>
        <w:tblW w:type="auto" w:w="0"/>
        <w:jc w:val="left"/>
        <w:tblLook w:firstColumn="1" w:firstRow="1" w:lastColumn="0" w:lastRow="0" w:noHBand="0" w:noVBand="1" w:val="04A0"/>
      </w:tblPr>
      <w:tblGrid>
        <w:gridCol w:w="9878"/>
      </w:tblGrid>
      <w:tr>
        <w:tc>
          <w:tcPr>
            <w:tcW w:type="dxa" w:w="9878"/>
            <w:shd w:fill="EAF2FF"/>
            <w:tcMar>
              <w:top w:w="45" w:type="dxa"/>
              <w:start w:w="105" w:type="dxa"/>
              <w:bottom w:w="45" w:type="dxa"/>
              <w:end w:w="105" w:type="dxa"/>
            </w:tcMar>
            <w:tcBorders>
              <w:top w:val="nil"/>
              <w:left w:val="nil"/>
              <w:bottom w:val="nil"/>
              <w:right w:val="nil"/>
            </w:tcBorders>
          </w:tcPr>
          <w:p>
            <w:pPr>
              <w:spacing w:after="0"/>
              <w:jc w:val="center"/>
            </w:pPr>
            <w:r>
              <w:rPr>
                <w:rFonts w:ascii="Inter" w:hAnsi="Inter" w:eastAsia="Inter"/>
                <w:b/>
                <w:color w:val="1F6FEB"/>
                <w:sz w:val="18"/>
              </w:rPr>
              <w:t>NHÀ TUYỂN DỤNG • GIAI ĐOẠN MỞ RỘNG</w:t>
            </w:r>
          </w:p>
        </w:tc>
      </w:tr>
    </w:tbl>
    <w:p>
      <w:pPr>
        <w:spacing w:before="0" w:after="180" w:line="324" w:lineRule="auto"/>
      </w:pPr>
      <w:r>
        <w:rPr>
          <w:rFonts w:ascii="Inter" w:hAnsi="Inter" w:eastAsia="Inter"/>
          <w:b w:val="0"/>
          <w:i w:val="0"/>
          <w:color w:val="454545"/>
          <w:sz w:val="21"/>
        </w:rPr>
        <w:t>Nhà tuyển dụng cần xử lý nhiều CV trong thời gian ngắn nhưng vẫn phải bảo đảm quyết định có thể giải thích và không phụ thuộc hoàn toàn vào từ khóa. Đây là giải pháp giai đoạn mở rộng, chỉ nên triển khai sau khi chất lượng parser, matching và evidence đã được kiểm chứng.</w:t>
      </w:r>
    </w:p>
    <w:p>
      <w:pPr>
        <w:pStyle w:val="Heading2"/>
      </w:pPr>
      <w:r>
        <w:t>Nỗi đau</w:t>
      </w:r>
    </w:p>
    <w:p>
      <w:pPr>
        <w:pStyle w:val="ListBullet"/>
        <w:spacing w:after="80" w:line="300" w:lineRule="auto"/>
        <w:ind w:left="403" w:hanging="216"/>
      </w:pPr>
      <w:r>
        <w:rPr>
          <w:rFonts w:ascii="Inter" w:hAnsi="Inter" w:eastAsia="Inter"/>
          <w:color w:val="454545"/>
          <w:sz w:val="20"/>
        </w:rPr>
        <w:t>Mất nhiều thời gian đọc CV và tạo shortlist ban đầu.</w:t>
      </w:r>
    </w:p>
    <w:p>
      <w:pPr>
        <w:pStyle w:val="ListBullet"/>
        <w:spacing w:after="80" w:line="300" w:lineRule="auto"/>
        <w:ind w:left="403" w:hanging="216"/>
      </w:pPr>
      <w:r>
        <w:rPr>
          <w:rFonts w:ascii="Inter" w:hAnsi="Inter" w:eastAsia="Inter"/>
          <w:color w:val="454545"/>
          <w:sz w:val="20"/>
        </w:rPr>
        <w:t>Khó so sánh ứng viên theo cùng một bộ tiêu chí.</w:t>
      </w:r>
    </w:p>
    <w:p>
      <w:pPr>
        <w:pStyle w:val="ListBullet"/>
        <w:spacing w:after="80" w:line="300" w:lineRule="auto"/>
        <w:ind w:left="403" w:hanging="216"/>
      </w:pPr>
      <w:r>
        <w:rPr>
          <w:rFonts w:ascii="Inter" w:hAnsi="Inter" w:eastAsia="Inter"/>
          <w:color w:val="454545"/>
          <w:sz w:val="20"/>
        </w:rPr>
        <w:t>Bộ lọc từ khóa có thể bỏ sót ứng viên dùng thuật ngữ khác hoặc có kinh nghiệm liên quan gián tiếp.</w:t>
      </w:r>
    </w:p>
    <w:p>
      <w:pPr>
        <w:pStyle w:val="ListBullet"/>
        <w:spacing w:after="80" w:line="300" w:lineRule="auto"/>
        <w:ind w:left="403" w:hanging="216"/>
      </w:pPr>
      <w:r>
        <w:rPr>
          <w:rFonts w:ascii="Inter" w:hAnsi="Inter" w:eastAsia="Inter"/>
          <w:color w:val="454545"/>
          <w:sz w:val="20"/>
        </w:rPr>
        <w:t>Điểm xếp hạng thiếu giải thích làm giảm niềm tin của recruiter và ứng viên.</w:t>
      </w:r>
    </w:p>
    <w:p>
      <w:pPr>
        <w:pStyle w:val="ListBullet"/>
        <w:spacing w:after="80" w:line="300" w:lineRule="auto"/>
        <w:ind w:left="403" w:hanging="216"/>
      </w:pPr>
      <w:r>
        <w:rPr>
          <w:rFonts w:ascii="Inter" w:hAnsi="Inter" w:eastAsia="Inter"/>
          <w:color w:val="454545"/>
          <w:sz w:val="20"/>
        </w:rPr>
        <w:t>Nguy cơ dùng AI như quyết định loại ứng viên tự động.</w:t>
      </w:r>
    </w:p>
    <w:p>
      <w:pPr>
        <w:pStyle w:val="Heading2"/>
      </w:pPr>
      <w:r>
        <w:t>KaDa_CV giải quyết như thế nào</w:t>
      </w:r>
    </w:p>
    <w:p>
      <w:pPr>
        <w:spacing w:before="0" w:after="140" w:line="324" w:lineRule="auto"/>
      </w:pPr>
      <w:r>
        <w:rPr>
          <w:rFonts w:ascii="Inter" w:hAnsi="Inter" w:eastAsia="Inter"/>
          <w:b w:val="0"/>
          <w:i w:val="0"/>
          <w:color w:val="454545"/>
          <w:sz w:val="21"/>
        </w:rPr>
        <w:t>KaDa_CV cho phép recruiter xác nhận tiêu chí bắt buộc và ưu tiên trong JD, sau đó xếp hạng hồ sơ với bằng chứng. Hệ thống không dùng thuộc tính nhạy cảm, không tự động loại ứng viên và giữ quyền quyết định ở con người.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04"/>
            <w:shd w:fill="111111"/>
            <w:tcMar>
              <w:top w:w="100" w:type="dxa"/>
              <w:start w:w="100" w:type="dxa"/>
              <w:bottom w:w="100" w:type="dxa"/>
              <w:end w:w="100" w:type="dxa"/>
            </w:tcMar>
          </w:tcPr>
          <w:p>
            <w:pPr>
              <w:jc w:val="center"/>
            </w:pPr>
            <w:r>
              <w:rPr>
                <w:rFonts w:ascii="Inter" w:hAnsi="Inter" w:eastAsia="Inter"/>
                <w:b/>
                <w:color w:val="FFFFFF"/>
                <w:sz w:val="19"/>
              </w:rPr>
              <w:t>Nỗi đau</w:t>
            </w:r>
          </w:p>
        </w:tc>
        <w:tc>
          <w:tcPr>
            <w:tcW w:type="dxa" w:w="4536"/>
            <w:shd w:fill="111111"/>
            <w:tcMar>
              <w:top w:w="100" w:type="dxa"/>
              <w:start w:w="100" w:type="dxa"/>
              <w:bottom w:w="100" w:type="dxa"/>
              <w:end w:w="100" w:type="dxa"/>
            </w:tcMar>
          </w:tcPr>
          <w:p>
            <w:pPr>
              <w:jc w:val="center"/>
            </w:pPr>
            <w:r>
              <w:rPr>
                <w:rFonts w:ascii="Inter" w:hAnsi="Inter" w:eastAsia="Inter"/>
                <w:b/>
                <w:color w:val="FFFFFF"/>
                <w:sz w:val="19"/>
              </w:rPr>
              <w:t>Khả năng KaDa_CV sử dụng</w:t>
            </w:r>
          </w:p>
        </w:tc>
        <w:tc>
          <w:tcPr>
            <w:tcW w:type="dxa" w:w="2592"/>
            <w:shd w:fill="111111"/>
            <w:tcMar>
              <w:top w:w="100" w:type="dxa"/>
              <w:start w:w="100" w:type="dxa"/>
              <w:bottom w:w="100" w:type="dxa"/>
              <w:end w:w="100" w:type="dxa"/>
            </w:tcMar>
          </w:tcPr>
          <w:p>
            <w:pPr>
              <w:jc w:val="center"/>
            </w:pPr>
            <w:r>
              <w:rPr>
                <w:rFonts w:ascii="Inter" w:hAnsi="Inter" w:eastAsia="Inter"/>
                <w:b/>
                <w:color w:val="FFFFFF"/>
                <w:sz w:val="19"/>
              </w:rPr>
              <w:t>Tính năng nguồn</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JD chứa nhiều nội dung không phải tiêu chí</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Tách required, preferred, responsibility, benefit và hard constraint.</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3. Phân tích JD</w:t>
            </w:r>
          </w:p>
        </w:tc>
      </w:tr>
      <w:tr>
        <w:tc>
          <w:tcPr>
            <w:tcW w:type="dxa" w:w="2304"/>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Khó so sánh CV nhất quán</w:t>
            </w:r>
          </w:p>
        </w:tc>
        <w:tc>
          <w:tcPr>
            <w:tcW w:type="dxa" w:w="4536"/>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Chuẩn hóa CV và tính mức phù hợp theo cùng một cấu trúc tiêu chí.</w:t>
            </w:r>
          </w:p>
        </w:tc>
        <w:tc>
          <w:tcPr>
            <w:tcW w:type="dxa" w:w="2592"/>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1 + 4</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Từ khóa bỏ sót ứng viên</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Dùng taxonomy và matching ngữ nghĩa để nhận diện kỹ năng tương đương.</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4 + 5</w:t>
            </w:r>
          </w:p>
        </w:tc>
      </w:tr>
      <w:tr>
        <w:tc>
          <w:tcPr>
            <w:tcW w:type="dxa" w:w="2304"/>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Thứ hạng không minh bạch</w:t>
            </w:r>
          </w:p>
        </w:tc>
        <w:tc>
          <w:tcPr>
            <w:tcW w:type="dxa" w:w="4536"/>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Hiển thị bằng chứng, khoảng trống và độ tin cậy cho từng insight.</w:t>
            </w:r>
          </w:p>
        </w:tc>
        <w:tc>
          <w:tcPr>
            <w:tcW w:type="dxa" w:w="2592"/>
            <w:shd w:fill="FAFAFA"/>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6. Bằng chứng</w:t>
            </w:r>
          </w:p>
        </w:tc>
      </w:tr>
      <w:tr>
        <w:tc>
          <w:tcPr>
            <w:tcW w:type="dxa" w:w="2304"/>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Nguy cơ tự động loại ứng viên</w:t>
            </w:r>
          </w:p>
        </w:tc>
        <w:tc>
          <w:tcPr>
            <w:tcW w:type="dxa" w:w="4536"/>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Chỉ hỗ trợ ưu tiên; recruiter xem lại, điều chỉnh tiêu chí và ghi nhận quyết định.</w:t>
            </w:r>
          </w:p>
        </w:tc>
        <w:tc>
          <w:tcPr>
            <w:tcW w:type="dxa" w:w="2592"/>
            <w:shd w:fill="FFFFFF"/>
            <w:tcMar>
              <w:top w:w="90" w:type="dxa"/>
              <w:start w:w="100" w:type="dxa"/>
              <w:bottom w:w="90" w:type="dxa"/>
              <w:end w:w="100"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10. Recruiter support</w:t>
            </w:r>
          </w:p>
        </w:tc>
      </w:tr>
    </w:tbl>
    <w:p>
      <w:pPr>
        <w:spacing w:before="180"/>
      </w:pP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58"/>
            <w:shd w:fill="FFF0EA"/>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CV/JD đầu vào</w:t>
            </w:r>
          </w:p>
        </w:tc>
        <w:tc>
          <w:tcPr>
            <w:tcW w:type="dxa" w:w="2358"/>
            <w:shd w:fill="EAF2FF"/>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Phân tích có cấu trúc</w:t>
            </w:r>
          </w:p>
        </w:tc>
        <w:tc>
          <w:tcPr>
            <w:tcW w:type="dxa" w:w="2358"/>
            <w:shd w:fill="FFF0EA"/>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So khớp &amp; giải thích</w:t>
            </w:r>
          </w:p>
        </w:tc>
        <w:tc>
          <w:tcPr>
            <w:tcW w:type="dxa" w:w="2358"/>
            <w:shd w:fill="EAF2FF"/>
            <w:tcMar>
              <w:top w:w="120" w:type="dxa"/>
              <w:start w:w="90" w:type="dxa"/>
              <w:bottom w:w="120" w:type="dxa"/>
              <w:end w:w="90" w:type="dxa"/>
            </w:tcMar>
            <w:tcBorders>
              <w:top w:val="single" w:sz="4" w:color="FFFFFF"/>
              <w:left w:val="single" w:sz="4" w:color="FFFFFF"/>
              <w:bottom w:val="single" w:sz="4" w:color="FFFFFF"/>
              <w:right w:val="single" w:sz="4" w:color="FFFFFF"/>
            </w:tcBorders>
          </w:tcPr>
          <w:p>
            <w:pPr>
              <w:spacing w:after="0"/>
              <w:jc w:val="center"/>
            </w:pPr>
            <w:r>
              <w:rPr>
                <w:rFonts w:ascii="Inter" w:hAnsi="Inter" w:eastAsia="Inter"/>
                <w:b/>
                <w:color w:val="111111"/>
                <w:sz w:val="18"/>
              </w:rPr>
              <w:t>Hành động tiếp theo</w:t>
            </w:r>
          </w:p>
        </w:tc>
      </w:tr>
    </w:tbl>
    <w:p>
      <w:pPr>
        <w:pStyle w:val="Heading2"/>
      </w:pPr>
      <w:r>
        <w:t>Câu chuyện mẫu</w:t>
      </w:r>
    </w:p>
    <w:tbl>
      <w:tblPr>
        <w:tblW w:type="auto" w:w="0"/>
        <w:jc w:val="center"/>
        <w:tblLayout w:type="fixed"/>
        <w:tblLook w:firstColumn="1" w:firstRow="1" w:lastColumn="0" w:lastRow="0" w:noHBand="0" w:noVBand="1" w:val="04A0"/>
      </w:tblPr>
      <w:tblGrid>
        <w:gridCol w:w="9432"/>
      </w:tblGrid>
      <w:tr>
        <w:tc>
          <w:tcPr>
            <w:tcW w:type="dxa" w:w="9878"/>
            <w:shd w:fill="FFFFFF"/>
            <w:tcMar>
              <w:top w:w="190" w:type="dxa"/>
              <w:start w:w="220" w:type="dxa"/>
              <w:bottom w:w="190" w:type="dxa"/>
              <w:end w:w="220" w:type="dxa"/>
            </w:tcMar>
            <w:tcBorders>
              <w:top w:val="single" w:sz="16" w:color="1F6FEB"/>
              <w:left w:val="single" w:sz="6" w:color="D8D8D8"/>
              <w:bottom w:val="single" w:sz="6" w:color="D8D8D8"/>
              <w:right w:val="single" w:sz="6" w:color="D8D8D8"/>
            </w:tcBorders>
          </w:tcPr>
          <w:p>
            <w:pPr>
              <w:spacing w:before="0" w:after="40" w:line="288" w:lineRule="auto"/>
            </w:pPr>
            <w:r>
              <w:rPr>
                <w:rFonts w:ascii="Inter" w:hAnsi="Inter" w:eastAsia="Inter"/>
                <w:b/>
                <w:color w:val="111111"/>
                <w:sz w:val="28"/>
              </w:rPr>
              <w:t>Trang — Tech Recruiter tuyển Junior AI Engineer</w:t>
            </w:r>
          </w:p>
          <w:p>
            <w:pPr>
              <w:spacing w:before="0" w:after="200" w:line="288" w:lineRule="auto"/>
            </w:pPr>
            <w:r>
              <w:rPr>
                <w:rFonts w:ascii="Inter" w:hAnsi="Inter" w:eastAsia="Inter"/>
                <w:i/>
                <w:color w:val="666666"/>
                <w:sz w:val="19"/>
              </w:rPr>
              <w:t>Tình huống hư cấu: cần xem 120 CV cho một vị trí, trong khi JD chứa cả kỹ năng bắt buộc, kỹ năng ưu tiên và phần phúc lợi.</w:t>
            </w:r>
          </w:p>
          <w:p>
            <w:pPr>
              <w:spacing w:before="60" w:after="60" w:line="288" w:lineRule="auto"/>
            </w:pPr>
            <w:r>
              <w:rPr>
                <w:rFonts w:ascii="Inter" w:hAnsi="Inter" w:eastAsia="Inter"/>
                <w:b/>
                <w:color w:val="1F6FEB"/>
                <w:sz w:val="20"/>
              </w:rPr>
              <w:t>Trước khi dùng KaDa_CV</w:t>
            </w:r>
          </w:p>
          <w:p>
            <w:pPr>
              <w:spacing w:before="0" w:after="140" w:line="312" w:lineRule="auto"/>
            </w:pPr>
            <w:r>
              <w:rPr>
                <w:rFonts w:ascii="Inter" w:hAnsi="Inter" w:eastAsia="Inter"/>
                <w:color w:val="454545"/>
                <w:sz w:val="20"/>
              </w:rPr>
              <w:t>Trang đang lọc bằng từ khóa Python, PyTorch và Docker. Cách này có thể bỏ qua ứng viên dùng TensorFlow hoặc mô tả triển khai mô hình bằng thuật ngữ khác. Trang cũng khó giải thích vì sao một ứng viên đứng cao hơn ứng viên khác.</w:t>
            </w:r>
          </w:p>
          <w:p>
            <w:pPr>
              <w:spacing w:before="60" w:after="60" w:line="288" w:lineRule="auto"/>
            </w:pPr>
            <w:r>
              <w:rPr>
                <w:rFonts w:ascii="Inter" w:hAnsi="Inter" w:eastAsia="Inter"/>
                <w:b/>
                <w:color w:val="1F6FEB"/>
                <w:sz w:val="20"/>
              </w:rPr>
              <w:t>Cách KaDa_CV hỗ trợ</w:t>
            </w:r>
          </w:p>
          <w:p>
            <w:pPr>
              <w:spacing w:before="0" w:after="140" w:line="312" w:lineRule="auto"/>
            </w:pPr>
            <w:r>
              <w:rPr>
                <w:rFonts w:ascii="Inter" w:hAnsi="Inter" w:eastAsia="Inter"/>
                <w:color w:val="454545"/>
                <w:sz w:val="20"/>
              </w:rPr>
              <w:t>Trang xác nhận Python và kinh nghiệm xây dựng mô hình là bắt buộc, Docker là ưu tiên. KaDa_CV cấu trúc JD, xếp hạng hồ sơ và hiển thị bằng chứng cho từng tiêu chí. Các hồ sơ thiếu điều kiện bắt buộc được gắn cảnh báo nhưng không bị tự động loại. Trang điều chỉnh tiêu chí và tự quyết định shortlist.</w:t>
            </w:r>
          </w:p>
          <w:p>
            <w:pPr>
              <w:spacing w:before="60" w:after="60" w:line="288" w:lineRule="auto"/>
            </w:pPr>
            <w:r>
              <w:rPr>
                <w:rFonts w:ascii="Inter" w:hAnsi="Inter" w:eastAsia="Inter"/>
                <w:b/>
                <w:color w:val="1F6FEB"/>
                <w:sz w:val="20"/>
              </w:rPr>
              <w:t>Kết quả đầu ra</w:t>
            </w:r>
          </w:p>
          <w:p>
            <w:pPr>
              <w:spacing w:before="0" w:after="140" w:line="312" w:lineRule="auto"/>
            </w:pPr>
            <w:r>
              <w:rPr>
                <w:rFonts w:ascii="Inter" w:hAnsi="Inter" w:eastAsia="Inter"/>
                <w:color w:val="454545"/>
                <w:sz w:val="20"/>
              </w:rPr>
              <w:t>Đầu ra là một danh sách ưu tiên có thể truy vết, giúp Trang tập trung thời gian đọc sâu vào hồ sơ liên quan. Mục tiêu pilot là giảm thời gian tạo shortlist, không phải thay thế chuyên môn hoặc quyết định tuyển dụng của Trang.</w:t>
            </w:r>
          </w:p>
        </w:tc>
      </w:tr>
    </w:tbl>
    <w:p>
      <w:pPr>
        <w:pStyle w:val="Heading2"/>
      </w:pPr>
      <w:r>
        <w:t>Tín hiệu thành công cần kiểm chứng</w:t>
      </w:r>
    </w:p>
    <w:p>
      <w:pPr>
        <w:pStyle w:val="ListBullet"/>
        <w:spacing w:after="80" w:line="300" w:lineRule="auto"/>
        <w:ind w:left="403" w:hanging="216"/>
      </w:pPr>
      <w:r>
        <w:rPr>
          <w:rFonts w:ascii="Inter" w:hAnsi="Inter" w:eastAsia="Inter"/>
          <w:color w:val="454545"/>
          <w:sz w:val="20"/>
        </w:rPr>
        <w:t>Mục tiêu giảm thời gian tạo shortlist ban đầu ≥ 30% so với baseline thủ công trong pilot.</w:t>
      </w:r>
    </w:p>
    <w:p>
      <w:pPr>
        <w:pStyle w:val="ListBullet"/>
        <w:spacing w:after="80" w:line="300" w:lineRule="auto"/>
        <w:ind w:left="403" w:hanging="216"/>
      </w:pPr>
      <w:r>
        <w:rPr>
          <w:rFonts w:ascii="Inter" w:hAnsi="Inter" w:eastAsia="Inter"/>
          <w:color w:val="454545"/>
          <w:sz w:val="20"/>
        </w:rPr>
        <w:t>Recall@20 của ứng viên được chuyên gia đánh giá phù hợp: mục tiêu ≥ 0,85.</w:t>
      </w:r>
    </w:p>
    <w:p>
      <w:pPr>
        <w:pStyle w:val="ListBullet"/>
        <w:spacing w:after="80" w:line="300" w:lineRule="auto"/>
        <w:ind w:left="403" w:hanging="216"/>
      </w:pPr>
      <w:r>
        <w:rPr>
          <w:rFonts w:ascii="Inter" w:hAnsi="Inter" w:eastAsia="Inter"/>
          <w:color w:val="454545"/>
          <w:sz w:val="20"/>
        </w:rPr>
        <w:t>Tỷ lệ mục xếp hạng có đủ tiêu chí và bằng chứng hiển thị: mục tiêu 100%.</w:t>
      </w:r>
    </w:p>
    <w:p>
      <w:pPr>
        <w:pStyle w:val="ListBullet"/>
        <w:spacing w:after="80" w:line="300" w:lineRule="auto"/>
        <w:ind w:left="403" w:hanging="216"/>
      </w:pPr>
      <w:r>
        <w:rPr>
          <w:rFonts w:ascii="Inter" w:hAnsi="Inter" w:eastAsia="Inter"/>
          <w:color w:val="454545"/>
          <w:sz w:val="20"/>
        </w:rPr>
        <w:t>Số quyết định tự động loại ứng viên bởi hệ thống: 0.</w:t>
      </w:r>
    </w:p>
    <w:p>
      <w:r>
        <w:br w:type="page"/>
      </w:r>
    </w:p>
    <w:p>
      <w:pPr>
        <w:pStyle w:val="Heading1"/>
      </w:pPr>
      <w:r>
        <w:t>7. Thông điệp sử dụng trên website</w:t>
      </w:r>
    </w:p>
    <w:p>
      <w:pPr>
        <w:spacing w:before="0" w:after="140" w:line="324" w:lineRule="auto"/>
      </w:pPr>
      <w:r>
        <w:rPr>
          <w:rFonts w:ascii="Inter" w:hAnsi="Inter" w:eastAsia="Inter"/>
          <w:b w:val="0"/>
          <w:i w:val="0"/>
          <w:color w:val="454545"/>
          <w:sz w:val="21"/>
        </w:rPr>
        <w:t>Các solution section trên website nên mở đầu bằng nỗi đau cụ thể, tiếp theo là cách KaDa_CV hỗ trợ và kết thúc bằng một hành động rõ ràng. Không nên biến trang Solutions thành danh sách tính năng lặp lại trang Features.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111111"/>
            <w:tcMar>
              <w:top w:w="95" w:type="dxa"/>
              <w:start w:w="85" w:type="dxa"/>
              <w:bottom w:w="95" w:type="dxa"/>
              <w:end w:w="85" w:type="dxa"/>
            </w:tcMar>
          </w:tcPr>
          <w:p>
            <w:pPr>
              <w:jc w:val="center"/>
            </w:pPr>
            <w:r>
              <w:rPr>
                <w:rFonts w:ascii="Inter" w:hAnsi="Inter" w:eastAsia="Inter"/>
                <w:b/>
                <w:color w:val="FFFFFF"/>
                <w:sz w:val="17"/>
              </w:rPr>
              <w:t>Nhóm</w:t>
            </w:r>
          </w:p>
        </w:tc>
        <w:tc>
          <w:tcPr>
            <w:tcW w:type="dxa" w:w="2952"/>
            <w:shd w:fill="111111"/>
            <w:tcMar>
              <w:top w:w="95" w:type="dxa"/>
              <w:start w:w="85" w:type="dxa"/>
              <w:bottom w:w="95" w:type="dxa"/>
              <w:end w:w="85" w:type="dxa"/>
            </w:tcMar>
          </w:tcPr>
          <w:p>
            <w:pPr>
              <w:jc w:val="center"/>
            </w:pPr>
            <w:r>
              <w:rPr>
                <w:rFonts w:ascii="Inter" w:hAnsi="Inter" w:eastAsia="Inter"/>
                <w:b/>
                <w:color w:val="FFFFFF"/>
                <w:sz w:val="17"/>
              </w:rPr>
              <w:t>Headline gợi ý</w:t>
            </w:r>
          </w:p>
        </w:tc>
        <w:tc>
          <w:tcPr>
            <w:tcW w:type="dxa" w:w="3672"/>
            <w:shd w:fill="111111"/>
            <w:tcMar>
              <w:top w:w="95" w:type="dxa"/>
              <w:start w:w="85" w:type="dxa"/>
              <w:bottom w:w="95" w:type="dxa"/>
              <w:end w:w="85" w:type="dxa"/>
            </w:tcMar>
          </w:tcPr>
          <w:p>
            <w:pPr>
              <w:jc w:val="center"/>
            </w:pPr>
            <w:r>
              <w:rPr>
                <w:rFonts w:ascii="Inter" w:hAnsi="Inter" w:eastAsia="Inter"/>
                <w:b/>
                <w:color w:val="FFFFFF"/>
                <w:sz w:val="17"/>
              </w:rPr>
              <w:t>Thông điệp hỗ trợ</w:t>
            </w:r>
          </w:p>
        </w:tc>
        <w:tc>
          <w:tcPr>
            <w:tcW w:type="dxa" w:w="1296"/>
            <w:shd w:fill="111111"/>
            <w:tcMar>
              <w:top w:w="95" w:type="dxa"/>
              <w:start w:w="85" w:type="dxa"/>
              <w:bottom w:w="95" w:type="dxa"/>
              <w:end w:w="85" w:type="dxa"/>
            </w:tcMar>
          </w:tcPr>
          <w:p>
            <w:pPr>
              <w:jc w:val="center"/>
            </w:pPr>
            <w:r>
              <w:rPr>
                <w:rFonts w:ascii="Inter" w:hAnsi="Inter" w:eastAsia="Inter"/>
                <w:b/>
                <w:color w:val="FFFFFF"/>
                <w:sz w:val="17"/>
              </w:rPr>
              <w:t>CTA</w:t>
            </w:r>
          </w:p>
        </w:tc>
      </w:tr>
      <w:tr>
        <w:tc>
          <w:tcPr>
            <w:tcW w:type="dxa" w:w="1800"/>
            <w:shd w:fill="FFFFFF"/>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Sinh viên</w:t>
            </w:r>
          </w:p>
        </w:tc>
        <w:tc>
          <w:tcPr>
            <w:tcW w:type="dxa" w:w="2952"/>
            <w:shd w:fill="FFFFFF"/>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Biến dự án học tập thành bằng chứng nghề nghiệp.</w:t>
            </w:r>
          </w:p>
        </w:tc>
        <w:tc>
          <w:tcPr>
            <w:tcW w:type="dxa" w:w="3672"/>
            <w:shd w:fill="FFFFFF"/>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Hiểu CV đang thể hiện gì, JD cần gì và nên cải thiện từ đâu.</w:t>
            </w:r>
          </w:p>
        </w:tc>
        <w:tc>
          <w:tcPr>
            <w:tcW w:type="dxa" w:w="1296"/>
            <w:shd w:fill="FFFFFF"/>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Phân tích CV</w:t>
            </w:r>
          </w:p>
        </w:tc>
      </w:tr>
      <w:tr>
        <w:tc>
          <w:tcPr>
            <w:tcW w:type="dxa" w:w="1800"/>
            <w:shd w:fill="FAFAFA"/>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Người tìm việc IT</w:t>
            </w:r>
          </w:p>
        </w:tc>
        <w:tc>
          <w:tcPr>
            <w:tcW w:type="dxa" w:w="2952"/>
            <w:shd w:fill="FAFAFA"/>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Điều chỉnh CV theo từng công việc, không theo cảm giác.</w:t>
            </w:r>
          </w:p>
        </w:tc>
        <w:tc>
          <w:tcPr>
            <w:tcW w:type="dxa" w:w="3672"/>
            <w:shd w:fill="FAFAFA"/>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So khớp từng JD, xem bằng chứng và quản lý nhiều phiên bản.</w:t>
            </w:r>
          </w:p>
        </w:tc>
        <w:tc>
          <w:tcPr>
            <w:tcW w:type="dxa" w:w="1296"/>
            <w:shd w:fill="FAFAFA"/>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Kiểm tra độ phù hợp</w:t>
            </w:r>
          </w:p>
        </w:tc>
      </w:tr>
      <w:tr>
        <w:tc>
          <w:tcPr>
            <w:tcW w:type="dxa" w:w="1800"/>
            <w:shd w:fill="FFFFFF"/>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Chuyển hướng</w:t>
            </w:r>
          </w:p>
        </w:tc>
        <w:tc>
          <w:tcPr>
            <w:tcW w:type="dxa" w:w="2952"/>
            <w:shd w:fill="FFFFFF"/>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Biết kỹ năng nào có thể mang theo sang vai trò mới.</w:t>
            </w:r>
          </w:p>
        </w:tc>
        <w:tc>
          <w:tcPr>
            <w:tcW w:type="dxa" w:w="3672"/>
            <w:shd w:fill="FFFFFF"/>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Phân biệt nền tảng chuyển đổi, bằng chứng yếu và khoảng trống dài hạn.</w:t>
            </w:r>
          </w:p>
        </w:tc>
        <w:tc>
          <w:tcPr>
            <w:tcW w:type="dxa" w:w="1296"/>
            <w:shd w:fill="FFFFFF"/>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Xem skill gap</w:t>
            </w:r>
          </w:p>
        </w:tc>
      </w:tr>
      <w:tr>
        <w:tc>
          <w:tcPr>
            <w:tcW w:type="dxa" w:w="1800"/>
            <w:shd w:fill="FAFAFA"/>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Recruiter</w:t>
            </w:r>
          </w:p>
        </w:tc>
        <w:tc>
          <w:tcPr>
            <w:tcW w:type="dxa" w:w="2952"/>
            <w:shd w:fill="FAFAFA"/>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Ưu tiên ứng viên bằng dữ liệu có thể giải thích.</w:t>
            </w:r>
          </w:p>
        </w:tc>
        <w:tc>
          <w:tcPr>
            <w:tcW w:type="dxa" w:w="3672"/>
            <w:shd w:fill="FAFAFA"/>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Chuẩn hóa tiêu chí và hỗ trợ shortlist, không tự động loại ứng viên.</w:t>
            </w:r>
          </w:p>
        </w:tc>
        <w:tc>
          <w:tcPr>
            <w:tcW w:type="dxa" w:w="1296"/>
            <w:shd w:fill="FAFAFA"/>
            <w:tcMar>
              <w:top w:w="95" w:type="dxa"/>
              <w:start w:w="85" w:type="dxa"/>
              <w:bottom w:w="95" w:type="dxa"/>
              <w:end w:w="85" w:type="dxa"/>
            </w:tcMar>
            <w:tcBorders>
              <w:top w:val="single" w:sz="4" w:color="D8D8D8"/>
              <w:left w:val="single" w:sz="4" w:color="D8D8D8"/>
              <w:bottom w:val="single" w:sz="4" w:color="D8D8D8"/>
              <w:right w:val="single" w:sz="4" w:color="D8D8D8"/>
            </w:tcBorders>
          </w:tcPr>
          <w:p>
            <w:r>
              <w:rPr>
                <w:rFonts w:ascii="Inter" w:hAnsi="Inter" w:eastAsia="Inter"/>
                <w:color w:val="454545"/>
                <w:sz w:val="17"/>
              </w:rPr>
              <w:t>Đăng ký nhận thông tin</w:t>
            </w:r>
          </w:p>
        </w:tc>
      </w:tr>
    </w:tbl>
    <w:p>
      <w:pPr>
        <w:pStyle w:val="Heading1"/>
      </w:pPr>
      <w:r>
        <w:t>8. Phạm vi và lưu ý truyền thông</w:t>
      </w:r>
    </w:p>
    <w:tbl>
      <w:tblPr>
        <w:tblW w:type="auto" w:w="0"/>
        <w:jc w:val="center"/>
        <w:tblLayout w:type="fixed"/>
        <w:tblLook w:firstColumn="1" w:firstRow="1" w:lastColumn="0" w:lastRow="0" w:noHBand="0" w:noVBand="1" w:val="04A0"/>
      </w:tblPr>
      <w:tblGrid>
        <w:gridCol w:w="9432"/>
      </w:tblGrid>
      <w:tr>
        <w:tc>
          <w:tcPr>
            <w:tcW w:type="dxa" w:w="9878"/>
            <w:shd w:fill="FFF4D8"/>
            <w:tcMar>
              <w:top w:w="160" w:type="dxa"/>
              <w:start w:w="220" w:type="dxa"/>
              <w:bottom w:w="160" w:type="dxa"/>
              <w:end w:w="220" w:type="dxa"/>
            </w:tcMar>
            <w:tcBorders>
              <w:top w:val="single" w:sz="14" w:color="C47A00"/>
              <w:left w:val="single" w:sz="4" w:color="FFF4D8"/>
              <w:bottom w:val="single" w:sz="4" w:color="FFF4D8"/>
              <w:right w:val="single" w:sz="4" w:color="FFF4D8"/>
            </w:tcBorders>
          </w:tcPr>
          <w:p>
            <w:pPr>
              <w:spacing w:before="0" w:after="80" w:line="288" w:lineRule="auto"/>
            </w:pPr>
            <w:r>
              <w:rPr>
                <w:rFonts w:ascii="Inter" w:hAnsi="Inter" w:eastAsia="Inter"/>
                <w:b/>
                <w:color w:val="C47A00"/>
                <w:sz w:val="22"/>
              </w:rPr>
              <w:t>Không dùng câu chuyện mẫu như lời chứng thực</w:t>
            </w:r>
          </w:p>
          <w:p>
            <w:pPr>
              <w:spacing w:before="0" w:after="0" w:line="312" w:lineRule="auto"/>
            </w:pPr>
            <w:r>
              <w:rPr>
                <w:rFonts w:ascii="Inter" w:hAnsi="Inter" w:eastAsia="Inter"/>
                <w:color w:val="454545"/>
                <w:sz w:val="20"/>
              </w:rPr>
              <w:t>Tên nhân vật, bối cảnh và kết quả trong tài liệu đều là tình huống hư cấu để minh họa luồng sản phẩm. Khi xuất bản, phải ghi rõ “Tình huống minh họa” và không trình bày như trải nghiệm của khách hàng thật.</w:t>
            </w:r>
          </w:p>
        </w:tc>
      </w:tr>
    </w:tbl>
    <w:p>
      <w:pPr>
        <w:pStyle w:val="ListBullet"/>
        <w:spacing w:after="80" w:line="300" w:lineRule="auto"/>
        <w:ind w:left="403" w:hanging="216"/>
      </w:pPr>
      <w:r>
        <w:rPr>
          <w:rFonts w:ascii="Inter" w:hAnsi="Inter" w:eastAsia="Inter"/>
          <w:color w:val="454545"/>
          <w:sz w:val="20"/>
        </w:rPr>
        <w:t>Không khẳng định KaDa_CV bảo đảm người dùng được tuyển dụng.</w:t>
      </w:r>
    </w:p>
    <w:p>
      <w:pPr>
        <w:pStyle w:val="ListBullet"/>
        <w:spacing w:after="80" w:line="300" w:lineRule="auto"/>
        <w:ind w:left="403" w:hanging="216"/>
      </w:pPr>
      <w:r>
        <w:rPr>
          <w:rFonts w:ascii="Inter" w:hAnsi="Inter" w:eastAsia="Inter"/>
          <w:color w:val="454545"/>
          <w:sz w:val="20"/>
        </w:rPr>
        <w:t>Không dùng các mục tiêu pilot như số liệu đã đạt được.</w:t>
      </w:r>
    </w:p>
    <w:p>
      <w:pPr>
        <w:pStyle w:val="ListBullet"/>
        <w:spacing w:after="80" w:line="300" w:lineRule="auto"/>
        <w:ind w:left="403" w:hanging="216"/>
      </w:pPr>
      <w:r>
        <w:rPr>
          <w:rFonts w:ascii="Inter" w:hAnsi="Inter" w:eastAsia="Inter"/>
          <w:color w:val="454545"/>
          <w:sz w:val="20"/>
        </w:rPr>
        <w:t>Không nói người dùng “không có kỹ năng” khi dữ liệu chỉ cho thấy kỹ năng chưa xuất hiện trong CV.</w:t>
      </w:r>
    </w:p>
    <w:p>
      <w:pPr>
        <w:pStyle w:val="ListBullet"/>
        <w:spacing w:after="80" w:line="300" w:lineRule="auto"/>
        <w:ind w:left="403" w:hanging="216"/>
      </w:pPr>
      <w:r>
        <w:rPr>
          <w:rFonts w:ascii="Inter" w:hAnsi="Inter" w:eastAsia="Inter"/>
          <w:color w:val="454545"/>
          <w:sz w:val="20"/>
        </w:rPr>
        <w:t>Không quảng bá giải pháp recruiter như tính năng đã hoàn thiện nếu vẫn ở giai đoạn mở rộng.</w:t>
      </w:r>
    </w:p>
    <w:p>
      <w:pPr>
        <w:pStyle w:val="ListBullet"/>
        <w:spacing w:after="80" w:line="300" w:lineRule="auto"/>
        <w:ind w:left="403" w:hanging="216"/>
      </w:pPr>
      <w:r>
        <w:rPr>
          <w:rFonts w:ascii="Inter" w:hAnsi="Inter" w:eastAsia="Inter"/>
          <w:color w:val="454545"/>
          <w:sz w:val="20"/>
        </w:rPr>
        <w:t>Không sử dụng tuổi, giới tính, ảnh, dân tộc hoặc thuộc tính nhạy cảm để chấm hoặc xếp hạng.</w:t>
      </w:r>
    </w:p>
    <w:p>
      <w:pPr>
        <w:pStyle w:val="ListBullet"/>
        <w:spacing w:after="80" w:line="300" w:lineRule="auto"/>
        <w:ind w:left="403" w:hanging="216"/>
      </w:pPr>
      <w:r>
        <w:rPr>
          <w:rFonts w:ascii="Inter" w:hAnsi="Inter" w:eastAsia="Inter"/>
          <w:color w:val="454545"/>
          <w:sz w:val="20"/>
        </w:rPr>
        <w:t>Mọi báo cáo phải nêu rõ AI hỗ trợ ra quyết định và không thay thế đánh giá của con người.</w:t>
      </w:r>
    </w:p>
    <w:tbl>
      <w:tblPr>
        <w:tblW w:type="auto" w:w="0"/>
        <w:jc w:val="center"/>
        <w:tblLayout w:type="fixed"/>
        <w:tblLook w:firstColumn="1" w:firstRow="1" w:lastColumn="0" w:lastRow="0" w:noHBand="0" w:noVBand="1" w:val="04A0"/>
      </w:tblPr>
      <w:tblGrid>
        <w:gridCol w:w="9432"/>
      </w:tblGrid>
      <w:tr>
        <w:tc>
          <w:tcPr>
            <w:tcW w:type="dxa" w:w="9878"/>
            <w:shd w:fill="E8F6EE"/>
            <w:tcMar>
              <w:top w:w="160" w:type="dxa"/>
              <w:start w:w="220" w:type="dxa"/>
              <w:bottom w:w="160" w:type="dxa"/>
              <w:end w:w="220" w:type="dxa"/>
            </w:tcMar>
            <w:tcBorders>
              <w:top w:val="single" w:sz="14" w:color="178A4B"/>
              <w:left w:val="single" w:sz="4" w:color="E8F6EE"/>
              <w:bottom w:val="single" w:sz="4" w:color="E8F6EE"/>
              <w:right w:val="single" w:sz="4" w:color="E8F6EE"/>
            </w:tcBorders>
          </w:tcPr>
          <w:p>
            <w:pPr>
              <w:spacing w:before="0" w:after="80" w:line="288" w:lineRule="auto"/>
            </w:pPr>
            <w:r>
              <w:rPr>
                <w:rFonts w:ascii="Inter" w:hAnsi="Inter" w:eastAsia="Inter"/>
                <w:b/>
                <w:color w:val="178A4B"/>
                <w:sz w:val="22"/>
              </w:rPr>
              <w:t>Thông điệp kết luận</w:t>
            </w:r>
          </w:p>
          <w:p>
            <w:pPr>
              <w:spacing w:before="0" w:after="0" w:line="312" w:lineRule="auto"/>
            </w:pPr>
            <w:r>
              <w:rPr>
                <w:rFonts w:ascii="Inter" w:hAnsi="Inter" w:eastAsia="Inter"/>
                <w:color w:val="454545"/>
                <w:sz w:val="20"/>
              </w:rPr>
              <w:t>KaDa_CV không chỉ cho người dùng biết một điểm số. Sản phẩm giúp họ hiểu bằng chứng hiện có, khoảng cách với mục tiêu và hành động phù hợp tiếp theo — theo cách rõ ràng, thực tế và không phán xét.</w:t>
            </w:r>
          </w:p>
        </w:tc>
      </w:tr>
    </w:tbl>
    <w:sectPr w:rsidR="00FC693F" w:rsidRPr="0006063C" w:rsidSect="00034616">
      <w:headerReference w:type="default" r:id="rId9"/>
      <w:footerReference w:type="default" r:id="rId10"/>
      <w:pgSz w:w="12240" w:h="15840"/>
      <w:pgMar w:top="979"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olor w:val="666666"/>
        <w:sz w:val="17"/>
      </w:rPr>
      <w:t>KaDa_CV — Tài liệu giải pháp nội bộ</w:t>
    </w:r>
  </w:p>
  <w:p>
    <w:pPr>
      <w:jc w:val="right"/>
    </w:pPr>
    <w:r>
      <w:rPr>
        <w:rFonts w:ascii="Inter" w:hAnsi="Inter" w:eastAsia="Inter"/>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eastAsia="Inter"/>
        <w:b/>
        <w:color w:val="666666"/>
        <w:sz w:val="17"/>
      </w:rPr>
      <w:t>KaDa_CV  •  SOLUTION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Manrope" w:hAnsi="Manrope" w:eastAsia="Manrope"/>
      <w:b/>
      <w:bCs/>
      <w:color w:val="111111"/>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nrope" w:hAnsi="Manrope" w:eastAsia="Manrope"/>
      <w:b/>
      <w:bCs/>
      <w:color w:val="111111"/>
      <w:sz w:val="3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anrope" w:hAnsi="Manrope" w:eastAsia="Manrope"/>
      <w:b/>
      <w:bCs/>
      <w:color w:val="E9471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KaDa_CV Solution Document</dc:title>
  <dc:subject>Giải pháp theo nhóm người dùng dựa trên brand.md và Feature Document</dc:subject>
  <dc:creator>KaDa_CV</dc:creator>
  <cp:keywords>KaDa_CV, solution, CV analysis, job matching, skill gap</cp:keywords>
  <dc:description>generated by python-docx</dc:description>
  <cp:lastModifiedBy/>
  <cp:revision>1</cp:revision>
  <dcterms:created xsi:type="dcterms:W3CDTF">2013-12-23T23:15:00Z</dcterms:created>
  <dcterms:modified xsi:type="dcterms:W3CDTF">2013-12-23T23:15:00Z</dcterms:modified>
  <cp:category/>
</cp:coreProperties>
</file>