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 xml:space="preserve">Федеральное государственное автономное образовательное учреждение </w:t>
      </w:r>
    </w:p>
    <w:p>
      <w:pPr>
        <w:pStyle w:val="Body"/>
        <w:spacing w:after="0" w:line="24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высшего образования</w:t>
      </w:r>
    </w:p>
    <w:p>
      <w:pPr>
        <w:pStyle w:val="Body"/>
        <w:spacing w:after="0" w:line="240" w:lineRule="auto"/>
        <w:jc w:val="center"/>
        <w:rPr>
          <w:rFonts w:ascii="Times New Roman Bold" w:cs="Times New Roman Bold" w:hAnsi="Times New Roman Bold" w:eastAsia="Times New Roman Bold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«Национальный исследовательский университет «Высшая школа экономики»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rFonts w:ascii="Times New Roman Bold" w:cs="Times New Roman Bold" w:hAnsi="Times New Roman Bold" w:eastAsia="Times New Roman Bold"/>
        </w:rPr>
      </w:pPr>
      <w:r>
        <w:rPr>
          <w:rFonts w:hAnsi="Times New Roman Bold" w:hint="default"/>
          <w:sz w:val="22"/>
          <w:szCs w:val="22"/>
          <w:rtl w:val="0"/>
          <w:lang w:val="ru-RU"/>
        </w:rPr>
        <w:t xml:space="preserve">РАБОЧИЙ ГРАФИК </w:t>
      </w:r>
      <w:r>
        <w:rPr>
          <w:rFonts w:ascii="Times New Roman Bold"/>
          <w:sz w:val="22"/>
          <w:szCs w:val="22"/>
          <w:rtl w:val="0"/>
          <w:lang w:val="ru-RU"/>
        </w:rPr>
        <w:t>(</w:t>
      </w:r>
      <w:r>
        <w:rPr>
          <w:rFonts w:hAnsi="Times New Roman Bold" w:hint="default"/>
          <w:sz w:val="22"/>
          <w:szCs w:val="22"/>
          <w:rtl w:val="0"/>
          <w:lang w:val="ru-RU"/>
        </w:rPr>
        <w:t>ПЛАН</w:t>
      </w:r>
      <w:r>
        <w:rPr>
          <w:rFonts w:ascii="Times New Roman Bold"/>
          <w:sz w:val="22"/>
          <w:szCs w:val="22"/>
          <w:rtl w:val="0"/>
          <w:lang w:val="ru-RU"/>
        </w:rPr>
        <w:t xml:space="preserve">) </w:t>
      </w:r>
      <w:r>
        <w:rPr>
          <w:rFonts w:hAnsi="Times New Roman Bold" w:hint="default"/>
          <w:sz w:val="22"/>
          <w:szCs w:val="22"/>
          <w:rtl w:val="0"/>
          <w:lang w:val="ru-RU"/>
        </w:rPr>
        <w:t>ПРОВЕДЕНИЯ ПРАКТИКИ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Направление подготовки </w:t>
      </w:r>
      <w:r>
        <w:rPr>
          <w:rFonts w:ascii="Times New Roman"/>
          <w:sz w:val="22"/>
          <w:szCs w:val="22"/>
          <w:rtl w:val="0"/>
          <w:lang w:val="ru-RU"/>
        </w:rPr>
        <w:t>(</w:t>
      </w:r>
      <w:r>
        <w:rPr>
          <w:rFonts w:hAnsi="Times New Roman" w:hint="default"/>
          <w:sz w:val="22"/>
          <w:szCs w:val="22"/>
          <w:rtl w:val="0"/>
          <w:lang w:val="ru-RU"/>
        </w:rPr>
        <w:t>специальность</w:t>
      </w:r>
      <w:r>
        <w:rPr>
          <w:rFonts w:ascii="Times New Roman"/>
          <w:sz w:val="22"/>
          <w:szCs w:val="22"/>
          <w:rtl w:val="0"/>
          <w:lang w:val="ru-RU"/>
        </w:rPr>
        <w:t>) ________________________________________________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Наименование образовательной программы </w:t>
      </w:r>
      <w:r>
        <w:rPr>
          <w:rFonts w:ascii="Times New Roman"/>
          <w:sz w:val="22"/>
          <w:szCs w:val="22"/>
          <w:rtl w:val="0"/>
          <w:lang w:val="ru-RU"/>
        </w:rPr>
        <w:t>_______________________________________________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u w:val="single"/>
          <w:rtl w:val="0"/>
          <w:lang w:val="ru-RU"/>
        </w:rPr>
        <w:t>Очной</w:t>
      </w:r>
      <w:r>
        <w:rPr>
          <w:rFonts w:ascii="Times New Roman"/>
          <w:sz w:val="22"/>
          <w:szCs w:val="22"/>
          <w:rtl w:val="0"/>
          <w:lang w:val="ru-RU"/>
        </w:rPr>
        <w:t xml:space="preserve"> / </w:t>
      </w:r>
      <w:r>
        <w:rPr>
          <w:rFonts w:hAnsi="Times New Roman" w:hint="default"/>
          <w:sz w:val="22"/>
          <w:szCs w:val="22"/>
          <w:rtl w:val="0"/>
          <w:lang w:val="ru-RU"/>
        </w:rPr>
        <w:t>очно</w:t>
      </w:r>
      <w:r>
        <w:rPr>
          <w:rFonts w:ascii="Times New Roman"/>
          <w:sz w:val="22"/>
          <w:szCs w:val="22"/>
          <w:rtl w:val="0"/>
          <w:lang w:val="ru-RU"/>
        </w:rPr>
        <w:t>-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заочной </w:t>
      </w:r>
      <w:r>
        <w:rPr>
          <w:rFonts w:ascii="Times New Roman"/>
          <w:sz w:val="22"/>
          <w:szCs w:val="22"/>
          <w:rtl w:val="0"/>
          <w:lang w:val="ru-RU"/>
        </w:rPr>
        <w:t xml:space="preserve">/ </w:t>
      </w:r>
      <w:r>
        <w:rPr>
          <w:rFonts w:hAnsi="Times New Roman" w:hint="default"/>
          <w:sz w:val="22"/>
          <w:szCs w:val="22"/>
          <w:rtl w:val="0"/>
          <w:lang w:val="ru-RU"/>
        </w:rPr>
        <w:t>заочной формы обучения</w:t>
      </w:r>
      <w:r>
        <w:rPr>
          <w:rFonts w:ascii="Times New Roman"/>
          <w:sz w:val="22"/>
          <w:szCs w:val="22"/>
          <w:rtl w:val="0"/>
          <w:lang w:val="ru-RU"/>
        </w:rPr>
        <w:t xml:space="preserve">, 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группа из </w:t>
      </w:r>
      <w:r>
        <w:rPr>
          <w:rFonts w:ascii="Times New Roman"/>
          <w:sz w:val="22"/>
          <w:szCs w:val="22"/>
          <w:rtl w:val="0"/>
          <w:lang w:val="ru-RU"/>
        </w:rPr>
        <w:t xml:space="preserve">___ 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человек  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ascii="Times New Roman"/>
          <w:sz w:val="22"/>
          <w:szCs w:val="22"/>
          <w:rtl w:val="0"/>
          <w:lang w:val="ru-RU"/>
        </w:rPr>
        <w:t>(</w:t>
      </w:r>
      <w:r>
        <w:rPr>
          <w:rFonts w:hAnsi="Times New Roman" w:hint="default"/>
          <w:sz w:val="22"/>
          <w:szCs w:val="22"/>
          <w:rtl w:val="0"/>
          <w:lang w:val="ru-RU"/>
        </w:rPr>
        <w:t>нужное подчеркнуть</w:t>
      </w:r>
      <w:r>
        <w:rPr>
          <w:rFonts w:ascii="Times New Roman"/>
          <w:sz w:val="22"/>
          <w:szCs w:val="22"/>
          <w:rtl w:val="0"/>
          <w:lang w:val="ru-RU"/>
        </w:rPr>
        <w:t xml:space="preserve">) 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Вид</w:t>
      </w:r>
      <w:r>
        <w:rPr>
          <w:rFonts w:ascii="Times New Roman"/>
          <w:sz w:val="22"/>
          <w:szCs w:val="22"/>
          <w:rtl w:val="0"/>
          <w:lang w:val="ru-RU"/>
        </w:rPr>
        <w:t xml:space="preserve">, 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тип практики </w:t>
      </w:r>
      <w:r>
        <w:rPr>
          <w:rFonts w:ascii="Times New Roman"/>
          <w:sz w:val="22"/>
          <w:szCs w:val="22"/>
          <w:rtl w:val="0"/>
          <w:lang w:val="ru-RU"/>
        </w:rPr>
        <w:t>____________________________________________________________________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Срок прохождения практики</w:t>
      </w:r>
      <w:r>
        <w:rPr>
          <w:rFonts w:ascii="Times New Roman"/>
          <w:sz w:val="22"/>
          <w:szCs w:val="22"/>
          <w:rtl w:val="0"/>
          <w:lang w:val="ru-RU"/>
        </w:rPr>
        <w:t xml:space="preserve">: </w:t>
      </w:r>
      <w:r>
        <w:rPr>
          <w:rFonts w:hAnsi="Times New Roman" w:hint="default"/>
          <w:sz w:val="22"/>
          <w:szCs w:val="22"/>
          <w:rtl w:val="0"/>
          <w:lang w:val="ru-RU"/>
        </w:rPr>
        <w:t>с «</w:t>
      </w:r>
      <w:r>
        <w:rPr>
          <w:rFonts w:ascii="Times New Roman"/>
          <w:sz w:val="22"/>
          <w:szCs w:val="22"/>
          <w:rtl w:val="0"/>
          <w:lang w:val="ru-RU"/>
        </w:rPr>
        <w:t>27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» января </w:t>
      </w:r>
      <w:r>
        <w:rPr>
          <w:rFonts w:ascii="Times New Roman"/>
          <w:sz w:val="22"/>
          <w:szCs w:val="22"/>
          <w:rtl w:val="0"/>
          <w:lang w:val="ru-RU"/>
        </w:rPr>
        <w:t xml:space="preserve">2020 </w:t>
      </w:r>
      <w:r>
        <w:rPr>
          <w:rFonts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/>
          <w:sz w:val="22"/>
          <w:szCs w:val="22"/>
          <w:rtl w:val="0"/>
          <w:lang w:val="ru-RU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ru-RU"/>
        </w:rPr>
        <w:t>по «</w:t>
      </w:r>
      <w:r>
        <w:rPr>
          <w:rFonts w:ascii="Times New Roman"/>
          <w:sz w:val="22"/>
          <w:szCs w:val="22"/>
          <w:rtl w:val="0"/>
          <w:lang w:val="ru-RU"/>
        </w:rPr>
        <w:t>22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» марта </w:t>
      </w:r>
      <w:r>
        <w:rPr>
          <w:rFonts w:ascii="Times New Roman"/>
          <w:sz w:val="22"/>
          <w:szCs w:val="22"/>
          <w:rtl w:val="0"/>
          <w:lang w:val="ru-RU"/>
        </w:rPr>
        <w:t xml:space="preserve">2020 </w:t>
      </w:r>
      <w:r>
        <w:rPr>
          <w:rFonts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/>
          <w:sz w:val="22"/>
          <w:szCs w:val="22"/>
          <w:rtl w:val="0"/>
          <w:lang w:val="ru-RU"/>
        </w:rPr>
        <w:t xml:space="preserve">. 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  <w:u w:val="single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>Руководитель практики от университета         Веретенников</w:t>
      </w:r>
      <w:r>
        <w:rPr>
          <w:rFonts w:hAnsi="Times New Roman" w:hint="default"/>
          <w:sz w:val="22"/>
          <w:szCs w:val="22"/>
          <w:rtl w:val="0"/>
          <w:lang w:val="ru-RU"/>
        </w:rPr>
        <w:t>а</w:t>
      </w:r>
      <w:r>
        <w:rPr>
          <w:rFonts w:hAnsi="Times New Roman" w:hint="default"/>
          <w:sz w:val="22"/>
          <w:szCs w:val="22"/>
          <w:rtl w:val="0"/>
          <w:lang w:val="ru-RU"/>
        </w:rPr>
        <w:t xml:space="preserve"> Мария Александ</w:t>
      </w:r>
      <w:r>
        <w:rPr>
          <w:rFonts w:hAnsi="Times New Roman" w:hint="default"/>
          <w:rtl w:val="0"/>
          <w:lang w:val="ru-RU"/>
        </w:rPr>
        <w:t>ровна</w:t>
      </w:r>
      <w:r>
        <w:rPr>
          <w:rFonts w:ascii="Times New Roman"/>
          <w:rtl w:val="0"/>
          <w:lang w:val="ru-RU"/>
        </w:rPr>
        <w:t xml:space="preserve">, PhD, </w:t>
      </w:r>
      <w:r>
        <w:rPr>
          <w:rFonts w:hAnsi="Times New Roman" w:hint="default"/>
          <w:rtl w:val="0"/>
          <w:lang w:val="ru-RU"/>
        </w:rPr>
        <w:t>доцент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Наименование профильной организации                        </w:t>
      </w:r>
      <w:r>
        <w:rPr>
          <w:rFonts w:ascii="Times New Roman"/>
          <w:sz w:val="22"/>
          <w:szCs w:val="22"/>
          <w:rtl w:val="0"/>
          <w:lang w:val="ru-RU"/>
        </w:rPr>
        <w:t>_____________________________________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Руководитель практики от профильной организации     </w:t>
      </w:r>
      <w:r>
        <w:rPr>
          <w:rFonts w:ascii="Times New Roman"/>
          <w:sz w:val="22"/>
          <w:szCs w:val="22"/>
          <w:rtl w:val="0"/>
          <w:lang w:val="ru-RU"/>
        </w:rPr>
        <w:t>_____________________________________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tbl>
      <w:tblPr>
        <w:tblW w:w="934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04"/>
        <w:gridCol w:w="3969"/>
        <w:gridCol w:w="4672"/>
      </w:tblGrid>
      <w:tr>
        <w:tblPrEx>
          <w:shd w:val="clear" w:color="auto" w:fill="auto"/>
        </w:tblPrEx>
        <w:trPr>
          <w:trHeight w:val="49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№ п</w:t>
            </w: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Сроки проведения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Планируемые работы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27.01.2020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1.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Организационное собрание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27.01.2020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2.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Инструктаж по технике безопасности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27.01.2020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3.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Экскурсия обзорная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27.01.2020-22.03.2020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4.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Выполнение индивидуального задания</w:t>
            </w:r>
          </w:p>
        </w:tc>
      </w:tr>
      <w:tr>
        <w:tblPrEx>
          <w:shd w:val="clear" w:color="auto" w:fill="auto"/>
        </w:tblPrEx>
        <w:trPr>
          <w:trHeight w:val="25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20.03.2020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5.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Консультации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type="dxa" w:w="39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19.03.2020-22.03.2020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0" w:lineRule="atLeast"/>
            </w:pPr>
            <w:r>
              <w:rPr>
                <w:rFonts w:asci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6. 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Подготовка и предоставление отчета о прохождении практики</w:t>
            </w:r>
          </w:p>
        </w:tc>
      </w:tr>
    </w:tbl>
    <w:p>
      <w:pPr>
        <w:pStyle w:val="Body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40" w:lineRule="auto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Руководитель практики от ФГАОУ ВО «НИУ ВШЭ» </w:t>
      </w:r>
      <w:r>
        <w:rPr>
          <w:rFonts w:ascii="Times New Roman"/>
          <w:sz w:val="22"/>
          <w:szCs w:val="22"/>
          <w:rtl w:val="0"/>
          <w:lang w:val="ru-RU"/>
        </w:rPr>
        <w:t>_______________</w:t>
      </w:r>
      <w:r>
        <w:rPr>
          <w:rFonts w:ascii="Times New Roman"/>
          <w:sz w:val="22"/>
          <w:szCs w:val="22"/>
          <w:rtl w:val="0"/>
          <w:lang w:val="ru-RU"/>
        </w:rPr>
        <w:t>_____</w:t>
      </w:r>
      <w:r>
        <w:rPr>
          <w:rFonts w:ascii="Times New Roman"/>
          <w:sz w:val="22"/>
          <w:szCs w:val="22"/>
          <w:rtl w:val="0"/>
          <w:lang w:val="ru-RU"/>
        </w:rPr>
        <w:t>/</w:t>
      </w:r>
      <w:r>
        <w:rPr>
          <w:rFonts w:hAnsi="Times New Roman" w:hint="default"/>
          <w:sz w:val="22"/>
          <w:szCs w:val="22"/>
          <w:rtl w:val="0"/>
          <w:lang w:val="ru-RU"/>
        </w:rPr>
        <w:t>Веретенникова М</w:t>
      </w:r>
      <w:r>
        <w:rPr>
          <w:rFonts w:ascii="Times New Roman"/>
          <w:sz w:val="22"/>
          <w:szCs w:val="22"/>
          <w:rtl w:val="0"/>
          <w:lang w:val="ru-RU"/>
        </w:rPr>
        <w:t xml:space="preserve">. </w:t>
      </w:r>
      <w:r>
        <w:rPr>
          <w:rFonts w:hAnsi="Times New Roman" w:hint="default"/>
          <w:sz w:val="22"/>
          <w:szCs w:val="22"/>
          <w:rtl w:val="0"/>
          <w:lang w:val="ru-RU"/>
        </w:rPr>
        <w:t>А</w:t>
      </w:r>
      <w:r>
        <w:rPr>
          <w:rFonts w:ascii="Times New Roman"/>
          <w:sz w:val="22"/>
          <w:szCs w:val="22"/>
          <w:rtl w:val="0"/>
          <w:lang w:val="ru-RU"/>
        </w:rPr>
        <w:t>./</w:t>
      </w:r>
    </w:p>
    <w:p>
      <w:pPr>
        <w:pStyle w:val="Body"/>
        <w:spacing w:after="0" w:line="20" w:lineRule="atLeast"/>
        <w:rPr>
          <w:rFonts w:ascii="Times New Roman" w:cs="Times New Roman" w:hAnsi="Times New Roman" w:eastAsia="Times New Roman"/>
        </w:rPr>
      </w:pPr>
    </w:p>
    <w:p>
      <w:pPr>
        <w:pStyle w:val="Body"/>
        <w:spacing w:after="0" w:line="20" w:lineRule="atLeast"/>
      </w:pPr>
      <w:r>
        <w:rPr>
          <w:rFonts w:hAnsi="Times New Roman" w:hint="default"/>
          <w:sz w:val="22"/>
          <w:szCs w:val="22"/>
          <w:rtl w:val="0"/>
          <w:lang w:val="ru-RU"/>
        </w:rPr>
        <w:t xml:space="preserve">Руководитель практики от профильной организации </w:t>
      </w:r>
      <w:r>
        <w:rPr>
          <w:rFonts w:ascii="Times New Roman"/>
          <w:sz w:val="22"/>
          <w:szCs w:val="22"/>
          <w:rtl w:val="0"/>
          <w:lang w:val="ru-RU"/>
        </w:rPr>
        <w:t>_______________ / __</w:t>
      </w:r>
      <w:r>
        <w:rPr>
          <w:rFonts w:ascii="Times New Roman"/>
          <w:sz w:val="22"/>
          <w:szCs w:val="22"/>
          <w:rtl w:val="0"/>
          <w:lang w:val="ru-RU"/>
        </w:rPr>
        <w:t>_____</w:t>
      </w:r>
      <w:r>
        <w:rPr>
          <w:rFonts w:ascii="Times New Roman"/>
          <w:sz w:val="22"/>
          <w:szCs w:val="22"/>
          <w:rtl w:val="0"/>
          <w:lang w:val="ru-RU"/>
        </w:rPr>
        <w:t>______________/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