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09" w:rsidRPr="002B248B" w:rsidRDefault="000B6009" w:rsidP="000B6009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B248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B6009" w:rsidRPr="002B248B" w:rsidRDefault="000B6009" w:rsidP="000B6009">
      <w:pPr>
        <w:spacing w:line="360" w:lineRule="auto"/>
        <w:jc w:val="center"/>
        <w:rPr>
          <w:rFonts w:ascii="Times New Roman" w:eastAsia="MS Mincho" w:hAnsi="Times New Roman" w:cs="Times New Roman"/>
          <w:caps/>
          <w:sz w:val="28"/>
          <w:szCs w:val="28"/>
          <w:lang w:eastAsia="ja-JP"/>
        </w:rPr>
      </w:pPr>
      <w:r w:rsidRPr="002B248B">
        <w:rPr>
          <w:rFonts w:ascii="Times New Roman" w:hAnsi="Times New Roman" w:cs="Times New Roman"/>
          <w:caps/>
          <w:sz w:val="28"/>
          <w:szCs w:val="28"/>
        </w:rPr>
        <w:t xml:space="preserve">Санкт-Петербургский политехнический университет </w:t>
      </w:r>
      <w:r w:rsidRPr="002B248B">
        <w:rPr>
          <w:rFonts w:ascii="Times New Roman" w:hAnsi="Times New Roman" w:cs="Times New Roman"/>
          <w:caps/>
          <w:sz w:val="28"/>
          <w:szCs w:val="28"/>
        </w:rPr>
        <w:br/>
        <w:t>петра великого</w:t>
      </w:r>
    </w:p>
    <w:p w:rsidR="000B6009" w:rsidRPr="002B248B" w:rsidRDefault="000B6009" w:rsidP="000B6009">
      <w:pPr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2B248B">
        <w:rPr>
          <w:rFonts w:ascii="Times New Roman" w:eastAsia="MS Mincho" w:hAnsi="Times New Roman" w:cs="Times New Roman"/>
          <w:sz w:val="28"/>
          <w:szCs w:val="28"/>
          <w:lang w:eastAsia="ja-JP"/>
        </w:rPr>
        <w:t>Институт металлургии, машиностроения и транспорта</w:t>
      </w:r>
    </w:p>
    <w:p w:rsidR="000B6009" w:rsidRPr="002B248B" w:rsidRDefault="000B6009" w:rsidP="000B6009">
      <w:pPr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2B248B">
        <w:rPr>
          <w:rFonts w:ascii="Times New Roman" w:eastAsia="MS Mincho" w:hAnsi="Times New Roman" w:cs="Times New Roman"/>
          <w:sz w:val="28"/>
          <w:szCs w:val="28"/>
          <w:lang w:eastAsia="ja-JP"/>
        </w:rPr>
        <w:t>Кафедра «Мехатроника и роботостроение» при ЦНИИ РТК</w:t>
      </w:r>
    </w:p>
    <w:p w:rsidR="000B6009" w:rsidRPr="002B248B" w:rsidRDefault="000B6009" w:rsidP="000B60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009" w:rsidRPr="002B248B" w:rsidRDefault="000B6009" w:rsidP="000B60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009" w:rsidRPr="002B248B" w:rsidRDefault="000B6009" w:rsidP="000B60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009" w:rsidRPr="002B248B" w:rsidRDefault="00FB649F" w:rsidP="000B6009">
      <w:pPr>
        <w:widowControl w:val="0"/>
        <w:spacing w:after="120"/>
        <w:jc w:val="center"/>
        <w:rPr>
          <w:rFonts w:ascii="Times New Roman" w:hAnsi="Times New Roman" w:cs="Times New Roman"/>
          <w:snapToGrid w:val="0"/>
          <w:sz w:val="32"/>
          <w:szCs w:val="32"/>
        </w:rPr>
      </w:pPr>
      <w:r w:rsidRPr="002B248B">
        <w:rPr>
          <w:rFonts w:ascii="Times New Roman" w:hAnsi="Times New Roman" w:cs="Times New Roman"/>
          <w:snapToGrid w:val="0"/>
          <w:sz w:val="32"/>
          <w:szCs w:val="32"/>
        </w:rPr>
        <w:t>ДОКЛАД</w:t>
      </w:r>
    </w:p>
    <w:p w:rsidR="000B6009" w:rsidRPr="002B248B" w:rsidRDefault="00FB649F" w:rsidP="000B6009">
      <w:pPr>
        <w:widowControl w:val="0"/>
        <w:spacing w:after="120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 w:rsidRPr="002B248B">
        <w:rPr>
          <w:rFonts w:ascii="Times New Roman" w:hAnsi="Times New Roman" w:cs="Times New Roman"/>
          <w:snapToGrid w:val="0"/>
          <w:sz w:val="28"/>
          <w:szCs w:val="28"/>
        </w:rPr>
        <w:t>на тему</w:t>
      </w:r>
    </w:p>
    <w:p w:rsidR="000B6009" w:rsidRPr="002B248B" w:rsidRDefault="00FB649F" w:rsidP="000B6009">
      <w:pPr>
        <w:widowControl w:val="0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 w:rsidRPr="002B248B">
        <w:rPr>
          <w:rFonts w:ascii="Times New Roman" w:hAnsi="Times New Roman" w:cs="Times New Roman"/>
          <w:snapToGrid w:val="0"/>
          <w:sz w:val="28"/>
          <w:szCs w:val="28"/>
        </w:rPr>
        <w:t>«</w:t>
      </w:r>
      <w:r w:rsidR="00011AA1">
        <w:rPr>
          <w:rFonts w:ascii="Times New Roman" w:hAnsi="Times New Roman" w:cs="Times New Roman"/>
          <w:snapToGrid w:val="0"/>
          <w:sz w:val="28"/>
          <w:szCs w:val="28"/>
        </w:rPr>
        <w:t>Химические источники тока</w:t>
      </w:r>
      <w:r w:rsidRPr="002B248B">
        <w:rPr>
          <w:rFonts w:ascii="Times New Roman" w:hAnsi="Times New Roman" w:cs="Times New Roman"/>
          <w:snapToGrid w:val="0"/>
          <w:sz w:val="28"/>
          <w:szCs w:val="28"/>
        </w:rPr>
        <w:t>»</w:t>
      </w:r>
    </w:p>
    <w:p w:rsidR="000B6009" w:rsidRPr="002B248B" w:rsidRDefault="000B6009" w:rsidP="000B6009">
      <w:pPr>
        <w:widowControl w:val="0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 w:rsidRPr="002B248B">
        <w:rPr>
          <w:rFonts w:ascii="Times New Roman" w:hAnsi="Times New Roman" w:cs="Times New Roman"/>
          <w:snapToGrid w:val="0"/>
          <w:sz w:val="28"/>
          <w:szCs w:val="28"/>
        </w:rPr>
        <w:t>по дисциплине «Программирование микроконтроллеров в робототехнике»</w:t>
      </w:r>
    </w:p>
    <w:p w:rsidR="000B6009" w:rsidRPr="002B248B" w:rsidRDefault="000B6009" w:rsidP="000B6009">
      <w:pPr>
        <w:widowControl w:val="0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</w:p>
    <w:p w:rsidR="000B6009" w:rsidRPr="002B248B" w:rsidRDefault="000B6009" w:rsidP="000B6009">
      <w:pPr>
        <w:widowControl w:val="0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</w:p>
    <w:p w:rsidR="000B6009" w:rsidRPr="002B248B" w:rsidRDefault="000B6009" w:rsidP="000B6009">
      <w:pPr>
        <w:widowControl w:val="0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</w:p>
    <w:p w:rsidR="000B6009" w:rsidRPr="002B248B" w:rsidRDefault="000B6009" w:rsidP="000B6009">
      <w:pPr>
        <w:widowControl w:val="0"/>
        <w:jc w:val="center"/>
        <w:rPr>
          <w:rFonts w:ascii="Times New Roman" w:hAnsi="Times New Roman" w:cs="Times New Roman"/>
          <w:noProof/>
          <w:snapToGrid w:val="0"/>
          <w:sz w:val="28"/>
          <w:szCs w:val="28"/>
        </w:rPr>
      </w:pPr>
      <w:r w:rsidRPr="002B248B">
        <w:rPr>
          <w:rFonts w:ascii="Times New Roman" w:hAnsi="Times New Roman" w:cs="Times New Roman"/>
          <w:snapToGrid w:val="0"/>
          <w:sz w:val="28"/>
          <w:szCs w:val="28"/>
        </w:rPr>
        <w:t>Направление подготовки:</w:t>
      </w:r>
      <w:r w:rsidRPr="002B248B">
        <w:rPr>
          <w:rFonts w:ascii="Times New Roman" w:hAnsi="Times New Roman" w:cs="Times New Roman"/>
          <w:noProof/>
          <w:snapToGrid w:val="0"/>
          <w:sz w:val="28"/>
          <w:szCs w:val="28"/>
        </w:rPr>
        <w:t xml:space="preserve"> 15.03.06 «Мехатроника и робототехника»</w:t>
      </w:r>
    </w:p>
    <w:p w:rsidR="000B6009" w:rsidRPr="002B248B" w:rsidRDefault="000B6009" w:rsidP="000B60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6009" w:rsidRPr="002B248B" w:rsidRDefault="000B6009" w:rsidP="000B60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4897" w:type="pct"/>
        <w:tblInd w:w="108" w:type="dxa"/>
        <w:tblLook w:val="01E0" w:firstRow="1" w:lastRow="1" w:firstColumn="1" w:lastColumn="1" w:noHBand="0" w:noVBand="0"/>
      </w:tblPr>
      <w:tblGrid>
        <w:gridCol w:w="4961"/>
        <w:gridCol w:w="4413"/>
      </w:tblGrid>
      <w:tr w:rsidR="000B6009" w:rsidRPr="002B248B" w:rsidTr="00CB3C4C">
        <w:tc>
          <w:tcPr>
            <w:tcW w:w="2646" w:type="pct"/>
            <w:vAlign w:val="center"/>
            <w:hideMark/>
          </w:tcPr>
          <w:p w:rsidR="000B6009" w:rsidRPr="002B248B" w:rsidRDefault="000B6009" w:rsidP="00CB3C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248B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43328</w:t>
            </w:r>
            <w:r w:rsidRPr="002B2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011A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4" w:type="pct"/>
            <w:vAlign w:val="center"/>
            <w:hideMark/>
          </w:tcPr>
          <w:p w:rsidR="000B6009" w:rsidRPr="002B248B" w:rsidRDefault="000B6009" w:rsidP="00011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48B">
              <w:rPr>
                <w:rFonts w:ascii="Times New Roman" w:hAnsi="Times New Roman" w:cs="Times New Roman"/>
                <w:sz w:val="28"/>
                <w:szCs w:val="28"/>
              </w:rPr>
              <w:t xml:space="preserve">_______________ </w:t>
            </w:r>
            <w:r w:rsidR="00011AA1">
              <w:rPr>
                <w:rFonts w:ascii="Times New Roman" w:hAnsi="Times New Roman" w:cs="Times New Roman"/>
                <w:sz w:val="28"/>
                <w:szCs w:val="28"/>
              </w:rPr>
              <w:t>В.М. Тришин</w:t>
            </w:r>
          </w:p>
        </w:tc>
      </w:tr>
      <w:tr w:rsidR="000B6009" w:rsidRPr="002B248B" w:rsidTr="00CB3C4C">
        <w:tc>
          <w:tcPr>
            <w:tcW w:w="2646" w:type="pct"/>
            <w:vAlign w:val="center"/>
          </w:tcPr>
          <w:p w:rsidR="000B6009" w:rsidRPr="002B248B" w:rsidRDefault="000B6009" w:rsidP="00CB3C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pct"/>
            <w:vAlign w:val="center"/>
          </w:tcPr>
          <w:p w:rsidR="000B6009" w:rsidRPr="002B248B" w:rsidRDefault="000B6009" w:rsidP="00CB3C4C">
            <w:pPr>
              <w:ind w:left="17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6009" w:rsidRPr="002B248B" w:rsidTr="00CB3C4C">
        <w:tc>
          <w:tcPr>
            <w:tcW w:w="2646" w:type="pct"/>
            <w:vAlign w:val="center"/>
            <w:hideMark/>
          </w:tcPr>
          <w:p w:rsidR="000B6009" w:rsidRPr="002B248B" w:rsidRDefault="000B6009" w:rsidP="00CB3C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248B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54" w:type="pct"/>
            <w:vAlign w:val="center"/>
            <w:hideMark/>
          </w:tcPr>
          <w:p w:rsidR="000B6009" w:rsidRPr="002B248B" w:rsidRDefault="000B6009" w:rsidP="00CB3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48B">
              <w:rPr>
                <w:rFonts w:ascii="Times New Roman" w:hAnsi="Times New Roman" w:cs="Times New Roman"/>
                <w:sz w:val="28"/>
                <w:szCs w:val="28"/>
              </w:rPr>
              <w:t>_______________ Д.А. Капустин</w:t>
            </w:r>
          </w:p>
        </w:tc>
      </w:tr>
      <w:tr w:rsidR="000B6009" w:rsidRPr="002B248B" w:rsidTr="00CB3C4C">
        <w:tc>
          <w:tcPr>
            <w:tcW w:w="2646" w:type="pct"/>
            <w:vAlign w:val="center"/>
          </w:tcPr>
          <w:p w:rsidR="000B6009" w:rsidRPr="002B248B" w:rsidRDefault="000B6009" w:rsidP="00CB3C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pct"/>
            <w:vAlign w:val="center"/>
          </w:tcPr>
          <w:p w:rsidR="000B6009" w:rsidRPr="002B248B" w:rsidRDefault="000B6009" w:rsidP="00CB3C4C">
            <w:pPr>
              <w:ind w:left="17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B6009" w:rsidRPr="002B248B" w:rsidRDefault="000B6009" w:rsidP="000B60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6009" w:rsidRPr="002B248B" w:rsidRDefault="000B6009" w:rsidP="000B6009">
      <w:pPr>
        <w:pStyle w:val="a5"/>
        <w:rPr>
          <w:rFonts w:cs="Times New Roman"/>
          <w:szCs w:val="28"/>
        </w:rPr>
      </w:pPr>
    </w:p>
    <w:p w:rsidR="00AA50C0" w:rsidRDefault="00AA50C0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-89926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AA50C0" w:rsidRDefault="00AA50C0" w:rsidP="00AA50C0">
          <w:pPr>
            <w:pStyle w:val="a5"/>
            <w:jc w:val="center"/>
          </w:pPr>
          <w:r>
            <w:t>СОЖЕРЖАНИЕ</w:t>
          </w:r>
        </w:p>
        <w:p w:rsidR="00AA50C0" w:rsidRPr="00AA50C0" w:rsidRDefault="00AA50C0">
          <w:pPr>
            <w:pStyle w:val="11"/>
            <w:tabs>
              <w:tab w:val="right" w:leader="dot" w:pos="9345"/>
            </w:tabs>
            <w:rPr>
              <w:rFonts w:ascii="Times New Roman" w:eastAsiaTheme="majorEastAsia" w:hAnsi="Times New Roman" w:cstheme="majorBidi"/>
              <w:sz w:val="28"/>
              <w:szCs w:val="32"/>
              <w:lang w:eastAsia="ru-RU"/>
            </w:rPr>
          </w:pPr>
          <w:r w:rsidRPr="00AA50C0">
            <w:rPr>
              <w:rFonts w:ascii="Times New Roman" w:eastAsiaTheme="majorEastAsia" w:hAnsi="Times New Roman" w:cstheme="majorBidi"/>
              <w:sz w:val="28"/>
              <w:szCs w:val="32"/>
              <w:lang w:eastAsia="ru-RU"/>
            </w:rPr>
            <w:fldChar w:fldCharType="begin"/>
          </w:r>
          <w:r w:rsidRPr="00AA50C0">
            <w:rPr>
              <w:rFonts w:ascii="Times New Roman" w:eastAsiaTheme="majorEastAsia" w:hAnsi="Times New Roman" w:cstheme="majorBidi"/>
              <w:sz w:val="28"/>
              <w:szCs w:val="32"/>
              <w:lang w:eastAsia="ru-RU"/>
            </w:rPr>
            <w:instrText xml:space="preserve"> TOC \o "1-3" \h \z \u </w:instrText>
          </w:r>
          <w:r w:rsidRPr="00AA50C0">
            <w:rPr>
              <w:rFonts w:ascii="Times New Roman" w:eastAsiaTheme="majorEastAsia" w:hAnsi="Times New Roman" w:cstheme="majorBidi"/>
              <w:sz w:val="28"/>
              <w:szCs w:val="32"/>
              <w:lang w:eastAsia="ru-RU"/>
            </w:rPr>
            <w:fldChar w:fldCharType="separate"/>
          </w:r>
          <w:hyperlink w:anchor="_Toc2516087" w:history="1">
            <w:r w:rsidRPr="00AA50C0">
              <w:rPr>
                <w:rFonts w:ascii="Times New Roman" w:eastAsiaTheme="majorEastAsia" w:hAnsi="Times New Roman" w:cstheme="majorBidi"/>
                <w:sz w:val="28"/>
                <w:szCs w:val="32"/>
                <w:lang w:eastAsia="ru-RU"/>
              </w:rPr>
              <w:t>ВВЕДЕНИЕ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ab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begin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instrText xml:space="preserve"> PAGEREF _Toc2516087 \h </w:instrTex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separate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>3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end"/>
            </w:r>
          </w:hyperlink>
        </w:p>
        <w:p w:rsidR="00AA50C0" w:rsidRPr="00AA50C0" w:rsidRDefault="00AA50C0">
          <w:pPr>
            <w:pStyle w:val="11"/>
            <w:tabs>
              <w:tab w:val="right" w:leader="dot" w:pos="9345"/>
            </w:tabs>
            <w:rPr>
              <w:rFonts w:ascii="Times New Roman" w:eastAsiaTheme="majorEastAsia" w:hAnsi="Times New Roman" w:cstheme="majorBidi"/>
              <w:sz w:val="28"/>
              <w:szCs w:val="32"/>
              <w:lang w:eastAsia="ru-RU"/>
            </w:rPr>
          </w:pPr>
          <w:hyperlink w:anchor="_Toc2516088" w:history="1">
            <w:r w:rsidRPr="00AA50C0">
              <w:rPr>
                <w:rFonts w:ascii="Times New Roman" w:eastAsiaTheme="majorEastAsia" w:hAnsi="Times New Roman" w:cstheme="majorBidi"/>
                <w:sz w:val="28"/>
                <w:szCs w:val="32"/>
                <w:lang w:eastAsia="ru-RU"/>
              </w:rPr>
              <w:t>1. История химических источников тока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ab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begin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instrText xml:space="preserve"> PAGEREF _Toc2516088 \h </w:instrTex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separate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>4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end"/>
            </w:r>
          </w:hyperlink>
        </w:p>
        <w:p w:rsidR="00AA50C0" w:rsidRPr="00AA50C0" w:rsidRDefault="00AA50C0">
          <w:pPr>
            <w:pStyle w:val="21"/>
            <w:tabs>
              <w:tab w:val="right" w:leader="dot" w:pos="9345"/>
            </w:tabs>
            <w:rPr>
              <w:rFonts w:ascii="Times New Roman" w:eastAsiaTheme="majorEastAsia" w:hAnsi="Times New Roman" w:cstheme="majorBidi"/>
              <w:sz w:val="28"/>
              <w:szCs w:val="32"/>
              <w:lang w:eastAsia="ru-RU"/>
            </w:rPr>
          </w:pPr>
          <w:hyperlink w:anchor="_Toc2516089" w:history="1">
            <w:r w:rsidRPr="00AA50C0">
              <w:rPr>
                <w:rFonts w:ascii="Times New Roman" w:eastAsiaTheme="majorEastAsia" w:hAnsi="Times New Roman" w:cstheme="majorBidi"/>
                <w:sz w:val="28"/>
                <w:szCs w:val="32"/>
                <w:lang w:eastAsia="ru-RU"/>
              </w:rPr>
              <w:t>1.1 Багдадская батарея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ab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begin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instrText xml:space="preserve"> PAGEREF _Toc2516089 \h </w:instrTex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separate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>4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end"/>
            </w:r>
          </w:hyperlink>
        </w:p>
        <w:p w:rsidR="00AA50C0" w:rsidRPr="00AA50C0" w:rsidRDefault="00AA50C0">
          <w:pPr>
            <w:pStyle w:val="21"/>
            <w:tabs>
              <w:tab w:val="right" w:leader="dot" w:pos="9345"/>
            </w:tabs>
            <w:rPr>
              <w:rFonts w:ascii="Times New Roman" w:eastAsiaTheme="majorEastAsia" w:hAnsi="Times New Roman" w:cstheme="majorBidi"/>
              <w:sz w:val="28"/>
              <w:szCs w:val="32"/>
              <w:lang w:eastAsia="ru-RU"/>
            </w:rPr>
          </w:pPr>
          <w:hyperlink w:anchor="_Toc2516090" w:history="1">
            <w:r w:rsidRPr="00AA50C0">
              <w:rPr>
                <w:rFonts w:ascii="Times New Roman" w:eastAsiaTheme="majorEastAsia" w:hAnsi="Times New Roman" w:cstheme="majorBidi"/>
                <w:sz w:val="28"/>
                <w:szCs w:val="32"/>
                <w:lang w:eastAsia="ru-RU"/>
              </w:rPr>
              <w:t>1.2 Опыты Л. Гальвани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ab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begin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instrText xml:space="preserve"> PAGEREF _Toc2516090 \h </w:instrTex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separate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>6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end"/>
            </w:r>
          </w:hyperlink>
        </w:p>
        <w:p w:rsidR="00AA50C0" w:rsidRPr="00AA50C0" w:rsidRDefault="00AA50C0">
          <w:pPr>
            <w:pStyle w:val="21"/>
            <w:tabs>
              <w:tab w:val="right" w:leader="dot" w:pos="9345"/>
            </w:tabs>
            <w:rPr>
              <w:rFonts w:ascii="Times New Roman" w:eastAsiaTheme="majorEastAsia" w:hAnsi="Times New Roman" w:cstheme="majorBidi"/>
              <w:sz w:val="28"/>
              <w:szCs w:val="32"/>
              <w:lang w:eastAsia="ru-RU"/>
            </w:rPr>
          </w:pPr>
          <w:hyperlink w:anchor="_Toc2516091" w:history="1">
            <w:r w:rsidRPr="00AA50C0">
              <w:rPr>
                <w:rFonts w:ascii="Times New Roman" w:eastAsiaTheme="majorEastAsia" w:hAnsi="Times New Roman" w:cstheme="majorBidi"/>
                <w:sz w:val="28"/>
                <w:szCs w:val="32"/>
                <w:lang w:eastAsia="ru-RU"/>
              </w:rPr>
              <w:t>1.3 Опыты А. Вольты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ab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begin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instrText xml:space="preserve"> PAGEREF _Toc2516091 \h </w:instrTex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separate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>7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end"/>
            </w:r>
          </w:hyperlink>
        </w:p>
        <w:p w:rsidR="00AA50C0" w:rsidRPr="00AA50C0" w:rsidRDefault="00AA50C0">
          <w:pPr>
            <w:pStyle w:val="11"/>
            <w:tabs>
              <w:tab w:val="right" w:leader="dot" w:pos="9345"/>
            </w:tabs>
            <w:rPr>
              <w:rFonts w:ascii="Times New Roman" w:eastAsiaTheme="majorEastAsia" w:hAnsi="Times New Roman" w:cstheme="majorBidi"/>
              <w:sz w:val="28"/>
              <w:szCs w:val="32"/>
              <w:lang w:eastAsia="ru-RU"/>
            </w:rPr>
          </w:pPr>
          <w:hyperlink w:anchor="_Toc2516092" w:history="1">
            <w:r w:rsidRPr="00AA50C0">
              <w:rPr>
                <w:rFonts w:ascii="Times New Roman" w:eastAsiaTheme="majorEastAsia" w:hAnsi="Times New Roman" w:cstheme="majorBidi"/>
                <w:sz w:val="28"/>
                <w:szCs w:val="32"/>
                <w:lang w:eastAsia="ru-RU"/>
              </w:rPr>
              <w:t>2. Классификация химических источников тока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ab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begin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instrText xml:space="preserve"> PAGEREF _Toc2516092 \h </w:instrTex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separate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>9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end"/>
            </w:r>
          </w:hyperlink>
        </w:p>
        <w:p w:rsidR="00AA50C0" w:rsidRPr="00AA50C0" w:rsidRDefault="00AA50C0">
          <w:pPr>
            <w:pStyle w:val="21"/>
            <w:tabs>
              <w:tab w:val="right" w:leader="dot" w:pos="9345"/>
            </w:tabs>
            <w:rPr>
              <w:rFonts w:ascii="Times New Roman" w:eastAsiaTheme="majorEastAsia" w:hAnsi="Times New Roman" w:cstheme="majorBidi"/>
              <w:sz w:val="28"/>
              <w:szCs w:val="32"/>
              <w:lang w:eastAsia="ru-RU"/>
            </w:rPr>
          </w:pPr>
          <w:hyperlink w:anchor="_Toc2516093" w:history="1">
            <w:r w:rsidRPr="00AA50C0">
              <w:rPr>
                <w:rFonts w:ascii="Times New Roman" w:eastAsiaTheme="majorEastAsia" w:hAnsi="Times New Roman" w:cstheme="majorBidi"/>
                <w:sz w:val="28"/>
                <w:szCs w:val="32"/>
                <w:lang w:eastAsia="ru-RU"/>
              </w:rPr>
              <w:t>2.1 Первичные источники тока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ab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begin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instrText xml:space="preserve"> PAGEREF _Toc2516093 \h </w:instrTex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separate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>10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end"/>
            </w:r>
          </w:hyperlink>
        </w:p>
        <w:p w:rsidR="00AA50C0" w:rsidRPr="00AA50C0" w:rsidRDefault="00AA50C0">
          <w:pPr>
            <w:pStyle w:val="21"/>
            <w:tabs>
              <w:tab w:val="right" w:leader="dot" w:pos="9345"/>
            </w:tabs>
            <w:rPr>
              <w:rFonts w:ascii="Times New Roman" w:eastAsiaTheme="majorEastAsia" w:hAnsi="Times New Roman" w:cstheme="majorBidi"/>
              <w:sz w:val="28"/>
              <w:szCs w:val="32"/>
              <w:lang w:eastAsia="ru-RU"/>
            </w:rPr>
          </w:pPr>
          <w:hyperlink w:anchor="_Toc2516094" w:history="1">
            <w:r w:rsidRPr="00AA50C0">
              <w:rPr>
                <w:rFonts w:ascii="Times New Roman" w:eastAsiaTheme="majorEastAsia" w:hAnsi="Times New Roman" w:cstheme="majorBidi"/>
                <w:sz w:val="28"/>
                <w:szCs w:val="32"/>
                <w:lang w:eastAsia="ru-RU"/>
              </w:rPr>
              <w:t>2.2 Вторичные источники тока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ab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begin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instrText xml:space="preserve"> PAGEREF _Toc2516094 \h </w:instrTex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separate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>12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end"/>
            </w:r>
          </w:hyperlink>
        </w:p>
        <w:p w:rsidR="00AA50C0" w:rsidRPr="00AA50C0" w:rsidRDefault="00AA50C0">
          <w:pPr>
            <w:pStyle w:val="31"/>
            <w:tabs>
              <w:tab w:val="right" w:leader="dot" w:pos="9345"/>
            </w:tabs>
            <w:rPr>
              <w:rFonts w:ascii="Times New Roman" w:eastAsiaTheme="majorEastAsia" w:hAnsi="Times New Roman" w:cstheme="majorBidi"/>
              <w:sz w:val="28"/>
              <w:szCs w:val="32"/>
              <w:lang w:eastAsia="ru-RU"/>
            </w:rPr>
          </w:pPr>
          <w:hyperlink w:anchor="_Toc2516095" w:history="1">
            <w:r w:rsidRPr="00AA50C0">
              <w:rPr>
                <w:rFonts w:ascii="Times New Roman" w:eastAsiaTheme="majorEastAsia" w:hAnsi="Times New Roman" w:cstheme="majorBidi"/>
                <w:sz w:val="28"/>
                <w:szCs w:val="32"/>
                <w:lang w:eastAsia="ru-RU"/>
              </w:rPr>
              <w:t>2.2.1 Никелевые аккумуляторы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ab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begin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instrText xml:space="preserve"> PAGEREF _Toc2516095 \h </w:instrTex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separate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>12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end"/>
            </w:r>
          </w:hyperlink>
        </w:p>
        <w:p w:rsidR="00AA50C0" w:rsidRPr="00AA50C0" w:rsidRDefault="00AA50C0">
          <w:pPr>
            <w:pStyle w:val="31"/>
            <w:tabs>
              <w:tab w:val="right" w:leader="dot" w:pos="9345"/>
            </w:tabs>
            <w:rPr>
              <w:rFonts w:ascii="Times New Roman" w:eastAsiaTheme="majorEastAsia" w:hAnsi="Times New Roman" w:cstheme="majorBidi"/>
              <w:sz w:val="28"/>
              <w:szCs w:val="32"/>
              <w:lang w:eastAsia="ru-RU"/>
            </w:rPr>
          </w:pPr>
          <w:hyperlink w:anchor="_Toc2516096" w:history="1">
            <w:r w:rsidRPr="00AA50C0">
              <w:rPr>
                <w:rFonts w:ascii="Times New Roman" w:eastAsiaTheme="majorEastAsia" w:hAnsi="Times New Roman" w:cstheme="majorBidi"/>
                <w:sz w:val="28"/>
                <w:szCs w:val="32"/>
                <w:lang w:eastAsia="ru-RU"/>
              </w:rPr>
              <w:t>2.2.2 Литий-ионные (Li-ion) аккумуляторы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ab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begin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instrText xml:space="preserve"> PAGEREF _Toc2516096 \h </w:instrTex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separate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>14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end"/>
            </w:r>
          </w:hyperlink>
        </w:p>
        <w:p w:rsidR="00AA50C0" w:rsidRPr="00AA50C0" w:rsidRDefault="00AA50C0">
          <w:pPr>
            <w:pStyle w:val="11"/>
            <w:tabs>
              <w:tab w:val="right" w:leader="dot" w:pos="9345"/>
            </w:tabs>
            <w:rPr>
              <w:rFonts w:ascii="Times New Roman" w:eastAsiaTheme="majorEastAsia" w:hAnsi="Times New Roman" w:cstheme="majorBidi"/>
              <w:sz w:val="28"/>
              <w:szCs w:val="32"/>
              <w:lang w:eastAsia="ru-RU"/>
            </w:rPr>
          </w:pPr>
          <w:hyperlink w:anchor="_Toc2516097" w:history="1">
            <w:r w:rsidRPr="00AA50C0">
              <w:rPr>
                <w:rFonts w:ascii="Times New Roman" w:eastAsiaTheme="majorEastAsia" w:hAnsi="Times New Roman" w:cstheme="majorBidi"/>
                <w:sz w:val="28"/>
                <w:szCs w:val="32"/>
                <w:lang w:eastAsia="ru-RU"/>
              </w:rPr>
              <w:t>3. Перспективы развития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ab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begin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instrText xml:space="preserve"> PAGEREF _Toc2516097 \h </w:instrTex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separate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>15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end"/>
            </w:r>
          </w:hyperlink>
        </w:p>
        <w:p w:rsidR="00AA50C0" w:rsidRPr="00AA50C0" w:rsidRDefault="00AA50C0">
          <w:pPr>
            <w:pStyle w:val="11"/>
            <w:tabs>
              <w:tab w:val="right" w:leader="dot" w:pos="9345"/>
            </w:tabs>
            <w:rPr>
              <w:rFonts w:ascii="Times New Roman" w:eastAsiaTheme="majorEastAsia" w:hAnsi="Times New Roman" w:cstheme="majorBidi"/>
              <w:sz w:val="28"/>
              <w:szCs w:val="32"/>
              <w:lang w:eastAsia="ru-RU"/>
            </w:rPr>
          </w:pPr>
          <w:hyperlink w:anchor="_Toc2516098" w:history="1">
            <w:r w:rsidRPr="00AA50C0">
              <w:rPr>
                <w:rFonts w:ascii="Times New Roman" w:eastAsiaTheme="majorEastAsia" w:hAnsi="Times New Roman" w:cstheme="majorBidi"/>
                <w:sz w:val="28"/>
                <w:szCs w:val="32"/>
                <w:lang w:eastAsia="ru-RU"/>
              </w:rPr>
              <w:t>ЗАКЛЮЧЕНИЕ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ab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begin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instrText xml:space="preserve"> PAGEREF _Toc2516098 \h </w:instrTex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separate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>17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end"/>
            </w:r>
          </w:hyperlink>
        </w:p>
        <w:p w:rsidR="00AA50C0" w:rsidRPr="00AA50C0" w:rsidRDefault="00AA50C0">
          <w:pPr>
            <w:pStyle w:val="11"/>
            <w:tabs>
              <w:tab w:val="right" w:leader="dot" w:pos="9345"/>
            </w:tabs>
            <w:rPr>
              <w:rFonts w:ascii="Times New Roman" w:eastAsiaTheme="majorEastAsia" w:hAnsi="Times New Roman" w:cstheme="majorBidi"/>
              <w:sz w:val="28"/>
              <w:szCs w:val="32"/>
              <w:lang w:eastAsia="ru-RU"/>
            </w:rPr>
          </w:pPr>
          <w:hyperlink w:anchor="_Toc2516099" w:history="1">
            <w:r w:rsidRPr="00AA50C0">
              <w:rPr>
                <w:rFonts w:ascii="Times New Roman" w:eastAsiaTheme="majorEastAsia" w:hAnsi="Times New Roman" w:cstheme="majorBidi"/>
                <w:sz w:val="28"/>
                <w:szCs w:val="32"/>
                <w:lang w:eastAsia="ru-RU"/>
              </w:rPr>
              <w:t>СПИСОК ИСПОЛЬЗУЕМЫХ ИСТОЧНИКОВ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ab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begin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instrText xml:space="preserve"> PAGEREF _Toc2516099 \h </w:instrTex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separate"/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t>18</w:t>
            </w:r>
            <w:r w:rsidRPr="00AA50C0">
              <w:rPr>
                <w:rFonts w:ascii="Times New Roman" w:eastAsiaTheme="majorEastAsia" w:hAnsi="Times New Roman" w:cstheme="majorBidi"/>
                <w:webHidden/>
                <w:sz w:val="28"/>
                <w:szCs w:val="32"/>
                <w:lang w:eastAsia="ru-RU"/>
              </w:rPr>
              <w:fldChar w:fldCharType="end"/>
            </w:r>
          </w:hyperlink>
        </w:p>
        <w:p w:rsidR="00AA50C0" w:rsidRDefault="00AA50C0">
          <w:r w:rsidRPr="00AA50C0">
            <w:rPr>
              <w:rFonts w:ascii="Times New Roman" w:eastAsiaTheme="majorEastAsia" w:hAnsi="Times New Roman" w:cstheme="majorBidi"/>
              <w:sz w:val="28"/>
              <w:szCs w:val="32"/>
              <w:lang w:eastAsia="ru-RU"/>
            </w:rPr>
            <w:fldChar w:fldCharType="end"/>
          </w:r>
        </w:p>
      </w:sdtContent>
    </w:sdt>
    <w:p w:rsidR="006726D5" w:rsidRDefault="006726D5">
      <w:pPr>
        <w:rPr>
          <w:rFonts w:ascii="Times New Roman" w:hAnsi="Times New Roman" w:cs="Times New Roman"/>
          <w:sz w:val="28"/>
          <w:szCs w:val="28"/>
        </w:rPr>
      </w:pPr>
    </w:p>
    <w:p w:rsidR="000B6009" w:rsidRPr="00EC55D4" w:rsidRDefault="000B6009">
      <w:pPr>
        <w:rPr>
          <w:rFonts w:ascii="Times New Roman" w:hAnsi="Times New Roman" w:cs="Times New Roman"/>
          <w:sz w:val="28"/>
          <w:szCs w:val="28"/>
        </w:rPr>
      </w:pPr>
    </w:p>
    <w:p w:rsidR="000B6009" w:rsidRPr="00EC55D4" w:rsidRDefault="000B6009">
      <w:pPr>
        <w:rPr>
          <w:rFonts w:ascii="Times New Roman" w:hAnsi="Times New Roman" w:cs="Times New Roman"/>
          <w:sz w:val="28"/>
          <w:szCs w:val="28"/>
        </w:rPr>
      </w:pPr>
    </w:p>
    <w:p w:rsidR="00AA50C0" w:rsidRDefault="00AA50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0B6009" w:rsidRDefault="00011AA1" w:rsidP="00791FDA">
      <w:pPr>
        <w:pStyle w:val="1"/>
        <w:jc w:val="center"/>
        <w:rPr>
          <w:rFonts w:ascii="Times New Roman" w:eastAsiaTheme="minorHAnsi" w:hAnsi="Times New Roman" w:cs="Times New Roman"/>
          <w:bCs/>
          <w:color w:val="auto"/>
          <w:sz w:val="28"/>
          <w:szCs w:val="28"/>
        </w:rPr>
      </w:pPr>
      <w:bookmarkStart w:id="0" w:name="_Toc2516087"/>
      <w:r w:rsidRPr="00791FDA">
        <w:rPr>
          <w:rFonts w:ascii="Times New Roman" w:eastAsiaTheme="minorHAnsi" w:hAnsi="Times New Roman" w:cs="Times New Roman"/>
          <w:bCs/>
          <w:color w:val="auto"/>
          <w:sz w:val="28"/>
          <w:szCs w:val="28"/>
        </w:rPr>
        <w:lastRenderedPageBreak/>
        <w:t>В</w:t>
      </w:r>
      <w:r w:rsidR="001E315F" w:rsidRPr="00791FDA">
        <w:rPr>
          <w:rFonts w:ascii="Times New Roman" w:eastAsiaTheme="minorHAnsi" w:hAnsi="Times New Roman" w:cs="Times New Roman"/>
          <w:bCs/>
          <w:color w:val="auto"/>
          <w:sz w:val="28"/>
          <w:szCs w:val="28"/>
        </w:rPr>
        <w:t>ВЕДЕНИЕ</w:t>
      </w:r>
      <w:bookmarkEnd w:id="0"/>
    </w:p>
    <w:p w:rsidR="00791FDA" w:rsidRPr="00791FDA" w:rsidRDefault="00791FDA" w:rsidP="00791FDA"/>
    <w:p w:rsidR="00A616DE" w:rsidRPr="00A616DE" w:rsidRDefault="00A616DE" w:rsidP="00F61D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7024">
        <w:rPr>
          <w:rFonts w:ascii="Times New Roman" w:hAnsi="Times New Roman" w:cs="Times New Roman"/>
          <w:bCs/>
          <w:sz w:val="28"/>
          <w:szCs w:val="28"/>
        </w:rPr>
        <w:t>Источниками электрического тока</w:t>
      </w:r>
      <w:r w:rsidRPr="00C57024">
        <w:rPr>
          <w:rFonts w:ascii="Times New Roman" w:hAnsi="Times New Roman" w:cs="Times New Roman"/>
          <w:sz w:val="28"/>
          <w:szCs w:val="28"/>
        </w:rPr>
        <w:t> называют приборы, превращающие в электрическую энергию другие виды энергии, источники делятся на два класса: химические и физические.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024">
        <w:rPr>
          <w:rFonts w:ascii="Times New Roman" w:hAnsi="Times New Roman" w:cs="Times New Roman"/>
          <w:bCs/>
          <w:sz w:val="28"/>
          <w:szCs w:val="28"/>
        </w:rPr>
        <w:t>Физические источники</w:t>
      </w:r>
      <w:r w:rsidRPr="00C570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7024">
        <w:rPr>
          <w:rFonts w:ascii="Times New Roman" w:hAnsi="Times New Roman" w:cs="Times New Roman"/>
          <w:bCs/>
          <w:sz w:val="28"/>
          <w:szCs w:val="28"/>
        </w:rPr>
        <w:t>тока</w:t>
      </w:r>
      <w:r w:rsidRPr="00C57024">
        <w:rPr>
          <w:rFonts w:ascii="Times New Roman" w:hAnsi="Times New Roman" w:cs="Times New Roman"/>
          <w:sz w:val="28"/>
          <w:szCs w:val="28"/>
        </w:rPr>
        <w:t xml:space="preserve"> преобразуют </w:t>
      </w:r>
      <w:proofErr w:type="gramStart"/>
      <w:r w:rsidRPr="00C57024">
        <w:rPr>
          <w:rFonts w:ascii="Times New Roman" w:hAnsi="Times New Roman" w:cs="Times New Roman"/>
          <w:sz w:val="28"/>
          <w:szCs w:val="28"/>
        </w:rPr>
        <w:t>механическую</w:t>
      </w:r>
      <w:proofErr w:type="gramEnd"/>
      <w:r w:rsidRPr="00C57024">
        <w:rPr>
          <w:rFonts w:ascii="Times New Roman" w:hAnsi="Times New Roman" w:cs="Times New Roman"/>
          <w:sz w:val="28"/>
          <w:szCs w:val="28"/>
        </w:rPr>
        <w:t xml:space="preserve">, световую, тепловую, ядерную и другие виды энергии кроме химической в электрическую. </w:t>
      </w:r>
      <w:r w:rsidRPr="00C57024">
        <w:rPr>
          <w:rFonts w:ascii="Times New Roman" w:hAnsi="Times New Roman" w:cs="Times New Roman"/>
          <w:bCs/>
          <w:sz w:val="28"/>
          <w:szCs w:val="28"/>
        </w:rPr>
        <w:t>Химические источники тока</w:t>
      </w:r>
      <w:r w:rsidRPr="00C57024">
        <w:rPr>
          <w:rFonts w:ascii="Times New Roman" w:hAnsi="Times New Roman" w:cs="Times New Roman"/>
          <w:sz w:val="28"/>
          <w:szCs w:val="28"/>
        </w:rPr>
        <w:t xml:space="preserve"> преобразуют химическую энергию </w:t>
      </w:r>
      <w:proofErr w:type="gramStart"/>
      <w:r w:rsidRPr="00C5702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57024">
        <w:rPr>
          <w:rFonts w:ascii="Times New Roman" w:hAnsi="Times New Roman" w:cs="Times New Roman"/>
          <w:sz w:val="28"/>
          <w:szCs w:val="28"/>
        </w:rPr>
        <w:t xml:space="preserve"> электрическую. Они состоят из одного источника или множества первичных или вторичных источников тока, объединенных в батарею. Превращение химической энергии в электрическую энергию выполняется в них непосредственно, без участия других видов энергий. </w:t>
      </w:r>
    </w:p>
    <w:p w:rsidR="00313B60" w:rsidRDefault="00313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1AA1" w:rsidRDefault="00011AA1" w:rsidP="009073A2">
      <w:pPr>
        <w:pStyle w:val="1"/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" w:name="_Toc2516088"/>
      <w:r w:rsidRPr="00EC62AD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 xml:space="preserve">1. История </w:t>
      </w:r>
      <w:r w:rsidR="00313B60">
        <w:rPr>
          <w:rFonts w:ascii="Times New Roman" w:eastAsiaTheme="minorHAnsi" w:hAnsi="Times New Roman" w:cs="Times New Roman"/>
          <w:color w:val="auto"/>
          <w:sz w:val="28"/>
          <w:szCs w:val="28"/>
        </w:rPr>
        <w:t>химических источников тока</w:t>
      </w:r>
      <w:bookmarkEnd w:id="1"/>
    </w:p>
    <w:p w:rsidR="00313B60" w:rsidRDefault="00313B60" w:rsidP="009073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B60">
        <w:rPr>
          <w:rFonts w:ascii="Times New Roman" w:hAnsi="Times New Roman" w:cs="Times New Roman"/>
          <w:sz w:val="28"/>
          <w:szCs w:val="28"/>
        </w:rPr>
        <w:tab/>
        <w:t xml:space="preserve">До изобретения гальванических элементов единственным источником электричества были электрические электростатические машины (название происходит от греческого слова «электрон» – янтарь; с древности была известна способность кусков янтаря </w:t>
      </w:r>
      <w:proofErr w:type="gramStart"/>
      <w:r w:rsidRPr="00313B60">
        <w:rPr>
          <w:rFonts w:ascii="Times New Roman" w:hAnsi="Times New Roman" w:cs="Times New Roman"/>
          <w:sz w:val="28"/>
          <w:szCs w:val="28"/>
        </w:rPr>
        <w:t>заряжаться</w:t>
      </w:r>
      <w:proofErr w:type="gramEnd"/>
      <w:r w:rsidRPr="00313B60">
        <w:rPr>
          <w:rFonts w:ascii="Times New Roman" w:hAnsi="Times New Roman" w:cs="Times New Roman"/>
          <w:sz w:val="28"/>
          <w:szCs w:val="28"/>
        </w:rPr>
        <w:t xml:space="preserve"> при трении и притягивать легкие предметы). В этих машинах электрический заряд возникает за счет трения. Затем появились индукционные машины, в которых заряды появлялись на вращающихся в противоположные стороны стеклянных дисках и накапливались на двух металлических шарах – разрядниках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13B60">
        <w:rPr>
          <w:rFonts w:ascii="Times New Roman" w:hAnsi="Times New Roman" w:cs="Times New Roman"/>
          <w:sz w:val="28"/>
          <w:szCs w:val="28"/>
        </w:rPr>
        <w:t>Когда напряжение на разрядниках превышает напряжение пробоя воздуха (примерно 30 киловольт/</w:t>
      </w:r>
      <w:proofErr w:type="gramStart"/>
      <w:r w:rsidRPr="00313B60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313B60">
        <w:rPr>
          <w:rFonts w:ascii="Times New Roman" w:hAnsi="Times New Roman" w:cs="Times New Roman"/>
          <w:sz w:val="28"/>
          <w:szCs w:val="28"/>
        </w:rPr>
        <w:t>), проскакивает искра и слышен треск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13B60">
        <w:rPr>
          <w:rFonts w:ascii="Times New Roman" w:hAnsi="Times New Roman" w:cs="Times New Roman"/>
          <w:sz w:val="28"/>
          <w:szCs w:val="28"/>
        </w:rPr>
        <w:t>Такие машины позволяли проделывать некоторые опыты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13B60">
        <w:rPr>
          <w:rFonts w:ascii="Times New Roman" w:hAnsi="Times New Roman" w:cs="Times New Roman"/>
          <w:sz w:val="28"/>
          <w:szCs w:val="28"/>
        </w:rPr>
        <w:t xml:space="preserve">однако они не могли давать электрический ток в течение хотя бы нескольких секунд. </w:t>
      </w:r>
      <w:proofErr w:type="gramStart"/>
      <w:r w:rsidRPr="00313B60">
        <w:rPr>
          <w:rFonts w:ascii="Times New Roman" w:hAnsi="Times New Roman" w:cs="Times New Roman"/>
          <w:sz w:val="28"/>
          <w:szCs w:val="28"/>
        </w:rPr>
        <w:t xml:space="preserve">В 1745–1746 немецкий физик </w:t>
      </w:r>
      <w:proofErr w:type="spellStart"/>
      <w:r w:rsidRPr="00313B60">
        <w:rPr>
          <w:rFonts w:ascii="Times New Roman" w:hAnsi="Times New Roman" w:cs="Times New Roman"/>
          <w:sz w:val="28"/>
          <w:szCs w:val="28"/>
        </w:rPr>
        <w:t>Эвальд</w:t>
      </w:r>
      <w:proofErr w:type="spellEnd"/>
      <w:r w:rsidRPr="00313B60">
        <w:rPr>
          <w:rFonts w:ascii="Times New Roman" w:hAnsi="Times New Roman" w:cs="Times New Roman"/>
          <w:sz w:val="28"/>
          <w:szCs w:val="28"/>
        </w:rPr>
        <w:t xml:space="preserve"> Юрген фон Клейст и голландский физик Питер </w:t>
      </w:r>
      <w:proofErr w:type="spellStart"/>
      <w:r w:rsidRPr="00313B60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31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B60">
        <w:rPr>
          <w:rFonts w:ascii="Times New Roman" w:hAnsi="Times New Roman" w:cs="Times New Roman"/>
          <w:sz w:val="28"/>
          <w:szCs w:val="28"/>
        </w:rPr>
        <w:t>Мушенбрук</w:t>
      </w:r>
      <w:proofErr w:type="spellEnd"/>
      <w:r w:rsidRPr="00313B60">
        <w:rPr>
          <w:rFonts w:ascii="Times New Roman" w:hAnsi="Times New Roman" w:cs="Times New Roman"/>
          <w:sz w:val="28"/>
          <w:szCs w:val="28"/>
        </w:rPr>
        <w:t>, работавшие в городе Лейдене, создали простой прибор, позволяющий сохранять электрический заряд, полученный от электростатической машины.</w:t>
      </w:r>
      <w:proofErr w:type="gramEnd"/>
      <w:r w:rsidRPr="00313B60">
        <w:rPr>
          <w:rFonts w:ascii="Times New Roman" w:hAnsi="Times New Roman" w:cs="Times New Roman"/>
          <w:sz w:val="28"/>
          <w:szCs w:val="28"/>
        </w:rPr>
        <w:t xml:space="preserve"> Это был прообраз современных конденсаторов, который назвали лейденской банкой. Он тоже мог давать только кратковременный разряд.</w:t>
      </w:r>
    </w:p>
    <w:p w:rsidR="00EC62AD" w:rsidRPr="00313B60" w:rsidRDefault="00313B60" w:rsidP="009073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3B60">
        <w:rPr>
          <w:rFonts w:ascii="Times New Roman" w:hAnsi="Times New Roman" w:cs="Times New Roman"/>
          <w:sz w:val="28"/>
          <w:szCs w:val="28"/>
        </w:rPr>
        <w:t>Созданию постоянных источников тока содействовало открытие, сделанное в конце XVIII в. итальянским профессором анатомии </w:t>
      </w:r>
      <w:hyperlink r:id="rId9" w:history="1">
        <w:proofErr w:type="spellStart"/>
        <w:r w:rsidRPr="00313B60">
          <w:rPr>
            <w:rFonts w:ascii="Times New Roman" w:hAnsi="Times New Roman" w:cs="Times New Roman"/>
            <w:sz w:val="28"/>
            <w:szCs w:val="28"/>
          </w:rPr>
          <w:t>Луиджи</w:t>
        </w:r>
        <w:proofErr w:type="spellEnd"/>
        <w:r w:rsidRPr="00313B60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313B60">
          <w:rPr>
            <w:rFonts w:ascii="Times New Roman" w:hAnsi="Times New Roman" w:cs="Times New Roman"/>
            <w:sz w:val="28"/>
            <w:szCs w:val="28"/>
          </w:rPr>
          <w:t>Гальвани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, однако существует теория, что люди пользовались примитивными химическими источниками тока еще в древности.</w:t>
      </w:r>
    </w:p>
    <w:p w:rsidR="00EC62AD" w:rsidRDefault="00EC62AD" w:rsidP="009073A2">
      <w:pPr>
        <w:pStyle w:val="2"/>
        <w:spacing w:line="360" w:lineRule="auto"/>
        <w:ind w:firstLine="708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bookmarkStart w:id="2" w:name="_Toc2516089"/>
      <w:r w:rsidRPr="00EC62AD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1.1 Багдадская батарея</w:t>
      </w:r>
      <w:bookmarkEnd w:id="2"/>
    </w:p>
    <w:p w:rsidR="00EC62AD" w:rsidRDefault="00EC62AD" w:rsidP="009073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C62AD">
        <w:rPr>
          <w:rFonts w:ascii="Times New Roman" w:hAnsi="Times New Roman" w:cs="Times New Roman"/>
          <w:sz w:val="28"/>
          <w:szCs w:val="28"/>
        </w:rPr>
        <w:t xml:space="preserve">а сегодняшний день существует теория, что в далёкой древности люди успешно пользовались своеобразными электрическими элементами и в тёмное время суток </w:t>
      </w:r>
      <w:r w:rsidR="002E71F4">
        <w:rPr>
          <w:rFonts w:ascii="Times New Roman" w:hAnsi="Times New Roman" w:cs="Times New Roman"/>
          <w:sz w:val="28"/>
          <w:szCs w:val="28"/>
        </w:rPr>
        <w:t>пользовались электрическими лампами</w:t>
      </w:r>
      <w:r w:rsidRPr="00EC62AD">
        <w:rPr>
          <w:rFonts w:ascii="Times New Roman" w:hAnsi="Times New Roman" w:cs="Times New Roman"/>
          <w:sz w:val="28"/>
          <w:szCs w:val="28"/>
        </w:rPr>
        <w:t xml:space="preserve">. Этими лампами они также освещали просторные храмы, пещеры, гробницы и другие помещения, куда не попадал солнечный свет. Подобное утверждение </w:t>
      </w:r>
      <w:r w:rsidRPr="00EC62AD">
        <w:rPr>
          <w:rFonts w:ascii="Times New Roman" w:hAnsi="Times New Roman" w:cs="Times New Roman"/>
          <w:sz w:val="28"/>
          <w:szCs w:val="28"/>
        </w:rPr>
        <w:lastRenderedPageBreak/>
        <w:t>родилось в 30-е годы XX столетия. А причиной послужила находка, получившая название </w:t>
      </w:r>
      <w:r w:rsidRPr="002E71F4">
        <w:rPr>
          <w:rFonts w:ascii="Times New Roman" w:hAnsi="Times New Roman" w:cs="Times New Roman"/>
          <w:sz w:val="28"/>
          <w:szCs w:val="28"/>
        </w:rPr>
        <w:t>багдадской батарейки</w:t>
      </w:r>
      <w:r w:rsidR="002E71F4">
        <w:rPr>
          <w:rFonts w:ascii="Times New Roman" w:hAnsi="Times New Roman" w:cs="Times New Roman"/>
          <w:sz w:val="28"/>
          <w:szCs w:val="28"/>
        </w:rPr>
        <w:t>, внешний вид которой представлен на рис. 1.</w:t>
      </w:r>
    </w:p>
    <w:p w:rsidR="002E71F4" w:rsidRDefault="002E71F4" w:rsidP="00791FD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95A0CC" wp14:editId="0F467818">
            <wp:extent cx="1924050" cy="1546236"/>
            <wp:effectExtent l="0" t="0" r="0" b="0"/>
            <wp:docPr id="7" name="Рисунок 7" descr="https://upload.wikimedia.org/wikipedia/commons/thumb/2/2f/Ironie_pile_Bagdad.jpg/220px-Ironie_pile_Bag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f/Ironie_pile_Bagdad.jpg/220px-Ironie_pile_Bagda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02" cy="154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C0" w:rsidRPr="00EC62AD" w:rsidRDefault="00AA50C0" w:rsidP="00AA50C0">
      <w:pPr>
        <w:spacing w:after="200" w:line="360" w:lineRule="auto"/>
        <w:ind w:right="142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50C0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Багдадская батарейка</w:t>
      </w:r>
    </w:p>
    <w:p w:rsidR="002E71F4" w:rsidRDefault="00EC62AD" w:rsidP="00907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2AD">
        <w:rPr>
          <w:rFonts w:ascii="Times New Roman" w:hAnsi="Times New Roman" w:cs="Times New Roman"/>
          <w:sz w:val="28"/>
          <w:szCs w:val="28"/>
        </w:rPr>
        <w:t>В 1936 году в развалинах деревни в окрестностях Багдада были обнаружены покрытые чем-то странным терракотовые кувшины. Их возраст был датирован либо эпохой </w:t>
      </w:r>
      <w:hyperlink r:id="rId11" w:history="1">
        <w:r w:rsidRPr="00EC62AD">
          <w:rPr>
            <w:rFonts w:ascii="Times New Roman" w:hAnsi="Times New Roman" w:cs="Times New Roman"/>
            <w:sz w:val="28"/>
            <w:szCs w:val="28"/>
          </w:rPr>
          <w:t>Парфянского царства</w:t>
        </w:r>
      </w:hyperlink>
      <w:r w:rsidRPr="00EC62AD">
        <w:rPr>
          <w:rFonts w:ascii="Times New Roman" w:hAnsi="Times New Roman" w:cs="Times New Roman"/>
          <w:sz w:val="28"/>
          <w:szCs w:val="28"/>
        </w:rPr>
        <w:t>, либо </w:t>
      </w:r>
      <w:hyperlink r:id="rId12" w:history="1">
        <w:r w:rsidRPr="00EC62AD">
          <w:rPr>
            <w:rFonts w:ascii="Times New Roman" w:hAnsi="Times New Roman" w:cs="Times New Roman"/>
            <w:sz w:val="28"/>
            <w:szCs w:val="28"/>
          </w:rPr>
          <w:t>Сасанидской империи</w:t>
        </w:r>
      </w:hyperlink>
      <w:r w:rsidR="002E71F4">
        <w:rPr>
          <w:rFonts w:ascii="Times New Roman" w:hAnsi="Times New Roman" w:cs="Times New Roman"/>
          <w:sz w:val="28"/>
          <w:szCs w:val="28"/>
        </w:rPr>
        <w:t xml:space="preserve"> (примерно 250 г. до н. э.)</w:t>
      </w:r>
      <w:r w:rsidRPr="00EC62AD">
        <w:rPr>
          <w:rFonts w:ascii="Times New Roman" w:hAnsi="Times New Roman" w:cs="Times New Roman"/>
          <w:sz w:val="28"/>
          <w:szCs w:val="28"/>
        </w:rPr>
        <w:t xml:space="preserve">. Назначение кувшинов осталось неизвестным, и их отдали в Национальный Музей Ирака. 2 года спустя они попались на глаза германскому археологу Вильгельму </w:t>
      </w:r>
      <w:proofErr w:type="spellStart"/>
      <w:r w:rsidRPr="00EC62AD">
        <w:rPr>
          <w:rFonts w:ascii="Times New Roman" w:hAnsi="Times New Roman" w:cs="Times New Roman"/>
          <w:sz w:val="28"/>
          <w:szCs w:val="28"/>
        </w:rPr>
        <w:t>Кёнигу</w:t>
      </w:r>
      <w:proofErr w:type="spellEnd"/>
      <w:r w:rsidRPr="00EC62AD">
        <w:rPr>
          <w:rFonts w:ascii="Times New Roman" w:hAnsi="Times New Roman" w:cs="Times New Roman"/>
          <w:sz w:val="28"/>
          <w:szCs w:val="28"/>
        </w:rPr>
        <w:t>. Через некоторое время он опубликовал отчёт, в котором предположил, что эти кувшины — предшественник </w:t>
      </w:r>
      <w:hyperlink r:id="rId13" w:history="1">
        <w:r w:rsidRPr="00EC62AD">
          <w:rPr>
            <w:rFonts w:ascii="Times New Roman" w:hAnsi="Times New Roman" w:cs="Times New Roman"/>
            <w:sz w:val="28"/>
            <w:szCs w:val="28"/>
          </w:rPr>
          <w:t>гальванического элемента</w:t>
        </w:r>
      </w:hyperlink>
      <w:r w:rsidRPr="00EC62AD">
        <w:rPr>
          <w:rFonts w:ascii="Times New Roman" w:hAnsi="Times New Roman" w:cs="Times New Roman"/>
          <w:sz w:val="28"/>
          <w:szCs w:val="28"/>
        </w:rPr>
        <w:t>.</w:t>
      </w:r>
      <w:r w:rsidR="002E71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71F4" w:rsidRDefault="00EC62AD" w:rsidP="00AA50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2AD">
        <w:rPr>
          <w:rFonts w:ascii="Times New Roman" w:hAnsi="Times New Roman" w:cs="Times New Roman"/>
          <w:sz w:val="28"/>
          <w:szCs w:val="28"/>
        </w:rPr>
        <w:t>Кувшины были высотой 14 см, внутри находилась маленькая медная трубка (свёрнутая из листа). В трубку с помощью асфальтовой пробки был вставлен ржавый железный пруток. Кувшин мог заполняться раствором кислоты или щёлочи: лимонным, виноградным соком или уксусом</w:t>
      </w:r>
      <w:r w:rsidR="002E71F4"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EC62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71F4" w:rsidRDefault="002E71F4" w:rsidP="00F61DA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79FD39" wp14:editId="6BF438A4">
            <wp:extent cx="1816100" cy="1816100"/>
            <wp:effectExtent l="0" t="0" r="0" b="0"/>
            <wp:docPr id="8" name="Рисунок 8" descr="Схема багдадской батаре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багдадской батарей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97" cy="181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C0" w:rsidRDefault="00AA50C0" w:rsidP="00AA50C0">
      <w:pPr>
        <w:spacing w:after="200" w:line="360" w:lineRule="auto"/>
        <w:ind w:right="14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AA50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Устройство </w:t>
      </w:r>
      <w:r>
        <w:rPr>
          <w:rFonts w:ascii="Times New Roman" w:hAnsi="Times New Roman" w:cs="Times New Roman"/>
          <w:sz w:val="28"/>
          <w:szCs w:val="28"/>
        </w:rPr>
        <w:t>Багдадск</w:t>
      </w:r>
      <w:r>
        <w:rPr>
          <w:rFonts w:ascii="Times New Roman" w:hAnsi="Times New Roman" w:cs="Times New Roman"/>
          <w:sz w:val="28"/>
          <w:szCs w:val="28"/>
        </w:rPr>
        <w:t>ой батарейки</w:t>
      </w:r>
    </w:p>
    <w:p w:rsidR="00EC62AD" w:rsidRPr="00EC62AD" w:rsidRDefault="00EC62AD" w:rsidP="009073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62AD">
        <w:rPr>
          <w:rFonts w:ascii="Times New Roman" w:hAnsi="Times New Roman" w:cs="Times New Roman"/>
          <w:sz w:val="28"/>
          <w:szCs w:val="28"/>
        </w:rPr>
        <w:lastRenderedPageBreak/>
        <w:t>Исследователи считают, что такая батарея давала слабое, но стабильное напряжение от 0,8 до 2 В. Также есть мнение, что эти кувшины использовались в религиозных или целительных церемониях. В древности электрические батареи вообще часто использовались как средство лечения, поскольку были таинственным явлением, загадкой жизни. Но и по сей день не обнаружено аналогов Багдадской батареи, так что медицинская версия в отношении неё ничем не подкреплена.</w:t>
      </w:r>
    </w:p>
    <w:p w:rsidR="00EC62AD" w:rsidRDefault="00EC62AD" w:rsidP="009073A2">
      <w:pPr>
        <w:pStyle w:val="2"/>
        <w:spacing w:line="360" w:lineRule="auto"/>
        <w:ind w:firstLine="708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bookmarkStart w:id="3" w:name="_Toc2516090"/>
      <w:r w:rsidRPr="00EC62AD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1.2 Опыты </w:t>
      </w:r>
      <w:r w:rsidR="002E71F4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Л. </w:t>
      </w:r>
      <w:proofErr w:type="spellStart"/>
      <w:r w:rsidRPr="00EC62AD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Гальвани</w:t>
      </w:r>
      <w:bookmarkEnd w:id="3"/>
      <w:proofErr w:type="spellEnd"/>
    </w:p>
    <w:p w:rsidR="00791FDA" w:rsidRDefault="002E71F4" w:rsidP="009073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791FDA" w:rsidRPr="00791FDA">
        <w:rPr>
          <w:rFonts w:ascii="Times New Roman" w:hAnsi="Times New Roman" w:cs="Times New Roman"/>
          <w:sz w:val="28"/>
          <w:szCs w:val="28"/>
        </w:rPr>
        <w:t>Важный вклад в развитие</w:t>
      </w:r>
      <w:r w:rsidR="00791FDA">
        <w:rPr>
          <w:rFonts w:ascii="Times New Roman" w:hAnsi="Times New Roman" w:cs="Times New Roman"/>
          <w:sz w:val="28"/>
          <w:szCs w:val="28"/>
        </w:rPr>
        <w:t xml:space="preserve"> химический источников тока внесли опыты итальянского ученого </w:t>
      </w:r>
      <w:proofErr w:type="spellStart"/>
      <w:r w:rsidR="00791FDA">
        <w:rPr>
          <w:rFonts w:ascii="Times New Roman" w:hAnsi="Times New Roman" w:cs="Times New Roman"/>
          <w:sz w:val="28"/>
          <w:szCs w:val="28"/>
        </w:rPr>
        <w:t>Луиджи</w:t>
      </w:r>
      <w:proofErr w:type="spellEnd"/>
      <w:r w:rsidR="0079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1FDA">
        <w:rPr>
          <w:rFonts w:ascii="Times New Roman" w:hAnsi="Times New Roman" w:cs="Times New Roman"/>
          <w:sz w:val="28"/>
          <w:szCs w:val="28"/>
        </w:rPr>
        <w:t>Гальвани</w:t>
      </w:r>
      <w:proofErr w:type="spellEnd"/>
      <w:r w:rsidR="00791FDA">
        <w:rPr>
          <w:rFonts w:ascii="Times New Roman" w:hAnsi="Times New Roman" w:cs="Times New Roman"/>
          <w:sz w:val="28"/>
          <w:szCs w:val="28"/>
        </w:rPr>
        <w:t xml:space="preserve">, проведенные им во второй половине </w:t>
      </w:r>
      <w:r w:rsidR="00791FDA"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="00791FDA">
        <w:rPr>
          <w:rFonts w:ascii="Times New Roman" w:hAnsi="Times New Roman" w:cs="Times New Roman"/>
          <w:sz w:val="28"/>
          <w:szCs w:val="28"/>
        </w:rPr>
        <w:t xml:space="preserve"> века.  </w:t>
      </w:r>
      <w:r w:rsidR="00791FDA" w:rsidRPr="00791FDA">
        <w:rPr>
          <w:rFonts w:ascii="Times New Roman" w:hAnsi="Times New Roman" w:cs="Times New Roman"/>
          <w:sz w:val="28"/>
          <w:szCs w:val="28"/>
        </w:rPr>
        <w:t xml:space="preserve"> </w:t>
      </w:r>
      <w:r w:rsidR="00791FDA">
        <w:rPr>
          <w:rFonts w:ascii="Times New Roman" w:hAnsi="Times New Roman" w:cs="Times New Roman"/>
          <w:sz w:val="28"/>
          <w:szCs w:val="28"/>
        </w:rPr>
        <w:t>Он использовал</w:t>
      </w:r>
      <w:r w:rsidR="00791FDA" w:rsidRPr="00791FDA">
        <w:rPr>
          <w:rFonts w:ascii="Times New Roman" w:hAnsi="Times New Roman" w:cs="Times New Roman"/>
          <w:sz w:val="28"/>
          <w:szCs w:val="28"/>
        </w:rPr>
        <w:t xml:space="preserve"> лягушачьи лапки для демонстрации сокращения мышц под действием электрического тока. Согласно легенде, он снимал с лягушки кожу, приколов медными булавками к столу, на котором перед этим проводил эксперименты со статическим электричеством. Ассистент </w:t>
      </w:r>
      <w:proofErr w:type="spellStart"/>
      <w:r w:rsidR="00791FDA" w:rsidRPr="00791FDA">
        <w:rPr>
          <w:rFonts w:ascii="Times New Roman" w:hAnsi="Times New Roman" w:cs="Times New Roman"/>
          <w:sz w:val="28"/>
          <w:szCs w:val="28"/>
        </w:rPr>
        <w:t>Гальвани</w:t>
      </w:r>
      <w:proofErr w:type="spellEnd"/>
      <w:r w:rsidR="00791FDA" w:rsidRPr="00791FDA">
        <w:rPr>
          <w:rFonts w:ascii="Times New Roman" w:hAnsi="Times New Roman" w:cs="Times New Roman"/>
          <w:sz w:val="28"/>
          <w:szCs w:val="28"/>
        </w:rPr>
        <w:t xml:space="preserve"> взял со стола скальпель (который, по случайности, был заряжен во время предыдущего опыта) и прикоснулся к оголённому нерву лягушки. Возникла искра, нога дёрнулась, а </w:t>
      </w:r>
      <w:proofErr w:type="spellStart"/>
      <w:r w:rsidR="00791FDA" w:rsidRPr="00791FDA">
        <w:rPr>
          <w:rFonts w:ascii="Times New Roman" w:hAnsi="Times New Roman" w:cs="Times New Roman"/>
          <w:sz w:val="28"/>
          <w:szCs w:val="28"/>
        </w:rPr>
        <w:t>Гальвани</w:t>
      </w:r>
      <w:proofErr w:type="spellEnd"/>
      <w:r w:rsidR="00791FDA" w:rsidRPr="00791FDA">
        <w:rPr>
          <w:rFonts w:ascii="Times New Roman" w:hAnsi="Times New Roman" w:cs="Times New Roman"/>
          <w:sz w:val="28"/>
          <w:szCs w:val="28"/>
        </w:rPr>
        <w:t xml:space="preserve"> </w:t>
      </w:r>
      <w:r w:rsidR="00791FDA">
        <w:rPr>
          <w:rFonts w:ascii="Times New Roman" w:hAnsi="Times New Roman" w:cs="Times New Roman"/>
          <w:sz w:val="28"/>
          <w:szCs w:val="28"/>
        </w:rPr>
        <w:t>предположил</w:t>
      </w:r>
      <w:r w:rsidR="00791FDA" w:rsidRPr="00791FDA">
        <w:rPr>
          <w:rFonts w:ascii="Times New Roman" w:hAnsi="Times New Roman" w:cs="Times New Roman"/>
          <w:sz w:val="28"/>
          <w:szCs w:val="28"/>
        </w:rPr>
        <w:t>, что электрический заряд переносится ионами. </w:t>
      </w:r>
      <w:r w:rsidR="00791FDA">
        <w:rPr>
          <w:rFonts w:ascii="Times New Roman" w:hAnsi="Times New Roman" w:cs="Times New Roman"/>
          <w:sz w:val="28"/>
          <w:szCs w:val="28"/>
        </w:rPr>
        <w:t xml:space="preserve">Изображение лаборатории </w:t>
      </w:r>
      <w:proofErr w:type="spellStart"/>
      <w:r w:rsidR="00791FDA">
        <w:rPr>
          <w:rFonts w:ascii="Times New Roman" w:hAnsi="Times New Roman" w:cs="Times New Roman"/>
          <w:sz w:val="28"/>
          <w:szCs w:val="28"/>
        </w:rPr>
        <w:t>Гальвани</w:t>
      </w:r>
      <w:proofErr w:type="spellEnd"/>
      <w:r w:rsidR="00791FDA">
        <w:rPr>
          <w:rFonts w:ascii="Times New Roman" w:hAnsi="Times New Roman" w:cs="Times New Roman"/>
          <w:sz w:val="28"/>
          <w:szCs w:val="28"/>
        </w:rPr>
        <w:t xml:space="preserve"> представлено на рис. 3.</w:t>
      </w:r>
    </w:p>
    <w:p w:rsidR="00791FDA" w:rsidRDefault="00791FDA" w:rsidP="00791F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925792" cy="2255520"/>
            <wp:effectExtent l="0" t="0" r="8255" b="0"/>
            <wp:docPr id="9" name="Рисунок 9" descr="https://upload.wikimedia.org/wikipedia/commons/thumb/2/29/Luigi_Galvani_Experiment.jpeg/220px-Luigi_Galvani_Experi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2/29/Luigi_Galvani_Experiment.jpeg/220px-Luigi_Galvani_Experiment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792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C0" w:rsidRDefault="00AA50C0" w:rsidP="00AA50C0">
      <w:pPr>
        <w:spacing w:after="200" w:line="360" w:lineRule="auto"/>
        <w:ind w:right="14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A50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Лаборатория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Гальвани</w:t>
      </w:r>
      <w:proofErr w:type="spellEnd"/>
      <w:r w:rsidR="00791FDA" w:rsidRPr="00791FDA">
        <w:rPr>
          <w:rFonts w:ascii="Times New Roman" w:hAnsi="Times New Roman" w:cs="Times New Roman"/>
          <w:sz w:val="28"/>
          <w:szCs w:val="28"/>
        </w:rPr>
        <w:br/>
      </w:r>
      <w:r w:rsidR="00791FDA">
        <w:rPr>
          <w:rFonts w:ascii="Times New Roman" w:hAnsi="Times New Roman" w:cs="Times New Roman"/>
          <w:sz w:val="28"/>
          <w:szCs w:val="28"/>
        </w:rPr>
        <w:tab/>
      </w:r>
    </w:p>
    <w:p w:rsidR="002E71F4" w:rsidRPr="00AA50C0" w:rsidRDefault="00791FDA" w:rsidP="001A4987">
      <w:pPr>
        <w:spacing w:after="200"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DA">
        <w:rPr>
          <w:rFonts w:ascii="Times New Roman" w:hAnsi="Times New Roman" w:cs="Times New Roman"/>
          <w:sz w:val="28"/>
          <w:szCs w:val="28"/>
        </w:rPr>
        <w:lastRenderedPageBreak/>
        <w:t xml:space="preserve">На самом деле, он не думал так в буквальном смысле. </w:t>
      </w:r>
      <w:proofErr w:type="spellStart"/>
      <w:r w:rsidRPr="00791FDA">
        <w:rPr>
          <w:rFonts w:ascii="Times New Roman" w:hAnsi="Times New Roman" w:cs="Times New Roman"/>
          <w:sz w:val="28"/>
          <w:szCs w:val="28"/>
        </w:rPr>
        <w:t>Гальвани</w:t>
      </w:r>
      <w:proofErr w:type="spellEnd"/>
      <w:r w:rsidRPr="00791FDA">
        <w:rPr>
          <w:rFonts w:ascii="Times New Roman" w:hAnsi="Times New Roman" w:cs="Times New Roman"/>
          <w:sz w:val="28"/>
          <w:szCs w:val="28"/>
        </w:rPr>
        <w:t xml:space="preserve"> решил, что «животное электричество», само рождающееся в тканях, передаётся «электрическими флюидами». Этот ошибочный взгляд продержится в науке около 30 лет. Тем не менее, открытие </w:t>
      </w:r>
      <w:proofErr w:type="spellStart"/>
      <w:r w:rsidRPr="00791FDA">
        <w:rPr>
          <w:rFonts w:ascii="Times New Roman" w:hAnsi="Times New Roman" w:cs="Times New Roman"/>
          <w:sz w:val="28"/>
          <w:szCs w:val="28"/>
        </w:rPr>
        <w:t>Гальвани</w:t>
      </w:r>
      <w:proofErr w:type="spellEnd"/>
      <w:r w:rsidRPr="00791FDA">
        <w:rPr>
          <w:rFonts w:ascii="Times New Roman" w:hAnsi="Times New Roman" w:cs="Times New Roman"/>
          <w:sz w:val="28"/>
          <w:szCs w:val="28"/>
        </w:rPr>
        <w:t xml:space="preserve"> положило начало современным батареям и получило название «гальванический элемент».</w:t>
      </w:r>
    </w:p>
    <w:p w:rsidR="00EC62AD" w:rsidRPr="00EC62AD" w:rsidRDefault="00EC62AD" w:rsidP="009073A2">
      <w:pPr>
        <w:pStyle w:val="2"/>
        <w:spacing w:before="0" w:line="360" w:lineRule="auto"/>
        <w:ind w:firstLine="708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bookmarkStart w:id="4" w:name="_Toc2516091"/>
      <w:r w:rsidRPr="00EC62AD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1.3 Опыты </w:t>
      </w:r>
      <w:r w:rsidR="00791FDA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А. </w:t>
      </w:r>
      <w:r w:rsidRPr="00EC62AD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Вольты</w:t>
      </w:r>
      <w:bookmarkEnd w:id="4"/>
    </w:p>
    <w:p w:rsidR="00791FDA" w:rsidRDefault="00791FDA" w:rsidP="001A49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1FDA">
        <w:rPr>
          <w:rFonts w:ascii="Times New Roman" w:hAnsi="Times New Roman" w:cs="Times New Roman"/>
          <w:sz w:val="28"/>
          <w:szCs w:val="28"/>
        </w:rPr>
        <w:t>Гальвани</w:t>
      </w:r>
      <w:proofErr w:type="spellEnd"/>
      <w:r w:rsidRPr="00791FDA">
        <w:rPr>
          <w:rFonts w:ascii="Times New Roman" w:hAnsi="Times New Roman" w:cs="Times New Roman"/>
          <w:sz w:val="28"/>
          <w:szCs w:val="28"/>
        </w:rPr>
        <w:t xml:space="preserve"> придерживался мнения относительно происхождения электричества в живых существах до конца жизни. Он считал, что его производят бедренные мышцы. Одним из первых современников </w:t>
      </w:r>
      <w:proofErr w:type="spellStart"/>
      <w:r w:rsidRPr="00791FDA">
        <w:rPr>
          <w:rFonts w:ascii="Times New Roman" w:hAnsi="Times New Roman" w:cs="Times New Roman"/>
          <w:sz w:val="28"/>
          <w:szCs w:val="28"/>
        </w:rPr>
        <w:t>Гальвани</w:t>
      </w:r>
      <w:proofErr w:type="spellEnd"/>
      <w:r w:rsidRPr="00791FDA">
        <w:rPr>
          <w:rFonts w:ascii="Times New Roman" w:hAnsi="Times New Roman" w:cs="Times New Roman"/>
          <w:sz w:val="28"/>
          <w:szCs w:val="28"/>
        </w:rPr>
        <w:t xml:space="preserve">, воспроизведшим его опыт, стал </w:t>
      </w:r>
      <w:proofErr w:type="spellStart"/>
      <w:r w:rsidRPr="00791FDA">
        <w:rPr>
          <w:rFonts w:ascii="Times New Roman" w:hAnsi="Times New Roman" w:cs="Times New Roman"/>
          <w:sz w:val="28"/>
          <w:szCs w:val="28"/>
        </w:rPr>
        <w:t>Алессандро</w:t>
      </w:r>
      <w:proofErr w:type="spellEnd"/>
      <w:r w:rsidRPr="00791FDA">
        <w:rPr>
          <w:rFonts w:ascii="Times New Roman" w:hAnsi="Times New Roman" w:cs="Times New Roman"/>
          <w:sz w:val="28"/>
          <w:szCs w:val="28"/>
        </w:rPr>
        <w:t xml:space="preserve"> Джузеппе Антонио Вольта, профессора экспериментальной физики в Университете </w:t>
      </w:r>
      <w:proofErr w:type="spellStart"/>
      <w:r w:rsidRPr="00791FDA">
        <w:rPr>
          <w:rFonts w:ascii="Times New Roman" w:hAnsi="Times New Roman" w:cs="Times New Roman"/>
          <w:sz w:val="28"/>
          <w:szCs w:val="28"/>
        </w:rPr>
        <w:t>Павии</w:t>
      </w:r>
      <w:proofErr w:type="spellEnd"/>
      <w:r w:rsidRPr="00791FDA">
        <w:rPr>
          <w:rFonts w:ascii="Times New Roman" w:hAnsi="Times New Roman" w:cs="Times New Roman"/>
          <w:sz w:val="28"/>
          <w:szCs w:val="28"/>
        </w:rPr>
        <w:t>. Вольта обратил внимание, что лапки лягушки не только реагировали на электричество, но и проводили его.</w:t>
      </w:r>
    </w:p>
    <w:p w:rsidR="00791FDA" w:rsidRDefault="00F61DA9" w:rsidP="001A49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1DA9">
        <w:rPr>
          <w:rFonts w:ascii="Times New Roman" w:hAnsi="Times New Roman" w:cs="Times New Roman"/>
          <w:sz w:val="28"/>
          <w:szCs w:val="28"/>
        </w:rPr>
        <w:t>В </w:t>
      </w:r>
      <w:hyperlink r:id="rId16" w:tooltip="1800 год" w:history="1">
        <w:r w:rsidRPr="00F61DA9">
          <w:rPr>
            <w:rFonts w:ascii="Times New Roman" w:hAnsi="Times New Roman" w:cs="Times New Roman"/>
            <w:sz w:val="28"/>
            <w:szCs w:val="28"/>
          </w:rPr>
          <w:t>1800 году</w:t>
        </w:r>
      </w:hyperlink>
      <w:r w:rsidRPr="00F61DA9">
        <w:rPr>
          <w:rFonts w:ascii="Times New Roman" w:hAnsi="Times New Roman" w:cs="Times New Roman"/>
          <w:sz w:val="28"/>
          <w:szCs w:val="28"/>
        </w:rPr>
        <w:t> </w:t>
      </w:r>
      <w:hyperlink r:id="rId17" w:tooltip="Италия" w:history="1">
        <w:r w:rsidRPr="00F61DA9">
          <w:rPr>
            <w:rFonts w:ascii="Times New Roman" w:hAnsi="Times New Roman" w:cs="Times New Roman"/>
            <w:sz w:val="28"/>
            <w:szCs w:val="28"/>
          </w:rPr>
          <w:t>итальянский</w:t>
        </w:r>
      </w:hyperlink>
      <w:r w:rsidRPr="00F61DA9">
        <w:rPr>
          <w:rFonts w:ascii="Times New Roman" w:hAnsi="Times New Roman" w:cs="Times New Roman"/>
          <w:sz w:val="28"/>
          <w:szCs w:val="28"/>
        </w:rPr>
        <w:t> учёный </w:t>
      </w:r>
      <w:proofErr w:type="spellStart"/>
      <w:r w:rsidRPr="00F61DA9">
        <w:rPr>
          <w:rFonts w:ascii="Times New Roman" w:hAnsi="Times New Roman" w:cs="Times New Roman"/>
          <w:sz w:val="28"/>
          <w:szCs w:val="28"/>
        </w:rPr>
        <w:fldChar w:fldCharType="begin"/>
      </w:r>
      <w:r w:rsidRPr="00F61DA9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"https://ru.wikipedia.org/wiki/%D0%92%D0%BE%D0%BB%D1%8C%D1%82%D0%B0,_%D0%90%D0%BB%D0%B5%D1%81%D1%81%D0%B0%D0%BD%D0%B4%D1%80%D0%BE" \o "Вольта, Алессандро" </w:instrText>
      </w:r>
      <w:r w:rsidRPr="00F61DA9">
        <w:rPr>
          <w:rFonts w:ascii="Times New Roman" w:hAnsi="Times New Roman" w:cs="Times New Roman"/>
          <w:sz w:val="28"/>
          <w:szCs w:val="28"/>
        </w:rPr>
        <w:fldChar w:fldCharType="separate"/>
      </w:r>
      <w:r w:rsidRPr="00F61DA9">
        <w:rPr>
          <w:rFonts w:ascii="Times New Roman" w:hAnsi="Times New Roman" w:cs="Times New Roman"/>
          <w:sz w:val="28"/>
          <w:szCs w:val="28"/>
        </w:rPr>
        <w:t>Алессандро</w:t>
      </w:r>
      <w:proofErr w:type="spellEnd"/>
      <w:r w:rsidRPr="00F61DA9">
        <w:rPr>
          <w:rFonts w:ascii="Times New Roman" w:hAnsi="Times New Roman" w:cs="Times New Roman"/>
          <w:sz w:val="28"/>
          <w:szCs w:val="28"/>
        </w:rPr>
        <w:t xml:space="preserve"> Вольта</w:t>
      </w:r>
      <w:r w:rsidRPr="00F61DA9">
        <w:rPr>
          <w:rFonts w:ascii="Times New Roman" w:hAnsi="Times New Roman" w:cs="Times New Roman"/>
          <w:sz w:val="28"/>
          <w:szCs w:val="28"/>
        </w:rPr>
        <w:fldChar w:fldCharType="end"/>
      </w:r>
      <w:r w:rsidRPr="00F61DA9">
        <w:rPr>
          <w:rFonts w:ascii="Times New Roman" w:hAnsi="Times New Roman" w:cs="Times New Roman"/>
          <w:sz w:val="28"/>
          <w:szCs w:val="28"/>
        </w:rPr>
        <w:t> опустил в банку с </w:t>
      </w:r>
      <w:hyperlink r:id="rId18" w:tooltip="Кислота" w:history="1">
        <w:r w:rsidRPr="00F61DA9">
          <w:rPr>
            <w:rFonts w:ascii="Times New Roman" w:hAnsi="Times New Roman" w:cs="Times New Roman"/>
            <w:sz w:val="28"/>
            <w:szCs w:val="28"/>
          </w:rPr>
          <w:t>кислотой</w:t>
        </w:r>
      </w:hyperlink>
      <w:r w:rsidRPr="00F61DA9">
        <w:rPr>
          <w:rFonts w:ascii="Times New Roman" w:hAnsi="Times New Roman" w:cs="Times New Roman"/>
          <w:sz w:val="28"/>
          <w:szCs w:val="28"/>
        </w:rPr>
        <w:t> две пластинки — </w:t>
      </w:r>
      <w:hyperlink r:id="rId19" w:tooltip="Цинк" w:history="1">
        <w:r w:rsidRPr="00F61DA9">
          <w:rPr>
            <w:rFonts w:ascii="Times New Roman" w:hAnsi="Times New Roman" w:cs="Times New Roman"/>
            <w:sz w:val="28"/>
            <w:szCs w:val="28"/>
          </w:rPr>
          <w:t>цинковую</w:t>
        </w:r>
      </w:hyperlink>
      <w:r w:rsidRPr="00F61DA9">
        <w:rPr>
          <w:rFonts w:ascii="Times New Roman" w:hAnsi="Times New Roman" w:cs="Times New Roman"/>
          <w:sz w:val="28"/>
          <w:szCs w:val="28"/>
        </w:rPr>
        <w:t> и </w:t>
      </w:r>
      <w:hyperlink r:id="rId20" w:tooltip="Медь" w:history="1">
        <w:r w:rsidRPr="00F61DA9">
          <w:rPr>
            <w:rFonts w:ascii="Times New Roman" w:hAnsi="Times New Roman" w:cs="Times New Roman"/>
            <w:sz w:val="28"/>
            <w:szCs w:val="28"/>
          </w:rPr>
          <w:t>медную</w:t>
        </w:r>
      </w:hyperlink>
      <w:r w:rsidRPr="00F61DA9">
        <w:rPr>
          <w:rFonts w:ascii="Times New Roman" w:hAnsi="Times New Roman" w:cs="Times New Roman"/>
          <w:sz w:val="28"/>
          <w:szCs w:val="28"/>
        </w:rPr>
        <w:t> — и соединил их проволокой. После этого цинковая пластина начала растворяться, а на медной стали выделяться пузырьки газа. Вольта предположил и доказал, что по проволоке протекает </w:t>
      </w:r>
      <w:hyperlink r:id="rId21" w:tooltip="Электрический ток" w:history="1">
        <w:r w:rsidRPr="00F61DA9">
          <w:rPr>
            <w:rFonts w:ascii="Times New Roman" w:hAnsi="Times New Roman" w:cs="Times New Roman"/>
            <w:sz w:val="28"/>
            <w:szCs w:val="28"/>
          </w:rPr>
          <w:t>электрический ток</w:t>
        </w:r>
      </w:hyperlink>
      <w:r w:rsidRPr="00F61D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1FDA" w:rsidRPr="00791FDA">
        <w:rPr>
          <w:rFonts w:ascii="Times New Roman" w:hAnsi="Times New Roman" w:cs="Times New Roman"/>
          <w:sz w:val="28"/>
          <w:szCs w:val="28"/>
        </w:rPr>
        <w:t>Для доказательства этого профессор собрал установку, состоящую из стопки серебряных и цинковых дисков, разделённых пропитанной рассолом тканью. Вольта хотел сделать эту стопку как можно более высокой. Так на свет появился «вольтов столб», первая в мире электрическая батарея.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DA9">
        <w:rPr>
          <w:rFonts w:ascii="Times New Roman" w:hAnsi="Times New Roman" w:cs="Times New Roman"/>
          <w:sz w:val="28"/>
          <w:szCs w:val="28"/>
        </w:rPr>
        <w:t>Вольтов столб высотою в полметра создавал напряжение, чувствительное для человека.</w:t>
      </w:r>
      <w:r w:rsidR="00791FDA" w:rsidRPr="00791F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Вольтов столб показан на рис. 4.</w:t>
      </w:r>
    </w:p>
    <w:p w:rsidR="00F61DA9" w:rsidRDefault="00F61DA9" w:rsidP="009073A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1B0E2F" wp14:editId="6CFBE1BC">
            <wp:extent cx="1914209" cy="3695700"/>
            <wp:effectExtent l="0" t="0" r="0" b="0"/>
            <wp:docPr id="12" name="Рисунок 12" descr="https://habrastorage.org/getpro/habr/post_images/086/6d3/75d/0866d375d6b701d4eb78a58609af4e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086/6d3/75d/0866d375d6b701d4eb78a58609af4e3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74" cy="369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DA9" w:rsidRDefault="001A4987" w:rsidP="001A4987">
      <w:pPr>
        <w:spacing w:after="200" w:line="360" w:lineRule="auto"/>
        <w:ind w:right="14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A50C0">
        <w:rPr>
          <w:rFonts w:ascii="Times New Roman" w:hAnsi="Times New Roman" w:cs="Times New Roman"/>
          <w:sz w:val="28"/>
          <w:szCs w:val="28"/>
        </w:rPr>
        <w:t xml:space="preserve"> – </w:t>
      </w:r>
      <w:r w:rsidRPr="00791FDA">
        <w:rPr>
          <w:rFonts w:ascii="Times New Roman" w:hAnsi="Times New Roman" w:cs="Times New Roman"/>
          <w:sz w:val="28"/>
          <w:szCs w:val="28"/>
        </w:rPr>
        <w:t>«Вольтов столб»</w:t>
      </w:r>
    </w:p>
    <w:p w:rsidR="00791FDA" w:rsidRDefault="00791FDA" w:rsidP="001A49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1FDA">
        <w:rPr>
          <w:rFonts w:ascii="Times New Roman" w:hAnsi="Times New Roman" w:cs="Times New Roman"/>
          <w:sz w:val="28"/>
          <w:szCs w:val="28"/>
        </w:rPr>
        <w:t>«Вольтов столб» повлёк за собой ряд открытий, сделанных другими учёными, например, явление электролиза. В качестве электролитов стали использовались различные жидкости, в том числе раствор соляной кислоты. </w:t>
      </w:r>
      <w:r w:rsidR="00F61DA9">
        <w:rPr>
          <w:rFonts w:ascii="Times New Roman" w:hAnsi="Times New Roman" w:cs="Times New Roman"/>
          <w:sz w:val="28"/>
          <w:szCs w:val="28"/>
        </w:rPr>
        <w:t>Схематическое изображение столба показано на рис. 4.</w:t>
      </w:r>
    </w:p>
    <w:p w:rsidR="00F61DA9" w:rsidRDefault="00F61DA9" w:rsidP="009073A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0FE023" wp14:editId="7A16557C">
            <wp:extent cx="3573780" cy="2837200"/>
            <wp:effectExtent l="0" t="0" r="7620" b="1270"/>
            <wp:docPr id="13" name="Рисунок 13" descr="Image result for вольтов стол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вольтов столб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237" cy="283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87" w:rsidRDefault="001A4987" w:rsidP="001A4987">
      <w:pPr>
        <w:spacing w:after="200" w:line="360" w:lineRule="auto"/>
        <w:ind w:right="14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AA50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Схематическое изображение столба</w:t>
      </w:r>
      <w:r>
        <w:rPr>
          <w:rFonts w:ascii="Times New Roman" w:hAnsi="Times New Roman" w:cs="Times New Roman"/>
          <w:sz w:val="28"/>
          <w:szCs w:val="28"/>
        </w:rPr>
        <w:t xml:space="preserve"> Вольта</w:t>
      </w:r>
    </w:p>
    <w:p w:rsidR="00F61DA9" w:rsidRDefault="00F61DA9" w:rsidP="009073A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C62AD" w:rsidRDefault="00791FDA" w:rsidP="001A49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1FDA">
        <w:rPr>
          <w:rFonts w:ascii="Times New Roman" w:hAnsi="Times New Roman" w:cs="Times New Roman"/>
          <w:sz w:val="28"/>
          <w:szCs w:val="28"/>
        </w:rPr>
        <w:lastRenderedPageBreak/>
        <w:t xml:space="preserve">Самая значительная модификация изобретения Вольты была создана в 1866 году. Жорж </w:t>
      </w:r>
      <w:proofErr w:type="spellStart"/>
      <w:r w:rsidRPr="00791FDA">
        <w:rPr>
          <w:rFonts w:ascii="Times New Roman" w:hAnsi="Times New Roman" w:cs="Times New Roman"/>
          <w:sz w:val="28"/>
          <w:szCs w:val="28"/>
        </w:rPr>
        <w:t>Лекланше</w:t>
      </w:r>
      <w:proofErr w:type="spellEnd"/>
      <w:r w:rsidRPr="00791FDA">
        <w:rPr>
          <w:rFonts w:ascii="Times New Roman" w:hAnsi="Times New Roman" w:cs="Times New Roman"/>
          <w:sz w:val="28"/>
          <w:szCs w:val="28"/>
        </w:rPr>
        <w:t xml:space="preserve"> поместил цинковый анод и катод из диоксида марганца и углерода в раствор хлорида аммония. В результате возникало напряжение 1,4</w:t>
      </w:r>
      <w:proofErr w:type="gramStart"/>
      <w:r w:rsidRPr="00791FDA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791FDA">
        <w:rPr>
          <w:rFonts w:ascii="Times New Roman" w:hAnsi="Times New Roman" w:cs="Times New Roman"/>
          <w:sz w:val="28"/>
          <w:szCs w:val="28"/>
        </w:rPr>
        <w:t xml:space="preserve"> (оригинальный «столб» позволял достичь 0,4 В). Это эквивалентно напряжению современных алкалиновых батареек. Изобретение </w:t>
      </w:r>
      <w:proofErr w:type="spellStart"/>
      <w:r w:rsidRPr="00791FDA">
        <w:rPr>
          <w:rFonts w:ascii="Times New Roman" w:hAnsi="Times New Roman" w:cs="Times New Roman"/>
          <w:sz w:val="28"/>
          <w:szCs w:val="28"/>
        </w:rPr>
        <w:t>Лекланше</w:t>
      </w:r>
      <w:proofErr w:type="spellEnd"/>
      <w:r w:rsidRPr="00791FDA">
        <w:rPr>
          <w:rFonts w:ascii="Times New Roman" w:hAnsi="Times New Roman" w:cs="Times New Roman"/>
          <w:sz w:val="28"/>
          <w:szCs w:val="28"/>
        </w:rPr>
        <w:t xml:space="preserve"> использовалось в первых телефонных системах и положило начало современным батареям на сухих элементах, которые используются в большинстве гаджетов.</w:t>
      </w:r>
    </w:p>
    <w:p w:rsidR="00F61DA9" w:rsidRPr="00F61DA9" w:rsidRDefault="00F61DA9" w:rsidP="001A4987">
      <w:pPr>
        <w:pStyle w:val="a3"/>
        <w:shd w:val="clear" w:color="auto" w:fill="FFFFFF"/>
        <w:spacing w:before="0" w:beforeAutospacing="0" w:after="0" w:afterAutospacing="0" w:line="360" w:lineRule="auto"/>
        <w:ind w:firstLine="384"/>
        <w:jc w:val="both"/>
        <w:rPr>
          <w:rFonts w:eastAsiaTheme="minorHAnsi"/>
          <w:sz w:val="28"/>
          <w:szCs w:val="28"/>
          <w:lang w:eastAsia="en-US"/>
        </w:rPr>
      </w:pPr>
      <w:r w:rsidRPr="00F61DA9">
        <w:rPr>
          <w:rFonts w:eastAsiaTheme="minorHAnsi"/>
          <w:sz w:val="28"/>
          <w:szCs w:val="28"/>
          <w:lang w:eastAsia="en-US"/>
        </w:rPr>
        <w:t xml:space="preserve">Благодаря «столбу» Вольта открыл и закон имени себя о разности потенциалов. Так же благодаря этим первым </w:t>
      </w:r>
      <w:r w:rsidR="00173F72">
        <w:rPr>
          <w:rFonts w:eastAsiaTheme="minorHAnsi"/>
          <w:sz w:val="28"/>
          <w:szCs w:val="28"/>
          <w:lang w:eastAsia="en-US"/>
        </w:rPr>
        <w:t>изобретению Вольты</w:t>
      </w:r>
      <w:r w:rsidRPr="00F61DA9">
        <w:rPr>
          <w:rFonts w:eastAsiaTheme="minorHAnsi"/>
          <w:sz w:val="28"/>
          <w:szCs w:val="28"/>
          <w:lang w:eastAsia="en-US"/>
        </w:rPr>
        <w:t xml:space="preserve"> были немедленно сделаны два выдающихся открытия:</w:t>
      </w:r>
    </w:p>
    <w:p w:rsidR="00F61DA9" w:rsidRPr="00F61DA9" w:rsidRDefault="009073A2" w:rsidP="001A4987">
      <w:pPr>
        <w:shd w:val="clear" w:color="auto" w:fill="FFFFFF"/>
        <w:spacing w:after="0" w:line="360" w:lineRule="auto"/>
        <w:ind w:firstLine="384"/>
        <w:jc w:val="both"/>
        <w:rPr>
          <w:rFonts w:ascii="Times New Roman" w:hAnsi="Times New Roman" w:cs="Times New Roman"/>
          <w:sz w:val="28"/>
          <w:szCs w:val="28"/>
        </w:rPr>
      </w:pPr>
      <w:hyperlink r:id="rId24" w:tooltip="Электролиз" w:history="1">
        <w:r w:rsidR="00F61DA9" w:rsidRPr="00F61DA9">
          <w:rPr>
            <w:rFonts w:ascii="Times New Roman" w:hAnsi="Times New Roman" w:cs="Times New Roman"/>
            <w:sz w:val="28"/>
            <w:szCs w:val="28"/>
          </w:rPr>
          <w:t>Электролиз</w:t>
        </w:r>
      </w:hyperlink>
      <w:r w:rsidR="00F61DA9" w:rsidRPr="00F61DA9">
        <w:rPr>
          <w:rFonts w:ascii="Times New Roman" w:hAnsi="Times New Roman" w:cs="Times New Roman"/>
          <w:sz w:val="28"/>
          <w:szCs w:val="28"/>
        </w:rPr>
        <w:t>. В том же </w:t>
      </w:r>
      <w:hyperlink r:id="rId25" w:tooltip="1800 год" w:history="1">
        <w:r w:rsidR="00F61DA9" w:rsidRPr="00F61DA9">
          <w:rPr>
            <w:rFonts w:ascii="Times New Roman" w:hAnsi="Times New Roman" w:cs="Times New Roman"/>
            <w:sz w:val="28"/>
            <w:szCs w:val="28"/>
          </w:rPr>
          <w:t>1800 году</w:t>
        </w:r>
      </w:hyperlink>
      <w:r w:rsidR="00F61DA9" w:rsidRPr="00F61DA9">
        <w:rPr>
          <w:rFonts w:ascii="Times New Roman" w:hAnsi="Times New Roman" w:cs="Times New Roman"/>
          <w:sz w:val="28"/>
          <w:szCs w:val="28"/>
        </w:rPr>
        <w:t xml:space="preserve"> Николсон и </w:t>
      </w:r>
      <w:proofErr w:type="spellStart"/>
      <w:r w:rsidR="00F61DA9" w:rsidRPr="00F61DA9">
        <w:rPr>
          <w:rFonts w:ascii="Times New Roman" w:hAnsi="Times New Roman" w:cs="Times New Roman"/>
          <w:sz w:val="28"/>
          <w:szCs w:val="28"/>
        </w:rPr>
        <w:t>Карлайл</w:t>
      </w:r>
      <w:proofErr w:type="spellEnd"/>
      <w:r w:rsidR="00F61DA9" w:rsidRPr="00F61DA9">
        <w:rPr>
          <w:rFonts w:ascii="Times New Roman" w:hAnsi="Times New Roman" w:cs="Times New Roman"/>
          <w:sz w:val="28"/>
          <w:szCs w:val="28"/>
        </w:rPr>
        <w:t xml:space="preserve"> разложили воду на </w:t>
      </w:r>
      <w:hyperlink r:id="rId26" w:tooltip="Водород" w:history="1">
        <w:r w:rsidR="00F61DA9" w:rsidRPr="00F61DA9">
          <w:rPr>
            <w:rFonts w:ascii="Times New Roman" w:hAnsi="Times New Roman" w:cs="Times New Roman"/>
            <w:sz w:val="28"/>
            <w:szCs w:val="28"/>
          </w:rPr>
          <w:t>водород</w:t>
        </w:r>
      </w:hyperlink>
      <w:r w:rsidR="00F61DA9" w:rsidRPr="00F61DA9">
        <w:rPr>
          <w:rFonts w:ascii="Times New Roman" w:hAnsi="Times New Roman" w:cs="Times New Roman"/>
          <w:sz w:val="28"/>
          <w:szCs w:val="28"/>
        </w:rPr>
        <w:t> и </w:t>
      </w:r>
      <w:hyperlink r:id="rId27" w:tooltip="Кислород" w:history="1">
        <w:r w:rsidR="00F61DA9" w:rsidRPr="00F61DA9">
          <w:rPr>
            <w:rFonts w:ascii="Times New Roman" w:hAnsi="Times New Roman" w:cs="Times New Roman"/>
            <w:sz w:val="28"/>
            <w:szCs w:val="28"/>
          </w:rPr>
          <w:t>кислород</w:t>
        </w:r>
      </w:hyperlink>
      <w:r w:rsidR="00F61DA9" w:rsidRPr="00F61DA9">
        <w:rPr>
          <w:rFonts w:ascii="Times New Roman" w:hAnsi="Times New Roman" w:cs="Times New Roman"/>
          <w:sz w:val="28"/>
          <w:szCs w:val="28"/>
        </w:rPr>
        <w:t>, а </w:t>
      </w:r>
      <w:hyperlink r:id="rId28" w:tooltip="Дэви, Гемфри" w:history="1">
        <w:r w:rsidR="00F61DA9" w:rsidRPr="00F61DA9">
          <w:rPr>
            <w:rFonts w:ascii="Times New Roman" w:hAnsi="Times New Roman" w:cs="Times New Roman"/>
            <w:sz w:val="28"/>
            <w:szCs w:val="28"/>
          </w:rPr>
          <w:t>Дэви</w:t>
        </w:r>
      </w:hyperlink>
      <w:r w:rsidR="00F61DA9" w:rsidRPr="00F61DA9">
        <w:rPr>
          <w:rFonts w:ascii="Times New Roman" w:hAnsi="Times New Roman" w:cs="Times New Roman"/>
          <w:sz w:val="28"/>
          <w:szCs w:val="28"/>
        </w:rPr>
        <w:t> в </w:t>
      </w:r>
      <w:hyperlink r:id="rId29" w:tooltip="1807 год" w:history="1">
        <w:r w:rsidR="00F61DA9" w:rsidRPr="00F61DA9">
          <w:rPr>
            <w:rFonts w:ascii="Times New Roman" w:hAnsi="Times New Roman" w:cs="Times New Roman"/>
            <w:sz w:val="28"/>
            <w:szCs w:val="28"/>
          </w:rPr>
          <w:t>1807 году</w:t>
        </w:r>
      </w:hyperlink>
      <w:r w:rsidR="00F61DA9" w:rsidRPr="00F61DA9">
        <w:rPr>
          <w:rFonts w:ascii="Times New Roman" w:hAnsi="Times New Roman" w:cs="Times New Roman"/>
          <w:sz w:val="28"/>
          <w:szCs w:val="28"/>
        </w:rPr>
        <w:t> открыл металлический </w:t>
      </w:r>
      <w:hyperlink r:id="rId30" w:tooltip="Калий" w:history="1">
        <w:r w:rsidR="00F61DA9" w:rsidRPr="00F61DA9">
          <w:rPr>
            <w:rFonts w:ascii="Times New Roman" w:hAnsi="Times New Roman" w:cs="Times New Roman"/>
            <w:sz w:val="28"/>
            <w:szCs w:val="28"/>
          </w:rPr>
          <w:t>калий</w:t>
        </w:r>
      </w:hyperlink>
      <w:r w:rsidR="00F61DA9" w:rsidRPr="00F61DA9">
        <w:rPr>
          <w:rFonts w:ascii="Times New Roman" w:hAnsi="Times New Roman" w:cs="Times New Roman"/>
          <w:sz w:val="28"/>
          <w:szCs w:val="28"/>
        </w:rPr>
        <w:t>.</w:t>
      </w:r>
    </w:p>
    <w:p w:rsidR="00F61DA9" w:rsidRDefault="009073A2" w:rsidP="001A4987">
      <w:pPr>
        <w:shd w:val="clear" w:color="auto" w:fill="FFFFFF"/>
        <w:spacing w:after="0" w:line="360" w:lineRule="auto"/>
        <w:ind w:firstLine="384"/>
        <w:jc w:val="both"/>
        <w:rPr>
          <w:rFonts w:ascii="Arial" w:hAnsi="Arial" w:cs="Arial"/>
          <w:color w:val="222222"/>
          <w:sz w:val="21"/>
          <w:szCs w:val="21"/>
        </w:rPr>
      </w:pPr>
      <w:hyperlink r:id="rId31" w:tooltip="Электрическая дуга" w:history="1">
        <w:r w:rsidR="00F61DA9" w:rsidRPr="00F61DA9">
          <w:rPr>
            <w:rFonts w:ascii="Times New Roman" w:hAnsi="Times New Roman" w:cs="Times New Roman"/>
            <w:sz w:val="28"/>
            <w:szCs w:val="28"/>
          </w:rPr>
          <w:t>Электрическая дуга</w:t>
        </w:r>
      </w:hyperlink>
      <w:r w:rsidR="00F61DA9" w:rsidRPr="00F61DA9">
        <w:rPr>
          <w:rFonts w:ascii="Times New Roman" w:hAnsi="Times New Roman" w:cs="Times New Roman"/>
          <w:sz w:val="28"/>
          <w:szCs w:val="28"/>
        </w:rPr>
        <w:t>. В </w:t>
      </w:r>
      <w:hyperlink r:id="rId32" w:tooltip="1803 год" w:history="1">
        <w:r w:rsidR="00F61DA9" w:rsidRPr="00F61DA9">
          <w:rPr>
            <w:rFonts w:ascii="Times New Roman" w:hAnsi="Times New Roman" w:cs="Times New Roman"/>
            <w:sz w:val="28"/>
            <w:szCs w:val="28"/>
          </w:rPr>
          <w:t>1803 году</w:t>
        </w:r>
      </w:hyperlink>
      <w:r w:rsidR="00F61DA9" w:rsidRPr="00F61DA9">
        <w:rPr>
          <w:rFonts w:ascii="Times New Roman" w:hAnsi="Times New Roman" w:cs="Times New Roman"/>
          <w:sz w:val="28"/>
          <w:szCs w:val="28"/>
        </w:rPr>
        <w:t> физик </w:t>
      </w:r>
      <w:hyperlink r:id="rId33" w:tooltip="Петров, Василий Владимирович" w:history="1">
        <w:r w:rsidR="00F61DA9" w:rsidRPr="00F61DA9">
          <w:rPr>
            <w:rFonts w:ascii="Times New Roman" w:hAnsi="Times New Roman" w:cs="Times New Roman"/>
            <w:sz w:val="28"/>
            <w:szCs w:val="28"/>
          </w:rPr>
          <w:t>Василий Петров</w:t>
        </w:r>
      </w:hyperlink>
      <w:r w:rsidR="00F61DA9" w:rsidRPr="00F61DA9">
        <w:rPr>
          <w:rFonts w:ascii="Times New Roman" w:hAnsi="Times New Roman" w:cs="Times New Roman"/>
          <w:sz w:val="28"/>
          <w:szCs w:val="28"/>
        </w:rPr>
        <w:t> создал самый мощный в мире вольтов столб, составленный из 4 200 медных и цинковых кругов и развив</w:t>
      </w:r>
      <w:r w:rsidR="00173F72">
        <w:rPr>
          <w:rFonts w:ascii="Times New Roman" w:hAnsi="Times New Roman" w:cs="Times New Roman"/>
          <w:sz w:val="28"/>
          <w:szCs w:val="28"/>
        </w:rPr>
        <w:t>ающий напряжение до 2500 вольт.</w:t>
      </w:r>
      <w:r w:rsidR="00F61DA9" w:rsidRPr="00F61DA9">
        <w:rPr>
          <w:rFonts w:ascii="Times New Roman" w:hAnsi="Times New Roman" w:cs="Times New Roman"/>
          <w:sz w:val="28"/>
          <w:szCs w:val="28"/>
        </w:rPr>
        <w:t xml:space="preserve"> С помощью этого прибора ему удалось открыть такое важное явление, как электрическая дуга, применяемая в электросварке; а в российской армии стал применяться электрический запал </w:t>
      </w:r>
      <w:hyperlink r:id="rId34" w:tooltip="Порох" w:history="1">
        <w:r w:rsidR="00F61DA9" w:rsidRPr="00F61DA9">
          <w:rPr>
            <w:rFonts w:ascii="Times New Roman" w:hAnsi="Times New Roman" w:cs="Times New Roman"/>
            <w:sz w:val="28"/>
            <w:szCs w:val="28"/>
          </w:rPr>
          <w:t>пороха</w:t>
        </w:r>
      </w:hyperlink>
      <w:r w:rsidR="00F61DA9" w:rsidRPr="00F61DA9">
        <w:rPr>
          <w:rFonts w:ascii="Times New Roman" w:hAnsi="Times New Roman" w:cs="Times New Roman"/>
          <w:sz w:val="28"/>
          <w:szCs w:val="28"/>
        </w:rPr>
        <w:t> и </w:t>
      </w:r>
      <w:hyperlink r:id="rId35" w:tooltip="Взрывчатка" w:history="1">
        <w:r w:rsidR="00F61DA9" w:rsidRPr="00F61DA9">
          <w:rPr>
            <w:rFonts w:ascii="Times New Roman" w:hAnsi="Times New Roman" w:cs="Times New Roman"/>
            <w:sz w:val="28"/>
            <w:szCs w:val="28"/>
          </w:rPr>
          <w:t>взрывчатки</w:t>
        </w:r>
      </w:hyperlink>
      <w:r w:rsidR="00F61DA9">
        <w:rPr>
          <w:rFonts w:ascii="Arial" w:hAnsi="Arial" w:cs="Arial"/>
          <w:color w:val="222222"/>
          <w:sz w:val="21"/>
          <w:szCs w:val="21"/>
        </w:rPr>
        <w:t>.</w:t>
      </w:r>
    </w:p>
    <w:p w:rsidR="00F61DA9" w:rsidRPr="00791FDA" w:rsidRDefault="00F61DA9" w:rsidP="001A49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75D38" w:rsidRDefault="00011AA1" w:rsidP="001A4987">
      <w:pPr>
        <w:pStyle w:val="1"/>
        <w:spacing w:before="0"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5" w:name="_Toc2516092"/>
      <w:r w:rsidRPr="00EC62AD">
        <w:rPr>
          <w:rFonts w:ascii="Times New Roman" w:eastAsiaTheme="minorHAnsi" w:hAnsi="Times New Roman" w:cs="Times New Roman"/>
          <w:color w:val="auto"/>
          <w:sz w:val="28"/>
          <w:szCs w:val="28"/>
        </w:rPr>
        <w:t>2. Классификация химических источников тока</w:t>
      </w:r>
      <w:bookmarkEnd w:id="5"/>
      <w:r w:rsidRPr="00EC62A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</w:p>
    <w:p w:rsidR="00173F72" w:rsidRDefault="00173F72" w:rsidP="001A49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F72">
        <w:rPr>
          <w:rFonts w:ascii="Times New Roman" w:hAnsi="Times New Roman" w:cs="Times New Roman"/>
          <w:sz w:val="28"/>
          <w:szCs w:val="28"/>
        </w:rPr>
        <w:t xml:space="preserve">Все батареи делятся на два класса: первичные и вторичные. Большинство первичных батарей относятся </w:t>
      </w:r>
      <w:proofErr w:type="gramStart"/>
      <w:r w:rsidRPr="00173F72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173F72">
        <w:rPr>
          <w:rFonts w:ascii="Times New Roman" w:hAnsi="Times New Roman" w:cs="Times New Roman"/>
          <w:sz w:val="28"/>
          <w:szCs w:val="28"/>
        </w:rPr>
        <w:t xml:space="preserve"> щелочным с цинковым или литиевым анодом. Они достаточно дёшевы в производстве и предназначены для утилизации после </w:t>
      </w:r>
      <w:proofErr w:type="spellStart"/>
      <w:r w:rsidRPr="00173F72">
        <w:rPr>
          <w:rFonts w:ascii="Times New Roman" w:hAnsi="Times New Roman" w:cs="Times New Roman"/>
          <w:sz w:val="28"/>
          <w:szCs w:val="28"/>
        </w:rPr>
        <w:t>иссякания</w:t>
      </w:r>
      <w:proofErr w:type="spellEnd"/>
      <w:r w:rsidRPr="00173F72">
        <w:rPr>
          <w:rFonts w:ascii="Times New Roman" w:hAnsi="Times New Roman" w:cs="Times New Roman"/>
          <w:sz w:val="28"/>
          <w:szCs w:val="28"/>
        </w:rPr>
        <w:t xml:space="preserve"> заряда.</w:t>
      </w:r>
    </w:p>
    <w:p w:rsidR="00173F72" w:rsidRDefault="00173F72" w:rsidP="00907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F72">
        <w:rPr>
          <w:rFonts w:ascii="Times New Roman" w:hAnsi="Times New Roman" w:cs="Times New Roman"/>
          <w:sz w:val="28"/>
          <w:szCs w:val="28"/>
        </w:rPr>
        <w:t>Вторичные батареи (аккумуляторы) в большинстве своё представлены тремя видами: свинцово-кислотными, никелевыми и литий-ионными. В производстве они несколько дороже, чем первичные. Их можно использовать неоднократно, что позволяет существенно экономить средства и меньше загрязнять окружающую среду.</w:t>
      </w:r>
    </w:p>
    <w:p w:rsidR="00173F72" w:rsidRDefault="00173F72" w:rsidP="00907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F72">
        <w:rPr>
          <w:rFonts w:ascii="Times New Roman" w:hAnsi="Times New Roman" w:cs="Times New Roman"/>
          <w:sz w:val="28"/>
          <w:szCs w:val="28"/>
        </w:rPr>
        <w:lastRenderedPageBreak/>
        <w:t>Батареи классифицируются не только по возможности повторного использования, но и по типу используемых элементов:</w:t>
      </w:r>
    </w:p>
    <w:p w:rsidR="00173F72" w:rsidRDefault="00173F72" w:rsidP="00907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F72">
        <w:rPr>
          <w:rFonts w:ascii="Times New Roman" w:hAnsi="Times New Roman" w:cs="Times New Roman"/>
          <w:sz w:val="28"/>
          <w:szCs w:val="28"/>
        </w:rPr>
        <w:t>Гальванические (жидкостные) элементы. Старейший тип батарей, использующий жидкий электролит для «транспортировки» ионов. Широко применяются в автомобилестроении и для питания различных домашних устройств.</w:t>
      </w:r>
    </w:p>
    <w:p w:rsidR="00173F72" w:rsidRDefault="00173F72" w:rsidP="00907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F72">
        <w:rPr>
          <w:rFonts w:ascii="Times New Roman" w:hAnsi="Times New Roman" w:cs="Times New Roman"/>
          <w:sz w:val="28"/>
          <w:szCs w:val="28"/>
        </w:rPr>
        <w:t xml:space="preserve">Сухие элементы. Устроены почти так же, как гальванические, за исключением отсутствия жидкости в их составе: электролит содержится в виде влажной пасты, что гораздо безопаснее. Могут применяться для создания первичных </w:t>
      </w:r>
      <w:bookmarkStart w:id="6" w:name="_GoBack"/>
      <w:bookmarkEnd w:id="6"/>
      <w:r w:rsidRPr="00173F72">
        <w:rPr>
          <w:rFonts w:ascii="Times New Roman" w:hAnsi="Times New Roman" w:cs="Times New Roman"/>
          <w:sz w:val="28"/>
          <w:szCs w:val="28"/>
        </w:rPr>
        <w:t>и вторичных батарей.</w:t>
      </w:r>
    </w:p>
    <w:p w:rsidR="00173F72" w:rsidRDefault="00173F72" w:rsidP="00907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F72">
        <w:rPr>
          <w:rFonts w:ascii="Times New Roman" w:hAnsi="Times New Roman" w:cs="Times New Roman"/>
          <w:sz w:val="28"/>
          <w:szCs w:val="28"/>
        </w:rPr>
        <w:t xml:space="preserve">Элементы с солевым расплавом. Применяются в промышленности. В них соль нагрета до температуры </w:t>
      </w:r>
      <w:proofErr w:type="gramStart"/>
      <w:r w:rsidRPr="00173F72">
        <w:rPr>
          <w:rFonts w:ascii="Times New Roman" w:hAnsi="Times New Roman" w:cs="Times New Roman"/>
          <w:sz w:val="28"/>
          <w:szCs w:val="28"/>
        </w:rPr>
        <w:t>плавления</w:t>
      </w:r>
      <w:proofErr w:type="gramEnd"/>
      <w:r w:rsidRPr="00173F72">
        <w:rPr>
          <w:rFonts w:ascii="Times New Roman" w:hAnsi="Times New Roman" w:cs="Times New Roman"/>
          <w:sz w:val="28"/>
          <w:szCs w:val="28"/>
        </w:rPr>
        <w:t xml:space="preserve"> и эта жидкость играет роль электролита. Такое решение позволяет достичь высокой электрической ёмкости батарей.</w:t>
      </w:r>
    </w:p>
    <w:p w:rsidR="00173F72" w:rsidRDefault="00173F72" w:rsidP="00907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F72">
        <w:rPr>
          <w:rFonts w:ascii="Times New Roman" w:hAnsi="Times New Roman" w:cs="Times New Roman"/>
          <w:sz w:val="28"/>
          <w:szCs w:val="28"/>
        </w:rPr>
        <w:t>Резервные элементы. Ёмкость с электролитом отделена от элементов, что позволяет хранить их длительное время без потери заряда. Такие конструкции чаще всего используются в научных и военных целях.</w:t>
      </w:r>
    </w:p>
    <w:p w:rsidR="00173F72" w:rsidRDefault="00173F72" w:rsidP="00907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виды батарей объединяет то,</w:t>
      </w:r>
      <w:r w:rsidRPr="00173F72">
        <w:rPr>
          <w:rFonts w:ascii="Times New Roman" w:hAnsi="Times New Roman" w:cs="Times New Roman"/>
          <w:sz w:val="28"/>
          <w:szCs w:val="28"/>
        </w:rPr>
        <w:t xml:space="preserve"> что все они являются вариациями вольтова элемента, генерирующего электричество благодаря протеканию химической реакции. Каждый элемент условно состоит из трёх компонентов: двух электродов и электролита, через который протекают ионы в ходе </w:t>
      </w:r>
      <w:proofErr w:type="spellStart"/>
      <w:r w:rsidRPr="00173F72">
        <w:rPr>
          <w:rFonts w:ascii="Times New Roman" w:hAnsi="Times New Roman" w:cs="Times New Roman"/>
          <w:sz w:val="28"/>
          <w:szCs w:val="28"/>
        </w:rPr>
        <w:t>окислительно</w:t>
      </w:r>
      <w:proofErr w:type="spellEnd"/>
      <w:r w:rsidRPr="00173F72">
        <w:rPr>
          <w:rFonts w:ascii="Times New Roman" w:hAnsi="Times New Roman" w:cs="Times New Roman"/>
          <w:sz w:val="28"/>
          <w:szCs w:val="28"/>
        </w:rPr>
        <w:t>-восстановительной реакции. </w:t>
      </w:r>
    </w:p>
    <w:p w:rsidR="00173F72" w:rsidRDefault="00173F72" w:rsidP="00907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3F72" w:rsidRDefault="00173F72" w:rsidP="009073A2">
      <w:pPr>
        <w:pStyle w:val="2"/>
        <w:spacing w:before="0" w:line="360" w:lineRule="auto"/>
        <w:ind w:firstLine="708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bookmarkStart w:id="7" w:name="_Toc2516093"/>
      <w:r w:rsidRPr="00534D59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2.1 Первичные источники тока</w:t>
      </w:r>
      <w:bookmarkEnd w:id="7"/>
    </w:p>
    <w:p w:rsidR="00926173" w:rsidRDefault="00534D59" w:rsidP="009261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4D59">
        <w:rPr>
          <w:rFonts w:ascii="Times New Roman" w:hAnsi="Times New Roman" w:cs="Times New Roman"/>
          <w:sz w:val="28"/>
          <w:szCs w:val="28"/>
        </w:rPr>
        <w:t>Щелочные батареи</w:t>
      </w:r>
      <w:r w:rsidR="00926173">
        <w:rPr>
          <w:rFonts w:ascii="Times New Roman" w:hAnsi="Times New Roman" w:cs="Times New Roman"/>
          <w:sz w:val="28"/>
          <w:szCs w:val="28"/>
        </w:rPr>
        <w:t xml:space="preserve"> (рис. 5)</w:t>
      </w:r>
      <w:r w:rsidRPr="00534D59">
        <w:rPr>
          <w:rFonts w:ascii="Times New Roman" w:hAnsi="Times New Roman" w:cs="Times New Roman"/>
          <w:sz w:val="28"/>
          <w:szCs w:val="28"/>
        </w:rPr>
        <w:t xml:space="preserve"> являются самыми распространёнными, они занимают около 70% рынка. Чаще всего в этих батареях анод изготовлен из цинковой пудры, что увеличивает общую площадь поверхность и способствует протеканию тока. Катод обычно изготавливается из смеси диоксида марганца и углерода. </w:t>
      </w:r>
      <w:proofErr w:type="gramStart"/>
      <w:r w:rsidRPr="00534D59">
        <w:rPr>
          <w:rFonts w:ascii="Times New Roman" w:hAnsi="Times New Roman" w:cs="Times New Roman"/>
          <w:sz w:val="28"/>
          <w:szCs w:val="28"/>
        </w:rPr>
        <w:t xml:space="preserve">В отличие от остальных батарей с цинковым анодом, в щелочных в качестве электролита используется гидроксид калия, а </w:t>
      </w:r>
      <w:r w:rsidRPr="00534D59">
        <w:rPr>
          <w:rFonts w:ascii="Times New Roman" w:hAnsi="Times New Roman" w:cs="Times New Roman"/>
          <w:sz w:val="28"/>
          <w:szCs w:val="28"/>
        </w:rPr>
        <w:lastRenderedPageBreak/>
        <w:t>не хлорид аммония или цинка.</w:t>
      </w:r>
      <w:proofErr w:type="gramEnd"/>
      <w:r w:rsidRPr="00534D59">
        <w:rPr>
          <w:rFonts w:ascii="Times New Roman" w:hAnsi="Times New Roman" w:cs="Times New Roman"/>
          <w:sz w:val="28"/>
          <w:szCs w:val="28"/>
        </w:rPr>
        <w:t xml:space="preserve"> Поэтому щелочные батареи имеют более высокую удельную ёмкость, дольше служат и хранятся (3-5 лет, обычные цинковые — 2-3 года). Первоначально напряжение составляет 1,55—1,7</w:t>
      </w:r>
      <w:proofErr w:type="gramStart"/>
      <w:r w:rsidRPr="00534D59">
        <w:rPr>
          <w:rFonts w:ascii="Times New Roman" w:hAnsi="Times New Roman" w:cs="Times New Roman"/>
          <w:sz w:val="28"/>
          <w:szCs w:val="28"/>
        </w:rPr>
        <w:t xml:space="preserve"> </w:t>
      </w:r>
      <w:r w:rsidR="0092617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26173">
        <w:rPr>
          <w:rFonts w:ascii="Times New Roman" w:hAnsi="Times New Roman" w:cs="Times New Roman"/>
          <w:sz w:val="28"/>
          <w:szCs w:val="28"/>
        </w:rPr>
        <w:t xml:space="preserve">, постепенно снижаясь до 0,8. </w:t>
      </w:r>
    </w:p>
    <w:p w:rsidR="00926173" w:rsidRDefault="00926173" w:rsidP="0092617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63703" cy="3646349"/>
            <wp:effectExtent l="0" t="0" r="0" b="0"/>
            <wp:docPr id="2" name="Рисунок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532" cy="36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87" w:rsidRDefault="001A4987" w:rsidP="0092617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Строение щелочной батарейки</w:t>
      </w:r>
    </w:p>
    <w:p w:rsidR="00926173" w:rsidRDefault="00534D59" w:rsidP="009261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4D59">
        <w:rPr>
          <w:rFonts w:ascii="Times New Roman" w:hAnsi="Times New Roman" w:cs="Times New Roman"/>
          <w:sz w:val="28"/>
          <w:szCs w:val="28"/>
        </w:rPr>
        <w:t>Самы</w:t>
      </w:r>
      <w:r w:rsidR="00926173">
        <w:rPr>
          <w:rFonts w:ascii="Times New Roman" w:hAnsi="Times New Roman" w:cs="Times New Roman"/>
          <w:sz w:val="28"/>
          <w:szCs w:val="28"/>
        </w:rPr>
        <w:t>е</w:t>
      </w:r>
      <w:r w:rsidRPr="00534D59">
        <w:rPr>
          <w:rFonts w:ascii="Times New Roman" w:hAnsi="Times New Roman" w:cs="Times New Roman"/>
          <w:sz w:val="28"/>
          <w:szCs w:val="28"/>
        </w:rPr>
        <w:t xml:space="preserve"> дешёвые в производстве первичные элементы — сухие углеродно-цинковые. Зачастую бесплатно идут в комплекте с основным товаром. Целесообразнее всего использовать их в устройствах с низким и средним энергопотреблением: пультах ДУ, фонарях, часах. Отличаются низкой продолжительностью работы.</w:t>
      </w:r>
    </w:p>
    <w:p w:rsidR="009073A2" w:rsidRDefault="00534D59" w:rsidP="009261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4D59">
        <w:rPr>
          <w:rFonts w:ascii="Times New Roman" w:hAnsi="Times New Roman" w:cs="Times New Roman"/>
          <w:sz w:val="28"/>
          <w:szCs w:val="28"/>
        </w:rPr>
        <w:t xml:space="preserve">У хлорид-цинковых элементов удельная ёмкость примерно на 50% выше, чем </w:t>
      </w:r>
      <w:proofErr w:type="gramStart"/>
      <w:r w:rsidRPr="00534D59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534D59">
        <w:rPr>
          <w:rFonts w:ascii="Times New Roman" w:hAnsi="Times New Roman" w:cs="Times New Roman"/>
          <w:sz w:val="28"/>
          <w:szCs w:val="28"/>
        </w:rPr>
        <w:t xml:space="preserve"> углеродно-цинковых. Они на 20% тяжелее, гораздо дольше работают при высоком потреблении энергии, дольше хранятся, лучше сохраняют заряд при низкой температуре.</w:t>
      </w:r>
    </w:p>
    <w:p w:rsidR="00534D59" w:rsidRDefault="00534D59" w:rsidP="001A49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4D59">
        <w:rPr>
          <w:rFonts w:ascii="Times New Roman" w:hAnsi="Times New Roman" w:cs="Times New Roman"/>
          <w:sz w:val="28"/>
          <w:szCs w:val="28"/>
        </w:rPr>
        <w:t xml:space="preserve">Существует отдельный вид щелочных батарей, в которых анод изготовлен из лития или его сплавов. Катод из диоксида марганца погружён в электролитическую пасту из растворённых солей лития. У батарей типоразмеров АА и ААА напряжение </w:t>
      </w:r>
      <w:proofErr w:type="gramStart"/>
      <w:r w:rsidRPr="00534D59">
        <w:rPr>
          <w:rFonts w:ascii="Times New Roman" w:hAnsi="Times New Roman" w:cs="Times New Roman"/>
          <w:sz w:val="28"/>
          <w:szCs w:val="28"/>
        </w:rPr>
        <w:t xml:space="preserve">может колебаться от 1,5 до 3,7 В. </w:t>
      </w:r>
      <w:r w:rsidRPr="00534D59">
        <w:rPr>
          <w:rFonts w:ascii="Times New Roman" w:hAnsi="Times New Roman" w:cs="Times New Roman"/>
          <w:sz w:val="28"/>
          <w:szCs w:val="28"/>
        </w:rPr>
        <w:lastRenderedPageBreak/>
        <w:t>Литиевые щелочные батареи работают</w:t>
      </w:r>
      <w:proofErr w:type="gramEnd"/>
      <w:r w:rsidRPr="00534D59">
        <w:rPr>
          <w:rFonts w:ascii="Times New Roman" w:hAnsi="Times New Roman" w:cs="Times New Roman"/>
          <w:sz w:val="28"/>
          <w:szCs w:val="28"/>
        </w:rPr>
        <w:t xml:space="preserve"> примерно вдвое дольше щелочных в условиях высокого энергопотребления, благодаря высокой ёмкости и низкому внутреннему сопротивлению. Срок хранения достигает 10 лет.</w:t>
      </w:r>
    </w:p>
    <w:p w:rsidR="00534D59" w:rsidRPr="00534D59" w:rsidRDefault="00926173" w:rsidP="001A49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6173">
        <w:rPr>
          <w:rFonts w:ascii="Times New Roman" w:hAnsi="Times New Roman" w:cs="Times New Roman"/>
          <w:sz w:val="28"/>
          <w:szCs w:val="28"/>
        </w:rPr>
        <w:t xml:space="preserve">Чтобы наиболее эффективно использовать первичные батареи, </w:t>
      </w:r>
      <w:r w:rsidR="00534D59" w:rsidRPr="00926173">
        <w:rPr>
          <w:rFonts w:ascii="Times New Roman" w:hAnsi="Times New Roman" w:cs="Times New Roman"/>
          <w:sz w:val="28"/>
          <w:szCs w:val="28"/>
        </w:rPr>
        <w:t xml:space="preserve"> хранить их лучше в холодильнике. Это позволяет замедлить химическую реакцию, протекающую в батареях, и продлить срок хранения примерно на 5%. Перед использованием дайте время нагреться до комнатной температуры.</w:t>
      </w:r>
    </w:p>
    <w:p w:rsidR="004257A2" w:rsidRPr="009F2995" w:rsidRDefault="00173F72" w:rsidP="009F2995">
      <w:pPr>
        <w:pStyle w:val="2"/>
        <w:ind w:firstLine="708"/>
      </w:pPr>
      <w:bookmarkStart w:id="8" w:name="_Toc2516094"/>
      <w:r w:rsidRPr="009F299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2.2 Вторичные источники тока</w:t>
      </w:r>
      <w:bookmarkEnd w:id="8"/>
    </w:p>
    <w:p w:rsidR="009F2995" w:rsidRDefault="00926173" w:rsidP="001A49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6173">
        <w:rPr>
          <w:rFonts w:ascii="Times New Roman" w:hAnsi="Times New Roman" w:cs="Times New Roman"/>
          <w:sz w:val="28"/>
          <w:szCs w:val="28"/>
        </w:rPr>
        <w:t xml:space="preserve">У этого типа батарей — аккумуляторов — есть возможность направить в противоположную сторону протекание химической реакции. Для этого необходимо принудительно поменять и направление протекания тока.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26173">
        <w:rPr>
          <w:rFonts w:ascii="Times New Roman" w:hAnsi="Times New Roman" w:cs="Times New Roman"/>
          <w:sz w:val="28"/>
          <w:szCs w:val="28"/>
        </w:rPr>
        <w:t xml:space="preserve">ри основных вида аккумуляторов: свинцово-кислотные, никелевые и литий-ионные. Первый вид аккумуляторов не применяется в электронике и гаджетах, поэтому </w:t>
      </w:r>
      <w:r>
        <w:rPr>
          <w:rFonts w:ascii="Times New Roman" w:hAnsi="Times New Roman" w:cs="Times New Roman"/>
          <w:sz w:val="28"/>
          <w:szCs w:val="28"/>
        </w:rPr>
        <w:t xml:space="preserve">рассмотрены будут лишь </w:t>
      </w:r>
      <w:r w:rsidRPr="00926173">
        <w:rPr>
          <w:rFonts w:ascii="Times New Roman" w:hAnsi="Times New Roman" w:cs="Times New Roman"/>
          <w:sz w:val="28"/>
          <w:szCs w:val="28"/>
        </w:rPr>
        <w:t>два других вида.</w:t>
      </w:r>
    </w:p>
    <w:p w:rsidR="009F2995" w:rsidRDefault="009F2995" w:rsidP="009F2995">
      <w:pPr>
        <w:pStyle w:val="3"/>
        <w:spacing w:line="360" w:lineRule="auto"/>
        <w:ind w:firstLine="708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bookmarkStart w:id="9" w:name="_Toc2516095"/>
      <w: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2.2.1 </w:t>
      </w:r>
      <w:r w:rsidRPr="009F299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Никелевые аккумуляторы</w:t>
      </w:r>
      <w:bookmarkEnd w:id="9"/>
    </w:p>
    <w:p w:rsidR="009F2995" w:rsidRDefault="009F2995" w:rsidP="009F29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995">
        <w:rPr>
          <w:rFonts w:ascii="Times New Roman" w:hAnsi="Times New Roman" w:cs="Times New Roman"/>
          <w:sz w:val="28"/>
          <w:szCs w:val="28"/>
        </w:rPr>
        <w:t>Щелочные аккумуляторы, содержащие никель, пожалуй, наиболее популярны сегодня. Во всяком случае, среди производителей и покупателей мобильных телефонов, карманных ПК и ноутбуков. </w:t>
      </w:r>
      <w:r w:rsidRPr="009F2995">
        <w:rPr>
          <w:rFonts w:ascii="Times New Roman" w:hAnsi="Times New Roman" w:cs="Times New Roman"/>
          <w:sz w:val="28"/>
          <w:szCs w:val="28"/>
        </w:rPr>
        <w:t xml:space="preserve"> </w:t>
      </w:r>
      <w:r w:rsidRPr="009F2995">
        <w:rPr>
          <w:rFonts w:ascii="Times New Roman" w:hAnsi="Times New Roman" w:cs="Times New Roman"/>
          <w:sz w:val="28"/>
          <w:szCs w:val="28"/>
        </w:rPr>
        <w:t xml:space="preserve">Никелевые аккумуляторы делятся </w:t>
      </w:r>
      <w:proofErr w:type="gramStart"/>
      <w:r w:rsidRPr="009F299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F2995">
        <w:rPr>
          <w:rFonts w:ascii="Times New Roman" w:hAnsi="Times New Roman" w:cs="Times New Roman"/>
          <w:sz w:val="28"/>
          <w:szCs w:val="28"/>
        </w:rPr>
        <w:t xml:space="preserve"> никель-кадмиевые (</w:t>
      </w:r>
      <w:proofErr w:type="spellStart"/>
      <w:r w:rsidRPr="009F2995">
        <w:rPr>
          <w:rFonts w:ascii="Times New Roman" w:hAnsi="Times New Roman" w:cs="Times New Roman"/>
          <w:sz w:val="28"/>
          <w:szCs w:val="28"/>
        </w:rPr>
        <w:t>NiCd</w:t>
      </w:r>
      <w:proofErr w:type="spellEnd"/>
      <w:r w:rsidRPr="009F2995">
        <w:rPr>
          <w:rFonts w:ascii="Times New Roman" w:hAnsi="Times New Roman" w:cs="Times New Roman"/>
          <w:sz w:val="28"/>
          <w:szCs w:val="28"/>
        </w:rPr>
        <w:t>) и никель-металлгидридные (</w:t>
      </w:r>
      <w:proofErr w:type="spellStart"/>
      <w:r w:rsidRPr="009F2995">
        <w:rPr>
          <w:rFonts w:ascii="Times New Roman" w:hAnsi="Times New Roman" w:cs="Times New Roman"/>
          <w:sz w:val="28"/>
          <w:szCs w:val="28"/>
        </w:rPr>
        <w:t>NiMH</w:t>
      </w:r>
      <w:proofErr w:type="spellEnd"/>
      <w:r w:rsidRPr="009F2995">
        <w:rPr>
          <w:rFonts w:ascii="Times New Roman" w:hAnsi="Times New Roman" w:cs="Times New Roman"/>
          <w:sz w:val="28"/>
          <w:szCs w:val="28"/>
        </w:rPr>
        <w:t>). В первых электроды изготовлены из гидрата закиси никеля и кадмия. Никель-кадмиевые аккумуляторы выдают напряжение около 1,2</w:t>
      </w:r>
      <w:proofErr w:type="gramStart"/>
      <w:r w:rsidRPr="009F2995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9F2995">
        <w:rPr>
          <w:rFonts w:ascii="Times New Roman" w:hAnsi="Times New Roman" w:cs="Times New Roman"/>
          <w:sz w:val="28"/>
          <w:szCs w:val="28"/>
        </w:rPr>
        <w:t>, хорошо работают при низкой температуре, ёмкость и срок службы не снижаются при высоком энергопотреблении. Однако у них довольно короткий срок хранения заряда</w:t>
      </w:r>
      <w:r>
        <w:rPr>
          <w:rFonts w:ascii="Times New Roman" w:hAnsi="Times New Roman" w:cs="Times New Roman"/>
          <w:sz w:val="28"/>
          <w:szCs w:val="28"/>
        </w:rPr>
        <w:t xml:space="preserve"> (рис. 6)</w:t>
      </w:r>
      <w:r w:rsidRPr="009F2995">
        <w:rPr>
          <w:rFonts w:ascii="Times New Roman" w:hAnsi="Times New Roman" w:cs="Times New Roman"/>
          <w:sz w:val="28"/>
          <w:szCs w:val="28"/>
        </w:rPr>
        <w:t>.</w:t>
      </w:r>
    </w:p>
    <w:p w:rsidR="009F2995" w:rsidRDefault="001A4987" w:rsidP="009F29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0" wp14:anchorId="18C36D52" wp14:editId="1C4593CB">
            <wp:simplePos x="0" y="0"/>
            <wp:positionH relativeFrom="column">
              <wp:posOffset>2418715</wp:posOffset>
            </wp:positionH>
            <wp:positionV relativeFrom="line">
              <wp:posOffset>3175</wp:posOffset>
            </wp:positionV>
            <wp:extent cx="1670050" cy="1174750"/>
            <wp:effectExtent l="0" t="0" r="6350" b="6350"/>
            <wp:wrapSquare wrapText="bothSides"/>
            <wp:docPr id="17" name="Рисунок 17" descr="https://habrastorage.org/getpro/habr/post_images/bb5/7cf/f4b/bb57cff4b7398bf68acc16ff15dd7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bb5/7cf/f4b/bb57cff4b7398bf68acc16ff15dd7474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995" w:rsidRDefault="009F2995" w:rsidP="001A4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A4987" w:rsidRDefault="001A4987" w:rsidP="009F29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A4987" w:rsidRDefault="001A4987" w:rsidP="001A498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proofErr w:type="spellStart"/>
      <w:r w:rsidRPr="009F2995">
        <w:rPr>
          <w:rFonts w:ascii="Times New Roman" w:hAnsi="Times New Roman" w:cs="Times New Roman"/>
          <w:sz w:val="28"/>
          <w:szCs w:val="28"/>
        </w:rPr>
        <w:t>NiCd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аккумулятор</w:t>
      </w:r>
    </w:p>
    <w:p w:rsidR="009F2995" w:rsidRDefault="009F2995" w:rsidP="009F29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Принцип работы </w:t>
      </w:r>
      <w:r w:rsidR="001C279A" w:rsidRPr="009F2995">
        <w:rPr>
          <w:rFonts w:ascii="Times New Roman" w:hAnsi="Times New Roman" w:cs="Times New Roman"/>
          <w:sz w:val="28"/>
          <w:szCs w:val="28"/>
        </w:rPr>
        <w:t>никель-кадмиев</w:t>
      </w:r>
      <w:r w:rsidR="001C279A">
        <w:rPr>
          <w:rFonts w:ascii="Times New Roman" w:hAnsi="Times New Roman" w:cs="Times New Roman"/>
          <w:sz w:val="28"/>
          <w:szCs w:val="28"/>
        </w:rPr>
        <w:t>ого аккумулятора показан на рис. 7.</w:t>
      </w:r>
    </w:p>
    <w:p w:rsidR="001C279A" w:rsidRDefault="001C279A" w:rsidP="001C279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DF7EDB" wp14:editId="438CDF22">
            <wp:extent cx="3048000" cy="2192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46894" cy="219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87" w:rsidRDefault="001A4987" w:rsidP="001A498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</w:rPr>
        <w:t xml:space="preserve">принцип работы </w:t>
      </w:r>
      <w:proofErr w:type="spellStart"/>
      <w:r w:rsidRPr="009F2995">
        <w:rPr>
          <w:rFonts w:ascii="Times New Roman" w:hAnsi="Times New Roman" w:cs="Times New Roman"/>
          <w:sz w:val="28"/>
          <w:szCs w:val="28"/>
        </w:rPr>
        <w:t>NiCd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аккумулятор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1C279A" w:rsidRPr="001C279A" w:rsidRDefault="001C279A" w:rsidP="001C27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C279A">
        <w:rPr>
          <w:rFonts w:ascii="Times New Roman" w:hAnsi="Times New Roman" w:cs="Times New Roman"/>
          <w:sz w:val="28"/>
          <w:szCs w:val="28"/>
        </w:rPr>
        <w:t>Существует всего два вида работы: разряд</w:t>
      </w:r>
      <w:r w:rsidRPr="001C279A">
        <w:rPr>
          <w:rFonts w:ascii="Times New Roman" w:hAnsi="Times New Roman" w:cs="Times New Roman"/>
          <w:sz w:val="28"/>
          <w:szCs w:val="28"/>
        </w:rPr>
        <w:t xml:space="preserve"> и </w:t>
      </w:r>
      <w:r w:rsidRPr="001C279A">
        <w:rPr>
          <w:rFonts w:ascii="Times New Roman" w:hAnsi="Times New Roman" w:cs="Times New Roman"/>
          <w:sz w:val="28"/>
          <w:szCs w:val="28"/>
        </w:rPr>
        <w:t>заряд.</w:t>
      </w:r>
    </w:p>
    <w:p w:rsidR="001C279A" w:rsidRDefault="001C279A" w:rsidP="001C27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79A">
        <w:rPr>
          <w:rFonts w:ascii="Times New Roman" w:hAnsi="Times New Roman" w:cs="Times New Roman"/>
          <w:sz w:val="28"/>
          <w:szCs w:val="28"/>
        </w:rPr>
        <w:t>Цикл разряда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C279A">
        <w:rPr>
          <w:rFonts w:ascii="Times New Roman" w:hAnsi="Times New Roman" w:cs="Times New Roman"/>
          <w:sz w:val="28"/>
          <w:szCs w:val="28"/>
        </w:rPr>
        <w:t xml:space="preserve"> Накопленная на электродах энергия при подключении к ним нагрузки создает электрический ток во внешней цепи. Анодом в никель-кадмиевом аккумуляторе работают окислы никеля с включениями частичек графита, снижающими общее электрическое сопротивление. В качестве катода используют губчатый кадмий. Во время разряда происходит выделение молекул активного кислорода из состава окислов никеля, которые поступают в электролит и дальше на кадмий, окисляя его. </w:t>
      </w:r>
    </w:p>
    <w:p w:rsidR="001C279A" w:rsidRDefault="001C279A" w:rsidP="001C27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79A">
        <w:rPr>
          <w:rFonts w:ascii="Times New Roman" w:hAnsi="Times New Roman" w:cs="Times New Roman"/>
          <w:sz w:val="28"/>
          <w:szCs w:val="28"/>
        </w:rPr>
        <w:t>Цикл заряда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C279A">
        <w:rPr>
          <w:rFonts w:ascii="Times New Roman" w:hAnsi="Times New Roman" w:cs="Times New Roman"/>
          <w:sz w:val="28"/>
          <w:szCs w:val="28"/>
        </w:rPr>
        <w:t xml:space="preserve"> Его принято проводить при снятой нагрузке. Тогда можно использовать меньшую мощность зарядного устройства. Полярность клемм у зарядного и аккумулятора должно совпадать, а внешняя мощность превосходить внутреннюю. Тогда под действием постороннего источника внутри аккумуляторной банки формируется ток с направлением, обратным разряду. Он переориентирует ход химических процессов в емкости банки, обогащает анод кислородом и восстанавливает кадмий на катоде.</w:t>
      </w:r>
    </w:p>
    <w:p w:rsidR="001C279A" w:rsidRDefault="001C279A" w:rsidP="001C27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79A">
        <w:rPr>
          <w:rFonts w:ascii="Times New Roman" w:hAnsi="Times New Roman" w:cs="Times New Roman"/>
          <w:sz w:val="28"/>
          <w:szCs w:val="28"/>
        </w:rPr>
        <w:t xml:space="preserve">Гораздо шире распространены никель-металлгидридные аккумуляторы. Анод вместо кадмия изготовлен из сплава редкоземельных металлов (лантана, церия, неодима и празеодима). В качестве электролита </w:t>
      </w:r>
      <w:r w:rsidRPr="001C279A">
        <w:rPr>
          <w:rFonts w:ascii="Times New Roman" w:hAnsi="Times New Roman" w:cs="Times New Roman"/>
          <w:sz w:val="28"/>
          <w:szCs w:val="28"/>
        </w:rPr>
        <w:lastRenderedPageBreak/>
        <w:t>используется гидроксид калия. При напряжении в 1,2</w:t>
      </w:r>
      <w:proofErr w:type="gramStart"/>
      <w:r w:rsidRPr="001C279A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C279A">
        <w:rPr>
          <w:rFonts w:ascii="Times New Roman" w:hAnsi="Times New Roman" w:cs="Times New Roman"/>
          <w:sz w:val="28"/>
          <w:szCs w:val="28"/>
        </w:rPr>
        <w:t xml:space="preserve">, ёмкость </w:t>
      </w:r>
      <w:proofErr w:type="spellStart"/>
      <w:r w:rsidRPr="001C279A">
        <w:rPr>
          <w:rFonts w:ascii="Times New Roman" w:hAnsi="Times New Roman" w:cs="Times New Roman"/>
          <w:sz w:val="28"/>
          <w:szCs w:val="28"/>
        </w:rPr>
        <w:t>NiMH</w:t>
      </w:r>
      <w:proofErr w:type="spellEnd"/>
      <w:r w:rsidRPr="001C279A">
        <w:rPr>
          <w:rFonts w:ascii="Times New Roman" w:hAnsi="Times New Roman" w:cs="Times New Roman"/>
          <w:sz w:val="28"/>
          <w:szCs w:val="28"/>
        </w:rPr>
        <w:t xml:space="preserve">-аккумуляторов в 2-3 раза выше, чем у </w:t>
      </w:r>
      <w:proofErr w:type="spellStart"/>
      <w:r w:rsidRPr="001C279A">
        <w:rPr>
          <w:rFonts w:ascii="Times New Roman" w:hAnsi="Times New Roman" w:cs="Times New Roman"/>
          <w:sz w:val="28"/>
          <w:szCs w:val="28"/>
        </w:rPr>
        <w:t>NiCd</w:t>
      </w:r>
      <w:proofErr w:type="spellEnd"/>
      <w:r w:rsidRPr="001C279A">
        <w:rPr>
          <w:rFonts w:ascii="Times New Roman" w:hAnsi="Times New Roman" w:cs="Times New Roman"/>
          <w:sz w:val="28"/>
          <w:szCs w:val="28"/>
        </w:rPr>
        <w:t>, и сравнима с литий-ионными.</w:t>
      </w:r>
    </w:p>
    <w:p w:rsidR="001C279A" w:rsidRDefault="001C279A" w:rsidP="001C27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79A">
        <w:rPr>
          <w:rFonts w:ascii="Times New Roman" w:hAnsi="Times New Roman" w:cs="Times New Roman"/>
          <w:sz w:val="28"/>
          <w:szCs w:val="28"/>
        </w:rPr>
        <w:t>NiMH</w:t>
      </w:r>
      <w:proofErr w:type="spellEnd"/>
      <w:r w:rsidRPr="001C279A">
        <w:rPr>
          <w:rFonts w:ascii="Times New Roman" w:hAnsi="Times New Roman" w:cs="Times New Roman"/>
          <w:sz w:val="28"/>
          <w:szCs w:val="28"/>
        </w:rPr>
        <w:t xml:space="preserve">-аккумуляторы широко используются в гибридных автомобилях, и в целом почти полностью вытеснили </w:t>
      </w:r>
      <w:proofErr w:type="spellStart"/>
      <w:r w:rsidRPr="001C279A">
        <w:rPr>
          <w:rFonts w:ascii="Times New Roman" w:hAnsi="Times New Roman" w:cs="Times New Roman"/>
          <w:sz w:val="28"/>
          <w:szCs w:val="28"/>
        </w:rPr>
        <w:t>NiCd</w:t>
      </w:r>
      <w:proofErr w:type="spellEnd"/>
      <w:r w:rsidRPr="001C279A">
        <w:rPr>
          <w:rFonts w:ascii="Times New Roman" w:hAnsi="Times New Roman" w:cs="Times New Roman"/>
          <w:sz w:val="28"/>
          <w:szCs w:val="28"/>
        </w:rPr>
        <w:t>. Их длительность работы при высоком энергопотреблении гораздо выше, чем у щелочных батарей. Главный недостаток — очень быстрый саморазряд, достигающий 20% в первый день и около 4% каждую последующую неделю. Высокая температура сильно снижает срок слу</w:t>
      </w:r>
      <w:r>
        <w:rPr>
          <w:rFonts w:ascii="Times New Roman" w:hAnsi="Times New Roman" w:cs="Times New Roman"/>
          <w:sz w:val="28"/>
          <w:szCs w:val="28"/>
        </w:rPr>
        <w:t>жбы.</w:t>
      </w:r>
    </w:p>
    <w:p w:rsidR="001C279A" w:rsidRDefault="001C279A" w:rsidP="001C27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79A">
        <w:rPr>
          <w:rFonts w:ascii="Times New Roman" w:hAnsi="Times New Roman" w:cs="Times New Roman"/>
          <w:sz w:val="28"/>
          <w:szCs w:val="28"/>
        </w:rPr>
        <w:t xml:space="preserve">Как наиболее эффективно использовать </w:t>
      </w:r>
      <w:proofErr w:type="spellStart"/>
      <w:r w:rsidRPr="001C279A">
        <w:rPr>
          <w:rFonts w:ascii="Times New Roman" w:hAnsi="Times New Roman" w:cs="Times New Roman"/>
          <w:sz w:val="28"/>
          <w:szCs w:val="28"/>
        </w:rPr>
        <w:t>NiMH</w:t>
      </w:r>
      <w:proofErr w:type="spellEnd"/>
      <w:r w:rsidRPr="001C279A">
        <w:rPr>
          <w:rFonts w:ascii="Times New Roman" w:hAnsi="Times New Roman" w:cs="Times New Roman"/>
          <w:sz w:val="28"/>
          <w:szCs w:val="28"/>
        </w:rPr>
        <w:t>-аккумуляторы? При интенсивном режиме зарядки увеличивается внутреннее сопротивление и вероятность перезаряда, что укорачивает срок службы и может привести к выходу из строя. Если вам нужно долгое время хранить аккумуляторы, разрядите его примерно на 60% и поместите в холодильник. Некоторые производители рекомендуют полностью разрядить аккумулятор, а потом закоротить контакты перед длительным хранением. Это полезно делать и при обычном использовании примерно через каждые 30 циклов, чтобы снизить «эффект памяти», который выражается в постепенном снижении ёмкости аккумулятора.</w:t>
      </w:r>
    </w:p>
    <w:p w:rsidR="001C279A" w:rsidRDefault="001C279A" w:rsidP="006726D5">
      <w:pPr>
        <w:pStyle w:val="3"/>
        <w:spacing w:before="0" w:line="360" w:lineRule="auto"/>
        <w:ind w:firstLine="708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bookmarkStart w:id="10" w:name="_Toc2516096"/>
      <w:r w:rsidRPr="001C279A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2.2.2 </w:t>
      </w:r>
      <w:r w:rsidRPr="001C279A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Литий-ионные (</w:t>
      </w:r>
      <w:proofErr w:type="spellStart"/>
      <w:r w:rsidRPr="001C279A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Li-ion</w:t>
      </w:r>
      <w:proofErr w:type="spellEnd"/>
      <w:r w:rsidRPr="001C279A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) аккумуляторы</w:t>
      </w:r>
      <w:bookmarkEnd w:id="10"/>
    </w:p>
    <w:p w:rsidR="006726D5" w:rsidRDefault="001C279A" w:rsidP="006726D5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26D5">
        <w:rPr>
          <w:rFonts w:ascii="Times New Roman" w:hAnsi="Times New Roman" w:cs="Times New Roman"/>
          <w:sz w:val="28"/>
          <w:szCs w:val="28"/>
        </w:rPr>
        <w:t>Литий-ионные (</w:t>
      </w:r>
      <w:proofErr w:type="spellStart"/>
      <w:r w:rsidRPr="006726D5">
        <w:rPr>
          <w:rFonts w:ascii="Times New Roman" w:hAnsi="Times New Roman" w:cs="Times New Roman"/>
          <w:sz w:val="28"/>
          <w:szCs w:val="28"/>
        </w:rPr>
        <w:t>Li-ion</w:t>
      </w:r>
      <w:proofErr w:type="spellEnd"/>
      <w:r w:rsidRPr="006726D5">
        <w:rPr>
          <w:rFonts w:ascii="Times New Roman" w:hAnsi="Times New Roman" w:cs="Times New Roman"/>
          <w:sz w:val="28"/>
          <w:szCs w:val="28"/>
        </w:rPr>
        <w:t>) аккумуляторы</w:t>
      </w:r>
      <w:r w:rsidR="006726D5">
        <w:rPr>
          <w:rFonts w:ascii="Times New Roman" w:hAnsi="Times New Roman" w:cs="Times New Roman"/>
          <w:sz w:val="28"/>
          <w:szCs w:val="28"/>
        </w:rPr>
        <w:t xml:space="preserve"> (рис. 8)</w:t>
      </w:r>
      <w:r w:rsidRPr="006726D5">
        <w:rPr>
          <w:rFonts w:ascii="Times New Roman" w:hAnsi="Times New Roman" w:cs="Times New Roman"/>
          <w:sz w:val="28"/>
          <w:szCs w:val="28"/>
        </w:rPr>
        <w:t xml:space="preserve"> чаще всего используют в различной электронике: смартфонах, планшетах, ноутбуках, рациях и т.д.</w:t>
      </w:r>
      <w:proofErr w:type="gramEnd"/>
      <w:r w:rsidRPr="006726D5">
        <w:rPr>
          <w:rFonts w:ascii="Times New Roman" w:hAnsi="Times New Roman" w:cs="Times New Roman"/>
          <w:sz w:val="28"/>
          <w:szCs w:val="28"/>
        </w:rPr>
        <w:t xml:space="preserve"> Анод чаще всего представляет собой стопку из миллионов тончайших листов графита. По сравнению с </w:t>
      </w:r>
      <w:proofErr w:type="spellStart"/>
      <w:r w:rsidRPr="006726D5">
        <w:rPr>
          <w:rFonts w:ascii="Times New Roman" w:hAnsi="Times New Roman" w:cs="Times New Roman"/>
          <w:sz w:val="28"/>
          <w:szCs w:val="28"/>
        </w:rPr>
        <w:t>NiMH</w:t>
      </w:r>
      <w:proofErr w:type="spellEnd"/>
      <w:r w:rsidRPr="006726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26D5">
        <w:rPr>
          <w:rFonts w:ascii="Times New Roman" w:hAnsi="Times New Roman" w:cs="Times New Roman"/>
          <w:sz w:val="28"/>
          <w:szCs w:val="28"/>
        </w:rPr>
        <w:t>Li-ion</w:t>
      </w:r>
      <w:proofErr w:type="spellEnd"/>
      <w:r w:rsidRPr="006726D5">
        <w:rPr>
          <w:rFonts w:ascii="Times New Roman" w:hAnsi="Times New Roman" w:cs="Times New Roman"/>
          <w:sz w:val="28"/>
          <w:szCs w:val="28"/>
        </w:rPr>
        <w:t xml:space="preserve"> аккумуляторы меньше, легче, имеют более высокую удельную ёмкость, хорошо работают в широком диапазоне температур. У них гораздо ниже скорость саморазряда по сравнению с другими вторичными батареями: 5-10% в месяц.</w:t>
      </w:r>
    </w:p>
    <w:p w:rsidR="006726D5" w:rsidRDefault="001C279A" w:rsidP="006726D5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26D5">
        <w:rPr>
          <w:rFonts w:ascii="Times New Roman" w:hAnsi="Times New Roman" w:cs="Times New Roman"/>
          <w:sz w:val="28"/>
          <w:szCs w:val="28"/>
        </w:rPr>
        <w:t xml:space="preserve">Также у них есть серьёзные недостатки. Они довольно дороги в производстве и утилизации. Перезаряд приводит к перегреву, расплаву и, возможно, взрыву, а глубокий разряд — к короткому замыканию. Во </w:t>
      </w:r>
      <w:r w:rsidRPr="006726D5">
        <w:rPr>
          <w:rFonts w:ascii="Times New Roman" w:hAnsi="Times New Roman" w:cs="Times New Roman"/>
          <w:sz w:val="28"/>
          <w:szCs w:val="28"/>
        </w:rPr>
        <w:lastRenderedPageBreak/>
        <w:t xml:space="preserve">избежание этого, в литий-ионные аккумуляторы встраивают маленькие контролирующие схемы. Но это также снижает скорость зарядки. Склонны к «эффекту памяти», поэтому приходят в негодность спустя несколько лет </w:t>
      </w:r>
      <w:r w:rsidR="006726D5" w:rsidRPr="001C279A">
        <w:drawing>
          <wp:anchor distT="0" distB="0" distL="0" distR="0" simplePos="0" relativeHeight="251658240" behindDoc="0" locked="0" layoutInCell="1" allowOverlap="0" wp14:anchorId="03F147DB" wp14:editId="5A5E4E3C">
            <wp:simplePos x="0" y="0"/>
            <wp:positionH relativeFrom="column">
              <wp:posOffset>1751965</wp:posOffset>
            </wp:positionH>
            <wp:positionV relativeFrom="line">
              <wp:posOffset>306705</wp:posOffset>
            </wp:positionV>
            <wp:extent cx="2343150" cy="2553970"/>
            <wp:effectExtent l="0" t="0" r="0" b="0"/>
            <wp:wrapSquare wrapText="bothSides"/>
            <wp:docPr id="15" name="Рисунок 15" descr="https://habrastorage.org/getpro/habr/post_images/c85/aec/db7/c85aecdb79a68d154d32969a155d95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c85/aec/db7/c85aecdb79a68d154d32969a155d95ea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6D5">
        <w:rPr>
          <w:rFonts w:ascii="Times New Roman" w:hAnsi="Times New Roman" w:cs="Times New Roman"/>
          <w:sz w:val="28"/>
          <w:szCs w:val="28"/>
        </w:rPr>
        <w:t>эксплуатации или несколько сотен циклов</w:t>
      </w:r>
      <w:r w:rsidR="006726D5">
        <w:rPr>
          <w:rFonts w:ascii="Times New Roman" w:hAnsi="Times New Roman" w:cs="Times New Roman"/>
          <w:sz w:val="28"/>
          <w:szCs w:val="28"/>
        </w:rPr>
        <w:t>.</w:t>
      </w:r>
    </w:p>
    <w:p w:rsidR="001C279A" w:rsidRPr="006726D5" w:rsidRDefault="001C279A" w:rsidP="006726D5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79A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1C279A" w:rsidRDefault="001C279A" w:rsidP="001C27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C279A" w:rsidRPr="001C279A" w:rsidRDefault="001C279A" w:rsidP="001C27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C279A" w:rsidRDefault="001C279A" w:rsidP="001C279A"/>
    <w:p w:rsidR="001C279A" w:rsidRDefault="001C279A" w:rsidP="001C279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726D5" w:rsidRDefault="006726D5" w:rsidP="001C279A">
      <w:pPr>
        <w:pStyle w:val="ae"/>
      </w:pPr>
    </w:p>
    <w:p w:rsidR="006726D5" w:rsidRDefault="006726D5" w:rsidP="001C279A">
      <w:pPr>
        <w:pStyle w:val="ae"/>
      </w:pPr>
    </w:p>
    <w:p w:rsidR="006726D5" w:rsidRDefault="006726D5" w:rsidP="001C279A">
      <w:pPr>
        <w:pStyle w:val="ae"/>
      </w:pPr>
    </w:p>
    <w:p w:rsidR="006726D5" w:rsidRDefault="006726D5" w:rsidP="001C279A">
      <w:pPr>
        <w:pStyle w:val="ae"/>
      </w:pPr>
    </w:p>
    <w:p w:rsidR="006726D5" w:rsidRDefault="006726D5" w:rsidP="001C279A">
      <w:pPr>
        <w:pStyle w:val="ae"/>
      </w:pPr>
    </w:p>
    <w:p w:rsidR="006726D5" w:rsidRDefault="001A4987" w:rsidP="001A4987">
      <w:pPr>
        <w:pStyle w:val="ae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proofErr w:type="spellStart"/>
      <w:r w:rsidRPr="006726D5">
        <w:rPr>
          <w:rFonts w:ascii="Times New Roman" w:hAnsi="Times New Roman" w:cs="Times New Roman"/>
          <w:sz w:val="28"/>
          <w:szCs w:val="28"/>
        </w:rPr>
        <w:t>Li-ion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аккумулятор</w:t>
      </w:r>
    </w:p>
    <w:p w:rsidR="006726D5" w:rsidRDefault="006726D5" w:rsidP="001C279A">
      <w:pPr>
        <w:pStyle w:val="ae"/>
      </w:pPr>
    </w:p>
    <w:p w:rsidR="00534D59" w:rsidRPr="00534D59" w:rsidRDefault="00534D59" w:rsidP="006726D5">
      <w:pPr>
        <w:pStyle w:val="ae"/>
        <w:spacing w:line="360" w:lineRule="auto"/>
        <w:ind w:firstLine="708"/>
        <w:jc w:val="both"/>
      </w:pPr>
      <w:r w:rsidRPr="006726D5">
        <w:rPr>
          <w:rFonts w:ascii="Times New Roman" w:hAnsi="Times New Roman" w:cs="Times New Roman"/>
          <w:sz w:val="28"/>
          <w:szCs w:val="28"/>
        </w:rPr>
        <w:t xml:space="preserve">Как наиболее эффективно использовать </w:t>
      </w:r>
      <w:proofErr w:type="spellStart"/>
      <w:r w:rsidRPr="006726D5">
        <w:rPr>
          <w:rFonts w:ascii="Times New Roman" w:hAnsi="Times New Roman" w:cs="Times New Roman"/>
          <w:sz w:val="28"/>
          <w:szCs w:val="28"/>
        </w:rPr>
        <w:t>Li-ion</w:t>
      </w:r>
      <w:proofErr w:type="spellEnd"/>
      <w:r w:rsidRPr="006726D5">
        <w:rPr>
          <w:rFonts w:ascii="Times New Roman" w:hAnsi="Times New Roman" w:cs="Times New Roman"/>
          <w:sz w:val="28"/>
          <w:szCs w:val="28"/>
        </w:rPr>
        <w:t xml:space="preserve"> аккумуляторы? При нормальном использовании, они служат 3-5 лет. Высокая температура снижает этот показатель, лучше использовать и хранить их при комнатной температуре. Поскольку ёмкость постепенно снижается при каждой разрядке, лучше периодически подзаряжать аккумулятор. Это не значит, что нужно постоянно держать её полностью заряженной, наоборот — все вторичные батареи нуждаются в периодическом «отдыхе».</w:t>
      </w:r>
    </w:p>
    <w:p w:rsidR="003719DE" w:rsidRDefault="00011AA1" w:rsidP="006726D5">
      <w:pPr>
        <w:pStyle w:val="1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1" w:name="_Toc2516097"/>
      <w:r w:rsidRPr="00EC62AD">
        <w:rPr>
          <w:rFonts w:ascii="Times New Roman" w:eastAsiaTheme="minorHAnsi" w:hAnsi="Times New Roman" w:cs="Times New Roman"/>
          <w:color w:val="auto"/>
          <w:sz w:val="28"/>
          <w:szCs w:val="28"/>
        </w:rPr>
        <w:t>3. Перспективы развития</w:t>
      </w:r>
      <w:bookmarkEnd w:id="11"/>
    </w:p>
    <w:p w:rsidR="00534D59" w:rsidRPr="006726D5" w:rsidRDefault="00534D59" w:rsidP="006726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26D5">
        <w:rPr>
          <w:rFonts w:ascii="Times New Roman" w:hAnsi="Times New Roman" w:cs="Times New Roman"/>
          <w:sz w:val="28"/>
          <w:szCs w:val="28"/>
        </w:rPr>
        <w:t xml:space="preserve">Благодаря своей относительно высокой удельной ёмкости, литий-ионные аккумуляторы заняли доминирующее положение. Однако рост энергопотребления устройств опережает возможности по увеличению эффективности аккумуляторов. Поэтому активно исследуются альтернативные технологии, например, </w:t>
      </w:r>
      <w:proofErr w:type="gramStart"/>
      <w:r w:rsidRPr="006726D5">
        <w:rPr>
          <w:rFonts w:ascii="Times New Roman" w:hAnsi="Times New Roman" w:cs="Times New Roman"/>
          <w:sz w:val="28"/>
          <w:szCs w:val="28"/>
        </w:rPr>
        <w:t>литий-силиконовая</w:t>
      </w:r>
      <w:proofErr w:type="gramEnd"/>
      <w:r w:rsidRPr="006726D5">
        <w:rPr>
          <w:rFonts w:ascii="Times New Roman" w:hAnsi="Times New Roman" w:cs="Times New Roman"/>
          <w:sz w:val="28"/>
          <w:szCs w:val="28"/>
        </w:rPr>
        <w:t xml:space="preserve">, при которой аккумулятор увеличивается в объёме в 3 раза при полной зарядке и постепенно «сдувается» при истощении. При этом ёмкость таких аккумуляторов может в 10 раз превысить ёмкость </w:t>
      </w:r>
      <w:proofErr w:type="spellStart"/>
      <w:r w:rsidRPr="006726D5">
        <w:rPr>
          <w:rFonts w:ascii="Times New Roman" w:hAnsi="Times New Roman" w:cs="Times New Roman"/>
          <w:sz w:val="28"/>
          <w:szCs w:val="28"/>
        </w:rPr>
        <w:t>Li-ion</w:t>
      </w:r>
      <w:proofErr w:type="spellEnd"/>
      <w:r w:rsidRPr="006726D5">
        <w:rPr>
          <w:rFonts w:ascii="Times New Roman" w:hAnsi="Times New Roman" w:cs="Times New Roman"/>
          <w:sz w:val="28"/>
          <w:szCs w:val="28"/>
        </w:rPr>
        <w:t xml:space="preserve">. Ещё одним </w:t>
      </w:r>
      <w:r w:rsidRPr="006726D5">
        <w:rPr>
          <w:rFonts w:ascii="Times New Roman" w:hAnsi="Times New Roman" w:cs="Times New Roman"/>
          <w:sz w:val="28"/>
          <w:szCs w:val="28"/>
        </w:rPr>
        <w:lastRenderedPageBreak/>
        <w:t xml:space="preserve">кандидатом является </w:t>
      </w:r>
      <w:proofErr w:type="gramStart"/>
      <w:r w:rsidRPr="006726D5">
        <w:rPr>
          <w:rFonts w:ascii="Times New Roman" w:hAnsi="Times New Roman" w:cs="Times New Roman"/>
          <w:sz w:val="28"/>
          <w:szCs w:val="28"/>
        </w:rPr>
        <w:t>литий-воздушная</w:t>
      </w:r>
      <w:proofErr w:type="gramEnd"/>
      <w:r w:rsidRPr="006726D5">
        <w:rPr>
          <w:rFonts w:ascii="Times New Roman" w:hAnsi="Times New Roman" w:cs="Times New Roman"/>
          <w:sz w:val="28"/>
          <w:szCs w:val="28"/>
        </w:rPr>
        <w:t xml:space="preserve"> технология. Такие аккумуляторы могут иметь очень высокую плотность энергии, сравнимую с двигателем внутреннего сгорания. Также можно упомянуть </w:t>
      </w:r>
      <w:proofErr w:type="spellStart"/>
      <w:r w:rsidRPr="006726D5">
        <w:rPr>
          <w:rFonts w:ascii="Times New Roman" w:hAnsi="Times New Roman" w:cs="Times New Roman"/>
          <w:sz w:val="28"/>
          <w:szCs w:val="28"/>
        </w:rPr>
        <w:t>суперконденсаторную</w:t>
      </w:r>
      <w:proofErr w:type="spellEnd"/>
      <w:r w:rsidRPr="006726D5">
        <w:rPr>
          <w:rFonts w:ascii="Times New Roman" w:hAnsi="Times New Roman" w:cs="Times New Roman"/>
          <w:sz w:val="28"/>
          <w:szCs w:val="28"/>
        </w:rPr>
        <w:t xml:space="preserve"> технологию, которая подразумевает «хранение энергии с помощью заряда, резонирующего на большой поверхности материала в конструкции устройства». </w:t>
      </w:r>
    </w:p>
    <w:p w:rsidR="006726D5" w:rsidRDefault="00672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19DE" w:rsidRPr="00EC62AD" w:rsidRDefault="003719DE" w:rsidP="006726D5">
      <w:pPr>
        <w:pStyle w:val="1"/>
        <w:ind w:firstLine="708"/>
        <w:jc w:val="center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2" w:name="_Toc2516098"/>
      <w:r w:rsidRPr="00EC62AD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2"/>
    </w:p>
    <w:p w:rsidR="007C4759" w:rsidRDefault="006726D5" w:rsidP="001A49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докладе приведена история появления химических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источников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тока, рассмотрена основные типы первичных и вторичных источников, используемых в настоящее время и рассмотрены перспективы их развития.</w:t>
      </w:r>
    </w:p>
    <w:p w:rsidR="007C4759" w:rsidRDefault="007C4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19DE" w:rsidRDefault="003719DE" w:rsidP="006726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759" w:rsidRDefault="007C4759" w:rsidP="007C4759">
      <w:pPr>
        <w:pStyle w:val="1"/>
        <w:tabs>
          <w:tab w:val="left" w:pos="7797"/>
        </w:tabs>
        <w:spacing w:before="100" w:beforeAutospacing="1"/>
        <w:ind w:right="140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13" w:name="_Toc533768192"/>
      <w:bookmarkStart w:id="14" w:name="_Toc2516099"/>
      <w:r w:rsidRPr="000A784B">
        <w:rPr>
          <w:rFonts w:ascii="Times New Roman" w:eastAsiaTheme="minorEastAsia" w:hAnsi="Times New Roman" w:cs="Times New Roman"/>
          <w:color w:val="auto"/>
          <w:sz w:val="28"/>
          <w:szCs w:val="28"/>
        </w:rPr>
        <w:t>СПИСОК ИСПОЛЬЗУЕМЫХ ИСТОЧНИКОВ</w:t>
      </w:r>
      <w:bookmarkEnd w:id="13"/>
      <w:bookmarkEnd w:id="14"/>
    </w:p>
    <w:p w:rsidR="007C4759" w:rsidRPr="009E47A5" w:rsidRDefault="007C4759" w:rsidP="007C4759"/>
    <w:p w:rsidR="00AA50C0" w:rsidRPr="00AA50C0" w:rsidRDefault="007C4759" w:rsidP="00AA50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50C0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End"/>
      <w:r w:rsidR="00AA50C0" w:rsidRPr="00AA50C0">
        <w:rPr>
          <w:rFonts w:ascii="Times New Roman" w:hAnsi="Times New Roman" w:cs="Times New Roman"/>
          <w:sz w:val="28"/>
          <w:szCs w:val="28"/>
        </w:rPr>
        <w:t>[</w:t>
      </w:r>
      <w:r w:rsidR="00AA50C0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AA50C0" w:rsidRPr="00AA50C0">
        <w:rPr>
          <w:rFonts w:ascii="Times New Roman" w:hAnsi="Times New Roman" w:cs="Times New Roman"/>
          <w:sz w:val="28"/>
          <w:szCs w:val="28"/>
        </w:rPr>
        <w:t>]</w:t>
      </w:r>
      <w:r w:rsidR="00AA50C0">
        <w:rPr>
          <w:rFonts w:ascii="Times New Roman" w:hAnsi="Times New Roman" w:cs="Times New Roman"/>
          <w:sz w:val="28"/>
          <w:szCs w:val="28"/>
        </w:rPr>
        <w:t xml:space="preserve"> </w:t>
      </w:r>
      <w:r w:rsidR="00AA50C0" w:rsidRPr="00AA50C0">
        <w:rPr>
          <w:rFonts w:ascii="Times New Roman" w:hAnsi="Times New Roman" w:cs="Times New Roman"/>
          <w:sz w:val="28"/>
          <w:szCs w:val="28"/>
        </w:rPr>
        <w:t>http://www.radiosila.ru/lastnews/363-ni-cd-ni-mh-li-ion-akkumulator.html</w:t>
      </w:r>
    </w:p>
    <w:p w:rsidR="007C4759" w:rsidRPr="00AA50C0" w:rsidRDefault="007C4759" w:rsidP="00AA50C0">
      <w:pPr>
        <w:rPr>
          <w:rFonts w:ascii="Times New Roman" w:hAnsi="Times New Roman" w:cs="Times New Roman"/>
          <w:sz w:val="28"/>
          <w:szCs w:val="28"/>
        </w:rPr>
      </w:pPr>
      <w:r w:rsidRPr="00AA50C0">
        <w:rPr>
          <w:rFonts w:ascii="Times New Roman" w:hAnsi="Times New Roman" w:cs="Times New Roman"/>
          <w:sz w:val="28"/>
          <w:szCs w:val="28"/>
        </w:rPr>
        <w:t xml:space="preserve">2. </w:t>
      </w:r>
      <w:r w:rsidR="00AA50C0" w:rsidRPr="00AA50C0">
        <w:rPr>
          <w:rFonts w:ascii="Times New Roman" w:hAnsi="Times New Roman" w:cs="Times New Roman"/>
          <w:sz w:val="28"/>
          <w:szCs w:val="28"/>
        </w:rPr>
        <w:t>[</w:t>
      </w:r>
      <w:r w:rsidR="00AA50C0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AA50C0" w:rsidRPr="00AA50C0">
        <w:rPr>
          <w:rFonts w:ascii="Times New Roman" w:hAnsi="Times New Roman" w:cs="Times New Roman"/>
          <w:sz w:val="28"/>
          <w:szCs w:val="28"/>
        </w:rPr>
        <w:t>]</w:t>
      </w:r>
      <w:r w:rsidR="00AA50C0" w:rsidRPr="00AA50C0">
        <w:t xml:space="preserve"> </w:t>
      </w:r>
      <w:r w:rsidR="00AA50C0" w:rsidRPr="00AA50C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AA50C0" w:rsidRPr="00AA50C0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AA50C0" w:rsidRPr="00AA50C0">
        <w:rPr>
          <w:rFonts w:ascii="Times New Roman" w:hAnsi="Times New Roman" w:cs="Times New Roman"/>
          <w:sz w:val="28"/>
          <w:szCs w:val="28"/>
          <w:lang w:val="en-US"/>
        </w:rPr>
        <w:t>housediz</w:t>
      </w:r>
      <w:proofErr w:type="spellEnd"/>
      <w:r w:rsidR="00AA50C0" w:rsidRPr="00AA50C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A50C0" w:rsidRPr="00AA50C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AA50C0" w:rsidRPr="00AA50C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A50C0" w:rsidRPr="00AA50C0">
        <w:rPr>
          <w:rFonts w:ascii="Times New Roman" w:hAnsi="Times New Roman" w:cs="Times New Roman"/>
          <w:sz w:val="28"/>
          <w:szCs w:val="28"/>
          <w:lang w:val="en-US"/>
        </w:rPr>
        <w:t>kak</w:t>
      </w:r>
      <w:proofErr w:type="spellEnd"/>
      <w:r w:rsidR="00AA50C0" w:rsidRPr="00AA50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A50C0" w:rsidRPr="00AA50C0">
        <w:rPr>
          <w:rFonts w:ascii="Times New Roman" w:hAnsi="Times New Roman" w:cs="Times New Roman"/>
          <w:sz w:val="28"/>
          <w:szCs w:val="28"/>
          <w:lang w:val="en-US"/>
        </w:rPr>
        <w:t>rabotaet</w:t>
      </w:r>
      <w:proofErr w:type="spellEnd"/>
      <w:r w:rsidR="00AA50C0" w:rsidRPr="00AA50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A50C0" w:rsidRPr="00AA50C0">
        <w:rPr>
          <w:rFonts w:ascii="Times New Roman" w:hAnsi="Times New Roman" w:cs="Times New Roman"/>
          <w:sz w:val="28"/>
          <w:szCs w:val="28"/>
          <w:lang w:val="en-US"/>
        </w:rPr>
        <w:t>akkumulyator</w:t>
      </w:r>
      <w:proofErr w:type="spellEnd"/>
      <w:r w:rsidR="00AA50C0" w:rsidRPr="00AA50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A50C0" w:rsidRPr="00AA50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A50C0" w:rsidRPr="00AA50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A50C0" w:rsidRPr="00AA50C0">
        <w:rPr>
          <w:rFonts w:ascii="Times New Roman" w:hAnsi="Times New Roman" w:cs="Times New Roman"/>
          <w:sz w:val="28"/>
          <w:szCs w:val="28"/>
          <w:lang w:val="en-US"/>
        </w:rPr>
        <w:t>zaryadka</w:t>
      </w:r>
      <w:proofErr w:type="spellEnd"/>
      <w:r w:rsidR="00AA50C0" w:rsidRPr="00AA50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A50C0" w:rsidRPr="00AA50C0">
        <w:rPr>
          <w:rFonts w:ascii="Times New Roman" w:hAnsi="Times New Roman" w:cs="Times New Roman"/>
          <w:sz w:val="28"/>
          <w:szCs w:val="28"/>
          <w:lang w:val="en-US"/>
        </w:rPr>
        <w:t>dlya</w:t>
      </w:r>
      <w:proofErr w:type="spellEnd"/>
      <w:r w:rsidR="00AA50C0" w:rsidRPr="00AA50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A50C0" w:rsidRPr="00AA50C0">
        <w:rPr>
          <w:rFonts w:ascii="Times New Roman" w:hAnsi="Times New Roman" w:cs="Times New Roman"/>
          <w:sz w:val="28"/>
          <w:szCs w:val="28"/>
          <w:lang w:val="en-US"/>
        </w:rPr>
        <w:t>mobilnyx</w:t>
      </w:r>
      <w:proofErr w:type="spellEnd"/>
      <w:r w:rsidR="00AA50C0" w:rsidRPr="00AA50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A50C0" w:rsidRPr="00AA50C0">
        <w:rPr>
          <w:rFonts w:ascii="Times New Roman" w:hAnsi="Times New Roman" w:cs="Times New Roman"/>
          <w:sz w:val="28"/>
          <w:szCs w:val="28"/>
          <w:lang w:val="en-US"/>
        </w:rPr>
        <w:t>ustrojstv</w:t>
      </w:r>
      <w:proofErr w:type="spellEnd"/>
      <w:r w:rsidR="00AA50C0" w:rsidRPr="00AA50C0">
        <w:rPr>
          <w:rFonts w:ascii="Times New Roman" w:hAnsi="Times New Roman" w:cs="Times New Roman"/>
          <w:sz w:val="28"/>
          <w:szCs w:val="28"/>
        </w:rPr>
        <w:t>/</w:t>
      </w:r>
    </w:p>
    <w:p w:rsidR="00AA50C0" w:rsidRDefault="00AA50C0" w:rsidP="00AA5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A50C0">
        <w:rPr>
          <w:rFonts w:ascii="Times New Roman" w:hAnsi="Times New Roman" w:cs="Times New Roman"/>
          <w:sz w:val="28"/>
          <w:szCs w:val="28"/>
        </w:rPr>
        <w:t>.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A50C0">
        <w:rPr>
          <w:rFonts w:ascii="Times New Roman" w:hAnsi="Times New Roman" w:cs="Times New Roman"/>
          <w:sz w:val="28"/>
          <w:szCs w:val="28"/>
        </w:rPr>
        <w:t>]</w:t>
      </w:r>
      <w:r w:rsidRPr="00AA50C0">
        <w:t xml:space="preserve"> </w:t>
      </w:r>
      <w:r w:rsidRPr="00AA50C0">
        <w:rPr>
          <w:rFonts w:ascii="Times New Roman" w:hAnsi="Times New Roman" w:cs="Times New Roman"/>
          <w:sz w:val="28"/>
          <w:szCs w:val="28"/>
        </w:rPr>
        <w:t>http://www.xn--80aaacnkyej1ders.xn--p1ai/opisanie_i_klassifikaciya_batareek.html</w:t>
      </w:r>
    </w:p>
    <w:p w:rsidR="00AA50C0" w:rsidRDefault="00AA50C0" w:rsidP="00AA5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AA50C0">
        <w:rPr>
          <w:rFonts w:ascii="Times New Roman" w:hAnsi="Times New Roman" w:cs="Times New Roman"/>
          <w:sz w:val="28"/>
          <w:szCs w:val="28"/>
        </w:rPr>
        <w:t>.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A50C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50C0">
        <w:rPr>
          <w:rFonts w:ascii="Times New Roman" w:hAnsi="Times New Roman" w:cs="Times New Roman"/>
          <w:sz w:val="28"/>
          <w:szCs w:val="28"/>
        </w:rPr>
        <w:t>https://habr.com/ru/company/yotadevices/blog/228159/</w:t>
      </w:r>
    </w:p>
    <w:p w:rsidR="00AA50C0" w:rsidRPr="00AA50C0" w:rsidRDefault="00AA50C0" w:rsidP="00AA50C0">
      <w:pPr>
        <w:rPr>
          <w:rFonts w:ascii="Times New Roman" w:hAnsi="Times New Roman" w:cs="Times New Roman"/>
          <w:sz w:val="28"/>
          <w:szCs w:val="28"/>
        </w:rPr>
      </w:pPr>
    </w:p>
    <w:p w:rsidR="007C4759" w:rsidRPr="003719DE" w:rsidRDefault="007C4759" w:rsidP="006726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7C4759" w:rsidRPr="003719DE" w:rsidSect="002B248B">
      <w:footerReference w:type="default" r:id="rId40"/>
      <w:footerReference w:type="firs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BBE" w:rsidRDefault="00060BBE" w:rsidP="002B248B">
      <w:pPr>
        <w:spacing w:after="0" w:line="240" w:lineRule="auto"/>
      </w:pPr>
      <w:r>
        <w:separator/>
      </w:r>
    </w:p>
  </w:endnote>
  <w:endnote w:type="continuationSeparator" w:id="0">
    <w:p w:rsidR="00060BBE" w:rsidRDefault="00060BBE" w:rsidP="002B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9664362"/>
      <w:docPartObj>
        <w:docPartGallery w:val="Page Numbers (Bottom of Page)"/>
        <w:docPartUnique/>
      </w:docPartObj>
    </w:sdtPr>
    <w:sdtContent>
      <w:p w:rsidR="009073A2" w:rsidRDefault="009073A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987">
          <w:rPr>
            <w:noProof/>
          </w:rPr>
          <w:t>14</w:t>
        </w:r>
        <w:r>
          <w:fldChar w:fldCharType="end"/>
        </w:r>
      </w:p>
    </w:sdtContent>
  </w:sdt>
  <w:p w:rsidR="009073A2" w:rsidRDefault="009073A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3A2" w:rsidRDefault="009073A2" w:rsidP="002B248B">
    <w:pPr>
      <w:pStyle w:val="a5"/>
      <w:jc w:val="center"/>
      <w:rPr>
        <w:rFonts w:cs="Times New Roman"/>
        <w:szCs w:val="28"/>
      </w:rPr>
    </w:pPr>
    <w:r w:rsidRPr="002B248B">
      <w:rPr>
        <w:rFonts w:cs="Times New Roman"/>
        <w:szCs w:val="28"/>
      </w:rPr>
      <w:t xml:space="preserve">Санкт-Петербург </w:t>
    </w:r>
  </w:p>
  <w:p w:rsidR="009073A2" w:rsidRPr="002B248B" w:rsidRDefault="009073A2" w:rsidP="002B248B">
    <w:pPr>
      <w:pStyle w:val="a5"/>
      <w:jc w:val="center"/>
      <w:rPr>
        <w:rFonts w:cs="Times New Roman"/>
        <w:szCs w:val="28"/>
        <w:lang w:val="en-US"/>
      </w:rPr>
    </w:pPr>
    <w:r w:rsidRPr="002B248B">
      <w:rPr>
        <w:rFonts w:cs="Times New Roman"/>
        <w:szCs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BBE" w:rsidRDefault="00060BBE" w:rsidP="002B248B">
      <w:pPr>
        <w:spacing w:after="0" w:line="240" w:lineRule="auto"/>
      </w:pPr>
      <w:r>
        <w:separator/>
      </w:r>
    </w:p>
  </w:footnote>
  <w:footnote w:type="continuationSeparator" w:id="0">
    <w:p w:rsidR="00060BBE" w:rsidRDefault="00060BBE" w:rsidP="002B2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F30"/>
    <w:multiLevelType w:val="hybridMultilevel"/>
    <w:tmpl w:val="5A803AD4"/>
    <w:lvl w:ilvl="0" w:tplc="42541B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3273C"/>
    <w:multiLevelType w:val="hybridMultilevel"/>
    <w:tmpl w:val="E326D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53F84"/>
    <w:multiLevelType w:val="hybridMultilevel"/>
    <w:tmpl w:val="290CFDDA"/>
    <w:lvl w:ilvl="0" w:tplc="4B1002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98DCA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07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6A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E48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A7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06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2CA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4F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C7A1C49"/>
    <w:multiLevelType w:val="hybridMultilevel"/>
    <w:tmpl w:val="2ADE08BC"/>
    <w:lvl w:ilvl="0" w:tplc="4DC63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E3B4E"/>
    <w:multiLevelType w:val="multilevel"/>
    <w:tmpl w:val="CA68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576D5F"/>
    <w:multiLevelType w:val="hybridMultilevel"/>
    <w:tmpl w:val="3E7C7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38"/>
    <w:rsid w:val="00011AA1"/>
    <w:rsid w:val="000457B2"/>
    <w:rsid w:val="00060BBE"/>
    <w:rsid w:val="000961BC"/>
    <w:rsid w:val="000A230C"/>
    <w:rsid w:val="000B6009"/>
    <w:rsid w:val="00156332"/>
    <w:rsid w:val="00173F72"/>
    <w:rsid w:val="001A4987"/>
    <w:rsid w:val="001C279A"/>
    <w:rsid w:val="001E315F"/>
    <w:rsid w:val="00254D76"/>
    <w:rsid w:val="002645CD"/>
    <w:rsid w:val="00286711"/>
    <w:rsid w:val="002B248B"/>
    <w:rsid w:val="002E71F4"/>
    <w:rsid w:val="002E7981"/>
    <w:rsid w:val="003112B3"/>
    <w:rsid w:val="00313B60"/>
    <w:rsid w:val="003719DE"/>
    <w:rsid w:val="004257A2"/>
    <w:rsid w:val="004957CF"/>
    <w:rsid w:val="00497197"/>
    <w:rsid w:val="00534D59"/>
    <w:rsid w:val="00544F3A"/>
    <w:rsid w:val="005D062C"/>
    <w:rsid w:val="006726D5"/>
    <w:rsid w:val="00762CA5"/>
    <w:rsid w:val="00775D38"/>
    <w:rsid w:val="00781F8F"/>
    <w:rsid w:val="00791FDA"/>
    <w:rsid w:val="007C0A17"/>
    <w:rsid w:val="007C4759"/>
    <w:rsid w:val="008C68D2"/>
    <w:rsid w:val="009073A2"/>
    <w:rsid w:val="00926173"/>
    <w:rsid w:val="009F2995"/>
    <w:rsid w:val="00A616DE"/>
    <w:rsid w:val="00AA50C0"/>
    <w:rsid w:val="00BE0084"/>
    <w:rsid w:val="00BE1D91"/>
    <w:rsid w:val="00C46437"/>
    <w:rsid w:val="00CB3C4C"/>
    <w:rsid w:val="00CB7B6F"/>
    <w:rsid w:val="00D2074D"/>
    <w:rsid w:val="00D46B9B"/>
    <w:rsid w:val="00D86C02"/>
    <w:rsid w:val="00DB2E52"/>
    <w:rsid w:val="00DD76B9"/>
    <w:rsid w:val="00E4500D"/>
    <w:rsid w:val="00EC55D4"/>
    <w:rsid w:val="00EC62AD"/>
    <w:rsid w:val="00ED2404"/>
    <w:rsid w:val="00ED3E46"/>
    <w:rsid w:val="00ED63DB"/>
    <w:rsid w:val="00F55772"/>
    <w:rsid w:val="00F61DA9"/>
    <w:rsid w:val="00F859B5"/>
    <w:rsid w:val="00FB432F"/>
    <w:rsid w:val="00FB649F"/>
    <w:rsid w:val="00FD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6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1A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2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5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75D3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B6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B6009"/>
    <w:pPr>
      <w:outlineLvl w:val="9"/>
    </w:pPr>
    <w:rPr>
      <w:rFonts w:ascii="Times New Roman" w:hAnsi="Times New Roman"/>
      <w:color w:val="auto"/>
      <w:sz w:val="28"/>
      <w:lang w:eastAsia="ru-RU"/>
    </w:rPr>
  </w:style>
  <w:style w:type="character" w:styleId="a6">
    <w:name w:val="Hyperlink"/>
    <w:basedOn w:val="a0"/>
    <w:uiPriority w:val="99"/>
    <w:unhideWhenUsed/>
    <w:rsid w:val="00FB649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B649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B24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B248B"/>
  </w:style>
  <w:style w:type="paragraph" w:styleId="a9">
    <w:name w:val="footer"/>
    <w:basedOn w:val="a"/>
    <w:link w:val="aa"/>
    <w:uiPriority w:val="99"/>
    <w:unhideWhenUsed/>
    <w:rsid w:val="002B24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B248B"/>
  </w:style>
  <w:style w:type="paragraph" w:styleId="ab">
    <w:name w:val="List Paragraph"/>
    <w:basedOn w:val="a"/>
    <w:uiPriority w:val="34"/>
    <w:qFormat/>
    <w:rsid w:val="002E7981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01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11AA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11AA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e">
    <w:name w:val="No Spacing"/>
    <w:uiPriority w:val="1"/>
    <w:qFormat/>
    <w:rsid w:val="009F2995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F2995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11">
    <w:name w:val="toc 1"/>
    <w:basedOn w:val="a"/>
    <w:next w:val="a"/>
    <w:autoRedefine/>
    <w:uiPriority w:val="39"/>
    <w:unhideWhenUsed/>
    <w:rsid w:val="00AA50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50C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A50C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6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1A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2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5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75D3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B6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B6009"/>
    <w:pPr>
      <w:outlineLvl w:val="9"/>
    </w:pPr>
    <w:rPr>
      <w:rFonts w:ascii="Times New Roman" w:hAnsi="Times New Roman"/>
      <w:color w:val="auto"/>
      <w:sz w:val="28"/>
      <w:lang w:eastAsia="ru-RU"/>
    </w:rPr>
  </w:style>
  <w:style w:type="character" w:styleId="a6">
    <w:name w:val="Hyperlink"/>
    <w:basedOn w:val="a0"/>
    <w:uiPriority w:val="99"/>
    <w:unhideWhenUsed/>
    <w:rsid w:val="00FB649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B649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B24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B248B"/>
  </w:style>
  <w:style w:type="paragraph" w:styleId="a9">
    <w:name w:val="footer"/>
    <w:basedOn w:val="a"/>
    <w:link w:val="aa"/>
    <w:uiPriority w:val="99"/>
    <w:unhideWhenUsed/>
    <w:rsid w:val="002B24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B248B"/>
  </w:style>
  <w:style w:type="paragraph" w:styleId="ab">
    <w:name w:val="List Paragraph"/>
    <w:basedOn w:val="a"/>
    <w:uiPriority w:val="34"/>
    <w:qFormat/>
    <w:rsid w:val="002E7981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01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11AA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11AA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e">
    <w:name w:val="No Spacing"/>
    <w:uiPriority w:val="1"/>
    <w:qFormat/>
    <w:rsid w:val="009F2995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F2995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11">
    <w:name w:val="toc 1"/>
    <w:basedOn w:val="a"/>
    <w:next w:val="a"/>
    <w:autoRedefine/>
    <w:uiPriority w:val="39"/>
    <w:unhideWhenUsed/>
    <w:rsid w:val="00AA50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50C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A50C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2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6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9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9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.wikipedia.org/wiki/%C3%E0%EB%FC%E2%E0%ED%E8%F7%E5%F1%EA%E8%E9_%FD%EB%E5%EC%E5%ED%F2" TargetMode="External"/><Relationship Id="rId18" Type="http://schemas.openxmlformats.org/officeDocument/2006/relationships/hyperlink" Target="https://ru.wikipedia.org/wiki/%D0%9A%D0%B8%D1%81%D0%BB%D0%BE%D1%82%D0%B0" TargetMode="External"/><Relationship Id="rId26" Type="http://schemas.openxmlformats.org/officeDocument/2006/relationships/hyperlink" Target="https://ru.wikipedia.org/wiki/%D0%92%D0%BE%D0%B4%D0%BE%D1%80%D0%BE%D0%B4" TargetMode="External"/><Relationship Id="rId39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D%D0%BB%D0%B5%D0%BA%D1%82%D1%80%D0%B8%D1%87%D0%B5%D1%81%D0%BA%D0%B8%D0%B9_%D1%82%D0%BE%D0%BA" TargetMode="External"/><Relationship Id="rId34" Type="http://schemas.openxmlformats.org/officeDocument/2006/relationships/hyperlink" Target="https://ru.wikipedia.org/wiki/%D0%9F%D0%BE%D1%80%D0%BE%D1%85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%D1%E0%F1%E0%ED%E8%E4%FB" TargetMode="External"/><Relationship Id="rId17" Type="http://schemas.openxmlformats.org/officeDocument/2006/relationships/hyperlink" Target="https://ru.wikipedia.org/wiki/%D0%98%D1%82%D0%B0%D0%BB%D0%B8%D1%8F" TargetMode="External"/><Relationship Id="rId25" Type="http://schemas.openxmlformats.org/officeDocument/2006/relationships/hyperlink" Target="https://ru.wikipedia.org/wiki/1800_%D0%B3%D0%BE%D0%B4" TargetMode="External"/><Relationship Id="rId33" Type="http://schemas.openxmlformats.org/officeDocument/2006/relationships/hyperlink" Target="https://ru.wikipedia.org/wiki/%D0%9F%D0%B5%D1%82%D1%80%D0%BE%D0%B2,_%D0%92%D0%B0%D1%81%D0%B8%D0%BB%D0%B8%D0%B9_%D0%92%D0%BB%D0%B0%D0%B4%D0%B8%D0%BC%D0%B8%D1%80%D0%BE%D0%B2%D0%B8%D1%87" TargetMode="External"/><Relationship Id="rId38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1800_%D0%B3%D0%BE%D0%B4" TargetMode="External"/><Relationship Id="rId20" Type="http://schemas.openxmlformats.org/officeDocument/2006/relationships/hyperlink" Target="https://ru.wikipedia.org/wiki/%D0%9C%D0%B5%D0%B4%D1%8C" TargetMode="External"/><Relationship Id="rId29" Type="http://schemas.openxmlformats.org/officeDocument/2006/relationships/hyperlink" Target="https://ru.wikipedia.org/wiki/1807_%D0%B3%D0%BE%D0%B4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%D0%9F%D0%B0%D1%80%D1%84%D1%8F%D0%BD%D1%81%D0%BA%D0%BE%D0%B5_%D1%86%D0%B0%D1%80%D1%81%D1%82%D0%B2%D0%BE" TargetMode="External"/><Relationship Id="rId24" Type="http://schemas.openxmlformats.org/officeDocument/2006/relationships/hyperlink" Target="https://ru.wikipedia.org/wiki/%D0%AD%D0%BB%D0%B5%D0%BA%D1%82%D1%80%D0%BE%D0%BB%D0%B8%D0%B7" TargetMode="External"/><Relationship Id="rId32" Type="http://schemas.openxmlformats.org/officeDocument/2006/relationships/hyperlink" Target="https://ru.wikipedia.org/wiki/1803_%D0%B3%D0%BE%D0%B4" TargetMode="External"/><Relationship Id="rId37" Type="http://schemas.openxmlformats.org/officeDocument/2006/relationships/image" Target="media/image7.jpe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image" Target="media/image5.png"/><Relationship Id="rId28" Type="http://schemas.openxmlformats.org/officeDocument/2006/relationships/hyperlink" Target="https://ru.wikipedia.org/wiki/%D0%94%D1%8D%D0%B2%D0%B8,_%D0%93%D0%B5%D0%BC%D1%84%D1%80%D0%B8" TargetMode="External"/><Relationship Id="rId36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hyperlink" Target="https://ru.wikipedia.org/wiki/%D0%A6%D0%B8%D0%BD%D0%BA" TargetMode="External"/><Relationship Id="rId31" Type="http://schemas.openxmlformats.org/officeDocument/2006/relationships/hyperlink" Target="https://ru.wikipedia.org/wiki/%D0%AD%D0%BB%D0%B5%D0%BA%D1%82%D1%80%D0%B8%D1%87%D0%B5%D1%81%D0%BA%D0%B0%D1%8F_%D0%B4%D1%83%D0%B3%D0%B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krugosvet.ru/enc/nauka_i_tehnika/fizika/GALVANI_LUIDZHI.html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4.jpeg"/><Relationship Id="rId27" Type="http://schemas.openxmlformats.org/officeDocument/2006/relationships/hyperlink" Target="https://ru.wikipedia.org/wiki/%D0%9A%D0%B8%D1%81%D0%BB%D0%BE%D1%80%D0%BE%D0%B4" TargetMode="External"/><Relationship Id="rId30" Type="http://schemas.openxmlformats.org/officeDocument/2006/relationships/hyperlink" Target="https://ru.wikipedia.org/wiki/%D0%9A%D0%B0%D0%BB%D0%B8%D0%B9" TargetMode="External"/><Relationship Id="rId35" Type="http://schemas.openxmlformats.org/officeDocument/2006/relationships/hyperlink" Target="https://ru.wikipedia.org/wiki/%D0%92%D0%B7%D1%80%D1%8B%D0%B2%D1%87%D0%B0%D1%82%D0%BA%D0%B0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D76C0-6DAB-4605-82EA-1C925C7F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18</Pages>
  <Words>3320</Words>
  <Characters>18925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YelloY</dc:creator>
  <cp:lastModifiedBy>AnnaNikolaeva@outlook.com</cp:lastModifiedBy>
  <cp:revision>5</cp:revision>
  <dcterms:created xsi:type="dcterms:W3CDTF">2019-03-02T22:53:00Z</dcterms:created>
  <dcterms:modified xsi:type="dcterms:W3CDTF">2019-03-03T11:48:00Z</dcterms:modified>
</cp:coreProperties>
</file>