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290" w:line="184" w:lineRule="auto"/>
        <w:outlineLvl w:val="0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spacing w:val="-3"/>
        </w:rPr>
        <w:t>字节跳动</w:t>
      </w:r>
      <w:r>
        <w:rPr>
          <w:sz w:val="36"/>
          <w:szCs w:val="36"/>
          <w:spacing w:val="111"/>
        </w:rPr>
        <w:t xml:space="preserve"> </w:t>
      </w:r>
      <w:r>
        <w:rPr>
          <w:rFonts w:ascii="Arial" w:hAnsi="Arial" w:eastAsia="Arial" w:cs="Arial"/>
          <w:sz w:val="36"/>
          <w:szCs w:val="36"/>
          <w:spacing w:val="-3"/>
        </w:rPr>
        <w:t>RAG</w:t>
      </w:r>
      <w:r>
        <w:rPr>
          <w:rFonts w:ascii="Arial" w:hAnsi="Arial" w:eastAsia="Arial" w:cs="Arial"/>
          <w:sz w:val="36"/>
          <w:szCs w:val="36"/>
          <w:spacing w:val="87"/>
        </w:rPr>
        <w:t xml:space="preserve"> </w:t>
      </w:r>
      <w:r>
        <w:rPr>
          <w:sz w:val="36"/>
          <w:szCs w:val="36"/>
          <w:spacing w:val="-3"/>
        </w:rPr>
        <w:t>实践手册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sdt>
      <w:sdtPr>
        <w:rPr>
          <w:rFonts w:ascii="Microsoft YaHei" w:hAnsi="Microsoft YaHei" w:eastAsia="Microsoft YaHei" w:cs="Microsoft YaHe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>
          <w:pPr>
            <w:pStyle w:val="BodyText"/>
            <w:ind w:left="16"/>
            <w:spacing w:before="120" w:line="184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color w:val="333333"/>
                <w:spacing w:val="-2"/>
              </w:rPr>
              <w:t>字节跳动</w:t>
            </w:r>
            <w:r>
              <w:rPr>
                <w:color w:val="333333"/>
                <w:spacing w:val="8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8"/>
              </w:rPr>
              <w:t xml:space="preserve"> </w:t>
            </w:r>
            <w:r>
              <w:rPr>
                <w:color w:val="333333"/>
                <w:spacing w:val="-2"/>
              </w:rPr>
              <w:t>实践手册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1"/>
              </w:rPr>
              <w:t>1</w:t>
            </w:r>
          </w:hyperlink>
        </w:p>
        <w:p>
          <w:pPr>
            <w:pStyle w:val="BodyText"/>
            <w:ind w:left="41"/>
            <w:spacing w:before="334" w:line="183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color w:val="333333"/>
                <w:spacing w:val="-13"/>
              </w:rPr>
              <w:t>1.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 xml:space="preserve">  </w:t>
            </w:r>
            <w:r>
              <w:rPr>
                <w:color w:val="333333"/>
                <w:spacing w:val="-13"/>
              </w:rPr>
              <w:t>引言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1"/>
              </w:rPr>
              <w:t>1</w:t>
            </w:r>
          </w:hyperlink>
        </w:p>
        <w:p>
          <w:pPr>
            <w:pStyle w:val="BodyText"/>
            <w:ind w:left="41"/>
            <w:spacing w:before="274" w:line="183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color w:val="333333"/>
                <w:spacing w:val="-5"/>
              </w:rPr>
              <w:t>1.1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5"/>
              </w:rPr>
              <w:t>技术背景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1"/>
              </w:rPr>
              <w:t>1</w:t>
            </w:r>
          </w:hyperlink>
        </w:p>
        <w:p>
          <w:pPr>
            <w:pStyle w:val="BodyText"/>
            <w:ind w:left="41"/>
            <w:spacing w:before="274" w:line="183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">
            <w:r>
              <w:rPr>
                <w:rFonts w:ascii="Arial" w:hAnsi="Arial" w:eastAsia="Arial" w:cs="Arial"/>
                <w:color w:val="333333"/>
                <w:spacing w:val="-6"/>
              </w:rPr>
              <w:t>1.2</w:t>
            </w:r>
            <w:r>
              <w:rPr>
                <w:rFonts w:ascii="Arial" w:hAnsi="Arial" w:eastAsia="Arial" w:cs="Arial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  <w:w w:val="101"/>
              </w:rPr>
              <w:t xml:space="preserve"> </w:t>
            </w:r>
            <w:r>
              <w:rPr>
                <w:color w:val="333333"/>
                <w:spacing w:val="-6"/>
              </w:rPr>
              <w:t>技术概述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2</w:t>
            </w:r>
          </w:hyperlink>
        </w:p>
        <w:p>
          <w:pPr>
            <w:pStyle w:val="BodyText"/>
            <w:ind w:left="41"/>
            <w:spacing w:before="22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">
            <w:r>
              <w:rPr>
                <w:rFonts w:ascii="Arial" w:hAnsi="Arial" w:eastAsia="Arial" w:cs="Arial"/>
                <w:color w:val="333333"/>
                <w:spacing w:val="-4"/>
              </w:rPr>
              <w:t>1.3</w:t>
            </w:r>
            <w:r>
              <w:rPr>
                <w:rFonts w:ascii="Arial" w:hAnsi="Arial" w:eastAsia="Arial" w:cs="Arial"/>
                <w:color w:val="333333"/>
                <w:spacing w:val="83"/>
              </w:rPr>
              <w:t xml:space="preserve"> </w:t>
            </w:r>
            <w:r>
              <w:rPr>
                <w:color w:val="333333"/>
                <w:spacing w:val="-4"/>
              </w:rPr>
              <w:t>字节跳动业务线中的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4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4"/>
              </w:rPr>
              <w:t xml:space="preserve"> </w:t>
            </w:r>
            <w:r>
              <w:rPr>
                <w:color w:val="333333"/>
                <w:spacing w:val="-4"/>
              </w:rPr>
              <w:t>应用现状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2"/>
              </w:rPr>
              <w:t>3</w:t>
            </w:r>
          </w:hyperlink>
        </w:p>
        <w:p>
          <w:pPr>
            <w:pStyle w:val="BodyText"/>
            <w:ind w:left="19"/>
            <w:spacing w:before="221" w:line="184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">
            <w:r>
              <w:rPr>
                <w:rFonts w:ascii="Arial" w:hAnsi="Arial" w:eastAsia="Arial" w:cs="Arial"/>
                <w:color w:val="333333"/>
                <w:spacing w:val="-2"/>
              </w:rPr>
              <w:t>2.</w:t>
            </w:r>
            <w:r>
              <w:rPr>
                <w:rFonts w:ascii="Arial" w:hAnsi="Arial" w:eastAsia="Arial" w:cs="Arial"/>
                <w:color w:val="333333"/>
                <w:spacing w:val="71"/>
              </w:rPr>
              <w:t xml:space="preserve"> </w:t>
            </w:r>
            <w:r>
              <w:rPr>
                <w:color w:val="333333"/>
                <w:spacing w:val="-2"/>
              </w:rPr>
              <w:t>字节跳动的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2"/>
              </w:rPr>
              <w:t>系统架构设计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4</w:t>
            </w:r>
          </w:hyperlink>
        </w:p>
        <w:p>
          <w:pPr>
            <w:pStyle w:val="BodyText"/>
            <w:ind w:left="19"/>
            <w:spacing w:before="274" w:line="183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">
            <w:r>
              <w:rPr>
                <w:rFonts w:ascii="Arial" w:hAnsi="Arial" w:eastAsia="Arial" w:cs="Arial"/>
                <w:color w:val="333333"/>
                <w:spacing w:val="-2"/>
              </w:rPr>
              <w:t>2.1</w:t>
            </w:r>
            <w:r>
              <w:rPr>
                <w:rFonts w:ascii="Arial" w:hAnsi="Arial" w:eastAsia="Arial" w:cs="Arial"/>
                <w:color w:val="333333"/>
                <w:spacing w:val="71"/>
              </w:rPr>
              <w:t xml:space="preserve"> </w:t>
            </w:r>
            <w:r>
              <w:rPr>
                <w:color w:val="333333"/>
                <w:spacing w:val="-2"/>
              </w:rPr>
              <w:t>整体架构概述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4</w:t>
            </w:r>
          </w:hyperlink>
        </w:p>
        <w:p>
          <w:pPr>
            <w:pStyle w:val="BodyText"/>
            <w:ind w:left="19"/>
            <w:spacing w:before="231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">
            <w:r>
              <w:rPr>
                <w:rFonts w:ascii="Arial" w:hAnsi="Arial" w:eastAsia="Arial" w:cs="Arial"/>
                <w:color w:val="333333"/>
                <w:spacing w:val="-2"/>
              </w:rPr>
              <w:t>2.2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数据层设计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21"/>
              </w:rPr>
              <w:t>6</w:t>
            </w:r>
          </w:hyperlink>
        </w:p>
        <w:p>
          <w:pPr>
            <w:pStyle w:val="BodyText"/>
            <w:ind w:left="19"/>
            <w:spacing w:before="18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">
            <w:r>
              <w:rPr>
                <w:rFonts w:ascii="Arial" w:hAnsi="Arial" w:eastAsia="Arial" w:cs="Arial"/>
                <w:color w:val="333333"/>
                <w:spacing w:val="-2"/>
              </w:rPr>
              <w:t>2.3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索引层设计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21"/>
              </w:rPr>
              <w:t>8</w:t>
            </w:r>
          </w:hyperlink>
        </w:p>
        <w:p>
          <w:pPr>
            <w:pStyle w:val="BodyText"/>
            <w:ind w:left="19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8">
            <w:r>
              <w:rPr>
                <w:rFonts w:ascii="Arial" w:hAnsi="Arial" w:eastAsia="Arial" w:cs="Arial"/>
                <w:color w:val="333333"/>
                <w:spacing w:val="-2"/>
              </w:rPr>
              <w:t>2.4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检索层设计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10</w:t>
            </w:r>
          </w:hyperlink>
        </w:p>
        <w:p>
          <w:pPr>
            <w:pStyle w:val="BodyText"/>
            <w:ind w:left="19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9">
            <w:r>
              <w:rPr>
                <w:rFonts w:ascii="Arial" w:hAnsi="Arial" w:eastAsia="Arial" w:cs="Arial"/>
                <w:color w:val="333333"/>
                <w:spacing w:val="-2"/>
              </w:rPr>
              <w:t>2.5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生成层设计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2"/>
              </w:rPr>
              <w:t>11</w:t>
            </w:r>
          </w:hyperlink>
        </w:p>
        <w:p>
          <w:pPr>
            <w:pStyle w:val="BodyText"/>
            <w:ind w:left="22"/>
            <w:spacing w:before="178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0">
            <w:r>
              <w:rPr>
                <w:rFonts w:ascii="Arial" w:hAnsi="Arial" w:eastAsia="Arial" w:cs="Arial"/>
                <w:color w:val="333333"/>
                <w:spacing w:val="-2"/>
              </w:rPr>
              <w:t>3.</w:t>
            </w:r>
            <w:r>
              <w:rPr>
                <w:rFonts w:ascii="Arial" w:hAnsi="Arial" w:eastAsia="Arial" w:cs="Arial"/>
                <w:color w:val="333333"/>
                <w:spacing w:val="77"/>
              </w:rPr>
              <w:t xml:space="preserve"> </w:t>
            </w:r>
            <w:r>
              <w:rPr>
                <w:color w:val="333333"/>
                <w:spacing w:val="-2"/>
              </w:rPr>
              <w:t>字节如何做数据处理与准备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13</w:t>
            </w:r>
          </w:hyperlink>
        </w:p>
        <w:p>
          <w:pPr>
            <w:pStyle w:val="BodyText"/>
            <w:ind w:left="22"/>
            <w:spacing w:before="180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1">
            <w:r>
              <w:rPr>
                <w:rFonts w:ascii="Arial" w:hAnsi="Arial" w:eastAsia="Arial" w:cs="Arial"/>
                <w:color w:val="333333"/>
                <w:spacing w:val="-2"/>
              </w:rPr>
              <w:t>3.1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数据收集与清洗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13</w:t>
            </w:r>
          </w:hyperlink>
        </w:p>
        <w:p>
          <w:pPr>
            <w:pStyle w:val="BodyText"/>
            <w:ind w:left="22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2">
            <w:r>
              <w:rPr>
                <w:rFonts w:ascii="Arial" w:hAnsi="Arial" w:eastAsia="Arial" w:cs="Arial"/>
                <w:color w:val="333333"/>
                <w:spacing w:val="-3"/>
              </w:rPr>
              <w:t>3.2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3"/>
              </w:rPr>
              <w:t>文本预处理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15</w:t>
            </w:r>
          </w:hyperlink>
        </w:p>
        <w:p>
          <w:pPr>
            <w:pStyle w:val="BodyText"/>
            <w:ind w:left="22"/>
            <w:spacing w:before="179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3">
            <w:r>
              <w:rPr>
                <w:rFonts w:ascii="Arial" w:hAnsi="Arial" w:eastAsia="Arial" w:cs="Arial"/>
                <w:color w:val="333333"/>
                <w:spacing w:val="-3"/>
              </w:rPr>
              <w:t>3.3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3"/>
              </w:rPr>
              <w:t>数据增强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17</w:t>
            </w:r>
          </w:hyperlink>
        </w:p>
        <w:p>
          <w:pPr>
            <w:pStyle w:val="BodyText"/>
            <w:ind w:left="22"/>
            <w:spacing w:before="180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4">
            <w:r>
              <w:rPr>
                <w:rFonts w:ascii="Arial" w:hAnsi="Arial" w:eastAsia="Arial" w:cs="Arial"/>
                <w:color w:val="333333"/>
                <w:spacing w:val="-2"/>
              </w:rPr>
              <w:t>3.4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数据标注与分类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18</w:t>
            </w:r>
          </w:hyperlink>
        </w:p>
        <w:p>
          <w:pPr>
            <w:pStyle w:val="BodyText"/>
            <w:ind w:left="22"/>
            <w:spacing w:before="180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5">
            <w:r>
              <w:rPr>
                <w:rFonts w:ascii="Arial" w:hAnsi="Arial" w:eastAsia="Arial" w:cs="Arial"/>
                <w:color w:val="333333"/>
                <w:spacing w:val="-2"/>
              </w:rPr>
              <w:t>3.5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2"/>
              </w:rPr>
              <w:t>数据安全与隐私保护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6"/>
              </w:rPr>
              <w:t>19</w:t>
            </w:r>
          </w:hyperlink>
        </w:p>
        <w:p>
          <w:pPr>
            <w:pStyle w:val="BodyText"/>
            <w:ind w:left="14"/>
            <w:spacing w:before="181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6">
            <w:r>
              <w:rPr>
                <w:rFonts w:ascii="Arial" w:hAnsi="Arial" w:eastAsia="Arial" w:cs="Arial"/>
                <w:color w:val="333333"/>
                <w:spacing w:val="-1"/>
              </w:rPr>
              <w:t>4.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1"/>
              </w:rPr>
              <w:t>字节如何构建索引并优化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20</w:t>
            </w:r>
          </w:hyperlink>
        </w:p>
      </w:sdtContent>
    </w:sdt>
    <w:p>
      <w:pPr>
        <w:spacing w:line="231" w:lineRule="auto"/>
        <w:sectPr>
          <w:pgSz w:w="11906" w:h="16838"/>
          <w:pgMar w:top="1431" w:right="1785" w:bottom="0" w:left="1785" w:header="0" w:footer="0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>
          <w:pPr>
            <w:pStyle w:val="BodyText"/>
            <w:ind w:left="14"/>
            <w:spacing w:before="117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bookmarkStart w:name="bookmark17" w:id="2"/>
          <w:bookmarkEnd w:id="2"/>
          <w:hyperlink w:history="true" w:anchor="bookmark18">
            <w:r>
              <w:rPr>
                <w:rFonts w:ascii="Arial" w:hAnsi="Arial" w:eastAsia="Arial" w:cs="Arial"/>
                <w:color w:val="333333"/>
                <w:spacing w:val="-2"/>
              </w:rPr>
              <w:t>4.1  </w:t>
            </w:r>
            <w:r>
              <w:rPr>
                <w:color w:val="333333"/>
                <w:spacing w:val="-2"/>
              </w:rPr>
              <w:t>向量生成策略</w:t>
            </w:r>
            <w:r>
              <w:rPr>
                <w:color w:val="333333"/>
                <w:spacing w:val="-56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20</w:t>
            </w:r>
          </w:hyperlink>
        </w:p>
        <w:p>
          <w:pPr>
            <w:pStyle w:val="BodyText"/>
            <w:ind w:left="14"/>
            <w:spacing w:before="177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19">
            <w:r>
              <w:rPr>
                <w:rFonts w:ascii="Arial" w:hAnsi="Arial" w:eastAsia="Arial" w:cs="Arial"/>
                <w:color w:val="333333"/>
                <w:spacing w:val="-2"/>
              </w:rPr>
              <w:t>4.2  </w:t>
            </w:r>
            <w:r>
              <w:rPr>
                <w:color w:val="333333"/>
                <w:spacing w:val="-2"/>
              </w:rPr>
              <w:t>向量数据库构建与管理</w:t>
            </w:r>
            <w:r>
              <w:rPr>
                <w:color w:val="333333"/>
                <w:spacing w:val="-4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8"/>
              </w:rPr>
              <w:t>23</w:t>
            </w:r>
          </w:hyperlink>
        </w:p>
        <w:p>
          <w:pPr>
            <w:pStyle w:val="BodyText"/>
            <w:ind w:left="14"/>
            <w:spacing w:before="18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0">
            <w:r>
              <w:rPr>
                <w:rFonts w:ascii="Arial" w:hAnsi="Arial" w:eastAsia="Arial" w:cs="Arial"/>
                <w:color w:val="333333"/>
                <w:spacing w:val="-1"/>
              </w:rPr>
              <w:t>4.3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1"/>
              </w:rPr>
              <w:t>索引性能优化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25</w:t>
            </w:r>
          </w:hyperlink>
        </w:p>
        <w:p>
          <w:pPr>
            <w:pStyle w:val="BodyText"/>
            <w:ind w:left="14"/>
            <w:spacing w:before="220" w:line="183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1">
            <w:r>
              <w:rPr>
                <w:rFonts w:ascii="Arial" w:hAnsi="Arial" w:eastAsia="Arial" w:cs="Arial"/>
                <w:color w:val="333333"/>
                <w:spacing w:val="-1"/>
              </w:rPr>
              <w:t>4.4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1"/>
              </w:rPr>
              <w:t>索引质量评估与迭代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27</w:t>
            </w:r>
          </w:hyperlink>
        </w:p>
        <w:p>
          <w:pPr>
            <w:pStyle w:val="BodyText"/>
            <w:ind w:left="22"/>
            <w:spacing w:before="23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2">
            <w:r>
              <w:rPr>
                <w:rFonts w:ascii="Arial" w:hAnsi="Arial" w:eastAsia="Arial" w:cs="Arial"/>
                <w:color w:val="333333"/>
                <w:spacing w:val="-2"/>
              </w:rPr>
              <w:t>5.</w:t>
            </w:r>
            <w:r>
              <w:rPr>
                <w:rFonts w:ascii="Arial" w:hAnsi="Arial" w:eastAsia="Arial" w:cs="Arial"/>
                <w:color w:val="333333"/>
                <w:spacing w:val="67"/>
              </w:rPr>
              <w:t xml:space="preserve"> </w:t>
            </w:r>
            <w:r>
              <w:rPr>
                <w:color w:val="333333"/>
                <w:spacing w:val="-2"/>
              </w:rPr>
              <w:t>检索策略与实现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30</w:t>
            </w:r>
          </w:hyperlink>
        </w:p>
        <w:p>
          <w:pPr>
            <w:pStyle w:val="BodyText"/>
            <w:ind w:left="22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3">
            <w:r>
              <w:rPr>
                <w:rFonts w:ascii="Arial" w:hAnsi="Arial" w:eastAsia="Arial" w:cs="Arial"/>
                <w:color w:val="333333"/>
                <w:spacing w:val="-2"/>
              </w:rPr>
              <w:t>5.1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2"/>
              </w:rPr>
              <w:t>检索触发与查询理解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30</w:t>
            </w:r>
          </w:hyperlink>
        </w:p>
        <w:p>
          <w:pPr>
            <w:pStyle w:val="BodyText"/>
            <w:ind w:left="22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4">
            <w:r>
              <w:rPr>
                <w:rFonts w:ascii="Arial" w:hAnsi="Arial" w:eastAsia="Arial" w:cs="Arial"/>
                <w:color w:val="333333"/>
                <w:spacing w:val="-2"/>
              </w:rPr>
              <w:t>5.2</w:t>
            </w:r>
            <w:r>
              <w:rPr>
                <w:rFonts w:ascii="Arial" w:hAnsi="Arial" w:eastAsia="Arial" w:cs="Arial"/>
                <w:color w:val="333333"/>
                <w:spacing w:val="71"/>
              </w:rPr>
              <w:t xml:space="preserve"> </w:t>
            </w:r>
            <w:r>
              <w:rPr>
                <w:color w:val="333333"/>
                <w:spacing w:val="-2"/>
              </w:rPr>
              <w:t>核心检索算法实践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32</w:t>
            </w:r>
          </w:hyperlink>
        </w:p>
        <w:p>
          <w:pPr>
            <w:pStyle w:val="BodyText"/>
            <w:ind w:left="22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5">
            <w:r>
              <w:rPr>
                <w:rFonts w:ascii="Arial" w:hAnsi="Arial" w:eastAsia="Arial" w:cs="Arial"/>
                <w:color w:val="333333"/>
                <w:spacing w:val="-2"/>
              </w:rPr>
              <w:t>5.3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2"/>
              </w:rPr>
              <w:t>检索结果处理与过滤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35</w:t>
            </w:r>
          </w:hyperlink>
        </w:p>
        <w:p>
          <w:pPr>
            <w:pStyle w:val="BodyText"/>
            <w:ind w:left="22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6">
            <w:r>
              <w:rPr>
                <w:rFonts w:ascii="Arial" w:hAnsi="Arial" w:eastAsia="Arial" w:cs="Arial"/>
                <w:color w:val="333333"/>
                <w:spacing w:val="-2"/>
              </w:rPr>
              <w:t>5.4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2"/>
              </w:rPr>
              <w:t>检索效果评估与调优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37</w:t>
            </w:r>
          </w:hyperlink>
        </w:p>
        <w:p>
          <w:pPr>
            <w:pStyle w:val="BodyText"/>
            <w:ind w:left="21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7">
            <w:r>
              <w:rPr>
                <w:rFonts w:ascii="Arial" w:hAnsi="Arial" w:eastAsia="Arial" w:cs="Arial"/>
                <w:color w:val="333333"/>
                <w:spacing w:val="-2"/>
              </w:rPr>
              <w:t>6.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2"/>
              </w:rPr>
              <w:t>生成层设计与优化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40</w:t>
            </w:r>
          </w:hyperlink>
        </w:p>
        <w:p>
          <w:pPr>
            <w:pStyle w:val="BodyText"/>
            <w:ind w:left="21"/>
            <w:spacing w:before="177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8">
            <w:r>
              <w:rPr>
                <w:rFonts w:ascii="Arial" w:hAnsi="Arial" w:eastAsia="Arial" w:cs="Arial"/>
                <w:color w:val="333333"/>
                <w:spacing w:val="-2"/>
              </w:rPr>
              <w:t>6.1</w:t>
            </w:r>
            <w:r>
              <w:rPr>
                <w:rFonts w:ascii="Arial" w:hAnsi="Arial" w:eastAsia="Arial" w:cs="Arial"/>
                <w:color w:val="333333"/>
                <w:spacing w:val="74"/>
              </w:rPr>
              <w:t xml:space="preserve"> </w:t>
            </w:r>
            <w:r>
              <w:rPr>
                <w:color w:val="333333"/>
                <w:spacing w:val="-2"/>
              </w:rPr>
              <w:t>语言模型选型与适配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40</w:t>
            </w:r>
          </w:hyperlink>
        </w:p>
        <w:p>
          <w:pPr>
            <w:pStyle w:val="BodyText"/>
            <w:ind w:left="21"/>
            <w:spacing w:before="168" w:line="225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29">
            <w:r>
              <w:rPr>
                <w:rFonts w:ascii="Arial" w:hAnsi="Arial" w:eastAsia="Arial" w:cs="Arial"/>
                <w:color w:val="333333"/>
                <w:spacing w:val="-7"/>
              </w:rPr>
              <w:t>6.2</w:t>
            </w:r>
            <w:r>
              <w:rPr>
                <w:rFonts w:ascii="Arial" w:hAnsi="Arial" w:eastAsia="Arial" w:cs="Arial"/>
                <w:color w:val="333333"/>
                <w:spacing w:val="77"/>
              </w:rPr>
              <w:t xml:space="preserve"> </w:t>
            </w:r>
            <w:r>
              <w:rPr>
                <w:color w:val="333333"/>
                <w:spacing w:val="-7"/>
              </w:rPr>
              <w:t>提示工程（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Prompt</w:t>
            </w:r>
            <w:r>
              <w:rPr>
                <w:rFonts w:ascii="Arial" w:hAnsi="Arial" w:eastAsia="Arial" w:cs="Arial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Engineering </w:t>
            </w:r>
            <w:r>
              <w:rPr>
                <w:color w:val="333333"/>
                <w:spacing w:val="-7"/>
              </w:rPr>
              <w:t>）实践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44</w:t>
            </w:r>
          </w:hyperlink>
        </w:p>
        <w:p>
          <w:pPr>
            <w:pStyle w:val="BodyText"/>
            <w:ind w:left="21"/>
            <w:spacing w:before="19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0">
            <w:r>
              <w:rPr>
                <w:rFonts w:ascii="Arial" w:hAnsi="Arial" w:eastAsia="Arial" w:cs="Arial"/>
                <w:color w:val="333333"/>
                <w:spacing w:val="-2"/>
              </w:rPr>
              <w:t>6.3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2"/>
              </w:rPr>
              <w:t>生成结果质量控制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47</w:t>
            </w:r>
          </w:hyperlink>
        </w:p>
        <w:p>
          <w:pPr>
            <w:pStyle w:val="BodyText"/>
            <w:ind w:left="2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1">
            <w:r>
              <w:rPr>
                <w:rFonts w:ascii="Arial" w:hAnsi="Arial" w:eastAsia="Arial" w:cs="Arial"/>
                <w:color w:val="333333"/>
                <w:spacing w:val="-2"/>
              </w:rPr>
              <w:t>6.4</w:t>
            </w:r>
            <w:r>
              <w:rPr>
                <w:rFonts w:ascii="Arial" w:hAnsi="Arial" w:eastAsia="Arial" w:cs="Arial"/>
                <w:color w:val="333333"/>
                <w:spacing w:val="74"/>
              </w:rPr>
              <w:t xml:space="preserve"> </w:t>
            </w:r>
            <w:r>
              <w:rPr>
                <w:color w:val="333333"/>
                <w:spacing w:val="-2"/>
              </w:rPr>
              <w:t>生成效率与成本优化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51</w:t>
            </w:r>
          </w:hyperlink>
        </w:p>
        <w:p>
          <w:pPr>
            <w:pStyle w:val="BodyText"/>
            <w:ind w:left="2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2">
            <w:r>
              <w:rPr>
                <w:rFonts w:ascii="Arial" w:hAnsi="Arial" w:eastAsia="Arial" w:cs="Arial"/>
                <w:color w:val="333333"/>
                <w:spacing w:val="-2"/>
              </w:rPr>
              <w:t>6.5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2"/>
              </w:rPr>
              <w:t>生成层效果评估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54</w:t>
            </w:r>
          </w:hyperlink>
        </w:p>
        <w:p>
          <w:pPr>
            <w:pStyle w:val="BodyText"/>
            <w:ind w:left="24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3">
            <w:r>
              <w:rPr>
                <w:rFonts w:ascii="Arial" w:hAnsi="Arial" w:eastAsia="Arial" w:cs="Arial"/>
                <w:color w:val="333333"/>
                <w:spacing w:val="-3"/>
              </w:rPr>
              <w:t>7.</w:t>
            </w:r>
            <w:r>
              <w:rPr>
                <w:rFonts w:ascii="Arial" w:hAnsi="Arial" w:eastAsia="Arial" w:cs="Arial"/>
                <w:color w:val="333333"/>
                <w:spacing w:val="68"/>
              </w:rPr>
              <w:t xml:space="preserve"> </w:t>
            </w:r>
            <w:r>
              <w:rPr>
                <w:color w:val="333333"/>
                <w:spacing w:val="-3"/>
              </w:rPr>
              <w:t>字节跳动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8"/>
              </w:rPr>
              <w:t xml:space="preserve"> </w:t>
            </w:r>
            <w:r>
              <w:rPr>
                <w:color w:val="333333"/>
                <w:spacing w:val="-3"/>
              </w:rPr>
              <w:t>业务线落地案例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7"/>
              </w:rPr>
              <w:t>57</w:t>
            </w:r>
          </w:hyperlink>
        </w:p>
        <w:p>
          <w:pPr>
            <w:pStyle w:val="BodyText"/>
            <w:ind w:left="24"/>
            <w:spacing w:before="178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4">
            <w:r>
              <w:rPr>
                <w:rFonts w:ascii="Arial" w:hAnsi="Arial" w:eastAsia="Arial" w:cs="Arial"/>
                <w:color w:val="333333"/>
                <w:spacing w:val="-6"/>
              </w:rPr>
              <w:t>7.1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6"/>
              </w:rPr>
              <w:t>抖音电商 ：智能客服与商品问答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57</w:t>
            </w:r>
          </w:hyperlink>
        </w:p>
        <w:p>
          <w:pPr>
            <w:pStyle w:val="BodyText"/>
            <w:ind w:left="24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5">
            <w:r>
              <w:rPr>
                <w:rFonts w:ascii="Arial" w:hAnsi="Arial" w:eastAsia="Arial" w:cs="Arial"/>
                <w:color w:val="333333"/>
                <w:spacing w:val="-6"/>
              </w:rPr>
              <w:t>7.2</w:t>
            </w:r>
            <w:r>
              <w:rPr>
                <w:rFonts w:ascii="Arial" w:hAnsi="Arial" w:eastAsia="Arial" w:cs="Arial"/>
                <w:color w:val="333333"/>
                <w:spacing w:val="67"/>
              </w:rPr>
              <w:t xml:space="preserve"> </w:t>
            </w:r>
            <w:r>
              <w:rPr>
                <w:color w:val="333333"/>
                <w:spacing w:val="-6"/>
              </w:rPr>
              <w:t>飞书 ：知识库问答与文档助手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15"/>
              </w:rPr>
              <w:t>61</w:t>
            </w:r>
          </w:hyperlink>
        </w:p>
        <w:p>
          <w:pPr>
            <w:pStyle w:val="BodyText"/>
            <w:ind w:left="24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6">
            <w:r>
              <w:rPr>
                <w:rFonts w:ascii="Arial" w:hAnsi="Arial" w:eastAsia="Arial" w:cs="Arial"/>
                <w:color w:val="333333"/>
                <w:spacing w:val="-6"/>
              </w:rPr>
              <w:t>7.3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6"/>
              </w:rPr>
              <w:t>金融科技 ：研报解读与投资问答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66</w:t>
            </w:r>
          </w:hyperlink>
        </w:p>
        <w:p>
          <w:pPr>
            <w:pStyle w:val="BodyText"/>
            <w:ind w:left="24"/>
            <w:spacing w:before="219" w:line="184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7">
            <w:r>
              <w:rPr>
                <w:rFonts w:ascii="Arial" w:hAnsi="Arial" w:eastAsia="Arial" w:cs="Arial"/>
                <w:color w:val="333333"/>
                <w:spacing w:val="-6"/>
              </w:rPr>
              <w:t>7.4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6"/>
              </w:rPr>
              <w:t>剪映 ：视频脚本生成与创意辅助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71</w:t>
            </w:r>
          </w:hyperlink>
        </w:p>
        <w:p>
          <w:pPr>
            <w:pStyle w:val="BodyText"/>
            <w:ind w:left="22"/>
            <w:spacing w:before="230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8">
            <w:r>
              <w:rPr>
                <w:rFonts w:ascii="Arial" w:hAnsi="Arial" w:eastAsia="Arial" w:cs="Arial"/>
                <w:color w:val="333333"/>
                <w:spacing w:val="-4"/>
              </w:rPr>
              <w:t>8.</w:t>
            </w:r>
            <w:r>
              <w:rPr>
                <w:rFonts w:ascii="Arial" w:hAnsi="Arial" w:eastAsia="Arial" w:cs="Arial"/>
                <w:color w:val="33333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4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4"/>
              </w:rPr>
              <w:t>系统运维与监控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9"/>
              </w:rPr>
              <w:t>76</w:t>
            </w:r>
          </w:hyperlink>
        </w:p>
        <w:p>
          <w:pPr>
            <w:pStyle w:val="BodyText"/>
            <w:ind w:left="22"/>
            <w:spacing w:before="177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39">
            <w:r>
              <w:rPr>
                <w:rFonts w:ascii="Arial" w:hAnsi="Arial" w:eastAsia="Arial" w:cs="Arial"/>
                <w:color w:val="333333"/>
                <w:spacing w:val="-2"/>
              </w:rPr>
              <w:t>8.1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全链路监控体系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76</w:t>
            </w:r>
          </w:hyperlink>
        </w:p>
      </w:sdtContent>
    </w:sdt>
    <w:p>
      <w:pPr>
        <w:spacing w:line="232" w:lineRule="auto"/>
        <w:sectPr>
          <w:pgSz w:w="11906" w:h="16838"/>
          <w:pgMar w:top="1431" w:right="1785" w:bottom="0" w:left="1785" w:header="0" w:footer="0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>
          <w:pPr>
            <w:pStyle w:val="BodyText"/>
            <w:ind w:left="22"/>
            <w:spacing w:before="11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bookmarkStart w:name="bookmark40" w:id="3"/>
          <w:bookmarkEnd w:id="3"/>
          <w:hyperlink w:history="true" w:anchor="bookmark41">
            <w:r>
              <w:rPr>
                <w:rFonts w:ascii="Arial" w:hAnsi="Arial" w:eastAsia="Arial" w:cs="Arial"/>
                <w:color w:val="333333"/>
                <w:spacing w:val="-3"/>
              </w:rPr>
              <w:t>8.2  </w:t>
            </w:r>
            <w:r>
              <w:rPr>
                <w:color w:val="333333"/>
                <w:spacing w:val="-3"/>
              </w:rPr>
              <w:t>自动化运维体系</w:t>
            </w:r>
            <w:r>
              <w:rPr>
                <w:color w:val="333333"/>
                <w:spacing w:val="-50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80</w:t>
            </w:r>
          </w:hyperlink>
        </w:p>
        <w:p>
          <w:pPr>
            <w:pStyle w:val="BodyText"/>
            <w:ind w:left="22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2">
            <w:r>
              <w:rPr>
                <w:rFonts w:ascii="Arial" w:hAnsi="Arial" w:eastAsia="Arial" w:cs="Arial"/>
                <w:color w:val="333333"/>
                <w:spacing w:val="-2"/>
              </w:rPr>
              <w:t>8.3</w:t>
            </w:r>
            <w:r>
              <w:rPr>
                <w:rFonts w:ascii="Arial" w:hAnsi="Arial" w:eastAsia="Arial" w:cs="Arial"/>
                <w:color w:val="333333"/>
                <w:spacing w:val="67"/>
              </w:rPr>
              <w:t xml:space="preserve"> </w:t>
            </w:r>
            <w:r>
              <w:rPr>
                <w:color w:val="333333"/>
                <w:spacing w:val="-2"/>
              </w:rPr>
              <w:t>应急响应机制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83</w:t>
            </w:r>
          </w:hyperlink>
        </w:p>
        <w:p>
          <w:pPr>
            <w:pStyle w:val="BodyText"/>
            <w:ind w:left="22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3">
            <w:r>
              <w:rPr>
                <w:rFonts w:ascii="Arial" w:hAnsi="Arial" w:eastAsia="Arial" w:cs="Arial"/>
                <w:color w:val="333333"/>
                <w:spacing w:val="-3"/>
              </w:rPr>
              <w:t>9.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3"/>
              </w:rPr>
              <w:t>技术未来发展方向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86</w:t>
            </w:r>
          </w:hyperlink>
        </w:p>
        <w:p>
          <w:pPr>
            <w:pStyle w:val="BodyText"/>
            <w:ind w:left="22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4">
            <w:r>
              <w:rPr>
                <w:rFonts w:ascii="Arial" w:hAnsi="Arial" w:eastAsia="Arial" w:cs="Arial"/>
                <w:color w:val="333333"/>
                <w:spacing w:val="-5"/>
              </w:rPr>
              <w:t>9.1</w:t>
            </w:r>
            <w:r>
              <w:rPr>
                <w:rFonts w:ascii="Arial" w:hAnsi="Arial" w:eastAsia="Arial" w:cs="Arial"/>
                <w:color w:val="333333"/>
                <w:spacing w:val="78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多模态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5"/>
              </w:rPr>
              <w:t>技术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86</w:t>
            </w:r>
          </w:hyperlink>
        </w:p>
        <w:p>
          <w:pPr>
            <w:pStyle w:val="BodyText"/>
            <w:ind w:left="22"/>
            <w:spacing w:before="170" w:line="225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5">
            <w:r>
              <w:rPr>
                <w:rFonts w:ascii="Arial" w:hAnsi="Arial" w:eastAsia="Arial" w:cs="Arial"/>
                <w:color w:val="333333"/>
                <w:spacing w:val="-7"/>
              </w:rPr>
              <w:t>9.2</w:t>
            </w:r>
            <w:r>
              <w:rPr>
                <w:rFonts w:ascii="Arial" w:hAnsi="Arial" w:eastAsia="Arial" w:cs="Arial"/>
                <w:color w:val="333333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7"/>
              </w:rPr>
              <w:t xml:space="preserve"> </w:t>
            </w:r>
            <w:r>
              <w:rPr>
                <w:color w:val="333333"/>
                <w:spacing w:val="-7"/>
              </w:rPr>
              <w:t>与智能体（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Agent</w:t>
            </w:r>
            <w:r>
              <w:rPr>
                <w:color w:val="333333"/>
                <w:spacing w:val="-7"/>
              </w:rPr>
              <w:t>）集成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7"/>
              </w:rPr>
              <w:t>88</w:t>
            </w:r>
          </w:hyperlink>
        </w:p>
        <w:p>
          <w:pPr>
            <w:pStyle w:val="BodyText"/>
            <w:ind w:left="22"/>
            <w:spacing w:before="19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6">
            <w:r>
              <w:rPr>
                <w:rFonts w:ascii="Arial" w:hAnsi="Arial" w:eastAsia="Arial" w:cs="Arial"/>
                <w:color w:val="333333"/>
                <w:spacing w:val="-2"/>
              </w:rPr>
              <w:t>9.3</w:t>
            </w:r>
            <w:r>
              <w:rPr>
                <w:rFonts w:ascii="Arial" w:hAnsi="Arial" w:eastAsia="Arial" w:cs="Arial"/>
                <w:color w:val="333333"/>
                <w:spacing w:val="73"/>
              </w:rPr>
              <w:t xml:space="preserve"> </w:t>
            </w:r>
            <w:r>
              <w:rPr>
                <w:color w:val="333333"/>
                <w:spacing w:val="-2"/>
              </w:rPr>
              <w:t>效率与成本极致优化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89</w:t>
            </w:r>
          </w:hyperlink>
        </w:p>
        <w:p>
          <w:pPr>
            <w:pStyle w:val="BodyText"/>
            <w:ind w:left="22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7">
            <w:r>
              <w:rPr>
                <w:rFonts w:ascii="Arial" w:hAnsi="Arial" w:eastAsia="Arial" w:cs="Arial"/>
                <w:color w:val="333333"/>
                <w:spacing w:val="-3"/>
              </w:rPr>
              <w:t>9.4  </w:t>
            </w:r>
            <w:r>
              <w:rPr>
                <w:color w:val="333333"/>
                <w:spacing w:val="-3"/>
              </w:rPr>
              <w:t>隐私安全增强</w:t>
            </w:r>
            <w:r>
              <w:rPr>
                <w:color w:val="333333"/>
                <w:spacing w:val="-53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90</w:t>
            </w:r>
          </w:hyperlink>
        </w:p>
        <w:p>
          <w:pPr>
            <w:pStyle w:val="BodyText"/>
            <w:ind w:left="41"/>
            <w:spacing w:before="177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8">
            <w:r>
              <w:rPr>
                <w:rFonts w:ascii="Arial" w:hAnsi="Arial" w:eastAsia="Arial" w:cs="Arial"/>
                <w:color w:val="333333"/>
                <w:spacing w:val="-5"/>
              </w:rPr>
              <w:t>10.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5"/>
              </w:rPr>
              <w:t>总结与展望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rFonts w:ascii="Arial" w:hAnsi="Arial" w:eastAsia="Arial" w:cs="Arial"/>
                <w:color w:val="333333"/>
                <w:spacing w:val="10"/>
              </w:rPr>
              <w:t>92</w:t>
            </w:r>
          </w:hyperlink>
        </w:p>
        <w:p>
          <w:pPr>
            <w:pStyle w:val="BodyText"/>
            <w:ind w:left="41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49">
            <w:r>
              <w:rPr>
                <w:rFonts w:ascii="Arial" w:hAnsi="Arial" w:eastAsia="Arial" w:cs="Arial"/>
                <w:color w:val="333333"/>
                <w:spacing w:val="-5"/>
              </w:rPr>
              <w:t>10.1</w:t>
            </w:r>
            <w:r>
              <w:rPr>
                <w:rFonts w:ascii="Arial" w:hAnsi="Arial" w:eastAsia="Arial" w:cs="Arial"/>
                <w:color w:val="333333"/>
                <w:spacing w:val="78"/>
              </w:rPr>
              <w:t xml:space="preserve"> </w:t>
            </w:r>
            <w:r>
              <w:rPr>
                <w:color w:val="333333"/>
                <w:spacing w:val="-5"/>
              </w:rPr>
              <w:t>字节跳动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8"/>
              </w:rPr>
              <w:t xml:space="preserve"> </w:t>
            </w:r>
            <w:r>
              <w:rPr>
                <w:color w:val="333333"/>
                <w:spacing w:val="-5"/>
              </w:rPr>
              <w:t>实践总结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92</w:t>
            </w:r>
          </w:hyperlink>
        </w:p>
        <w:p>
          <w:pPr>
            <w:pStyle w:val="BodyText"/>
            <w:ind w:left="41"/>
            <w:spacing w:before="177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0">
            <w:r>
              <w:rPr>
                <w:rFonts w:ascii="Arial" w:hAnsi="Arial" w:eastAsia="Arial" w:cs="Arial"/>
                <w:color w:val="333333"/>
                <w:spacing w:val="-5"/>
              </w:rPr>
              <w:t>10.2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5"/>
              </w:rPr>
              <w:t>未来展望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93</w:t>
            </w:r>
          </w:hyperlink>
        </w:p>
        <w:p>
          <w:pPr>
            <w:pStyle w:val="BodyText"/>
            <w:ind w:left="41"/>
            <w:spacing w:before="176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1">
            <w:r>
              <w:rPr>
                <w:rFonts w:ascii="Arial" w:hAnsi="Arial" w:eastAsia="Arial" w:cs="Arial"/>
                <w:color w:val="333333"/>
                <w:spacing w:val="-7"/>
              </w:rPr>
              <w:t>11.</w:t>
            </w:r>
            <w:r>
              <w:rPr>
                <w:rFonts w:ascii="Arial" w:hAnsi="Arial" w:eastAsia="Arial" w:cs="Arial"/>
                <w:color w:val="333333"/>
                <w:spacing w:val="67"/>
                <w:w w:val="101"/>
              </w:rPr>
              <w:t xml:space="preserve"> </w:t>
            </w:r>
            <w:r>
              <w:rPr>
                <w:color w:val="333333"/>
                <w:spacing w:val="-7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1 </w:t>
            </w:r>
            <w:r>
              <w:rPr>
                <w:color w:val="333333"/>
                <w:spacing w:val="-7"/>
              </w:rPr>
              <w:t>：性能压测与技术复用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94</w:t>
            </w:r>
          </w:hyperlink>
        </w:p>
        <w:p>
          <w:pPr>
            <w:pStyle w:val="BodyText"/>
            <w:ind w:left="41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2">
            <w:r>
              <w:rPr>
                <w:rFonts w:ascii="Arial" w:hAnsi="Arial" w:eastAsia="Arial" w:cs="Arial"/>
                <w:color w:val="333333"/>
                <w:spacing w:val="-5"/>
              </w:rPr>
              <w:t>11.1</w:t>
            </w:r>
            <w:r>
              <w:rPr>
                <w:rFonts w:ascii="Arial" w:hAnsi="Arial" w:eastAsia="Arial" w:cs="Arial"/>
                <w:color w:val="333333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5"/>
              </w:rPr>
              <w:t>系统性能压测实践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94</w:t>
            </w:r>
          </w:hyperlink>
        </w:p>
        <w:p>
          <w:pPr>
            <w:pStyle w:val="BodyText"/>
            <w:ind w:left="41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3">
            <w:r>
              <w:rPr>
                <w:rFonts w:ascii="Arial" w:hAnsi="Arial" w:eastAsia="Arial" w:cs="Arial"/>
                <w:color w:val="333333"/>
                <w:spacing w:val="-5"/>
              </w:rPr>
              <w:t>11.2</w:t>
            </w:r>
            <w:r>
              <w:rPr>
                <w:rFonts w:ascii="Arial" w:hAnsi="Arial" w:eastAsia="Arial" w:cs="Arial"/>
                <w:color w:val="333333"/>
                <w:spacing w:val="77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跨业务线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5"/>
              </w:rPr>
              <w:t>技术复用方案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99</w:t>
            </w:r>
          </w:hyperlink>
        </w:p>
        <w:p>
          <w:pPr>
            <w:pStyle w:val="BodyText"/>
            <w:ind w:left="41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4">
            <w:r>
              <w:rPr>
                <w:rFonts w:ascii="Arial" w:hAnsi="Arial" w:eastAsia="Arial" w:cs="Arial"/>
                <w:color w:val="333333"/>
                <w:spacing w:val="-6"/>
              </w:rPr>
              <w:t>12.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6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2 </w:t>
            </w:r>
            <w:r>
              <w:rPr>
                <w:color w:val="333333"/>
                <w:spacing w:val="-6"/>
              </w:rPr>
              <w:t>：字节新手工程师入门指南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103</w:t>
            </w:r>
          </w:hyperlink>
        </w:p>
        <w:p>
          <w:pPr>
            <w:pStyle w:val="BodyText"/>
            <w:ind w:left="41"/>
            <w:spacing w:before="16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5">
            <w:r>
              <w:rPr>
                <w:rFonts w:ascii="Arial" w:hAnsi="Arial" w:eastAsia="Arial" w:cs="Arial"/>
                <w:color w:val="333333"/>
                <w:spacing w:val="-11"/>
              </w:rPr>
              <w:t>12.1</w:t>
            </w:r>
            <w:r>
              <w:rPr>
                <w:rFonts w:ascii="Arial" w:hAnsi="Arial" w:eastAsia="Arial" w:cs="Arial"/>
                <w:color w:val="333333"/>
                <w:spacing w:val="73"/>
                <w:w w:val="101"/>
              </w:rPr>
              <w:t xml:space="preserve"> </w:t>
            </w:r>
            <w:r>
              <w:rPr>
                <w:color w:val="333333"/>
                <w:spacing w:val="-11"/>
              </w:rPr>
              <w:t>学习路径（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65"/>
                <w:w w:val="101"/>
              </w:rPr>
              <w:t xml:space="preserve"> </w:t>
            </w:r>
            <w:r>
              <w:rPr>
                <w:color w:val="333333"/>
                <w:spacing w:val="-11"/>
              </w:rPr>
              <w:t>个月计划 ）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104</w:t>
            </w:r>
          </w:hyperlink>
        </w:p>
        <w:p>
          <w:pPr>
            <w:pStyle w:val="BodyText"/>
            <w:ind w:left="41"/>
            <w:spacing w:before="18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6">
            <w:r>
              <w:rPr>
                <w:rFonts w:ascii="Arial" w:hAnsi="Arial" w:eastAsia="Arial" w:cs="Arial"/>
                <w:color w:val="333333"/>
                <w:spacing w:val="-4"/>
              </w:rPr>
              <w:t>12.2  </w:t>
            </w:r>
            <w:r>
              <w:rPr>
                <w:color w:val="333333"/>
                <w:spacing w:val="-4"/>
              </w:rPr>
              <w:t>常见问题与解决方案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107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7">
            <w:r>
              <w:rPr>
                <w:rFonts w:ascii="Arial" w:hAnsi="Arial" w:eastAsia="Arial" w:cs="Arial"/>
                <w:color w:val="333333"/>
                <w:spacing w:val="-3"/>
              </w:rPr>
              <w:t>12.3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学习资源与支持渠道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108</w:t>
            </w:r>
          </w:hyperlink>
        </w:p>
        <w:p>
          <w:pPr>
            <w:pStyle w:val="BodyText"/>
            <w:ind w:left="41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8">
            <w:r>
              <w:rPr>
                <w:rFonts w:ascii="Arial" w:hAnsi="Arial" w:eastAsia="Arial" w:cs="Arial"/>
                <w:color w:val="333333"/>
                <w:spacing w:val="-5"/>
              </w:rPr>
              <w:t>13.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5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3 </w:t>
            </w:r>
            <w:r>
              <w:rPr>
                <w:color w:val="333333"/>
                <w:spacing w:val="-5"/>
              </w:rPr>
              <w:t>：字节跳动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5"/>
              </w:rPr>
              <w:t>系统成本精细化</w:t>
            </w:r>
            <w:r>
              <w:rPr>
                <w:color w:val="333333"/>
                <w:spacing w:val="-6"/>
              </w:rPr>
              <w:t>管控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109</w:t>
            </w:r>
          </w:hyperlink>
        </w:p>
        <w:p>
          <w:pPr>
            <w:pStyle w:val="BodyText"/>
            <w:ind w:left="41"/>
            <w:spacing w:before="178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59">
            <w:r>
              <w:rPr>
                <w:rFonts w:ascii="Arial" w:hAnsi="Arial" w:eastAsia="Arial" w:cs="Arial"/>
                <w:color w:val="333333"/>
                <w:spacing w:val="-3"/>
              </w:rPr>
              <w:t>13.1</w:t>
            </w:r>
            <w:r>
              <w:rPr>
                <w:rFonts w:ascii="Arial" w:hAnsi="Arial" w:eastAsia="Arial" w:cs="Arial"/>
                <w:color w:val="333333"/>
                <w:spacing w:val="64"/>
              </w:rPr>
              <w:t xml:space="preserve"> </w:t>
            </w:r>
            <w:r>
              <w:rPr>
                <w:color w:val="333333"/>
                <w:spacing w:val="-3"/>
              </w:rPr>
              <w:t>成本构成与拆解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5"/>
              </w:rPr>
              <w:t>110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0">
            <w:r>
              <w:rPr>
                <w:rFonts w:ascii="Arial" w:hAnsi="Arial" w:eastAsia="Arial" w:cs="Arial"/>
                <w:color w:val="333333"/>
                <w:spacing w:val="-3"/>
              </w:rPr>
              <w:t>13.2</w:t>
            </w:r>
            <w:r>
              <w:rPr>
                <w:rFonts w:ascii="Arial" w:hAnsi="Arial" w:eastAsia="Arial" w:cs="Arial"/>
                <w:color w:val="333333"/>
                <w:spacing w:val="6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字节跳动 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RAG </w:t>
            </w:r>
            <w:r>
              <w:rPr>
                <w:color w:val="333333"/>
                <w:spacing w:val="-3"/>
              </w:rPr>
              <w:t>成本优化策略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5"/>
              </w:rPr>
              <w:t>113</w:t>
            </w:r>
          </w:hyperlink>
        </w:p>
        <w:p>
          <w:pPr>
            <w:pStyle w:val="BodyText"/>
            <w:ind w:left="41"/>
            <w:spacing w:before="176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1">
            <w:r>
              <w:rPr>
                <w:rFonts w:ascii="Arial" w:hAnsi="Arial" w:eastAsia="Arial" w:cs="Arial"/>
                <w:color w:val="333333"/>
                <w:spacing w:val="-3"/>
              </w:rPr>
              <w:t>13.3</w:t>
            </w:r>
            <w:r>
              <w:rPr>
                <w:rFonts w:ascii="Arial" w:hAnsi="Arial" w:eastAsia="Arial" w:cs="Arial"/>
                <w:color w:val="333333"/>
                <w:spacing w:val="64"/>
              </w:rPr>
              <w:t xml:space="preserve"> </w:t>
            </w:r>
            <w:r>
              <w:rPr>
                <w:color w:val="333333"/>
                <w:spacing w:val="-3"/>
              </w:rPr>
              <w:t>成本监控与归因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5"/>
              </w:rPr>
              <w:t>117</w:t>
            </w:r>
          </w:hyperlink>
        </w:p>
        <w:p>
          <w:pPr>
            <w:pStyle w:val="BodyText"/>
            <w:ind w:left="41"/>
            <w:spacing w:before="219" w:line="184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2">
            <w:r>
              <w:rPr>
                <w:rFonts w:ascii="Arial" w:hAnsi="Arial" w:eastAsia="Arial" w:cs="Arial"/>
                <w:color w:val="333333"/>
                <w:spacing w:val="-6"/>
              </w:rPr>
              <w:t>14.</w:t>
            </w:r>
            <w:r>
              <w:rPr>
                <w:rFonts w:ascii="Arial" w:hAnsi="Arial" w:eastAsia="Arial" w:cs="Arial"/>
                <w:color w:val="333333"/>
                <w:spacing w:val="77"/>
                <w:w w:val="101"/>
              </w:rPr>
              <w:t xml:space="preserve"> </w:t>
            </w:r>
            <w:r>
              <w:rPr>
                <w:color w:val="333333"/>
                <w:spacing w:val="-6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4 </w:t>
            </w:r>
            <w:r>
              <w:rPr>
                <w:color w:val="333333"/>
                <w:spacing w:val="-6"/>
              </w:rPr>
              <w:t>：字节跳动多模态</w:t>
            </w:r>
            <w:r>
              <w:rPr>
                <w:color w:val="333333"/>
                <w:spacing w:val="7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6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4"/>
              </w:rPr>
              <w:t xml:space="preserve"> </w:t>
            </w:r>
            <w:r>
              <w:rPr>
                <w:color w:val="333333"/>
                <w:spacing w:val="-6"/>
              </w:rPr>
              <w:t>落地补充实践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121</w:t>
            </w:r>
          </w:hyperlink>
        </w:p>
      </w:sdtContent>
    </w:sdt>
    <w:p>
      <w:pPr>
        <w:spacing w:line="184" w:lineRule="auto"/>
        <w:sectPr>
          <w:pgSz w:w="11906" w:h="16838"/>
          <w:pgMar w:top="1431" w:right="1785" w:bottom="0" w:left="1785" w:header="0" w:footer="0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>
          <w:pPr>
            <w:pStyle w:val="BodyText"/>
            <w:ind w:left="41"/>
            <w:spacing w:before="160" w:line="184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bookmarkStart w:name="bookmark63" w:id="4"/>
          <w:bookmarkEnd w:id="4"/>
          <w:hyperlink w:history="true" w:anchor="bookmark64">
            <w:r>
              <w:rPr>
                <w:rFonts w:ascii="Arial" w:hAnsi="Arial" w:eastAsia="Arial" w:cs="Arial"/>
                <w:color w:val="333333"/>
                <w:spacing w:val="-3"/>
              </w:rPr>
              <w:t>14.1</w:t>
            </w:r>
            <w:r>
              <w:rPr>
                <w:rFonts w:ascii="Arial" w:hAnsi="Arial" w:eastAsia="Arial" w:cs="Arial"/>
                <w:color w:val="333333"/>
                <w:spacing w:val="70"/>
              </w:rPr>
              <w:t xml:space="preserve"> </w:t>
            </w:r>
            <w:r>
              <w:rPr>
                <w:color w:val="333333"/>
                <w:spacing w:val="-3"/>
              </w:rPr>
              <w:t>多模态数据处理流程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121</w:t>
            </w:r>
          </w:hyperlink>
        </w:p>
        <w:p>
          <w:pPr>
            <w:pStyle w:val="BodyText"/>
            <w:ind w:left="41"/>
            <w:spacing w:before="23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5">
            <w:r>
              <w:rPr>
                <w:rFonts w:ascii="Arial" w:hAnsi="Arial" w:eastAsia="Arial" w:cs="Arial"/>
                <w:color w:val="333333"/>
                <w:spacing w:val="-3"/>
              </w:rPr>
              <w:t>14.2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3"/>
              </w:rPr>
              <w:t>多模态检索与生成实践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125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6">
            <w:r>
              <w:rPr>
                <w:rFonts w:ascii="Arial" w:hAnsi="Arial" w:eastAsia="Arial" w:cs="Arial"/>
                <w:color w:val="333333"/>
                <w:spacing w:val="-5"/>
              </w:rPr>
              <w:t>15.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5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5 </w:t>
            </w:r>
            <w:r>
              <w:rPr>
                <w:color w:val="333333"/>
                <w:spacing w:val="-5"/>
              </w:rPr>
              <w:t>：字节跳动的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5"/>
              </w:rPr>
              <w:t>系统跨地域部署方案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130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7">
            <w:r>
              <w:rPr>
                <w:rFonts w:ascii="Arial" w:hAnsi="Arial" w:eastAsia="Arial" w:cs="Arial"/>
                <w:color w:val="333333"/>
                <w:spacing w:val="-3"/>
              </w:rPr>
              <w:t>15.1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跨地域部署架构设计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130</w:t>
            </w:r>
          </w:hyperlink>
        </w:p>
        <w:p>
          <w:pPr>
            <w:pStyle w:val="BodyText"/>
            <w:ind w:left="41"/>
            <w:spacing w:before="176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8">
            <w:r>
              <w:rPr>
                <w:rFonts w:ascii="Arial" w:hAnsi="Arial" w:eastAsia="Arial" w:cs="Arial"/>
                <w:color w:val="333333"/>
                <w:spacing w:val="-3"/>
              </w:rPr>
              <w:t>15.2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3"/>
              </w:rPr>
              <w:t>跨地域部署流程与运维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133</w:t>
            </w:r>
          </w:hyperlink>
        </w:p>
        <w:p>
          <w:pPr>
            <w:pStyle w:val="BodyText"/>
            <w:ind w:left="41"/>
            <w:spacing w:before="177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69">
            <w:r>
              <w:rPr>
                <w:rFonts w:ascii="Arial" w:hAnsi="Arial" w:eastAsia="Arial" w:cs="Arial"/>
                <w:color w:val="333333"/>
                <w:spacing w:val="-3"/>
              </w:rPr>
              <w:t>16.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3"/>
              </w:rPr>
              <w:t>系统跨地域部署方案实践总结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136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0">
            <w:r>
              <w:rPr>
                <w:rFonts w:ascii="Arial" w:hAnsi="Arial" w:eastAsia="Arial" w:cs="Arial"/>
                <w:color w:val="333333"/>
                <w:spacing w:val="-5"/>
              </w:rPr>
              <w:t>17.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5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6 </w:t>
            </w:r>
            <w:r>
              <w:rPr>
                <w:color w:val="333333"/>
                <w:spacing w:val="-5"/>
              </w:rPr>
              <w:t>：字节跳动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5"/>
              </w:rPr>
              <w:t xml:space="preserve"> </w:t>
            </w:r>
            <w:r>
              <w:rPr>
                <w:color w:val="333333"/>
                <w:spacing w:val="-5"/>
              </w:rPr>
              <w:t>系统隐私安全增强实践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136</w:t>
            </w:r>
          </w:hyperlink>
        </w:p>
        <w:p>
          <w:pPr>
            <w:pStyle w:val="BodyText"/>
            <w:ind w:left="41"/>
            <w:spacing w:before="178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1">
            <w:r>
              <w:rPr>
                <w:rFonts w:ascii="Arial" w:hAnsi="Arial" w:eastAsia="Arial" w:cs="Arial"/>
                <w:color w:val="333333"/>
                <w:spacing w:val="-3"/>
              </w:rPr>
              <w:t>17.1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3"/>
              </w:rPr>
              <w:t>数据隐私保护技术实践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137</w:t>
            </w:r>
          </w:hyperlink>
        </w:p>
        <w:p>
          <w:pPr>
            <w:pStyle w:val="BodyText"/>
            <w:ind w:left="41"/>
            <w:spacing w:before="18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2">
            <w:r>
              <w:rPr>
                <w:rFonts w:ascii="Arial" w:hAnsi="Arial" w:eastAsia="Arial" w:cs="Arial"/>
                <w:color w:val="333333"/>
                <w:spacing w:val="-3"/>
              </w:rPr>
              <w:t>17.2</w:t>
            </w:r>
            <w:r>
              <w:rPr>
                <w:rFonts w:ascii="Arial" w:hAnsi="Arial" w:eastAsia="Arial" w:cs="Arial"/>
                <w:color w:val="333333"/>
                <w:spacing w:val="66"/>
              </w:rPr>
              <w:t xml:space="preserve"> </w:t>
            </w:r>
            <w:r>
              <w:rPr>
                <w:color w:val="333333"/>
                <w:spacing w:val="-3"/>
              </w:rPr>
              <w:t>模型安全防护措施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140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3">
            <w:r>
              <w:rPr>
                <w:rFonts w:ascii="Arial" w:hAnsi="Arial" w:eastAsia="Arial" w:cs="Arial"/>
                <w:color w:val="333333"/>
                <w:spacing w:val="-4"/>
              </w:rPr>
              <w:t>17.3</w:t>
            </w:r>
            <w:r>
              <w:rPr>
                <w:rFonts w:ascii="Arial" w:hAnsi="Arial" w:eastAsia="Arial" w:cs="Arial"/>
                <w:color w:val="333333"/>
                <w:spacing w:val="78"/>
              </w:rPr>
              <w:t xml:space="preserve"> </w:t>
            </w:r>
            <w:r>
              <w:rPr>
                <w:color w:val="333333"/>
                <w:spacing w:val="-4"/>
              </w:rPr>
              <w:t>访问控制强化方案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142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4">
            <w:r>
              <w:rPr>
                <w:rFonts w:ascii="Arial" w:hAnsi="Arial" w:eastAsia="Arial" w:cs="Arial"/>
                <w:color w:val="333333"/>
                <w:spacing w:val="-5"/>
              </w:rPr>
              <w:t>18.</w:t>
            </w:r>
            <w:r>
              <w:rPr>
                <w:rFonts w:ascii="Arial" w:hAnsi="Arial" w:eastAsia="Arial" w:cs="Arial"/>
                <w:color w:val="333333"/>
                <w:spacing w:val="72"/>
              </w:rPr>
              <w:t xml:space="preserve"> </w:t>
            </w:r>
            <w:r>
              <w:rPr>
                <w:color w:val="333333"/>
                <w:spacing w:val="-5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7 </w:t>
            </w:r>
            <w:r>
              <w:rPr>
                <w:color w:val="333333"/>
                <w:spacing w:val="-5"/>
              </w:rPr>
              <w:t>：字节跳动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</w:t>
            </w:r>
            <w:r>
              <w:rPr>
                <w:rFonts w:ascii="Arial" w:hAnsi="Arial" w:eastAsia="Arial" w:cs="Arial"/>
                <w:color w:val="333333"/>
                <w:spacing w:val="67"/>
              </w:rPr>
              <w:t xml:space="preserve"> </w:t>
            </w:r>
            <w:r>
              <w:rPr>
                <w:color w:val="333333"/>
                <w:spacing w:val="-5"/>
              </w:rPr>
              <w:t>与业务系统深度集成方案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144</w:t>
            </w:r>
          </w:hyperlink>
        </w:p>
        <w:p>
          <w:pPr>
            <w:pStyle w:val="BodyText"/>
            <w:ind w:left="41"/>
            <w:spacing w:before="179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5">
            <w:r>
              <w:rPr>
                <w:rFonts w:ascii="Arial" w:hAnsi="Arial" w:eastAsia="Arial" w:cs="Arial"/>
                <w:color w:val="333333"/>
                <w:spacing w:val="-3"/>
              </w:rPr>
              <w:t>18.1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标准化集成接口设计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144</w:t>
            </w:r>
          </w:hyperlink>
        </w:p>
        <w:p>
          <w:pPr>
            <w:pStyle w:val="BodyText"/>
            <w:ind w:left="41"/>
            <w:spacing w:before="177" w:line="230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6">
            <w:r>
              <w:rPr>
                <w:rFonts w:ascii="Arial" w:hAnsi="Arial" w:eastAsia="Arial" w:cs="Arial"/>
                <w:color w:val="333333"/>
                <w:spacing w:val="-3"/>
              </w:rPr>
              <w:t>18.2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数据打通与流程协同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147</w:t>
            </w:r>
          </w:hyperlink>
        </w:p>
        <w:p>
          <w:pPr>
            <w:pStyle w:val="BodyText"/>
            <w:ind w:left="41"/>
            <w:spacing w:before="180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7">
            <w:r>
              <w:rPr>
                <w:rFonts w:ascii="Arial" w:hAnsi="Arial" w:eastAsia="Arial" w:cs="Arial"/>
                <w:color w:val="333333"/>
                <w:spacing w:val="-3"/>
              </w:rPr>
              <w:t>18.3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集成效果评估与优化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149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8">
            <w:r>
              <w:rPr>
                <w:rFonts w:ascii="Arial" w:hAnsi="Arial" w:eastAsia="Arial" w:cs="Arial"/>
                <w:color w:val="333333"/>
                <w:spacing w:val="-5"/>
              </w:rPr>
              <w:t>19.</w:t>
            </w:r>
            <w:r>
              <w:rPr>
                <w:rFonts w:ascii="Arial" w:hAnsi="Arial" w:eastAsia="Arial" w:cs="Arial"/>
                <w:color w:val="333333"/>
                <w:spacing w:val="74"/>
              </w:rPr>
              <w:t xml:space="preserve"> </w:t>
            </w:r>
            <w:r>
              <w:rPr>
                <w:color w:val="333333"/>
                <w:spacing w:val="-5"/>
              </w:rPr>
              <w:t>补充实践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8 </w:t>
            </w:r>
            <w:r>
              <w:rPr>
                <w:color w:val="333333"/>
                <w:spacing w:val="-5"/>
              </w:rPr>
              <w:t>：字节跳动 </w:t>
            </w:r>
            <w:r>
              <w:rPr>
                <w:rFonts w:ascii="Arial" w:hAnsi="Arial" w:eastAsia="Arial" w:cs="Arial"/>
                <w:color w:val="333333"/>
                <w:spacing w:val="-5"/>
              </w:rPr>
              <w:t>RAG </w:t>
            </w:r>
            <w:r>
              <w:rPr>
                <w:color w:val="333333"/>
                <w:spacing w:val="-5"/>
              </w:rPr>
              <w:t>系统故障复盘与经验沉淀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151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79">
            <w:r>
              <w:rPr>
                <w:rFonts w:ascii="Arial" w:hAnsi="Arial" w:eastAsia="Arial" w:cs="Arial"/>
                <w:color w:val="333333"/>
                <w:spacing w:val="-3"/>
              </w:rPr>
              <w:t>19.1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3"/>
              </w:rPr>
              <w:t>标准化故障复盘流程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151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80">
            <w:r>
              <w:rPr>
                <w:rFonts w:ascii="Arial" w:hAnsi="Arial" w:eastAsia="Arial" w:cs="Arial"/>
                <w:color w:val="333333"/>
                <w:spacing w:val="-4"/>
              </w:rPr>
              <w:t>19.2</w:t>
            </w:r>
            <w:r>
              <w:rPr>
                <w:rFonts w:ascii="Arial" w:hAnsi="Arial" w:eastAsia="Arial" w:cs="Arial"/>
                <w:color w:val="333333"/>
                <w:spacing w:val="78"/>
              </w:rPr>
              <w:t xml:space="preserve"> </w:t>
            </w:r>
            <w:r>
              <w:rPr>
                <w:color w:val="333333"/>
                <w:spacing w:val="-4"/>
              </w:rPr>
              <w:t>典型故障案例拆解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154</w:t>
            </w:r>
          </w:hyperlink>
        </w:p>
        <w:p>
          <w:pPr>
            <w:pStyle w:val="BodyText"/>
            <w:ind w:left="41"/>
            <w:spacing w:before="178" w:line="231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81">
            <w:r>
              <w:rPr>
                <w:rFonts w:ascii="Arial" w:hAnsi="Arial" w:eastAsia="Arial" w:cs="Arial"/>
                <w:color w:val="333333"/>
                <w:spacing w:val="-4"/>
              </w:rPr>
              <w:t>19.3</w:t>
            </w:r>
            <w:r>
              <w:rPr>
                <w:rFonts w:ascii="Arial" w:hAnsi="Arial" w:eastAsia="Arial" w:cs="Arial"/>
                <w:color w:val="333333"/>
                <w:spacing w:val="78"/>
              </w:rPr>
              <w:t xml:space="preserve"> </w:t>
            </w:r>
            <w:r>
              <w:rPr>
                <w:color w:val="333333"/>
                <w:spacing w:val="-4"/>
              </w:rPr>
              <w:t>经验库建设与应用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158</w:t>
            </w:r>
          </w:hyperlink>
        </w:p>
        <w:p>
          <w:pPr>
            <w:pStyle w:val="BodyText"/>
            <w:ind w:left="19"/>
            <w:spacing w:before="178" w:line="232" w:lineRule="auto"/>
            <w:tabs>
              <w:tab w:val="right" w:leader="dot" w:pos="8323"/>
            </w:tabs>
            <w:rPr>
              <w:rFonts w:ascii="Arial" w:hAnsi="Arial" w:eastAsia="Arial" w:cs="Arial"/>
            </w:rPr>
          </w:pPr>
          <w:hyperlink w:history="true" w:anchor="bookmark82">
            <w:r>
              <w:rPr>
                <w:rFonts w:ascii="Arial" w:hAnsi="Arial" w:eastAsia="Arial" w:cs="Arial"/>
                <w:color w:val="333333"/>
                <w:spacing w:val="-2"/>
              </w:rPr>
              <w:t>20.</w:t>
            </w:r>
            <w:r>
              <w:rPr>
                <w:rFonts w:ascii="Arial" w:hAnsi="Arial" w:eastAsia="Arial" w:cs="Arial"/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2"/>
              </w:rPr>
              <w:t>总结与展望</w:t>
            </w:r>
            <w:r>
              <w:rPr>
                <w:color w:val="333333"/>
                <w:spacing w:val="-58"/>
              </w:rPr>
              <w:t xml:space="preserve"> 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11"/>
              </w:rPr>
              <w:t>160</w:t>
            </w:r>
          </w:hyperlink>
        </w:p>
      </w:sdtContent>
    </w:sdt>
    <w:p>
      <w:pPr>
        <w:spacing w:line="232" w:lineRule="auto"/>
        <w:sectPr>
          <w:pgSz w:w="11906" w:h="16838"/>
          <w:pgMar w:top="1431" w:right="1785" w:bottom="0" w:left="1785" w:header="0" w:footer="0" w:gutter="0"/>
        </w:sectPr>
        <w:rPr>
          <w:rFonts w:ascii="Arial" w:hAnsi="Arial" w:eastAsia="Arial" w:cs="Arial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133" w:line="187" w:lineRule="auto"/>
        <w:outlineLvl w:val="0"/>
        <w:rPr>
          <w:sz w:val="31"/>
          <w:szCs w:val="31"/>
        </w:rPr>
      </w:pPr>
      <w:bookmarkStart w:name="bookmark1" w:id="5"/>
      <w:bookmarkEnd w:id="5"/>
      <w:bookmarkStart w:name="bookmark1" w:id="6"/>
      <w:bookmarkEnd w:id="6"/>
      <w:r>
        <w:rPr>
          <w:rFonts w:ascii="Arial" w:hAnsi="Arial" w:eastAsia="Arial" w:cs="Arial"/>
          <w:sz w:val="31"/>
          <w:szCs w:val="31"/>
          <w:spacing w:val="-8"/>
        </w:rPr>
        <w:t>1.</w:t>
      </w:r>
      <w:r>
        <w:rPr>
          <w:rFonts w:ascii="Arial" w:hAnsi="Arial" w:eastAsia="Arial" w:cs="Arial"/>
          <w:sz w:val="31"/>
          <w:szCs w:val="31"/>
          <w:spacing w:val="6"/>
        </w:rPr>
        <w:t xml:space="preserve">  </w:t>
      </w:r>
      <w:r>
        <w:rPr>
          <w:sz w:val="31"/>
          <w:szCs w:val="31"/>
          <w:spacing w:val="-8"/>
        </w:rPr>
        <w:t>引言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21" w:line="183" w:lineRule="auto"/>
        <w:outlineLvl w:val="0"/>
        <w:rPr/>
      </w:pPr>
      <w:bookmarkStart w:name="bookmark1" w:id="7"/>
      <w:bookmarkEnd w:id="7"/>
      <w:r>
        <w:rPr>
          <w:rFonts w:ascii="Arial" w:hAnsi="Arial" w:eastAsia="Arial" w:cs="Arial"/>
          <w:spacing w:val="-5"/>
        </w:rPr>
        <w:t>1.1</w:t>
      </w:r>
      <w:r>
        <w:rPr>
          <w:rFonts w:ascii="Arial" w:hAnsi="Arial" w:eastAsia="Arial" w:cs="Arial"/>
          <w:spacing w:val="65"/>
        </w:rPr>
        <w:t xml:space="preserve"> </w:t>
      </w:r>
      <w:r>
        <w:rPr>
          <w:spacing w:val="-5"/>
        </w:rPr>
        <w:t>技术背景</w:t>
      </w:r>
    </w:p>
    <w:p>
      <w:pPr>
        <w:spacing w:line="183" w:lineRule="auto"/>
        <w:sectPr>
          <w:pgSz w:w="11906" w:h="16838"/>
          <w:pgMar w:top="1431" w:right="1785" w:bottom="0" w:left="1785" w:header="0" w:footer="0" w:gutter="0"/>
        </w:sectPr>
        <w:rPr/>
      </w:pPr>
    </w:p>
    <w:p>
      <w:pPr>
        <w:pStyle w:val="BodyText"/>
        <w:ind w:left="12" w:firstLine="1"/>
        <w:spacing w:before="101" w:line="241" w:lineRule="auto"/>
        <w:jc w:val="both"/>
        <w:rPr>
          <w:sz w:val="22"/>
          <w:szCs w:val="22"/>
        </w:rPr>
      </w:pPr>
      <w:bookmarkStart w:name="bookmark83" w:id="8"/>
      <w:bookmarkEnd w:id="8"/>
      <w:r>
        <w:rPr>
          <w:sz w:val="22"/>
          <w:szCs w:val="22"/>
          <w:spacing w:val="-5"/>
        </w:rPr>
        <w:t>在当今数字化时代 ，信息爆炸式增长 ，如何高效地利用这些信息成为企业面临的关键挑</w:t>
      </w:r>
      <w:r>
        <w:rPr>
          <w:sz w:val="22"/>
          <w:szCs w:val="22"/>
          <w:spacing w:val="-9"/>
        </w:rPr>
        <w:t>战。大语言模型（ </w:t>
      </w:r>
      <w:r>
        <w:rPr>
          <w:rFonts w:ascii="Arial" w:hAnsi="Arial" w:eastAsia="Arial" w:cs="Arial"/>
          <w:sz w:val="22"/>
          <w:szCs w:val="22"/>
          <w:spacing w:val="-9"/>
        </w:rPr>
        <w:t>LLM </w:t>
      </w:r>
      <w:r>
        <w:rPr>
          <w:sz w:val="22"/>
          <w:szCs w:val="22"/>
          <w:spacing w:val="-9"/>
        </w:rPr>
        <w:t>）的出现为信息处理带来了新的机遇 ，但同时也暴露出一些问题 ，</w:t>
      </w:r>
      <w:r>
        <w:rPr>
          <w:sz w:val="22"/>
          <w:szCs w:val="22"/>
          <w:spacing w:val="-4"/>
        </w:rPr>
        <w:t>如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对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训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练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数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据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之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4"/>
        </w:rPr>
        <w:t>外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4"/>
        </w:rPr>
        <w:t>的知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识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缺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乏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-4"/>
        </w:rPr>
        <w:t>了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解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4"/>
        </w:rPr>
        <w:t>、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4"/>
        </w:rPr>
        <w:t>容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易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产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生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4"/>
        </w:rPr>
        <w:t>幻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觉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4"/>
        </w:rPr>
        <w:t>等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4"/>
        </w:rPr>
        <w:t>。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5"/>
        </w:rPr>
        <w:t>检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5"/>
        </w:rPr>
        <w:t>索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5"/>
        </w:rPr>
        <w:t>增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-5"/>
        </w:rPr>
        <w:t>强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5"/>
        </w:rPr>
        <w:t>生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5"/>
        </w:rPr>
        <w:t>成（</w:t>
      </w:r>
      <w:r>
        <w:rPr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5"/>
        </w:rPr>
        <w:t>，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Retrieval-Augmented Generation </w:t>
      </w:r>
      <w:r>
        <w:rPr>
          <w:sz w:val="22"/>
          <w:szCs w:val="22"/>
          <w:spacing w:val="-2"/>
        </w:rPr>
        <w:t>）技术应运而生 ，它通过在回答问题时引入外部知识</w:t>
      </w:r>
      <w:r>
        <w:rPr>
          <w:sz w:val="22"/>
          <w:szCs w:val="22"/>
          <w:spacing w:val="-3"/>
        </w:rPr>
        <w:t>库的信息 ，显著提高了模型回答的准确性和可靠性。</w:t>
      </w:r>
    </w:p>
    <w:p>
      <w:pPr>
        <w:pStyle w:val="BodyText"/>
        <w:ind w:left="12" w:right="121" w:firstLine="3"/>
        <w:spacing w:before="100" w:line="250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字节跳动作为一家在人工智能领域具有深厚技术积累的公司 ，在众多业务线中广泛</w:t>
      </w:r>
      <w:r>
        <w:rPr>
          <w:sz w:val="22"/>
          <w:szCs w:val="22"/>
          <w:spacing w:val="-4"/>
        </w:rPr>
        <w:t>应用</w:t>
      </w:r>
      <w:r>
        <w:rPr>
          <w:sz w:val="22"/>
          <w:szCs w:val="22"/>
          <w:spacing w:val="-4"/>
        </w:rPr>
        <w:t>了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RAG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4"/>
        </w:rPr>
        <w:t>技术。从智能客服到智能写作助手 ，从知识图谱构建到个性化推</w:t>
      </w:r>
      <w:r>
        <w:rPr>
          <w:sz w:val="22"/>
          <w:szCs w:val="22"/>
          <w:spacing w:val="-5"/>
        </w:rPr>
        <w:t>荐 ，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5"/>
        </w:rPr>
        <w:t>都</w:t>
      </w:r>
      <w:r>
        <w:rPr>
          <w:sz w:val="22"/>
          <w:szCs w:val="22"/>
          <w:spacing w:val="-4"/>
        </w:rPr>
        <w:t>发挥了重要作用。本手册旨在总结字节跳动在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R</w:t>
      </w:r>
      <w:r>
        <w:rPr>
          <w:rFonts w:ascii="Arial" w:hAnsi="Arial" w:eastAsia="Arial" w:cs="Arial"/>
          <w:sz w:val="22"/>
          <w:szCs w:val="22"/>
          <w:spacing w:val="-5"/>
        </w:rPr>
        <w:t>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5"/>
        </w:rPr>
        <w:t>实践中的经验和最佳实践 ，为各业</w:t>
      </w:r>
      <w:r>
        <w:rPr>
          <w:sz w:val="22"/>
          <w:szCs w:val="22"/>
          <w:spacing w:val="-6"/>
        </w:rPr>
        <w:t>务线提供指导 ，帮助大家更好地利用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6"/>
        </w:rPr>
        <w:t>技术解决实际问题 ，提升业务效率和用户体</w:t>
      </w:r>
      <w:r>
        <w:rPr>
          <w:sz w:val="22"/>
          <w:szCs w:val="22"/>
          <w:spacing w:val="-1"/>
        </w:rPr>
        <w:t>验。</w:t>
      </w:r>
    </w:p>
    <w:p>
      <w:pPr>
        <w:pStyle w:val="BodyText"/>
        <w:ind w:left="41"/>
        <w:spacing w:before="197" w:line="183" w:lineRule="auto"/>
        <w:outlineLvl w:val="0"/>
        <w:rPr/>
      </w:pPr>
      <w:bookmarkStart w:name="bookmark2" w:id="9"/>
      <w:bookmarkEnd w:id="9"/>
      <w:r>
        <w:rPr>
          <w:rFonts w:ascii="Arial" w:hAnsi="Arial" w:eastAsia="Arial" w:cs="Arial"/>
          <w:spacing w:val="-5"/>
        </w:rPr>
        <w:t>1.2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-5"/>
        </w:rPr>
        <w:t>RAG</w:t>
      </w:r>
      <w:r>
        <w:rPr>
          <w:rFonts w:ascii="Arial" w:hAnsi="Arial" w:eastAsia="Arial" w:cs="Arial"/>
          <w:spacing w:val="66"/>
        </w:rPr>
        <w:t xml:space="preserve"> </w:t>
      </w:r>
      <w:r>
        <w:rPr>
          <w:spacing w:val="-5"/>
        </w:rPr>
        <w:t>技术概述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03" w:line="18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1.2.1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RAG  </w:t>
      </w:r>
      <w:r>
        <w:rPr>
          <w:sz w:val="24"/>
          <w:szCs w:val="24"/>
          <w:spacing w:val="-4"/>
        </w:rPr>
        <w:t>的基本原理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4" w:right="121" w:firstLine="14"/>
        <w:spacing w:before="94" w:line="25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RAG  </w:t>
      </w:r>
      <w:r>
        <w:rPr>
          <w:sz w:val="22"/>
          <w:szCs w:val="22"/>
          <w:spacing w:val="-2"/>
        </w:rPr>
        <w:t>的核心思想是让模型在回答问题时能够参考外部知识库中的信息 ，就像人类在考</w:t>
      </w:r>
      <w:r>
        <w:rPr>
          <w:sz w:val="22"/>
          <w:szCs w:val="22"/>
          <w:spacing w:val="-2"/>
        </w:rPr>
        <w:t>试时可以查阅资料一样。具体来说 ，</w:t>
      </w:r>
      <w:r>
        <w:rPr>
          <w:rFonts w:ascii="Arial" w:hAnsi="Arial" w:eastAsia="Arial" w:cs="Arial"/>
          <w:sz w:val="22"/>
          <w:szCs w:val="22"/>
          <w:spacing w:val="-2"/>
        </w:rPr>
        <w:t>RAG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3"/>
        </w:rPr>
        <w:t>系统主要包括以下三个步骤 ：</w:t>
      </w:r>
    </w:p>
    <w:p>
      <w:pPr>
        <w:pStyle w:val="BodyText"/>
        <w:ind w:left="11" w:right="121" w:firstLine="23"/>
        <w:spacing w:before="101" w:line="394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索引（ </w:t>
      </w:r>
      <w:r>
        <w:rPr>
          <w:rFonts w:ascii="Arial" w:hAnsi="Arial" w:eastAsia="Arial" w:cs="Arial"/>
          <w:sz w:val="22"/>
          <w:szCs w:val="22"/>
          <w:spacing w:val="-6"/>
        </w:rPr>
        <w:t>Indexing </w:t>
      </w:r>
      <w:r>
        <w:rPr>
          <w:sz w:val="22"/>
          <w:szCs w:val="22"/>
          <w:spacing w:val="-46"/>
          <w:w w:val="76"/>
        </w:rPr>
        <w:t>）：</w:t>
      </w:r>
      <w:r>
        <w:rPr>
          <w:sz w:val="22"/>
          <w:szCs w:val="22"/>
          <w:spacing w:val="-6"/>
        </w:rPr>
        <w:t>将外部知识库中的文档进行预处理 ，如分词、去停用词等 ，然后</w:t>
      </w:r>
      <w:r>
        <w:rPr>
          <w:sz w:val="22"/>
          <w:szCs w:val="22"/>
          <w:spacing w:val="-3"/>
        </w:rPr>
        <w:t>将其转换为向量表示 ，并存储到向量数据库中。这个过程就像是为知识库中的每一篇文</w:t>
      </w:r>
      <w:r>
        <w:rPr>
          <w:sz w:val="22"/>
          <w:szCs w:val="22"/>
          <w:spacing w:val="-4"/>
        </w:rPr>
        <w:t>档建立一个索引 ，以便后续能够快速检索。</w:t>
      </w:r>
    </w:p>
    <w:p>
      <w:pPr>
        <w:pStyle w:val="BodyText"/>
        <w:ind w:left="15" w:right="121" w:firstLine="2"/>
        <w:spacing w:before="3" w:line="393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2.    </w:t>
      </w:r>
      <w:r>
        <w:rPr>
          <w:sz w:val="22"/>
          <w:szCs w:val="22"/>
          <w:spacing w:val="-6"/>
        </w:rPr>
        <w:t>检索（ </w:t>
      </w:r>
      <w:r>
        <w:rPr>
          <w:rFonts w:ascii="Arial" w:hAnsi="Arial" w:eastAsia="Arial" w:cs="Arial"/>
          <w:sz w:val="22"/>
          <w:szCs w:val="22"/>
          <w:spacing w:val="-6"/>
        </w:rPr>
        <w:t>Retrieval </w:t>
      </w:r>
      <w:r>
        <w:rPr>
          <w:sz w:val="22"/>
          <w:szCs w:val="22"/>
          <w:spacing w:val="-46"/>
          <w:w w:val="75"/>
        </w:rPr>
        <w:t>）：</w:t>
      </w:r>
      <w:r>
        <w:rPr>
          <w:sz w:val="22"/>
          <w:szCs w:val="22"/>
          <w:spacing w:val="-6"/>
        </w:rPr>
        <w:t>当用户提出问题时 ，系统首先将问题转换为向量</w:t>
      </w:r>
      <w:r>
        <w:rPr>
          <w:sz w:val="22"/>
          <w:szCs w:val="22"/>
          <w:spacing w:val="-7"/>
        </w:rPr>
        <w:t>表示 ，然后在向</w:t>
      </w:r>
      <w:r>
        <w:rPr>
          <w:sz w:val="22"/>
          <w:szCs w:val="22"/>
          <w:spacing w:val="-3"/>
        </w:rPr>
        <w:t>量数据库中进行检索 ，找到与问题最相关的文档或文档片段。这个过程类似于在图</w:t>
      </w:r>
      <w:r>
        <w:rPr>
          <w:sz w:val="22"/>
          <w:szCs w:val="22"/>
          <w:spacing w:val="-4"/>
        </w:rPr>
        <w:t>书馆</w:t>
      </w:r>
      <w:r>
        <w:rPr>
          <w:sz w:val="22"/>
          <w:szCs w:val="22"/>
          <w:spacing w:val="-1"/>
        </w:rPr>
        <w:t>中通过索引查找相关书籍。</w:t>
      </w:r>
    </w:p>
    <w:p>
      <w:pPr>
        <w:pStyle w:val="BodyText"/>
        <w:ind w:left="23" w:right="121" w:hanging="3"/>
        <w:spacing w:before="4" w:line="39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1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20"/>
        </w:rPr>
        <w:t xml:space="preserve">   </w:t>
      </w:r>
      <w:r>
        <w:rPr>
          <w:sz w:val="22"/>
          <w:szCs w:val="22"/>
          <w:spacing w:val="1"/>
        </w:rPr>
        <w:t>生成（ </w:t>
      </w:r>
      <w:r>
        <w:rPr>
          <w:rFonts w:ascii="Arial" w:hAnsi="Arial" w:eastAsia="Arial" w:cs="Arial"/>
          <w:sz w:val="22"/>
          <w:szCs w:val="22"/>
        </w:rPr>
        <w:t>Generation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48"/>
          <w:w w:val="78"/>
        </w:rPr>
        <w:t>）：</w:t>
      </w:r>
      <w:r>
        <w:rPr>
          <w:sz w:val="22"/>
          <w:szCs w:val="22"/>
          <w:spacing w:val="1"/>
        </w:rPr>
        <w:t>将检索到的文档或文档片段与原始问题一起输入到语言模型</w:t>
      </w:r>
      <w:r>
        <w:rPr>
          <w:sz w:val="22"/>
          <w:szCs w:val="22"/>
          <w:spacing w:val="-5"/>
        </w:rPr>
        <w:t>中 ，模型根据这些信息生成回答。通过引入外部知识 ，模型能够生成更准确、更有依据</w:t>
      </w:r>
      <w:r>
        <w:rPr>
          <w:sz w:val="22"/>
          <w:szCs w:val="22"/>
          <w:spacing w:val="-4"/>
        </w:rPr>
        <w:t>的回答。</w:t>
      </w:r>
    </w:p>
    <w:p>
      <w:pPr>
        <w:spacing w:line="397" w:lineRule="auto"/>
        <w:sectPr>
          <w:pgSz w:w="11906" w:h="16838"/>
          <w:pgMar w:top="1431" w:right="167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37"/>
        <w:spacing w:before="289" w:line="182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1.2.2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RAG</w:t>
      </w:r>
      <w:r>
        <w:rPr>
          <w:rFonts w:ascii="Arial" w:hAnsi="Arial" w:eastAsia="Arial" w:cs="Arial"/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3"/>
        </w:rPr>
        <w:t>与其他技术的对比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4" w:line="22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与传统的语言模型微调（ </w:t>
      </w:r>
      <w:r>
        <w:rPr>
          <w:rFonts w:ascii="Arial" w:hAnsi="Arial" w:eastAsia="Arial" w:cs="Arial"/>
          <w:sz w:val="22"/>
          <w:szCs w:val="22"/>
          <w:spacing w:val="-5"/>
        </w:rPr>
        <w:t>Fine-tuning </w:t>
      </w:r>
      <w:r>
        <w:rPr>
          <w:sz w:val="22"/>
          <w:szCs w:val="22"/>
          <w:spacing w:val="-5"/>
        </w:rPr>
        <w:t>）技术相比 ，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5"/>
        </w:rPr>
        <w:t>具有以下优势 ：</w:t>
      </w:r>
    </w:p>
    <w:p>
      <w:pPr>
        <w:pStyle w:val="BodyText"/>
        <w:ind w:left="15" w:right="54" w:firstLine="20"/>
        <w:spacing w:before="247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时效性 ：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6"/>
        </w:rPr>
        <w:t>能够实时获取外部知识库中的最新信息 ，而微调</w:t>
      </w:r>
      <w:r>
        <w:rPr>
          <w:sz w:val="22"/>
          <w:szCs w:val="22"/>
          <w:spacing w:val="-7"/>
        </w:rPr>
        <w:t>需要重新训练模型 ，</w:t>
      </w:r>
      <w:r>
        <w:rPr>
          <w:sz w:val="22"/>
          <w:szCs w:val="22"/>
          <w:spacing w:val="-1"/>
        </w:rPr>
        <w:t>无法及时反映知识的更新。</w:t>
      </w:r>
    </w:p>
    <w:p>
      <w:pPr>
        <w:pStyle w:val="BodyText"/>
        <w:ind w:left="13" w:right="176" w:firstLine="3"/>
        <w:spacing w:line="3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2.    </w:t>
      </w:r>
      <w:r>
        <w:rPr>
          <w:sz w:val="22"/>
          <w:szCs w:val="22"/>
          <w:spacing w:val="-8"/>
        </w:rPr>
        <w:t>灵活性 ：</w:t>
      </w:r>
      <w:r>
        <w:rPr>
          <w:rFonts w:ascii="Arial" w:hAnsi="Arial" w:eastAsia="Arial" w:cs="Arial"/>
          <w:sz w:val="22"/>
          <w:szCs w:val="22"/>
          <w:spacing w:val="-8"/>
        </w:rPr>
        <w:t>RAG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8"/>
        </w:rPr>
        <w:t>可以轻松地接入不同的</w:t>
      </w:r>
      <w:r>
        <w:rPr>
          <w:sz w:val="22"/>
          <w:szCs w:val="22"/>
          <w:spacing w:val="-9"/>
        </w:rPr>
        <w:t>知识库 ，适用于各种领域和任务 ，而微调通常</w:t>
      </w:r>
      <w:r>
        <w:rPr>
          <w:sz w:val="22"/>
          <w:szCs w:val="22"/>
          <w:spacing w:val="-4"/>
        </w:rPr>
        <w:t>针对特定的数据集和任务进行 ，通用性较差。</w:t>
      </w:r>
    </w:p>
    <w:p>
      <w:pPr>
        <w:pStyle w:val="BodyText"/>
        <w:ind w:left="14" w:right="263" w:firstLine="5"/>
        <w:spacing w:before="1" w:line="2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  </w:t>
      </w:r>
      <w:r>
        <w:rPr>
          <w:sz w:val="22"/>
          <w:szCs w:val="22"/>
          <w:spacing w:val="-5"/>
        </w:rPr>
        <w:t>成本效益 ：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5"/>
        </w:rPr>
        <w:t>不需要对大规模的模型进行微调 ，降低了计算成本和时间成本。</w:t>
      </w:r>
      <w:r>
        <w:rPr>
          <w:sz w:val="22"/>
          <w:szCs w:val="22"/>
          <w:spacing w:val="-8"/>
        </w:rPr>
        <w:t>与信息检索（ </w:t>
      </w:r>
      <w:r>
        <w:rPr>
          <w:rFonts w:ascii="Arial" w:hAnsi="Arial" w:eastAsia="Arial" w:cs="Arial"/>
          <w:sz w:val="22"/>
          <w:szCs w:val="22"/>
          <w:spacing w:val="-8"/>
        </w:rPr>
        <w:t>IR </w:t>
      </w:r>
      <w:r>
        <w:rPr>
          <w:sz w:val="22"/>
          <w:szCs w:val="22"/>
          <w:spacing w:val="-8"/>
        </w:rPr>
        <w:t>）系统相比 ，</w:t>
      </w:r>
      <w:r>
        <w:rPr>
          <w:rFonts w:ascii="Arial" w:hAnsi="Arial" w:eastAsia="Arial" w:cs="Arial"/>
          <w:sz w:val="22"/>
          <w:szCs w:val="22"/>
          <w:spacing w:val="-8"/>
        </w:rPr>
        <w:t>RAG  </w:t>
      </w:r>
      <w:r>
        <w:rPr>
          <w:sz w:val="22"/>
          <w:szCs w:val="22"/>
          <w:spacing w:val="-8"/>
        </w:rPr>
        <w:t>的优势在于 ：</w:t>
      </w:r>
    </w:p>
    <w:p>
      <w:pPr>
        <w:pStyle w:val="BodyText"/>
        <w:ind w:left="14" w:right="176" w:firstLine="20"/>
        <w:spacing w:before="254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9"/>
        </w:rPr>
        <w:t>1.    </w:t>
      </w:r>
      <w:r>
        <w:rPr>
          <w:sz w:val="22"/>
          <w:szCs w:val="22"/>
          <w:spacing w:val="-9"/>
        </w:rPr>
        <w:t>自然语言处理能力 ：</w:t>
      </w:r>
      <w:r>
        <w:rPr>
          <w:rFonts w:ascii="Arial" w:hAnsi="Arial" w:eastAsia="Arial" w:cs="Arial"/>
          <w:sz w:val="22"/>
          <w:szCs w:val="22"/>
          <w:spacing w:val="-9"/>
        </w:rPr>
        <w:t>RAG  </w:t>
      </w:r>
      <w:r>
        <w:rPr>
          <w:sz w:val="22"/>
          <w:szCs w:val="22"/>
          <w:spacing w:val="-9"/>
        </w:rPr>
        <w:t>能够理解用户的自然语言问题 ，并生成自然语言回答 ，而</w:t>
      </w:r>
      <w:r>
        <w:rPr>
          <w:sz w:val="22"/>
          <w:szCs w:val="22"/>
          <w:spacing w:val="-1"/>
        </w:rPr>
        <w:t>传统的  </w:t>
      </w:r>
      <w:r>
        <w:rPr>
          <w:rFonts w:ascii="Arial" w:hAnsi="Arial" w:eastAsia="Arial" w:cs="Arial"/>
          <w:sz w:val="22"/>
          <w:szCs w:val="22"/>
          <w:spacing w:val="-1"/>
        </w:rPr>
        <w:t>IR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系统通常只能返回相关的文</w:t>
      </w:r>
      <w:r>
        <w:rPr>
          <w:sz w:val="22"/>
          <w:szCs w:val="22"/>
          <w:spacing w:val="-2"/>
        </w:rPr>
        <w:t>档列表。</w:t>
      </w:r>
    </w:p>
    <w:p>
      <w:pPr>
        <w:pStyle w:val="BodyText"/>
        <w:ind w:left="14" w:firstLine="2"/>
        <w:spacing w:before="3" w:line="40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2.    </w:t>
      </w:r>
      <w:r>
        <w:rPr>
          <w:sz w:val="22"/>
          <w:szCs w:val="22"/>
          <w:spacing w:val="-8"/>
        </w:rPr>
        <w:t>知识整合能力 ：</w:t>
      </w:r>
      <w:r>
        <w:rPr>
          <w:rFonts w:ascii="Arial" w:hAnsi="Arial" w:eastAsia="Arial" w:cs="Arial"/>
          <w:sz w:val="22"/>
          <w:szCs w:val="22"/>
          <w:spacing w:val="-8"/>
        </w:rPr>
        <w:t>RAG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8"/>
        </w:rPr>
        <w:t>能够将检索到的知识与模型的先验知识进行整合 ，生成更全面、</w:t>
      </w:r>
      <w:r>
        <w:rPr>
          <w:sz w:val="22"/>
          <w:szCs w:val="22"/>
          <w:spacing w:val="-1"/>
        </w:rPr>
        <w:t>更准确的回答。</w:t>
      </w:r>
    </w:p>
    <w:p>
      <w:pPr>
        <w:pStyle w:val="BodyText"/>
        <w:ind w:left="41"/>
        <w:spacing w:before="35" w:line="231" w:lineRule="auto"/>
        <w:outlineLvl w:val="0"/>
        <w:rPr/>
      </w:pPr>
      <w:bookmarkStart w:name="bookmark3" w:id="10"/>
      <w:bookmarkEnd w:id="10"/>
      <w:r>
        <w:rPr>
          <w:rFonts w:ascii="Arial" w:hAnsi="Arial" w:eastAsia="Arial" w:cs="Arial"/>
          <w:spacing w:val="-3"/>
        </w:rPr>
        <w:t>1.3</w:t>
      </w:r>
      <w:r>
        <w:rPr>
          <w:rFonts w:ascii="Arial" w:hAnsi="Arial" w:eastAsia="Arial" w:cs="Arial"/>
          <w:spacing w:val="79"/>
          <w:w w:val="101"/>
        </w:rPr>
        <w:t xml:space="preserve"> </w:t>
      </w:r>
      <w:r>
        <w:rPr>
          <w:spacing w:val="-3"/>
        </w:rPr>
        <w:t>字节跳动业务线中的</w:t>
      </w:r>
      <w:r>
        <w:rPr>
          <w:spacing w:val="79"/>
        </w:rPr>
        <w:t xml:space="preserve"> </w:t>
      </w:r>
      <w:r>
        <w:rPr>
          <w:rFonts w:ascii="Arial" w:hAnsi="Arial" w:eastAsia="Arial" w:cs="Arial"/>
          <w:spacing w:val="-3"/>
        </w:rPr>
        <w:t>RAG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spacing w:val="-3"/>
        </w:rPr>
        <w:t>应用现状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6" w:line="18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字节跳动的多个业务线已经成功应用了</w:t>
      </w:r>
      <w:r>
        <w:rPr>
          <w:sz w:val="22"/>
          <w:szCs w:val="22"/>
          <w:spacing w:val="7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RAG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3"/>
        </w:rPr>
        <w:t>技术 ，并取得了显著的效果。例如 ：</w:t>
      </w:r>
    </w:p>
    <w:p>
      <w:pPr>
        <w:pStyle w:val="BodyText"/>
        <w:ind w:left="18" w:right="54" w:firstLine="16"/>
        <w:spacing w:before="272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智能客服 ：在客服场景中 ，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6"/>
        </w:rPr>
        <w:t>技术能够快速从知识库中检索到</w:t>
      </w:r>
      <w:r>
        <w:rPr>
          <w:sz w:val="22"/>
          <w:szCs w:val="22"/>
          <w:spacing w:val="-7"/>
        </w:rPr>
        <w:t>相关的解决方案 ，</w:t>
      </w:r>
      <w:r>
        <w:rPr>
          <w:sz w:val="22"/>
          <w:szCs w:val="22"/>
          <w:spacing w:val="-3"/>
        </w:rPr>
        <w:t>帮助客服人员更高效地回答用户问题 ，提高用户满意度。</w:t>
      </w:r>
    </w:p>
    <w:p>
      <w:pPr>
        <w:pStyle w:val="BodyText"/>
        <w:ind w:left="15" w:right="176" w:firstLine="1"/>
        <w:spacing w:before="1" w:line="3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2.    </w:t>
      </w:r>
      <w:r>
        <w:rPr>
          <w:sz w:val="22"/>
          <w:szCs w:val="22"/>
          <w:spacing w:val="-8"/>
        </w:rPr>
        <w:t>智能写作助手 ：在写作场景中 ，</w:t>
      </w:r>
      <w:r>
        <w:rPr>
          <w:rFonts w:ascii="Arial" w:hAnsi="Arial" w:eastAsia="Arial" w:cs="Arial"/>
          <w:sz w:val="22"/>
          <w:szCs w:val="22"/>
          <w:spacing w:val="-8"/>
        </w:rPr>
        <w:t>RAG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9"/>
        </w:rPr>
        <w:t>技术可以为用户提供相关的资料和灵感 ，辅助</w:t>
      </w:r>
      <w:r>
        <w:rPr>
          <w:sz w:val="22"/>
          <w:szCs w:val="22"/>
          <w:spacing w:val="-1"/>
        </w:rPr>
        <w:t>用户创作出更优质的内容。</w:t>
      </w:r>
    </w:p>
    <w:p>
      <w:pPr>
        <w:pStyle w:val="BodyText"/>
        <w:ind w:left="15" w:right="176" w:firstLine="4"/>
        <w:spacing w:before="1" w:line="29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3.    </w:t>
      </w:r>
      <w:r>
        <w:rPr>
          <w:sz w:val="22"/>
          <w:szCs w:val="22"/>
          <w:spacing w:val="-6"/>
        </w:rPr>
        <w:t>知识图谱构建 ：通过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6"/>
        </w:rPr>
        <w:t>技术 ，可以</w:t>
      </w:r>
      <w:r>
        <w:rPr>
          <w:sz w:val="22"/>
          <w:szCs w:val="22"/>
          <w:spacing w:val="-7"/>
        </w:rPr>
        <w:t>从大量的文本数据中提取相关信息 ，填充和</w:t>
      </w:r>
      <w:r>
        <w:rPr>
          <w:sz w:val="22"/>
          <w:szCs w:val="22"/>
          <w:spacing w:val="-3"/>
        </w:rPr>
        <w:t>完善知识图谱 ，提高知识图谱的准确性和完整</w:t>
      </w:r>
      <w:r>
        <w:rPr>
          <w:sz w:val="22"/>
          <w:szCs w:val="22"/>
          <w:spacing w:val="-4"/>
        </w:rPr>
        <w:t>性。</w:t>
      </w:r>
    </w:p>
    <w:p>
      <w:pPr>
        <w:pStyle w:val="BodyText"/>
        <w:ind w:left="13"/>
        <w:spacing w:before="330"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4.    </w:t>
      </w:r>
      <w:r>
        <w:rPr>
          <w:sz w:val="22"/>
          <w:szCs w:val="22"/>
          <w:spacing w:val="-5"/>
        </w:rPr>
        <w:t>个性化推荐 ：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5"/>
        </w:rPr>
        <w:t>技术能够根据用户的兴趣和问题 ，从知识库中检索相关的内容 ，</w:t>
      </w:r>
    </w:p>
    <w:p>
      <w:pPr>
        <w:spacing w:line="184" w:lineRule="auto"/>
        <w:sectPr>
          <w:pgSz w:w="11906" w:h="16838"/>
          <w:pgMar w:top="1431" w:right="1620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8"/>
        <w:spacing w:before="217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为用户提供更个性化的推荐服务。</w:t>
      </w:r>
    </w:p>
    <w:p>
      <w:pPr>
        <w:pStyle w:val="BodyText"/>
        <w:ind w:left="13" w:right="67" w:hanging="1"/>
        <w:spacing w:before="274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6"/>
        </w:rPr>
        <w:t>然而 ，在实际应用过程中 ，各业务线也面临着一些挑战 ，如数据质量、检索效率、模型</w:t>
      </w:r>
      <w:r>
        <w:rPr>
          <w:sz w:val="22"/>
          <w:szCs w:val="22"/>
          <w:spacing w:val="-5"/>
        </w:rPr>
        <w:t>性能等问题。本手册将针对这些问题 ，结合字节跳动的实践经验 ，提供相应的解决方案</w:t>
      </w:r>
      <w:r>
        <w:rPr>
          <w:sz w:val="22"/>
          <w:szCs w:val="22"/>
          <w:spacing w:val="-1"/>
        </w:rPr>
        <w:t>和建议。</w:t>
      </w:r>
    </w:p>
    <w:p>
      <w:pPr>
        <w:pStyle w:val="BodyText"/>
        <w:ind w:left="20"/>
        <w:spacing w:before="175" w:line="188" w:lineRule="auto"/>
        <w:outlineLvl w:val="0"/>
        <w:rPr>
          <w:sz w:val="31"/>
          <w:szCs w:val="31"/>
        </w:rPr>
      </w:pPr>
      <w:bookmarkStart w:name="bookmark84" w:id="11"/>
      <w:bookmarkEnd w:id="11"/>
      <w:bookmarkStart w:name="bookmark4" w:id="12"/>
      <w:bookmarkEnd w:id="12"/>
      <w:r>
        <w:rPr>
          <w:rFonts w:ascii="Arial" w:hAnsi="Arial" w:eastAsia="Arial" w:cs="Arial"/>
          <w:sz w:val="31"/>
          <w:szCs w:val="31"/>
          <w:spacing w:val="9"/>
        </w:rPr>
        <w:t>2.</w:t>
      </w:r>
      <w:r>
        <w:rPr>
          <w:rFonts w:ascii="Arial" w:hAnsi="Arial" w:eastAsia="Arial" w:cs="Arial"/>
          <w:sz w:val="31"/>
          <w:szCs w:val="31"/>
          <w:spacing w:val="80"/>
        </w:rPr>
        <w:t xml:space="preserve"> </w:t>
      </w:r>
      <w:r>
        <w:rPr>
          <w:sz w:val="31"/>
          <w:szCs w:val="31"/>
          <w:spacing w:val="9"/>
        </w:rPr>
        <w:t>字节跳动的 </w:t>
      </w:r>
      <w:r>
        <w:rPr>
          <w:rFonts w:ascii="Arial" w:hAnsi="Arial" w:eastAsia="Arial" w:cs="Arial"/>
          <w:sz w:val="31"/>
          <w:szCs w:val="31"/>
        </w:rPr>
        <w:t>RAG</w:t>
      </w:r>
      <w:r>
        <w:rPr>
          <w:rFonts w:ascii="Arial" w:hAnsi="Arial" w:eastAsia="Arial" w:cs="Arial"/>
          <w:sz w:val="31"/>
          <w:szCs w:val="31"/>
          <w:spacing w:val="77"/>
        </w:rPr>
        <w:t xml:space="preserve"> </w:t>
      </w:r>
      <w:r>
        <w:rPr>
          <w:sz w:val="31"/>
          <w:szCs w:val="31"/>
          <w:spacing w:val="9"/>
        </w:rPr>
        <w:t>系统架构设计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20" w:line="183" w:lineRule="auto"/>
        <w:outlineLvl w:val="0"/>
        <w:rPr/>
      </w:pPr>
      <w:bookmarkStart w:name="bookmark5" w:id="13"/>
      <w:bookmarkEnd w:id="13"/>
      <w:r>
        <w:rPr>
          <w:rFonts w:ascii="Arial" w:hAnsi="Arial" w:eastAsia="Arial" w:cs="Arial"/>
          <w:spacing w:val="-2"/>
        </w:rPr>
        <w:t>2.1</w:t>
      </w:r>
      <w:r>
        <w:rPr>
          <w:rFonts w:ascii="Arial" w:hAnsi="Arial" w:eastAsia="Arial" w:cs="Arial"/>
          <w:spacing w:val="71"/>
        </w:rPr>
        <w:t xml:space="preserve"> </w:t>
      </w:r>
      <w:r>
        <w:rPr>
          <w:spacing w:val="-2"/>
        </w:rPr>
        <w:t>整体架构概述</w:t>
      </w:r>
    </w:p>
    <w:p>
      <w:pPr>
        <w:spacing w:before="110"/>
        <w:rPr/>
      </w:pPr>
      <w:r/>
    </w:p>
    <w:p>
      <w:pPr>
        <w:spacing w:before="110"/>
        <w:rPr/>
      </w:pPr>
      <w:r/>
    </w:p>
    <w:p>
      <w:pPr>
        <w:sectPr>
          <w:pgSz w:w="11906" w:h="16838"/>
          <w:pgMar w:top="1431" w:right="1729" w:bottom="0" w:left="1785" w:header="0" w:footer="0" w:gutter="0"/>
          <w:cols w:equalWidth="0" w:num="1">
            <w:col w:w="8392" w:space="0"/>
          </w:cols>
        </w:sectPr>
        <w:rPr/>
      </w:pPr>
    </w:p>
    <w:p>
      <w:pPr>
        <w:pStyle w:val="BodyText"/>
        <w:ind w:left="12" w:right="27" w:firstLine="2"/>
        <w:spacing w:before="43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字节跳动的</w:t>
      </w:r>
      <w:r>
        <w:rPr>
          <w:sz w:val="22"/>
          <w:szCs w:val="22"/>
          <w:spacing w:val="-12"/>
        </w:rPr>
        <w:t>成层 ，如图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67" w:hanging="6"/>
        <w:spacing w:before="42" w:line="24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5"/>
        </w:rPr>
        <w:t>系统通常采用分层架构设计 ，主要包括数据层、索引层、检索层和生</w:t>
      </w:r>
      <w:r>
        <w:rPr>
          <w:rFonts w:ascii="Arial" w:hAnsi="Arial" w:eastAsia="Arial" w:cs="Arial"/>
          <w:sz w:val="22"/>
          <w:szCs w:val="22"/>
          <w:spacing w:val="-7"/>
        </w:rPr>
        <w:t>1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7"/>
        </w:rPr>
        <w:t>所示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7"/>
        </w:rPr>
        <w:t>：</w:t>
      </w:r>
    </w:p>
    <w:p>
      <w:pPr>
        <w:spacing w:line="249" w:lineRule="auto"/>
        <w:sectPr>
          <w:type w:val="continuous"/>
          <w:pgSz w:w="11906" w:h="16838"/>
          <w:pgMar w:top="1431" w:right="1729" w:bottom="0" w:left="1785" w:header="0" w:footer="0" w:gutter="0"/>
          <w:cols w:equalWidth="0" w:num="2">
            <w:col w:w="1139" w:space="100"/>
            <w:col w:w="7153" w:space="0"/>
          </w:cols>
        </w:sectPr>
        <w:rPr>
          <w:sz w:val="22"/>
          <w:szCs w:val="22"/>
        </w:rPr>
      </w:pPr>
    </w:p>
    <w:p>
      <w:pPr>
        <w:spacing w:before="196"/>
        <w:rPr/>
      </w:pPr>
      <w:r/>
    </w:p>
    <w:tbl>
      <w:tblPr>
        <w:tblStyle w:val="TableNormal"/>
        <w:tblW w:w="8311" w:type="dxa"/>
        <w:tblInd w:w="11" w:type="dxa"/>
        <w:tblLayout w:type="fixed"/>
        <w:tblBorders>
          <w:top w:val="single" w:color="E6E6E6" w:sz="6" w:space="0"/>
          <w:left w:val="single" w:color="E6E6E6" w:sz="6" w:space="0"/>
          <w:bottom w:val="single" w:color="E6E6E6" w:sz="6" w:space="0"/>
          <w:right w:val="single" w:color="E6E6E6" w:sz="6" w:space="0"/>
          <w:insideH w:val="single" w:color="E6E6E6" w:sz="6" w:space="0"/>
          <w:insideV w:val="single" w:color="E6E6E6" w:sz="6" w:space="0"/>
        </w:tblBorders>
      </w:tblPr>
      <w:tblGrid>
        <w:gridCol w:w="515"/>
        <w:gridCol w:w="7796"/>
      </w:tblGrid>
      <w:tr>
        <w:trPr>
          <w:trHeight w:val="4965" w:hRule="atLeast"/>
        </w:trPr>
        <w:tc>
          <w:tcPr>
            <w:tcW w:w="515" w:type="dxa"/>
            <w:vAlign w:val="top"/>
            <w:tcBorders>
              <w:right w:val="nil"/>
            </w:tcBorders>
          </w:tcPr>
          <w:p>
            <w:pPr>
              <w:pStyle w:val="TableText"/>
              <w:ind w:left="145"/>
              <w:spacing w:before="177" w:line="346" w:lineRule="exact"/>
              <w:rPr/>
            </w:pPr>
            <w:r>
              <w:rPr>
                <w:color w:val="CCCCCC"/>
                <w:position w:val="3"/>
              </w:rPr>
              <w:t>1</w:t>
            </w:r>
          </w:p>
          <w:p>
            <w:pPr>
              <w:pStyle w:val="TableText"/>
              <w:ind w:left="137"/>
              <w:spacing w:before="74" w:line="346" w:lineRule="exact"/>
              <w:rPr/>
            </w:pPr>
            <w:r>
              <w:rPr>
                <w:color w:val="CCCCCC"/>
                <w:position w:val="3"/>
              </w:rPr>
              <w:t>2</w:t>
            </w:r>
          </w:p>
          <w:p>
            <w:pPr>
              <w:pStyle w:val="TableText"/>
              <w:ind w:left="141"/>
              <w:spacing w:before="74" w:line="343" w:lineRule="exact"/>
              <w:rPr/>
            </w:pPr>
            <w:r>
              <w:rPr>
                <w:color w:val="CCCCCC"/>
                <w:position w:val="3"/>
              </w:rPr>
              <w:t>3</w:t>
            </w:r>
          </w:p>
          <w:p>
            <w:pPr>
              <w:pStyle w:val="TableText"/>
              <w:ind w:left="129"/>
              <w:spacing w:before="76" w:line="346" w:lineRule="exact"/>
              <w:rPr/>
            </w:pPr>
            <w:r>
              <w:rPr>
                <w:color w:val="CCCCCC"/>
                <w:spacing w:val="3"/>
                <w:position w:val="3"/>
              </w:rPr>
              <w:t>4</w:t>
            </w:r>
          </w:p>
          <w:p>
            <w:pPr>
              <w:pStyle w:val="TableText"/>
              <w:ind w:left="144"/>
              <w:spacing w:before="74" w:line="343" w:lineRule="exact"/>
              <w:rPr/>
            </w:pPr>
            <w:r>
              <w:rPr>
                <w:color w:val="CCCCCC"/>
                <w:position w:val="3"/>
              </w:rPr>
              <w:t>5</w:t>
            </w:r>
          </w:p>
          <w:p>
            <w:pPr>
              <w:pStyle w:val="TableText"/>
              <w:ind w:left="139"/>
              <w:spacing w:before="77" w:line="343" w:lineRule="exact"/>
              <w:rPr/>
            </w:pPr>
            <w:r>
              <w:rPr>
                <w:color w:val="CCCCCC"/>
                <w:position w:val="3"/>
              </w:rPr>
              <w:t>6</w:t>
            </w:r>
          </w:p>
          <w:p>
            <w:pPr>
              <w:pStyle w:val="TableText"/>
              <w:ind w:left="136"/>
              <w:spacing w:before="77" w:line="345" w:lineRule="exact"/>
              <w:rPr/>
            </w:pPr>
            <w:r>
              <w:rPr>
                <w:color w:val="CCCCCC"/>
                <w:position w:val="3"/>
              </w:rPr>
              <w:t>7</w:t>
            </w:r>
          </w:p>
          <w:p>
            <w:pPr>
              <w:pStyle w:val="TableText"/>
              <w:ind w:left="137"/>
              <w:spacing w:before="75" w:line="343" w:lineRule="exact"/>
              <w:rPr/>
            </w:pPr>
            <w:r>
              <w:rPr>
                <w:color w:val="CCCCCC"/>
                <w:position w:val="3"/>
              </w:rPr>
              <w:t>8</w:t>
            </w:r>
          </w:p>
          <w:p>
            <w:pPr>
              <w:pStyle w:val="TableText"/>
              <w:ind w:left="137"/>
              <w:spacing w:before="77" w:line="343" w:lineRule="exact"/>
              <w:rPr/>
            </w:pPr>
            <w:r>
              <w:rPr>
                <w:color w:val="CCCCCC"/>
                <w:position w:val="3"/>
              </w:rPr>
              <w:t>9</w:t>
            </w:r>
          </w:p>
          <w:p>
            <w:pPr>
              <w:pStyle w:val="TableText"/>
              <w:ind w:left="145"/>
              <w:spacing w:before="77" w:line="343" w:lineRule="exact"/>
              <w:rPr/>
            </w:pPr>
            <w:r>
              <w:rPr>
                <w:color w:val="CCCCCC"/>
                <w:spacing w:val="-2"/>
                <w:position w:val="3"/>
              </w:rPr>
              <w:t>10</w:t>
            </w:r>
          </w:p>
          <w:p>
            <w:pPr>
              <w:pStyle w:val="TableText"/>
              <w:ind w:left="145"/>
              <w:spacing w:before="77" w:line="345" w:lineRule="exact"/>
              <w:rPr/>
            </w:pPr>
            <w:r>
              <w:rPr>
                <w:color w:val="CCCCCC"/>
                <w:spacing w:val="-2"/>
                <w:position w:val="3"/>
              </w:rPr>
              <w:t>11</w:t>
            </w:r>
          </w:p>
        </w:tc>
        <w:tc>
          <w:tcPr>
            <w:tcW w:w="7796" w:type="dxa"/>
            <w:vAlign w:val="top"/>
            <w:tcBorders>
              <w:left w:val="nil"/>
            </w:tcBorders>
          </w:tcPr>
          <w:p>
            <w:pPr>
              <w:spacing w:before="29"/>
              <w:rPr/>
            </w:pPr>
            <w:r/>
          </w:p>
          <w:tbl>
            <w:tblPr>
              <w:tblStyle w:val="TableNormal"/>
              <w:tblW w:w="2071" w:type="dxa"/>
              <w:tblInd w:w="148" w:type="dxa"/>
              <w:tblLayout w:type="fixed"/>
              <w:tblBorders>
                <w:top w:val="dashed" w:color="000000" w:sz="6" w:space="0"/>
                <w:left w:val="dashed" w:color="000000" w:sz="6" w:space="0"/>
                <w:bottom w:val="dashed" w:color="000000" w:sz="6" w:space="0"/>
                <w:right w:val="dashed" w:color="000000" w:sz="6" w:space="0"/>
                <w:insideH w:val="dashed" w:color="000000" w:sz="6" w:space="0"/>
                <w:insideV w:val="dashed" w:color="000000" w:sz="6" w:space="0"/>
              </w:tblBorders>
            </w:tblPr>
            <w:tblGrid>
              <w:gridCol w:w="1912"/>
              <w:gridCol w:w="159"/>
            </w:tblGrid>
            <w:tr>
              <w:trPr>
                <w:trHeight w:val="879" w:hRule="atLeast"/>
              </w:trPr>
              <w:tc>
                <w:tcPr>
                  <w:tcW w:w="2071" w:type="dxa"/>
                  <w:vAlign w:val="top"/>
                  <w:gridSpan w:val="2"/>
                  <w:tcBorders>
                    <w:right w:val="nil"/>
                    <w:left w:val="single" w:color="000000" w:sz="12" w:space="0"/>
                  </w:tcBorders>
                </w:tcPr>
                <w:p>
                  <w:pPr>
                    <w:pStyle w:val="TableText"/>
                    <w:ind w:left="1857"/>
                    <w:spacing w:line="185" w:lineRule="exact"/>
                    <w:rPr/>
                  </w:pPr>
                  <w:r>
                    <w:rPr>
                      <w:position w:val="-5"/>
                    </w:rPr>
                    <w:t>+</w:t>
                  </w:r>
                </w:p>
                <w:p>
                  <w:pPr>
                    <w:pStyle w:val="TableText"/>
                    <w:ind w:left="642"/>
                    <w:spacing w:before="162" w:line="191" w:lineRule="auto"/>
                    <w:rPr/>
                  </w:pPr>
                  <w:r>
                    <w:rPr>
                      <w:spacing w:val="16"/>
                    </w:rPr>
                    <w:t>用户界面</w:t>
                  </w:r>
                </w:p>
                <w:p>
                  <w:pPr>
                    <w:pStyle w:val="TableText"/>
                    <w:ind w:left="1857"/>
                    <w:spacing w:before="217" w:line="44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38"/>
                      <w:w w:val="144"/>
                      <w:position w:val="-1"/>
                    </w:rPr>
                    <w:t>+</w:t>
                  </w:r>
                </w:p>
              </w:tc>
            </w:tr>
            <w:tr>
              <w:trPr>
                <w:trHeight w:val="825" w:hRule="atLeast"/>
              </w:trPr>
              <w:tc>
                <w:tcPr>
                  <w:tcW w:w="2071" w:type="dxa"/>
                  <w:vAlign w:val="top"/>
                  <w:gridSpan w:val="2"/>
                  <w:tcBorders>
                    <w:right w:val="nil"/>
                    <w:left w:val="single" w:color="000000" w:sz="12" w:space="0"/>
                  </w:tcBorders>
                </w:tcPr>
                <w:p>
                  <w:pPr>
                    <w:pStyle w:val="TableText"/>
                    <w:ind w:left="640"/>
                    <w:spacing w:before="295" w:line="190" w:lineRule="auto"/>
                    <w:rPr/>
                  </w:pPr>
                  <w:r>
                    <w:rPr>
                      <w:spacing w:val="15"/>
                    </w:rPr>
                    <w:t>生成层</w:t>
                  </w:r>
                </w:p>
                <w:p>
                  <w:pPr>
                    <w:pStyle w:val="TableText"/>
                    <w:ind w:left="1857"/>
                    <w:spacing w:before="217" w:line="44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38"/>
                      <w:w w:val="144"/>
                      <w:position w:val="-1"/>
                    </w:rPr>
                    <w:t>+</w:t>
                  </w:r>
                </w:p>
              </w:tc>
            </w:tr>
            <w:tr>
              <w:trPr>
                <w:trHeight w:val="825" w:hRule="atLeast"/>
              </w:trPr>
              <w:tc>
                <w:tcPr>
                  <w:tcW w:w="2071" w:type="dxa"/>
                  <w:vAlign w:val="top"/>
                  <w:gridSpan w:val="2"/>
                  <w:tcBorders>
                    <w:right w:val="nil"/>
                    <w:left w:val="single" w:color="000000" w:sz="12" w:space="0"/>
                  </w:tcBorders>
                </w:tcPr>
                <w:p>
                  <w:pPr>
                    <w:pStyle w:val="TableText"/>
                    <w:ind w:left="640"/>
                    <w:spacing w:before="295" w:line="190" w:lineRule="auto"/>
                    <w:rPr/>
                  </w:pPr>
                  <w:r>
                    <w:rPr>
                      <w:spacing w:val="15"/>
                    </w:rPr>
                    <w:t>检索层</w:t>
                  </w:r>
                </w:p>
                <w:p>
                  <w:pPr>
                    <w:pStyle w:val="TableText"/>
                    <w:ind w:left="1857"/>
                    <w:spacing w:before="217" w:line="44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38"/>
                      <w:w w:val="144"/>
                      <w:position w:val="-1"/>
                    </w:rPr>
                    <w:t>+</w:t>
                  </w:r>
                </w:p>
              </w:tc>
            </w:tr>
            <w:tr>
              <w:trPr>
                <w:trHeight w:val="1665" w:hRule="atLeast"/>
              </w:trPr>
              <w:tc>
                <w:tcPr>
                  <w:tcW w:w="2071" w:type="dxa"/>
                  <w:vAlign w:val="top"/>
                  <w:gridSpan w:val="2"/>
                  <w:tcBorders>
                    <w:right w:val="nil"/>
                    <w:left w:val="single" w:color="000000" w:sz="12" w:space="0"/>
                  </w:tcBorders>
                </w:tcPr>
                <w:p>
                  <w:pPr>
                    <w:pStyle w:val="TableText"/>
                    <w:ind w:left="640"/>
                    <w:spacing w:before="295" w:line="190" w:lineRule="auto"/>
                    <w:rPr/>
                  </w:pPr>
                  <w:r>
                    <w:rPr>
                      <w:spacing w:val="15"/>
                    </w:rPr>
                    <w:t>索引层</w:t>
                  </w:r>
                </w:p>
                <w:p>
                  <w:pPr>
                    <w:ind w:firstLine="122"/>
                    <w:spacing w:before="217" w:line="101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1180533" cy="64246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0533" cy="64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ind w:left="639"/>
                    <w:spacing w:before="264" w:line="189" w:lineRule="auto"/>
                    <w:rPr/>
                  </w:pPr>
                  <w:r>
                    <w:rPr>
                      <w:spacing w:val="16"/>
                    </w:rPr>
                    <w:t>数据层</w:t>
                  </w:r>
                </w:p>
              </w:tc>
            </w:tr>
            <w:tr>
              <w:trPr>
                <w:trHeight w:val="32" w:hRule="atLeast"/>
              </w:trPr>
              <w:tc>
                <w:tcPr>
                  <w:tcW w:w="1912" w:type="dxa"/>
                  <w:vAlign w:val="top"/>
                  <w:tcBorders>
                    <w:bottom w:val="nil"/>
                    <w:left w:val="single" w:color="000000" w:sz="12" w:space="0"/>
                    <w:right w:val="single" w:color="000000" w:sz="12" w:space="0"/>
                  </w:tcBorders>
                </w:tcPr>
                <w:p>
                  <w:pPr>
                    <w:spacing w:line="22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159" w:type="dxa"/>
                  <w:vAlign w:val="top"/>
                  <w:tcBorders>
                    <w:bottom w:val="nil"/>
                    <w:right w:val="nil"/>
                    <w:top w:val="nil"/>
                    <w:left w:val="single" w:color="000000" w:sz="12" w:space="0"/>
                  </w:tcBorders>
                </w:tcPr>
                <w:p>
                  <w:pPr>
                    <w:spacing w:line="22" w:lineRule="exact"/>
                    <w:rPr>
                      <w:rFonts w:ascii="Arial"/>
                      <w:sz w:val="2"/>
                    </w:rPr>
                  </w:pPr>
                  <w:r/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96" w:line="18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图  </w:t>
      </w:r>
      <w:r>
        <w:rPr>
          <w:rFonts w:ascii="Arial" w:hAnsi="Arial" w:eastAsia="Arial" w:cs="Arial"/>
          <w:sz w:val="22"/>
          <w:szCs w:val="22"/>
          <w:spacing w:val="-5"/>
        </w:rPr>
        <w:t>1 </w:t>
      </w:r>
      <w:r>
        <w:rPr>
          <w:sz w:val="22"/>
          <w:szCs w:val="22"/>
          <w:spacing w:val="-5"/>
        </w:rPr>
        <w:t>：字节跳动  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5"/>
        </w:rPr>
        <w:t>系统整体架构图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" w:firstLine="22"/>
        <w:spacing w:before="95" w:line="31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1.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  </w:t>
      </w:r>
      <w:r>
        <w:rPr>
          <w:sz w:val="22"/>
          <w:szCs w:val="22"/>
          <w:spacing w:val="-5"/>
        </w:rPr>
        <w:t>数据层 ：负责存储和管理外部知识库中的数据 ，包括结构化数据（如数据库中的表</w:t>
      </w:r>
      <w:r>
        <w:rPr>
          <w:sz w:val="22"/>
          <w:szCs w:val="22"/>
          <w:spacing w:val="-15"/>
        </w:rPr>
        <w:t>格）、半结构化数据（如</w:t>
      </w:r>
      <w:r>
        <w:rPr>
          <w:sz w:val="22"/>
          <w:szCs w:val="22"/>
          <w:spacing w:val="4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5"/>
        </w:rPr>
        <w:t>XML</w:t>
      </w:r>
      <w:r>
        <w:rPr>
          <w:sz w:val="22"/>
          <w:szCs w:val="22"/>
          <w:spacing w:val="-15"/>
        </w:rPr>
        <w:t>、</w:t>
      </w:r>
      <w:r>
        <w:rPr>
          <w:rFonts w:ascii="Arial" w:hAnsi="Arial" w:eastAsia="Arial" w:cs="Arial"/>
          <w:sz w:val="22"/>
          <w:szCs w:val="22"/>
          <w:spacing w:val="-15"/>
        </w:rPr>
        <w:t>JSON  </w:t>
      </w:r>
      <w:r>
        <w:rPr>
          <w:sz w:val="22"/>
          <w:szCs w:val="22"/>
          <w:spacing w:val="-15"/>
        </w:rPr>
        <w:t>文件）和非结构化数据（如文</w:t>
      </w:r>
      <w:r>
        <w:rPr>
          <w:sz w:val="22"/>
          <w:szCs w:val="22"/>
          <w:spacing w:val="-16"/>
        </w:rPr>
        <w:t>本文件、</w:t>
      </w:r>
      <w:r>
        <w:rPr>
          <w:rFonts w:ascii="Arial" w:hAnsi="Arial" w:eastAsia="Arial" w:cs="Arial"/>
          <w:sz w:val="22"/>
          <w:szCs w:val="22"/>
          <w:spacing w:val="-16"/>
        </w:rPr>
        <w:t>PDF  </w:t>
      </w:r>
      <w:r>
        <w:rPr>
          <w:sz w:val="22"/>
          <w:szCs w:val="22"/>
          <w:spacing w:val="-16"/>
        </w:rPr>
        <w:t>文档）。</w:t>
      </w:r>
      <w:r>
        <w:rPr>
          <w:sz w:val="22"/>
          <w:szCs w:val="22"/>
          <w:spacing w:val="-2"/>
        </w:rPr>
        <w:t>数据层需要具备高效的数据存储和读取能力 ，以支持大规模数据的</w:t>
      </w:r>
      <w:r>
        <w:rPr>
          <w:sz w:val="22"/>
          <w:szCs w:val="22"/>
          <w:spacing w:val="-3"/>
        </w:rPr>
        <w:t>处理。</w:t>
      </w:r>
    </w:p>
    <w:p>
      <w:pPr>
        <w:spacing w:line="317" w:lineRule="auto"/>
        <w:sectPr>
          <w:type w:val="continuous"/>
          <w:pgSz w:w="11906" w:h="16838"/>
          <w:pgMar w:top="1431" w:right="1729" w:bottom="0" w:left="1785" w:header="0" w:footer="0" w:gutter="0"/>
          <w:cols w:equalWidth="0" w:num="1">
            <w:col w:w="8392" w:space="0"/>
          </w:cols>
        </w:sectPr>
        <w:rPr>
          <w:sz w:val="22"/>
          <w:szCs w:val="22"/>
        </w:rPr>
      </w:pPr>
    </w:p>
    <w:p>
      <w:pPr>
        <w:pStyle w:val="BodyText"/>
        <w:ind w:left="17"/>
        <w:spacing w:before="217"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索引层 ：将数据层中的数据转换为向量表示 ，并构建</w:t>
      </w:r>
      <w:r>
        <w:rPr>
          <w:sz w:val="22"/>
          <w:szCs w:val="22"/>
          <w:spacing w:val="-6"/>
        </w:rPr>
        <w:t>相应的索引结构 ，存储到向量</w:t>
      </w:r>
    </w:p>
    <w:p>
      <w:pPr>
        <w:pStyle w:val="BodyText"/>
        <w:ind w:left="14" w:right="121" w:hanging="1"/>
        <w:spacing w:before="330" w:line="38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数据库中。索引层的主要任务是提高数据检索的效率 ，确保能够快速准确地找到与问题</w:t>
      </w:r>
      <w:r>
        <w:rPr>
          <w:sz w:val="22"/>
          <w:szCs w:val="22"/>
          <w:spacing w:val="-1"/>
        </w:rPr>
        <w:t>相关的信息。</w:t>
      </w:r>
    </w:p>
    <w:p>
      <w:pPr>
        <w:pStyle w:val="BodyText"/>
        <w:ind w:left="14" w:firstLine="5"/>
        <w:spacing w:before="1" w:line="39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检索层 ：接收用户的问题 ，将其转换为向量表</w:t>
      </w:r>
      <w:r>
        <w:rPr>
          <w:sz w:val="22"/>
          <w:szCs w:val="22"/>
          <w:spacing w:val="-6"/>
        </w:rPr>
        <w:t>示 ，然后在索引层的向量数据库中进</w:t>
      </w:r>
      <w:r>
        <w:rPr>
          <w:sz w:val="22"/>
          <w:szCs w:val="22"/>
          <w:spacing w:val="-7"/>
        </w:rPr>
        <w:t>行检索 ，返回与问题最相关的文档或文档片段。检索层需要具备高效的检索算法和策略 ，</w:t>
      </w:r>
      <w:r>
        <w:rPr>
          <w:sz w:val="22"/>
          <w:szCs w:val="22"/>
          <w:spacing w:val="-1"/>
        </w:rPr>
        <w:t>以提高检索的准确率和召回率。</w:t>
      </w:r>
    </w:p>
    <w:p>
      <w:pPr>
        <w:pStyle w:val="BodyText"/>
        <w:ind w:left="13"/>
        <w:spacing w:before="16" w:line="1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4.</w:t>
      </w:r>
      <w:r>
        <w:rPr>
          <w:rFonts w:ascii="Arial" w:hAnsi="Arial" w:eastAsia="Arial" w:cs="Arial"/>
          <w:sz w:val="22"/>
          <w:szCs w:val="22"/>
          <w:color w:val="333333"/>
          <w:spacing w:val="19"/>
        </w:rPr>
        <w:t xml:space="preserve">   </w:t>
      </w:r>
      <w:r>
        <w:rPr>
          <w:sz w:val="22"/>
          <w:szCs w:val="22"/>
          <w:spacing w:val="-4"/>
        </w:rPr>
        <w:t>生成层 ：将检索层返回的文档或文档片段与原始问题一起输入到语言模</w:t>
      </w:r>
      <w:r>
        <w:rPr>
          <w:sz w:val="22"/>
          <w:szCs w:val="22"/>
          <w:spacing w:val="-5"/>
        </w:rPr>
        <w:t>型中 ，生成</w:t>
      </w:r>
    </w:p>
    <w:p>
      <w:pPr>
        <w:pStyle w:val="BodyText"/>
        <w:ind w:left="14" w:right="121"/>
        <w:spacing w:before="331" w:line="40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最终的回答。生成层需要选择合适的语言模型 ，并对其进行优化 ，以提高生成回答的质</w:t>
      </w:r>
      <w:r>
        <w:rPr>
          <w:sz w:val="22"/>
          <w:szCs w:val="22"/>
          <w:spacing w:val="-1"/>
        </w:rPr>
        <w:t>量和效率。</w:t>
      </w:r>
    </w:p>
    <w:p>
      <w:pPr>
        <w:pStyle w:val="BodyText"/>
        <w:ind w:left="19"/>
        <w:spacing w:before="81" w:line="182" w:lineRule="auto"/>
        <w:outlineLvl w:val="2"/>
        <w:rPr/>
      </w:pPr>
      <w:r>
        <w:rPr>
          <w:rFonts w:ascii="Arial" w:hAnsi="Arial" w:eastAsia="Arial" w:cs="Arial"/>
          <w:spacing w:val="-2"/>
        </w:rPr>
        <w:t>2.2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数据层设计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8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2.2.1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数据来源与类型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4" w:right="80"/>
        <w:spacing w:before="96" w:line="25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字节跳动的</w:t>
      </w:r>
      <w:r>
        <w:rPr>
          <w:sz w:val="22"/>
          <w:szCs w:val="22"/>
          <w:spacing w:val="6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RAG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3"/>
        </w:rPr>
        <w:t>系统的数据来源非常广泛 ，包</w:t>
      </w:r>
      <w:r>
        <w:rPr>
          <w:sz w:val="22"/>
          <w:szCs w:val="22"/>
          <w:spacing w:val="-4"/>
        </w:rPr>
        <w:t>括内部知识库、外部网站、学术论文、</w:t>
      </w:r>
      <w:r>
        <w:rPr>
          <w:sz w:val="22"/>
          <w:szCs w:val="22"/>
          <w:spacing w:val="-3"/>
        </w:rPr>
        <w:t>行业报告等。数据类型也多种多样 ，主要包括以下几类 ：</w:t>
      </w:r>
    </w:p>
    <w:p>
      <w:pPr>
        <w:pStyle w:val="BodyText"/>
        <w:ind w:left="13" w:right="121" w:firstLine="21"/>
        <w:spacing w:before="140" w:line="394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1.    </w:t>
      </w:r>
      <w:r>
        <w:rPr>
          <w:sz w:val="22"/>
          <w:szCs w:val="22"/>
          <w:spacing w:val="-4"/>
        </w:rPr>
        <w:t>文本数据 ：这是最常见的数据类型 ，包括新闻</w:t>
      </w:r>
      <w:r>
        <w:rPr>
          <w:sz w:val="22"/>
          <w:szCs w:val="22"/>
          <w:spacing w:val="-5"/>
        </w:rPr>
        <w:t>文章、博客、论坛帖子、产品说明书</w:t>
      </w:r>
      <w:r>
        <w:rPr>
          <w:sz w:val="22"/>
          <w:szCs w:val="22"/>
          <w:spacing w:val="-5"/>
        </w:rPr>
        <w:t>等。文本数据可以直接进行处理和分析 ，但需要进行预处理 ，如分词、去停用词、词性</w:t>
      </w:r>
      <w:r>
        <w:rPr>
          <w:sz w:val="22"/>
          <w:szCs w:val="22"/>
          <w:spacing w:val="-1"/>
        </w:rPr>
        <w:t>标注等。</w:t>
      </w:r>
    </w:p>
    <w:p>
      <w:pPr>
        <w:pStyle w:val="BodyText"/>
        <w:ind w:left="17"/>
        <w:spacing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18"/>
          <w:w w:val="101"/>
        </w:rPr>
        <w:t xml:space="preserve">   </w:t>
      </w:r>
      <w:r>
        <w:rPr>
          <w:sz w:val="22"/>
          <w:szCs w:val="22"/>
          <w:spacing w:val="-4"/>
        </w:rPr>
        <w:t>结构化数据 ：如数据库中的表格数据 ，包括用户信息、产品信息、订</w:t>
      </w:r>
      <w:r>
        <w:rPr>
          <w:sz w:val="22"/>
          <w:szCs w:val="22"/>
          <w:spacing w:val="-5"/>
        </w:rPr>
        <w:t>单信息等。结</w:t>
      </w:r>
    </w:p>
    <w:p>
      <w:pPr>
        <w:pStyle w:val="BodyText"/>
        <w:ind w:left="22" w:right="121" w:hanging="9"/>
        <w:spacing w:before="331" w:line="383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构化数据可以通过</w:t>
      </w:r>
      <w:r>
        <w:rPr>
          <w:sz w:val="22"/>
          <w:szCs w:val="22"/>
          <w:spacing w:val="7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SQL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5"/>
        </w:rPr>
        <w:t>查询等方式进行处理 ，但需要将其转换为适合  </w:t>
      </w:r>
      <w:r>
        <w:rPr>
          <w:rFonts w:ascii="Arial" w:hAnsi="Arial" w:eastAsia="Arial" w:cs="Arial"/>
          <w:sz w:val="22"/>
          <w:szCs w:val="22"/>
          <w:spacing w:val="-5"/>
        </w:rPr>
        <w:t>RAG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5"/>
        </w:rPr>
        <w:t>系统处理</w:t>
      </w:r>
      <w:r>
        <w:rPr>
          <w:sz w:val="22"/>
          <w:szCs w:val="22"/>
          <w:spacing w:val="-4"/>
        </w:rPr>
        <w:t>的格式。</w:t>
      </w:r>
    </w:p>
    <w:p>
      <w:pPr>
        <w:pStyle w:val="BodyText"/>
        <w:ind w:left="23" w:right="121" w:hanging="3"/>
        <w:spacing w:before="1" w:line="3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9"/>
        </w:rPr>
        <w:t>3.    </w:t>
      </w:r>
      <w:r>
        <w:rPr>
          <w:sz w:val="22"/>
          <w:szCs w:val="22"/>
          <w:spacing w:val="-9"/>
        </w:rPr>
        <w:t>半结构化数据 ：如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XML</w:t>
      </w:r>
      <w:r>
        <w:rPr>
          <w:sz w:val="22"/>
          <w:szCs w:val="22"/>
          <w:spacing w:val="-9"/>
        </w:rPr>
        <w:t>、</w:t>
      </w:r>
      <w:r>
        <w:rPr>
          <w:rFonts w:ascii="Arial" w:hAnsi="Arial" w:eastAsia="Arial" w:cs="Arial"/>
          <w:sz w:val="22"/>
          <w:szCs w:val="22"/>
          <w:spacing w:val="-9"/>
        </w:rPr>
        <w:t>JSON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9"/>
        </w:rPr>
        <w:t>文件 ，这类数据既有一定的结构 ，又包含非结构化</w:t>
      </w:r>
      <w:r>
        <w:rPr>
          <w:sz w:val="22"/>
          <w:szCs w:val="22"/>
        </w:rPr>
        <w:t>的文本内容。处理半结构化数据需要结合结构</w:t>
      </w:r>
      <w:r>
        <w:rPr>
          <w:sz w:val="22"/>
          <w:szCs w:val="22"/>
          <w:spacing w:val="-1"/>
        </w:rPr>
        <w:t>化数据和文本数据的处理方法。</w:t>
      </w:r>
    </w:p>
    <w:p>
      <w:pPr>
        <w:spacing w:line="380" w:lineRule="auto"/>
        <w:sectPr>
          <w:pgSz w:w="11906" w:h="16838"/>
          <w:pgMar w:top="1431" w:right="167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3"/>
        <w:spacing w:before="217"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4.    </w:t>
      </w:r>
      <w:r>
        <w:rPr>
          <w:sz w:val="22"/>
          <w:szCs w:val="22"/>
          <w:spacing w:val="-6"/>
        </w:rPr>
        <w:t>多媒体数据 ：如图像、音频、视频等 ，虽然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6"/>
        </w:rPr>
        <w:t>系统</w:t>
      </w:r>
      <w:r>
        <w:rPr>
          <w:sz w:val="22"/>
          <w:szCs w:val="22"/>
          <w:spacing w:val="-7"/>
        </w:rPr>
        <w:t>主要处理文本数据 ，但在某</w:t>
      </w:r>
    </w:p>
    <w:p>
      <w:pPr>
        <w:pStyle w:val="BodyText"/>
        <w:ind w:left="14" w:right="121" w:firstLine="1"/>
        <w:spacing w:before="332" w:line="403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些场景下 ，也需要结合多媒体数据的信息。例如 ，在处理图片描述时 ，可以将图</w:t>
      </w:r>
      <w:r>
        <w:rPr>
          <w:sz w:val="22"/>
          <w:szCs w:val="22"/>
          <w:spacing w:val="-7"/>
        </w:rPr>
        <w:t>片的特</w:t>
      </w:r>
      <w:r>
        <w:rPr>
          <w:sz w:val="22"/>
          <w:szCs w:val="22"/>
          <w:spacing w:val="-1"/>
        </w:rPr>
        <w:t>征信息与文本信息结合起来。</w:t>
      </w:r>
    </w:p>
    <w:p>
      <w:pPr>
        <w:pStyle w:val="BodyText"/>
        <w:ind w:left="18"/>
        <w:spacing w:before="98" w:line="183" w:lineRule="auto"/>
        <w:outlineLvl w:val="3"/>
        <w:rPr>
          <w:sz w:val="24"/>
          <w:szCs w:val="24"/>
        </w:rPr>
      </w:pPr>
      <w:bookmarkStart w:name="bookmark85" w:id="14"/>
      <w:bookmarkEnd w:id="14"/>
      <w:r>
        <w:rPr>
          <w:rFonts w:ascii="Arial" w:hAnsi="Arial" w:eastAsia="Arial" w:cs="Arial"/>
          <w:sz w:val="24"/>
          <w:szCs w:val="24"/>
          <w:spacing w:val="-1"/>
        </w:rPr>
        <w:t>2.2.2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数据存储与管理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5" w:right="121" w:firstLine="3"/>
        <w:spacing w:before="94" w:line="25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为了高效地存储和管理不同类型的数据 ，字节跳动采用了多种数据存储技术 ，包括关系</w:t>
      </w:r>
      <w:r>
        <w:rPr>
          <w:sz w:val="22"/>
          <w:szCs w:val="22"/>
          <w:spacing w:val="-1"/>
        </w:rPr>
        <w:t>型数据库、非关系型数据库和文件系统。</w:t>
      </w:r>
    </w:p>
    <w:p>
      <w:pPr>
        <w:pStyle w:val="BodyText"/>
        <w:ind w:left="12" w:right="121" w:firstLine="22"/>
        <w:spacing w:before="109" w:line="394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7"/>
        </w:rPr>
        <w:t>1.    </w:t>
      </w:r>
      <w:r>
        <w:rPr>
          <w:sz w:val="22"/>
          <w:szCs w:val="22"/>
          <w:spacing w:val="-7"/>
        </w:rPr>
        <w:t>关系型数据库 ：适用于存储结构化数据 ，如  </w:t>
      </w:r>
      <w:r>
        <w:rPr>
          <w:rFonts w:ascii="Arial" w:hAnsi="Arial" w:eastAsia="Arial" w:cs="Arial"/>
          <w:sz w:val="22"/>
          <w:szCs w:val="22"/>
          <w:spacing w:val="-7"/>
        </w:rPr>
        <w:t>M</w:t>
      </w:r>
      <w:r>
        <w:rPr>
          <w:rFonts w:ascii="Arial" w:hAnsi="Arial" w:eastAsia="Arial" w:cs="Arial"/>
          <w:sz w:val="22"/>
          <w:szCs w:val="22"/>
          <w:spacing w:val="-8"/>
        </w:rPr>
        <w:t>ySQL</w:t>
      </w:r>
      <w:r>
        <w:rPr>
          <w:sz w:val="22"/>
          <w:szCs w:val="22"/>
          <w:spacing w:val="-8"/>
        </w:rPr>
        <w:t>、</w:t>
      </w:r>
      <w:r>
        <w:rPr>
          <w:rFonts w:ascii="Arial" w:hAnsi="Arial" w:eastAsia="Arial" w:cs="Arial"/>
          <w:sz w:val="22"/>
          <w:szCs w:val="22"/>
          <w:spacing w:val="-8"/>
        </w:rPr>
        <w:t>PostgreSQL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8"/>
        </w:rPr>
        <w:t>等。关系型数据</w:t>
      </w:r>
      <w:r>
        <w:rPr>
          <w:sz w:val="22"/>
          <w:szCs w:val="22"/>
          <w:spacing w:val="-3"/>
        </w:rPr>
        <w:t>库具有良好的数据一致性和事务处理能力 ，能够满足对数据准确性和完整性要求较高的</w:t>
      </w:r>
      <w:r>
        <w:rPr>
          <w:sz w:val="22"/>
          <w:szCs w:val="22"/>
          <w:spacing w:val="-1"/>
        </w:rPr>
        <w:t>场景。</w:t>
      </w:r>
    </w:p>
    <w:p>
      <w:pPr>
        <w:pStyle w:val="BodyText"/>
        <w:ind w:left="16" w:right="53" w:firstLine="1"/>
        <w:spacing w:before="1" w:line="29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7"/>
        </w:rPr>
        <w:t>2.    </w:t>
      </w:r>
      <w:r>
        <w:rPr>
          <w:sz w:val="22"/>
          <w:szCs w:val="22"/>
          <w:spacing w:val="-7"/>
        </w:rPr>
        <w:t>非关系型数据库 ：如  </w:t>
      </w:r>
      <w:r>
        <w:rPr>
          <w:rFonts w:ascii="Arial" w:hAnsi="Arial" w:eastAsia="Arial" w:cs="Arial"/>
          <w:sz w:val="22"/>
          <w:szCs w:val="22"/>
          <w:spacing w:val="-7"/>
        </w:rPr>
        <w:t>MongoDB</w:t>
      </w:r>
      <w:r>
        <w:rPr>
          <w:sz w:val="22"/>
          <w:szCs w:val="22"/>
          <w:spacing w:val="-7"/>
        </w:rPr>
        <w:t>、</w:t>
      </w:r>
      <w:r>
        <w:rPr>
          <w:rFonts w:ascii="Arial" w:hAnsi="Arial" w:eastAsia="Arial" w:cs="Arial"/>
          <w:sz w:val="22"/>
          <w:szCs w:val="22"/>
          <w:spacing w:val="-7"/>
        </w:rPr>
        <w:t>Redis</w:t>
      </w:r>
      <w:r>
        <w:rPr>
          <w:rFonts w:ascii="Arial" w:hAnsi="Arial" w:eastAsia="Arial" w:cs="Arial"/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7"/>
        </w:rPr>
        <w:t>等 ，适用于存储半结构化和非结构化数据。</w:t>
      </w:r>
      <w:r>
        <w:rPr>
          <w:sz w:val="22"/>
          <w:szCs w:val="22"/>
          <w:spacing w:val="-2"/>
        </w:rPr>
        <w:t>非关系型数据库具有高扩展性和高性能的特点 ，能够快速处理大量的非结构化数据。</w:t>
      </w:r>
    </w:p>
    <w:p>
      <w:pPr>
        <w:pStyle w:val="BodyText"/>
        <w:ind w:left="13" w:firstLine="6"/>
        <w:spacing w:before="296" w:line="33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文件系统 ：对于一些大型的文本文件、</w:t>
      </w:r>
      <w:r>
        <w:rPr>
          <w:rFonts w:ascii="Arial" w:hAnsi="Arial" w:eastAsia="Arial" w:cs="Arial"/>
          <w:sz w:val="22"/>
          <w:szCs w:val="22"/>
          <w:spacing w:val="-5"/>
        </w:rPr>
        <w:t>PDF</w:t>
      </w:r>
      <w:r>
        <w:rPr>
          <w:rFonts w:ascii="Arial" w:hAnsi="Arial" w:eastAsia="Arial" w:cs="Arial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5"/>
        </w:rPr>
        <w:t>文档等 ，可以直接存储在文件</w:t>
      </w:r>
      <w:r>
        <w:rPr>
          <w:sz w:val="22"/>
          <w:szCs w:val="22"/>
          <w:spacing w:val="-6"/>
        </w:rPr>
        <w:t>系统中 ，</w:t>
      </w:r>
      <w:r>
        <w:rPr>
          <w:sz w:val="22"/>
          <w:szCs w:val="22"/>
          <w:spacing w:val="-7"/>
        </w:rPr>
        <w:t>如  </w:t>
      </w:r>
      <w:r>
        <w:rPr>
          <w:rFonts w:ascii="Arial" w:hAnsi="Arial" w:eastAsia="Arial" w:cs="Arial"/>
          <w:sz w:val="22"/>
          <w:szCs w:val="22"/>
          <w:spacing w:val="-7"/>
        </w:rPr>
        <w:t>Hadoop  </w:t>
      </w:r>
      <w:r>
        <w:rPr>
          <w:sz w:val="22"/>
          <w:szCs w:val="22"/>
          <w:spacing w:val="-7"/>
        </w:rPr>
        <w:t>分布式文件系统（ </w:t>
      </w:r>
      <w:r>
        <w:rPr>
          <w:rFonts w:ascii="Arial" w:hAnsi="Arial" w:eastAsia="Arial" w:cs="Arial"/>
          <w:sz w:val="22"/>
          <w:szCs w:val="22"/>
          <w:spacing w:val="-7"/>
        </w:rPr>
        <w:t>HDFS </w:t>
      </w:r>
      <w:r>
        <w:rPr>
          <w:sz w:val="22"/>
          <w:szCs w:val="22"/>
          <w:spacing w:val="-7"/>
        </w:rPr>
        <w:t>）。文件系统适合存储大规模的非结构化数据 ，并</w:t>
      </w:r>
      <w:r>
        <w:rPr>
          <w:sz w:val="22"/>
          <w:szCs w:val="22"/>
          <w:spacing w:val="-1"/>
        </w:rPr>
        <w:t>提供了高效的数据读取和写入接口。</w:t>
      </w:r>
    </w:p>
    <w:p>
      <w:pPr>
        <w:pStyle w:val="BodyText"/>
        <w:ind w:left="13" w:right="55"/>
        <w:spacing w:before="275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在数据管理方面 ，字节跳动采用了数据湖和数据仓库相结合的架构。数据湖用于存储原</w:t>
      </w:r>
      <w:r>
        <w:rPr>
          <w:sz w:val="22"/>
          <w:szCs w:val="22"/>
          <w:spacing w:val="-8"/>
        </w:rPr>
        <w:t>始的、未经处理的数据 ，保留了数据的多样性和原始性 ；数据仓库则用</w:t>
      </w:r>
      <w:r>
        <w:rPr>
          <w:sz w:val="22"/>
          <w:szCs w:val="22"/>
          <w:spacing w:val="-9"/>
        </w:rPr>
        <w:t>于存储经过清洗、</w:t>
      </w:r>
      <w:r>
        <w:rPr>
          <w:sz w:val="22"/>
          <w:szCs w:val="22"/>
          <w:spacing w:val="-5"/>
        </w:rPr>
        <w:t>转换和整合的数据 ，以支持数据分析和决策。通过数据湖和数据仓库的协同工作 ，能够</w:t>
      </w:r>
      <w:r>
        <w:rPr>
          <w:sz w:val="22"/>
          <w:szCs w:val="22"/>
          <w:spacing w:val="-2"/>
        </w:rPr>
        <w:t>更好地满足</w:t>
      </w:r>
      <w:r>
        <w:rPr>
          <w:sz w:val="22"/>
          <w:szCs w:val="22"/>
          <w:spacing w:val="7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RAG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系统对数据的需求。</w:t>
      </w:r>
    </w:p>
    <w:p>
      <w:pPr>
        <w:pStyle w:val="BodyText"/>
        <w:ind w:left="19"/>
        <w:spacing w:before="152" w:line="231" w:lineRule="auto"/>
        <w:outlineLvl w:val="2"/>
        <w:rPr/>
      </w:pPr>
      <w:r>
        <w:rPr>
          <w:rFonts w:ascii="Arial" w:hAnsi="Arial" w:eastAsia="Arial" w:cs="Arial"/>
          <w:spacing w:val="-2"/>
        </w:rPr>
        <w:t>2.3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索引层设计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23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2.3.1</w:t>
      </w:r>
      <w:r>
        <w:rPr>
          <w:rFonts w:ascii="Arial" w:hAnsi="Arial" w:eastAsia="Arial" w:cs="Arial"/>
          <w:sz w:val="24"/>
          <w:szCs w:val="24"/>
          <w:spacing w:val="67"/>
        </w:rPr>
        <w:t xml:space="preserve"> </w:t>
      </w:r>
      <w:r>
        <w:rPr>
          <w:sz w:val="24"/>
          <w:szCs w:val="24"/>
          <w:spacing w:val="-2"/>
        </w:rPr>
        <w:t>嵌入模型选择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5" w:line="184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索引层的核心任务是将文本数据转换为向量表示 ，这个过程需要使用嵌</w:t>
      </w:r>
      <w:r>
        <w:rPr>
          <w:sz w:val="22"/>
          <w:szCs w:val="22"/>
          <w:spacing w:val="21"/>
        </w:rPr>
        <w:t>入模型</w:t>
      </w:r>
    </w:p>
    <w:p>
      <w:pPr>
        <w:spacing w:line="184" w:lineRule="auto"/>
        <w:sectPr>
          <w:pgSz w:w="11906" w:h="16838"/>
          <w:pgMar w:top="1431" w:right="167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66" w:hanging="66"/>
        <w:spacing w:before="63" w:line="257" w:lineRule="auto"/>
        <w:jc w:val="both"/>
        <w:rPr>
          <w:sz w:val="22"/>
          <w:szCs w:val="22"/>
        </w:rPr>
      </w:pPr>
      <w:bookmarkStart w:name="bookmark86" w:id="15"/>
      <w:bookmarkEnd w:id="15"/>
      <w:r>
        <w:rPr>
          <w:sz w:val="22"/>
          <w:szCs w:val="22"/>
          <w:spacing w:val="-8"/>
        </w:rPr>
        <w:t>（ </w:t>
      </w:r>
      <w:r>
        <w:rPr>
          <w:rFonts w:ascii="Arial" w:hAnsi="Arial" w:eastAsia="Arial" w:cs="Arial"/>
          <w:sz w:val="22"/>
          <w:szCs w:val="22"/>
          <w:spacing w:val="-8"/>
        </w:rPr>
        <w:t>Embedding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Model </w:t>
      </w:r>
      <w:r>
        <w:rPr>
          <w:sz w:val="22"/>
          <w:szCs w:val="22"/>
          <w:spacing w:val="-8"/>
        </w:rPr>
        <w:t>）。字节跳动在实践中使用了多种嵌入模型 ，包括基于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Transformer</w:t>
      </w:r>
      <w:r>
        <w:rPr>
          <w:sz w:val="22"/>
          <w:szCs w:val="22"/>
          <w:spacing w:val="-6"/>
        </w:rPr>
        <w:t>架构的预训练模型 ，如</w:t>
      </w:r>
      <w:r>
        <w:rPr>
          <w:sz w:val="22"/>
          <w:szCs w:val="22"/>
          <w:spacing w:val="7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BERT</w:t>
      </w:r>
      <w:r>
        <w:rPr>
          <w:sz w:val="22"/>
          <w:szCs w:val="22"/>
          <w:spacing w:val="-6"/>
        </w:rPr>
        <w:t>、</w:t>
      </w:r>
      <w:r>
        <w:rPr>
          <w:rFonts w:ascii="Arial" w:hAnsi="Arial" w:eastAsia="Arial" w:cs="Arial"/>
          <w:sz w:val="22"/>
          <w:szCs w:val="22"/>
          <w:spacing w:val="-6"/>
        </w:rPr>
        <w:t>GPT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6"/>
        </w:rPr>
        <w:t>等。这些模型能够将文本映射到高维向量空间中 ，</w:t>
      </w:r>
      <w:r>
        <w:rPr>
          <w:sz w:val="22"/>
          <w:szCs w:val="22"/>
          <w:spacing w:val="-1"/>
        </w:rPr>
        <w:t>使得语义相近的文本在向量空间中的距离也相近。</w:t>
      </w:r>
    </w:p>
    <w:p>
      <w:pPr>
        <w:pStyle w:val="BodyText"/>
        <w:ind w:left="66"/>
        <w:spacing w:before="47" w:line="18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在选择嵌入模型时 ，需要考虑以下几个因素 ：</w:t>
      </w:r>
    </w:p>
    <w:p>
      <w:pPr>
        <w:pStyle w:val="BodyText"/>
        <w:ind w:left="68" w:right="121" w:firstLine="20"/>
        <w:spacing w:before="273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模型性能 ：包括模型的准确性、召回率等指标。通常 ，模型的参数量越大 ，性能越</w:t>
      </w:r>
      <w:r>
        <w:rPr>
          <w:sz w:val="22"/>
          <w:szCs w:val="22"/>
          <w:spacing w:val="-6"/>
        </w:rPr>
        <w:t>好 ，但计算成本也越高。</w:t>
      </w:r>
    </w:p>
    <w:p>
      <w:pPr>
        <w:pStyle w:val="BodyText"/>
        <w:ind w:left="66" w:right="121" w:firstLine="3"/>
        <w:spacing w:line="3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计算资源 ：根据实际的计算资源情况 ，选择适合的模</w:t>
      </w:r>
      <w:r>
        <w:rPr>
          <w:sz w:val="22"/>
          <w:szCs w:val="22"/>
          <w:spacing w:val="-6"/>
        </w:rPr>
        <w:t>型。如果计算资源有限 ，可以</w:t>
      </w:r>
      <w:r>
        <w:rPr>
          <w:sz w:val="22"/>
          <w:szCs w:val="22"/>
          <w:spacing w:val="-1"/>
        </w:rPr>
        <w:t>选择一些轻量级的模型。</w:t>
      </w:r>
    </w:p>
    <w:p>
      <w:pPr>
        <w:pStyle w:val="BodyText"/>
        <w:ind w:left="67" w:right="121" w:firstLine="5"/>
        <w:spacing w:line="39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任务需求 ：不同的任务对嵌入模型的要求可能不</w:t>
      </w:r>
      <w:r>
        <w:rPr>
          <w:sz w:val="22"/>
          <w:szCs w:val="22"/>
          <w:spacing w:val="-6"/>
        </w:rPr>
        <w:t>同。例如 ，在文本分类任务中 ，可</w:t>
      </w:r>
      <w:r>
        <w:rPr>
          <w:sz w:val="22"/>
          <w:szCs w:val="22"/>
          <w:spacing w:val="-5"/>
        </w:rPr>
        <w:t>能更关注模型对文本主题的表达能力 ；而在语义相似度计算任务中 ，更关注模型对文本</w:t>
      </w:r>
      <w:r>
        <w:rPr>
          <w:sz w:val="22"/>
          <w:szCs w:val="22"/>
          <w:spacing w:val="-1"/>
        </w:rPr>
        <w:t>语义的理解能力。</w:t>
      </w:r>
    </w:p>
    <w:p>
      <w:pPr>
        <w:pStyle w:val="BodyText"/>
        <w:ind w:left="71"/>
        <w:spacing w:before="109" w:line="230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2.3.2  </w:t>
      </w:r>
      <w:r>
        <w:rPr>
          <w:sz w:val="24"/>
          <w:szCs w:val="24"/>
          <w:spacing w:val="-2"/>
        </w:rPr>
        <w:t>向量数据库选型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6" w:right="121" w:firstLine="16"/>
        <w:spacing w:before="96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向量数据库用于存储和管理文本的向量表示 ，是索</w:t>
      </w:r>
      <w:r>
        <w:rPr>
          <w:sz w:val="22"/>
          <w:szCs w:val="22"/>
          <w:spacing w:val="-4"/>
        </w:rPr>
        <w:t>引层的重要组成部分。字节跳动在实</w:t>
      </w:r>
      <w:r>
        <w:rPr>
          <w:sz w:val="22"/>
          <w:szCs w:val="22"/>
          <w:spacing w:val="-4"/>
        </w:rPr>
        <w:t>践中使用了多种向量数据库 ，如</w:t>
      </w:r>
      <w:r>
        <w:rPr>
          <w:sz w:val="22"/>
          <w:szCs w:val="22"/>
          <w:spacing w:val="6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Milvus</w:t>
      </w:r>
      <w:r>
        <w:rPr>
          <w:sz w:val="22"/>
          <w:szCs w:val="22"/>
          <w:spacing w:val="-4"/>
        </w:rPr>
        <w:t>、</w:t>
      </w:r>
      <w:r>
        <w:rPr>
          <w:rFonts w:ascii="Arial" w:hAnsi="Arial" w:eastAsia="Arial" w:cs="Arial"/>
          <w:sz w:val="22"/>
          <w:szCs w:val="22"/>
          <w:spacing w:val="-4"/>
        </w:rPr>
        <w:t>Faiss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4"/>
        </w:rPr>
        <w:t>等。这些向量数据</w:t>
      </w:r>
      <w:r>
        <w:rPr>
          <w:sz w:val="22"/>
          <w:szCs w:val="22"/>
          <w:spacing w:val="-5"/>
        </w:rPr>
        <w:t>库具有高效的向量检</w:t>
      </w:r>
      <w:r>
        <w:rPr>
          <w:sz w:val="22"/>
          <w:szCs w:val="22"/>
          <w:spacing w:val="-2"/>
        </w:rPr>
        <w:t>索能力 ，能够在大规模向量数据中快速找到与查询向量最相</w:t>
      </w:r>
      <w:r>
        <w:rPr>
          <w:sz w:val="22"/>
          <w:szCs w:val="22"/>
          <w:spacing w:val="-3"/>
        </w:rPr>
        <w:t>似的向量。</w:t>
      </w:r>
    </w:p>
    <w:p>
      <w:pPr>
        <w:pStyle w:val="BodyText"/>
        <w:ind w:left="66"/>
        <w:spacing w:before="27" w:line="18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在选择向量数据库时 ，需要考虑以下几个因素 ：</w:t>
      </w:r>
    </w:p>
    <w:p>
      <w:pPr>
        <w:pStyle w:val="BodyText"/>
        <w:ind w:left="69" w:right="121" w:firstLine="18"/>
        <w:spacing w:before="273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3"/>
        </w:rPr>
        <w:t>1.</w:t>
      </w:r>
      <w:r>
        <w:rPr>
          <w:rFonts w:ascii="Arial" w:hAnsi="Arial" w:eastAsia="Arial" w:cs="Arial"/>
          <w:sz w:val="22"/>
          <w:szCs w:val="22"/>
          <w:color w:val="333333"/>
          <w:spacing w:val="19"/>
        </w:rPr>
        <w:t xml:space="preserve">   </w:t>
      </w:r>
      <w:r>
        <w:rPr>
          <w:sz w:val="22"/>
          <w:szCs w:val="22"/>
          <w:spacing w:val="-3"/>
        </w:rPr>
        <w:t>检索性能 ：包括检索速度、准确率、召回率等指标。不同的向量数据库</w:t>
      </w:r>
      <w:r>
        <w:rPr>
          <w:sz w:val="22"/>
          <w:szCs w:val="22"/>
          <w:spacing w:val="-4"/>
        </w:rPr>
        <w:t>在检索性能</w:t>
      </w:r>
      <w:r>
        <w:rPr>
          <w:sz w:val="22"/>
          <w:szCs w:val="22"/>
          <w:spacing w:val="-4"/>
        </w:rPr>
        <w:t>上可能存在差异 ，需要根据实际需求进行选择。</w:t>
      </w:r>
    </w:p>
    <w:p>
      <w:pPr>
        <w:pStyle w:val="BodyText"/>
        <w:ind w:left="66" w:right="121" w:firstLine="4"/>
        <w:spacing w:before="1" w:line="3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3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  </w:t>
      </w:r>
      <w:r>
        <w:rPr>
          <w:sz w:val="22"/>
          <w:szCs w:val="22"/>
          <w:spacing w:val="-3"/>
        </w:rPr>
        <w:t>数据规模 ：根据数据量的大小选择合适的向量数据库。一些向量数据库在处理大规</w:t>
      </w:r>
      <w:r>
        <w:rPr>
          <w:sz w:val="22"/>
          <w:szCs w:val="22"/>
          <w:spacing w:val="-1"/>
        </w:rPr>
        <w:t>模数据时具有更好的扩展性和性能。</w:t>
      </w:r>
    </w:p>
    <w:p>
      <w:pPr>
        <w:pStyle w:val="BodyText"/>
        <w:ind w:left="68" w:right="121" w:firstLine="5"/>
        <w:spacing w:before="3" w:line="37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3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22"/>
        </w:rPr>
        <w:t xml:space="preserve">   </w:t>
      </w:r>
      <w:r>
        <w:rPr>
          <w:sz w:val="22"/>
          <w:szCs w:val="22"/>
          <w:spacing w:val="-3"/>
        </w:rPr>
        <w:t>功能特性 ：如支持的索引类型、数据存储方式、多模态支持等。不同的向量数据库</w:t>
      </w:r>
      <w:r>
        <w:rPr>
          <w:sz w:val="22"/>
          <w:szCs w:val="22"/>
          <w:spacing w:val="-3"/>
        </w:rPr>
        <w:t>可能提供不同的功能特性 ，需要根据具体的业务需求进行选择。</w:t>
      </w:r>
    </w:p>
    <w:p>
      <w:pPr>
        <w:pStyle w:val="BodyText"/>
        <w:ind w:left="72"/>
        <w:spacing w:before="188" w:line="183" w:lineRule="auto"/>
        <w:outlineLvl w:val="2"/>
        <w:rPr/>
      </w:pPr>
      <w:r>
        <w:rPr>
          <w:rFonts w:ascii="Arial" w:hAnsi="Arial" w:eastAsia="Arial" w:cs="Arial"/>
          <w:spacing w:val="-2"/>
        </w:rPr>
        <w:t>2.4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检索层设计</w:t>
      </w:r>
    </w:p>
    <w:p>
      <w:pPr>
        <w:spacing w:line="183" w:lineRule="auto"/>
        <w:sectPr>
          <w:pgSz w:w="11906" w:h="16838"/>
          <w:pgMar w:top="1431" w:right="1675" w:bottom="0" w:left="1732" w:header="0" w:footer="0" w:gutter="0"/>
        </w:sectPr>
        <w:rPr/>
      </w:pPr>
    </w:p>
    <w:p>
      <w:pPr>
        <w:pStyle w:val="BodyText"/>
        <w:ind w:left="18"/>
        <w:spacing w:before="287" w:line="18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2.4.1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检索算法与策略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3" w:right="121"/>
        <w:spacing w:before="94" w:line="262" w:lineRule="auto"/>
        <w:jc w:val="both"/>
        <w:rPr>
          <w:sz w:val="22"/>
          <w:szCs w:val="22"/>
        </w:rPr>
      </w:pPr>
      <w:r>
        <w:rPr>
          <w:sz w:val="22"/>
          <w:szCs w:val="22"/>
          <w:spacing w:val="-5"/>
        </w:rPr>
        <w:t>检索层的主要任务是根据用户的问题 ，在索引层的向量数据库中进行检索 ，找到与问题</w:t>
      </w:r>
      <w:r>
        <w:rPr>
          <w:sz w:val="22"/>
          <w:szCs w:val="22"/>
          <w:spacing w:val="-3"/>
        </w:rPr>
        <w:t>最相关的文档或文档片段。字节跳动在实践中使用了多种检索算法和策略 ，包括基于余</w:t>
      </w:r>
      <w:r>
        <w:rPr>
          <w:sz w:val="22"/>
          <w:szCs w:val="22"/>
          <w:spacing w:val="-2"/>
        </w:rPr>
        <w:t>弦相似度的检索、基于</w:t>
      </w:r>
      <w:r>
        <w:rPr>
          <w:sz w:val="22"/>
          <w:szCs w:val="22"/>
          <w:spacing w:val="7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BM25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算法的检索等。</w:t>
      </w:r>
    </w:p>
    <w:p>
      <w:pPr>
        <w:pStyle w:val="BodyText"/>
        <w:ind w:left="14" w:firstLine="20"/>
        <w:spacing w:before="101" w:line="385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1.    </w:t>
      </w:r>
      <w:r>
        <w:rPr>
          <w:sz w:val="22"/>
          <w:szCs w:val="22"/>
          <w:spacing w:val="-8"/>
        </w:rPr>
        <w:t>余弦相似度检索 ：将用户问题和文档的向量表示进行余弦相似度计算 ，相似度越高 ，</w:t>
      </w:r>
      <w:r>
        <w:rPr>
          <w:sz w:val="22"/>
          <w:szCs w:val="22"/>
          <w:spacing w:val="-3"/>
        </w:rPr>
        <w:t>说明文档与问题越相关。余弦相似度检索是一种简单而有效的检索方法 ，适用于大多数</w:t>
      </w:r>
      <w:r>
        <w:rPr>
          <w:sz w:val="22"/>
          <w:szCs w:val="22"/>
          <w:spacing w:val="-2"/>
        </w:rPr>
        <w:t>场景。</w:t>
      </w:r>
    </w:p>
    <w:p>
      <w:pPr>
        <w:pStyle w:val="BodyText"/>
        <w:ind w:left="13" w:right="121" w:firstLine="4"/>
        <w:spacing w:before="4" w:line="381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2.    </w:t>
      </w:r>
      <w:r>
        <w:rPr>
          <w:rFonts w:ascii="Arial" w:hAnsi="Arial" w:eastAsia="Arial" w:cs="Arial"/>
          <w:sz w:val="22"/>
          <w:szCs w:val="22"/>
          <w:spacing w:val="-4"/>
        </w:rPr>
        <w:t>BM25  </w:t>
      </w:r>
      <w:r>
        <w:rPr>
          <w:sz w:val="22"/>
          <w:szCs w:val="22"/>
          <w:spacing w:val="-4"/>
        </w:rPr>
        <w:t>算法检索 ：</w:t>
      </w:r>
      <w:r>
        <w:rPr>
          <w:rFonts w:ascii="Arial" w:hAnsi="Arial" w:eastAsia="Arial" w:cs="Arial"/>
          <w:sz w:val="22"/>
          <w:szCs w:val="22"/>
          <w:spacing w:val="-4"/>
        </w:rPr>
        <w:t>BM25</w:t>
      </w:r>
      <w:r>
        <w:rPr>
          <w:rFonts w:ascii="Arial" w:hAnsi="Arial" w:eastAsia="Arial" w:cs="Arial"/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4"/>
        </w:rPr>
        <w:t>算法是一种基于词频</w:t>
      </w:r>
      <w:r>
        <w:rPr>
          <w:sz w:val="22"/>
          <w:szCs w:val="22"/>
          <w:spacing w:val="5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-</w:t>
      </w:r>
      <w:r>
        <w:rPr>
          <w:rFonts w:ascii="Arial" w:hAnsi="Arial" w:eastAsia="Arial" w:cs="Arial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4"/>
        </w:rPr>
        <w:t>逆文档频率（ </w:t>
      </w:r>
      <w:r>
        <w:rPr>
          <w:rFonts w:ascii="Arial" w:hAnsi="Arial" w:eastAsia="Arial" w:cs="Arial"/>
          <w:sz w:val="22"/>
          <w:szCs w:val="22"/>
          <w:spacing w:val="-4"/>
        </w:rPr>
        <w:t>TF-IDF </w:t>
      </w:r>
      <w:r>
        <w:rPr>
          <w:sz w:val="22"/>
          <w:szCs w:val="22"/>
          <w:spacing w:val="-4"/>
        </w:rPr>
        <w:t>）的检索算</w:t>
      </w:r>
      <w:r>
        <w:rPr>
          <w:sz w:val="22"/>
          <w:szCs w:val="22"/>
          <w:spacing w:val="-4"/>
        </w:rPr>
        <w:t>法 ，它考虑了词在文档中的出现频率和在整个文档集中的稀有程度。</w:t>
      </w:r>
      <w:r>
        <w:rPr>
          <w:rFonts w:ascii="Arial" w:hAnsi="Arial" w:eastAsia="Arial" w:cs="Arial"/>
          <w:sz w:val="22"/>
          <w:szCs w:val="22"/>
          <w:spacing w:val="-4"/>
        </w:rPr>
        <w:t>BM25</w:t>
      </w:r>
      <w:r>
        <w:rPr>
          <w:rFonts w:ascii="Arial" w:hAnsi="Arial" w:eastAsia="Arial" w:cs="Arial"/>
          <w:sz w:val="22"/>
          <w:szCs w:val="22"/>
          <w:spacing w:val="67"/>
          <w:w w:val="101"/>
        </w:rPr>
        <w:t xml:space="preserve"> </w:t>
      </w:r>
      <w:r>
        <w:rPr>
          <w:sz w:val="22"/>
          <w:szCs w:val="22"/>
          <w:spacing w:val="-4"/>
        </w:rPr>
        <w:t>算法在处理</w:t>
      </w:r>
      <w:r>
        <w:rPr>
          <w:sz w:val="22"/>
          <w:szCs w:val="22"/>
          <w:spacing w:val="-1"/>
        </w:rPr>
        <w:t>短文本检索时具有较好的效果。</w:t>
      </w:r>
    </w:p>
    <w:p>
      <w:pPr>
        <w:pStyle w:val="BodyText"/>
        <w:ind w:left="13"/>
        <w:spacing w:before="37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8"/>
        </w:rPr>
        <w:t>在实际应用中 ，通常会结合多种检索算法和策略 ，以提高检索的准确</w:t>
      </w:r>
      <w:r>
        <w:rPr>
          <w:sz w:val="22"/>
          <w:szCs w:val="22"/>
          <w:spacing w:val="-9"/>
        </w:rPr>
        <w:t>率和召回率。例如 ，</w:t>
      </w:r>
      <w:r>
        <w:rPr>
          <w:sz w:val="22"/>
          <w:szCs w:val="22"/>
          <w:spacing w:val="-1"/>
        </w:rPr>
        <w:t>可以先使用基于余弦相似度的检索方法进行初步检索</w:t>
      </w:r>
      <w:r>
        <w:rPr>
          <w:sz w:val="22"/>
          <w:szCs w:val="22"/>
          <w:spacing w:val="-2"/>
        </w:rPr>
        <w:t xml:space="preserve"> ，然后再使用</w:t>
      </w:r>
      <w:r>
        <w:rPr>
          <w:sz w:val="22"/>
          <w:szCs w:val="22"/>
          <w:spacing w:val="6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BM25</w:t>
      </w:r>
      <w:r>
        <w:rPr>
          <w:rFonts w:ascii="Arial" w:hAnsi="Arial" w:eastAsia="Arial" w:cs="Arial"/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算法对检索</w:t>
      </w:r>
      <w:r>
        <w:rPr>
          <w:sz w:val="22"/>
          <w:szCs w:val="22"/>
          <w:spacing w:val="-3"/>
        </w:rPr>
        <w:t>结果进行重排序 ，以进一步提高检索结果的质量。</w:t>
      </w:r>
    </w:p>
    <w:p>
      <w:pPr>
        <w:pStyle w:val="BodyText"/>
        <w:ind w:left="18"/>
        <w:spacing w:before="267" w:line="18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2.4.2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检索结果处理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2" w:right="121" w:firstLine="1"/>
        <w:spacing w:before="94" w:line="25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检索层返回的结果通常是一个文档或文档片段的列表 ，需要对这些结果进行进一步的处</w:t>
      </w:r>
      <w:r>
        <w:rPr>
          <w:sz w:val="22"/>
          <w:szCs w:val="22"/>
          <w:spacing w:val="-2"/>
        </w:rPr>
        <w:t>理 ，以满足生成层的需求。字节跳动在实践中主要进</w:t>
      </w:r>
      <w:r>
        <w:rPr>
          <w:sz w:val="22"/>
          <w:szCs w:val="22"/>
          <w:spacing w:val="-3"/>
        </w:rPr>
        <w:t>行了以下几种处理 ：</w:t>
      </w:r>
    </w:p>
    <w:p>
      <w:pPr>
        <w:pStyle w:val="BodyText"/>
        <w:ind w:left="23" w:right="121" w:firstLine="11"/>
        <w:spacing w:before="142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结果排序 ：根据检索算法计算得到的相似度得分 ，对检索结果进行排序 ，将最相关</w:t>
      </w:r>
      <w:r>
        <w:rPr>
          <w:sz w:val="22"/>
          <w:szCs w:val="22"/>
          <w:spacing w:val="-1"/>
        </w:rPr>
        <w:t>的文档或文档片段排在前面。</w:t>
      </w:r>
    </w:p>
    <w:p>
      <w:pPr>
        <w:pStyle w:val="BodyText"/>
        <w:ind w:left="22" w:right="121" w:hanging="5"/>
        <w:spacing w:before="3" w:line="38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结果过滤 ：根据一些预设的规则 ，对检索结果进行过</w:t>
      </w:r>
      <w:r>
        <w:rPr>
          <w:sz w:val="22"/>
          <w:szCs w:val="22"/>
          <w:spacing w:val="-6"/>
        </w:rPr>
        <w:t>滤 ，去除一些不相关或低质量</w:t>
      </w:r>
      <w:r>
        <w:rPr>
          <w:sz w:val="22"/>
          <w:szCs w:val="22"/>
          <w:spacing w:val="-3"/>
        </w:rPr>
        <w:t>的结果。例如 ，可以根据文档的来源、发布时间等信息进行过滤。</w:t>
      </w:r>
    </w:p>
    <w:p>
      <w:pPr>
        <w:pStyle w:val="BodyText"/>
        <w:ind w:left="14" w:right="121" w:firstLine="5"/>
        <w:spacing w:before="1" w:line="40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结果摘要 ：为了减少输入到生成层的信息量 ，</w:t>
      </w:r>
      <w:r>
        <w:rPr>
          <w:sz w:val="22"/>
          <w:szCs w:val="22"/>
          <w:spacing w:val="-6"/>
        </w:rPr>
        <w:t>提高生成效率 ，可以对检索结果进行</w:t>
      </w:r>
      <w:r>
        <w:rPr>
          <w:sz w:val="22"/>
          <w:szCs w:val="22"/>
          <w:spacing w:val="-3"/>
        </w:rPr>
        <w:t>摘要提取。例如 ，可以使用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Text</w:t>
      </w:r>
      <w:r>
        <w:rPr>
          <w:rFonts w:ascii="Arial" w:hAnsi="Arial" w:eastAsia="Arial" w:cs="Arial"/>
          <w:sz w:val="22"/>
          <w:szCs w:val="22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Rank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3"/>
        </w:rPr>
        <w:t>算法等自动提取文档的关键句子作为摘要。</w:t>
      </w:r>
    </w:p>
    <w:p>
      <w:pPr>
        <w:spacing w:line="400" w:lineRule="auto"/>
        <w:sectPr>
          <w:pgSz w:w="11906" w:h="16838"/>
          <w:pgMar w:top="1431" w:right="167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9"/>
        <w:spacing w:before="226" w:line="231" w:lineRule="auto"/>
        <w:outlineLvl w:val="2"/>
        <w:rPr/>
      </w:pPr>
      <w:bookmarkStart w:name="bookmark87" w:id="16"/>
      <w:bookmarkEnd w:id="16"/>
      <w:r>
        <w:rPr>
          <w:rFonts w:ascii="Arial" w:hAnsi="Arial" w:eastAsia="Arial" w:cs="Arial"/>
          <w:spacing w:val="-2"/>
        </w:rPr>
        <w:t>2.5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生成层设计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232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2.5.1</w:t>
      </w:r>
      <w:r>
        <w:rPr>
          <w:rFonts w:ascii="Arial" w:hAnsi="Arial" w:eastAsia="Arial" w:cs="Arial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语言模型选择与优化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2" w:right="11" w:firstLine="1"/>
        <w:spacing w:before="95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5"/>
        </w:rPr>
        <w:t>生成层的核心任务是根据检索层返回的文档或文档片段 ，结合原始问题 ，生成最终的回</w:t>
      </w:r>
      <w:r>
        <w:rPr>
          <w:sz w:val="22"/>
          <w:szCs w:val="22"/>
          <w:spacing w:val="-3"/>
        </w:rPr>
        <w:t>答。字节跳动在实践中使用了多种语言模型 ，包括自研的云雀模型以及一些开源的语言</w:t>
      </w:r>
      <w:r>
        <w:rPr>
          <w:sz w:val="22"/>
          <w:szCs w:val="22"/>
          <w:spacing w:val="-7"/>
        </w:rPr>
        <w:t>模型 ，如</w:t>
      </w:r>
      <w:r>
        <w:rPr>
          <w:sz w:val="22"/>
          <w:szCs w:val="22"/>
          <w:spacing w:val="6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GPT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7"/>
        </w:rPr>
        <w:t>系列模型。</w:t>
      </w:r>
    </w:p>
    <w:p>
      <w:pPr>
        <w:pStyle w:val="BodyText"/>
        <w:ind w:left="13"/>
        <w:spacing w:before="27" w:line="18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在选择语言模型时 ，需要考虑以下几个因素 ：</w:t>
      </w:r>
    </w:p>
    <w:p>
      <w:pPr>
        <w:pStyle w:val="BodyText"/>
        <w:ind w:left="15" w:right="11" w:firstLine="20"/>
        <w:spacing w:before="272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1.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  </w:t>
      </w:r>
      <w:r>
        <w:rPr>
          <w:sz w:val="22"/>
          <w:szCs w:val="22"/>
          <w:spacing w:val="-5"/>
        </w:rPr>
        <w:t>模型性能 ：包括模型的语言生成能力、准确性、逻辑性等指标。通常 ，模型的参数</w:t>
      </w:r>
      <w:r>
        <w:rPr>
          <w:sz w:val="22"/>
          <w:szCs w:val="22"/>
          <w:spacing w:val="-7"/>
        </w:rPr>
        <w:t>量越大 ，性能越好 ，但计算成本也越高。</w:t>
      </w:r>
    </w:p>
    <w:p>
      <w:pPr>
        <w:pStyle w:val="BodyText"/>
        <w:ind w:left="17"/>
        <w:spacing w:before="1" w:line="1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24"/>
        </w:rPr>
        <w:t xml:space="preserve">   </w:t>
      </w:r>
      <w:r>
        <w:rPr>
          <w:sz w:val="22"/>
          <w:szCs w:val="22"/>
          <w:spacing w:val="-6"/>
        </w:rPr>
        <w:t>应用场景 ：不同的应用场景对语言模型的要求可能不同。例如 ，在对话场景中 ，需</w:t>
      </w:r>
    </w:p>
    <w:p>
      <w:pPr>
        <w:pStyle w:val="BodyText"/>
        <w:ind w:left="12" w:right="11" w:firstLine="1"/>
        <w:spacing w:before="331" w:line="383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要模型具有良好的上下文理解能力和对话生成能力 ；而在写作场景中 ，需要模型能够生</w:t>
      </w:r>
      <w:r>
        <w:rPr>
          <w:sz w:val="22"/>
          <w:szCs w:val="22"/>
          <w:spacing w:val="-1"/>
        </w:rPr>
        <w:t>成高质量的文本内容。</w:t>
      </w:r>
    </w:p>
    <w:p>
      <w:pPr>
        <w:pStyle w:val="BodyText"/>
        <w:ind w:left="13" w:right="11" w:firstLine="6"/>
        <w:spacing w:before="1" w:line="37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计算资源 ：根据实际的计算资源情况 ，选择适</w:t>
      </w:r>
      <w:r>
        <w:rPr>
          <w:sz w:val="22"/>
          <w:szCs w:val="22"/>
          <w:spacing w:val="-6"/>
        </w:rPr>
        <w:t>合的模型。如果计算资源有限 ，可以</w:t>
      </w:r>
      <w:r>
        <w:rPr>
          <w:sz w:val="22"/>
          <w:szCs w:val="22"/>
          <w:spacing w:val="-1"/>
        </w:rPr>
        <w:t>选择一些轻量级的模型。</w:t>
      </w:r>
    </w:p>
    <w:p>
      <w:pPr>
        <w:pStyle w:val="BodyText"/>
        <w:ind w:left="18"/>
        <w:spacing w:before="22" w:line="18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为了提高语言模型的性能 ，字节跳动还对模型进行了一系列的优化 </w:t>
      </w:r>
      <w:r>
        <w:rPr>
          <w:sz w:val="22"/>
          <w:szCs w:val="22"/>
          <w:spacing w:val="-5"/>
        </w:rPr>
        <w:t>，包括 ：</w:t>
      </w:r>
    </w:p>
    <w:p>
      <w:pPr>
        <w:pStyle w:val="BodyText"/>
        <w:ind w:left="14" w:right="11" w:firstLine="20"/>
        <w:spacing w:before="274" w:line="38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1.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  </w:t>
      </w:r>
      <w:r>
        <w:rPr>
          <w:sz w:val="22"/>
          <w:szCs w:val="22"/>
          <w:spacing w:val="-5"/>
        </w:rPr>
        <w:t>模型微调 ：使用特定领域的数据集对预训练模型进行微调 ，以提高模型在该领域的</w:t>
      </w:r>
      <w:r>
        <w:rPr>
          <w:sz w:val="22"/>
          <w:szCs w:val="22"/>
          <w:spacing w:val="-2"/>
        </w:rPr>
        <w:t>表现。</w:t>
      </w:r>
    </w:p>
    <w:p>
      <w:pPr>
        <w:pStyle w:val="BodyText"/>
        <w:ind w:left="13" w:right="11" w:firstLine="4"/>
        <w:spacing w:line="395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1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20"/>
        </w:rPr>
        <w:t xml:space="preserve">   </w:t>
      </w:r>
      <w:r>
        <w:rPr>
          <w:sz w:val="22"/>
          <w:szCs w:val="22"/>
          <w:spacing w:val="-1"/>
        </w:rPr>
        <w:t>提示工程（ </w:t>
      </w:r>
      <w:r>
        <w:rPr>
          <w:rFonts w:ascii="Arial" w:hAnsi="Arial" w:eastAsia="Arial" w:cs="Arial"/>
          <w:sz w:val="22"/>
          <w:szCs w:val="22"/>
          <w:spacing w:val="-1"/>
        </w:rPr>
        <w:t>Prompt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Engineering </w:t>
      </w:r>
      <w:r>
        <w:rPr>
          <w:sz w:val="22"/>
          <w:szCs w:val="22"/>
          <w:spacing w:val="-48"/>
          <w:w w:val="79"/>
        </w:rPr>
        <w:t>）：</w:t>
      </w:r>
      <w:r>
        <w:rPr>
          <w:sz w:val="22"/>
          <w:szCs w:val="22"/>
          <w:spacing w:val="-1"/>
        </w:rPr>
        <w:t>设计合适的提示词 ，引导模型生成更符合需求</w:t>
      </w:r>
      <w:r>
        <w:rPr>
          <w:sz w:val="22"/>
          <w:szCs w:val="22"/>
          <w:spacing w:val="-6"/>
        </w:rPr>
        <w:t>的回答。例如 ，在生成回答时 ，可以在提示词中加入一些示例 ，帮助模型更好地理解用</w:t>
      </w:r>
      <w:r>
        <w:rPr>
          <w:sz w:val="22"/>
          <w:szCs w:val="22"/>
          <w:spacing w:val="-1"/>
        </w:rPr>
        <w:t>户的意图。</w:t>
      </w:r>
    </w:p>
    <w:p>
      <w:pPr>
        <w:pStyle w:val="BodyText"/>
        <w:ind w:left="15" w:right="11" w:firstLine="4"/>
        <w:spacing w:before="3" w:line="37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3.    </w:t>
      </w:r>
      <w:r>
        <w:rPr>
          <w:sz w:val="22"/>
          <w:szCs w:val="22"/>
          <w:spacing w:val="-5"/>
        </w:rPr>
        <w:t>上下文管理 ：在多轮对话场景中 ，有效地管理</w:t>
      </w:r>
      <w:r>
        <w:rPr>
          <w:sz w:val="22"/>
          <w:szCs w:val="22"/>
          <w:spacing w:val="-6"/>
        </w:rPr>
        <w:t>上下文信息 ，使模型能够更好地理解</w:t>
      </w:r>
      <w:r>
        <w:rPr>
          <w:sz w:val="22"/>
          <w:szCs w:val="22"/>
          <w:spacing w:val="-5"/>
        </w:rPr>
        <w:t>用户的问题 ，生成连贯的回答。</w:t>
      </w:r>
    </w:p>
    <w:p>
      <w:pPr>
        <w:spacing w:line="379" w:lineRule="auto"/>
        <w:sectPr>
          <w:pgSz w:w="11906" w:h="16838"/>
          <w:pgMar w:top="1431" w:right="178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8"/>
        <w:spacing w:before="250" w:line="23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2.5.2</w:t>
      </w:r>
      <w:r>
        <w:rPr>
          <w:rFonts w:ascii="Arial" w:hAnsi="Arial" w:eastAsia="Arial" w:cs="Arial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生成结果评估与反馈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1" w:right="67" w:hanging="8"/>
        <w:spacing w:before="95" w:line="25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生成层生成的回答需要进行评估 ，以确保回答的质量和准确性。字节跳动在实践中使用</w:t>
      </w:r>
      <w:r>
        <w:rPr>
          <w:sz w:val="22"/>
          <w:szCs w:val="22"/>
          <w:spacing w:val="-4"/>
        </w:rPr>
        <w:t>了多种评估方法 ，包括人工评估和自动评估。</w:t>
      </w:r>
    </w:p>
    <w:p>
      <w:pPr>
        <w:pStyle w:val="BodyText"/>
        <w:ind w:left="13" w:firstLine="21"/>
        <w:spacing w:before="141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1.    </w:t>
      </w:r>
      <w:r>
        <w:rPr>
          <w:sz w:val="22"/>
          <w:szCs w:val="22"/>
          <w:spacing w:val="-8"/>
        </w:rPr>
        <w:t>人工评估 ：由专业的评估人员对生成的回答进行评估 ，根据回答的准确性、完整性、</w:t>
      </w:r>
      <w:r>
        <w:rPr>
          <w:sz w:val="22"/>
          <w:szCs w:val="22"/>
          <w:spacing w:val="-8"/>
        </w:rPr>
        <w:t>逻辑性等指标进行打分。人工评估的优点是评估结果准确可靠 ，但成本较高 </w:t>
      </w:r>
      <w:r>
        <w:rPr>
          <w:sz w:val="22"/>
          <w:szCs w:val="22"/>
          <w:spacing w:val="-9"/>
        </w:rPr>
        <w:t>，效率较低。</w:t>
      </w:r>
    </w:p>
    <w:p>
      <w:pPr>
        <w:pStyle w:val="BodyText"/>
        <w:ind w:left="12" w:right="67" w:firstLine="4"/>
        <w:spacing w:before="1" w:line="37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2.    </w:t>
      </w:r>
      <w:r>
        <w:rPr>
          <w:sz w:val="22"/>
          <w:szCs w:val="22"/>
          <w:spacing w:val="-6"/>
        </w:rPr>
        <w:t>自动评估 ：使用一些自动评估指标 ，</w:t>
      </w:r>
      <w:r>
        <w:rPr>
          <w:sz w:val="22"/>
          <w:szCs w:val="22"/>
          <w:spacing w:val="-7"/>
        </w:rPr>
        <w:t>如  </w:t>
      </w:r>
      <w:r>
        <w:rPr>
          <w:rFonts w:ascii="Arial" w:hAnsi="Arial" w:eastAsia="Arial" w:cs="Arial"/>
          <w:sz w:val="22"/>
          <w:szCs w:val="22"/>
          <w:spacing w:val="-7"/>
        </w:rPr>
        <w:t>BLEU</w:t>
      </w:r>
      <w:r>
        <w:rPr>
          <w:sz w:val="22"/>
          <w:szCs w:val="22"/>
          <w:spacing w:val="-7"/>
        </w:rPr>
        <w:t>、</w:t>
      </w:r>
      <w:r>
        <w:rPr>
          <w:rFonts w:ascii="Arial" w:hAnsi="Arial" w:eastAsia="Arial" w:cs="Arial"/>
          <w:sz w:val="22"/>
          <w:szCs w:val="22"/>
          <w:spacing w:val="-7"/>
        </w:rPr>
        <w:t>ROUGE  </w:t>
      </w:r>
      <w:r>
        <w:rPr>
          <w:sz w:val="22"/>
          <w:szCs w:val="22"/>
          <w:spacing w:val="-7"/>
        </w:rPr>
        <w:t>等 ，对生成的回答进行评</w:t>
      </w:r>
      <w:r>
        <w:rPr>
          <w:sz w:val="22"/>
          <w:szCs w:val="22"/>
          <w:spacing w:val="-3"/>
        </w:rPr>
        <w:t>估。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-3"/>
        </w:rPr>
        <w:t>自动评估的优点是速度快、成本低 ，但评估结果可能不够准</w:t>
      </w:r>
      <w:r>
        <w:rPr>
          <w:sz w:val="22"/>
          <w:szCs w:val="22"/>
          <w:spacing w:val="-4"/>
        </w:rPr>
        <w:t>确。</w:t>
      </w:r>
    </w:p>
    <w:p>
      <w:pPr>
        <w:pStyle w:val="BodyText"/>
        <w:ind w:left="28" w:right="62" w:hanging="15"/>
        <w:spacing w:before="2" w:line="25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在实际应用中 ，通常会结合人工评估和自动评估的方</w:t>
      </w:r>
      <w:r>
        <w:rPr>
          <w:sz w:val="22"/>
          <w:szCs w:val="22"/>
          <w:spacing w:val="-5"/>
        </w:rPr>
        <w:t>法 ，对生成结果进行全面的评估。</w:t>
      </w:r>
      <w:r>
        <w:rPr>
          <w:sz w:val="22"/>
          <w:szCs w:val="22"/>
          <w:spacing w:val="-6"/>
        </w:rPr>
        <w:t>同时 ，根据评估结果 ，对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6"/>
        </w:rPr>
        <w:t>系统进行反馈和优化 ，不断提高系统的性能和质量。</w:t>
      </w:r>
    </w:p>
    <w:p>
      <w:pPr>
        <w:pStyle w:val="BodyText"/>
        <w:ind w:left="24"/>
        <w:spacing w:before="126" w:line="236" w:lineRule="auto"/>
        <w:outlineLvl w:val="1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spacing w:val="7"/>
        </w:rPr>
        <w:t>3.</w:t>
      </w:r>
      <w:r>
        <w:rPr>
          <w:rFonts w:ascii="Arial" w:hAnsi="Arial" w:eastAsia="Arial" w:cs="Arial"/>
          <w:sz w:val="31"/>
          <w:szCs w:val="31"/>
          <w:spacing w:val="89"/>
        </w:rPr>
        <w:t xml:space="preserve"> </w:t>
      </w:r>
      <w:r>
        <w:rPr>
          <w:sz w:val="31"/>
          <w:szCs w:val="31"/>
          <w:spacing w:val="7"/>
        </w:rPr>
        <w:t>字节如何做数据处理与准备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20" w:line="230" w:lineRule="auto"/>
        <w:outlineLvl w:val="2"/>
        <w:rPr/>
      </w:pPr>
      <w:r>
        <w:rPr>
          <w:rFonts w:ascii="Arial" w:hAnsi="Arial" w:eastAsia="Arial" w:cs="Arial"/>
          <w:spacing w:val="-2"/>
        </w:rPr>
        <w:t>3.1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数据收集与清洗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04" w:line="230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3.1.1</w:t>
      </w:r>
      <w:r>
        <w:rPr>
          <w:rFonts w:ascii="Arial" w:hAnsi="Arial" w:eastAsia="Arial" w:cs="Arial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数据收集渠道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3" w:right="67"/>
        <w:spacing w:before="94" w:line="25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在字节跳动的</w:t>
      </w:r>
      <w:r>
        <w:rPr>
          <w:sz w:val="22"/>
          <w:szCs w:val="22"/>
          <w:spacing w:val="6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RAG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4"/>
        </w:rPr>
        <w:t>实践中 ，数据收集是构</w:t>
      </w:r>
      <w:r>
        <w:rPr>
          <w:sz w:val="22"/>
          <w:szCs w:val="22"/>
          <w:spacing w:val="-5"/>
        </w:rPr>
        <w:t>建强大知识库的基础。我们通过多种渠道广</w:t>
      </w:r>
      <w:r>
        <w:rPr>
          <w:sz w:val="22"/>
          <w:szCs w:val="22"/>
          <w:spacing w:val="-4"/>
        </w:rPr>
        <w:t>泛收集数据 ，以确保知识的全面性和多样性。</w:t>
      </w:r>
    </w:p>
    <w:p>
      <w:pPr>
        <w:pStyle w:val="BodyText"/>
        <w:ind w:left="14" w:right="67" w:firstLine="20"/>
        <w:spacing w:before="141" w:line="394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1.    </w:t>
      </w:r>
      <w:r>
        <w:rPr>
          <w:sz w:val="22"/>
          <w:szCs w:val="22"/>
          <w:spacing w:val="-4"/>
        </w:rPr>
        <w:t>内部知识库 ：字节跳动拥有丰富的内部业务数据</w:t>
      </w:r>
      <w:r>
        <w:rPr>
          <w:sz w:val="22"/>
          <w:szCs w:val="22"/>
          <w:spacing w:val="-5"/>
        </w:rPr>
        <w:t xml:space="preserve"> ，如产品文档、技术手册、客服知</w:t>
      </w:r>
      <w:r>
        <w:rPr>
          <w:sz w:val="22"/>
          <w:szCs w:val="22"/>
          <w:spacing w:val="-5"/>
        </w:rPr>
        <w:t>识库等。这些数据直接来源于公司的日常运营 ，与业务紧密相关 ，对于解决业务特定问</w:t>
      </w:r>
      <w:r>
        <w:rPr>
          <w:sz w:val="22"/>
          <w:szCs w:val="22"/>
          <w:spacing w:val="-5"/>
        </w:rPr>
        <w:t>题具有极高的价值。例如 ，在智能客服场景中 ，内部的产品使用常见问题解答文档能够</w:t>
      </w:r>
      <w:r>
        <w:rPr>
          <w:sz w:val="22"/>
          <w:szCs w:val="22"/>
          <w:spacing w:val="-1"/>
        </w:rPr>
        <w:t>帮助快速响应用户咨询。</w:t>
      </w:r>
    </w:p>
    <w:p>
      <w:pPr>
        <w:pStyle w:val="BodyText"/>
        <w:ind w:left="13" w:right="67" w:firstLine="3"/>
        <w:spacing w:line="40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2.    </w:t>
      </w:r>
      <w:r>
        <w:rPr>
          <w:sz w:val="22"/>
          <w:szCs w:val="22"/>
          <w:spacing w:val="-4"/>
        </w:rPr>
        <w:t>行业数据库 ：订阅专业的行业数据库 ，获取权威的行业报告、研究论文、统计数据</w:t>
      </w:r>
      <w:r>
        <w:rPr>
          <w:sz w:val="22"/>
          <w:szCs w:val="22"/>
          <w:spacing w:val="-6"/>
        </w:rPr>
        <w:t>等。例如 ，在金融业务线 ，通过订阅金融数据提供商的数据库 ，可以获取最新的市场行</w:t>
      </w:r>
    </w:p>
    <w:p>
      <w:pPr>
        <w:spacing w:line="404" w:lineRule="auto"/>
        <w:sectPr>
          <w:pgSz w:w="11906" w:h="16838"/>
          <w:pgMar w:top="1431" w:right="1729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4"/>
        <w:spacing w:before="217" w:line="184" w:lineRule="auto"/>
        <w:rPr>
          <w:sz w:val="22"/>
          <w:szCs w:val="22"/>
        </w:rPr>
      </w:pPr>
      <w:bookmarkStart w:name="bookmark88" w:id="17"/>
      <w:bookmarkEnd w:id="17"/>
      <w:r>
        <w:rPr>
          <w:sz w:val="22"/>
          <w:szCs w:val="22"/>
          <w:spacing w:val="-3"/>
        </w:rPr>
        <w:t>情、公司财报等信息 ，为投资决策分析提供数据支持。</w:t>
      </w:r>
    </w:p>
    <w:p>
      <w:pPr>
        <w:pStyle w:val="BodyText"/>
        <w:ind w:left="13" w:right="121" w:firstLine="7"/>
        <w:spacing w:before="299" w:line="398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18"/>
          <w:w w:val="101"/>
        </w:rPr>
        <w:t xml:space="preserve">   </w:t>
      </w:r>
      <w:r>
        <w:rPr>
          <w:sz w:val="22"/>
          <w:szCs w:val="22"/>
          <w:spacing w:val="-4"/>
        </w:rPr>
        <w:t>公开网络资源 ：利用网络爬虫技术 ，从权威网站、新闻</w:t>
      </w:r>
      <w:r>
        <w:rPr>
          <w:sz w:val="22"/>
          <w:szCs w:val="22"/>
          <w:spacing w:val="-5"/>
        </w:rPr>
        <w:t>媒体、行业论坛等公开渠道</w:t>
      </w:r>
      <w:r>
        <w:rPr>
          <w:sz w:val="22"/>
          <w:szCs w:val="22"/>
          <w:spacing w:val="-5"/>
        </w:rPr>
        <w:t>收集相关信息。但在采集过程中 ，严格遵守法律法规和网站的使用条款 ，确保数据的合</w:t>
      </w:r>
      <w:r>
        <w:rPr>
          <w:sz w:val="22"/>
          <w:szCs w:val="22"/>
          <w:spacing w:val="-6"/>
        </w:rPr>
        <w:t>法性。例如 ，在资讯业务中 ，从各大新闻网站收集时事新闻 ，为用户提供及时准确的信</w:t>
      </w:r>
      <w:r>
        <w:rPr>
          <w:sz w:val="22"/>
          <w:szCs w:val="22"/>
          <w:spacing w:val="-1"/>
        </w:rPr>
        <w:t>息。</w:t>
      </w:r>
    </w:p>
    <w:p>
      <w:pPr>
        <w:pStyle w:val="BodyText"/>
        <w:ind w:left="21"/>
        <w:spacing w:before="96" w:line="230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3.1.2</w:t>
      </w:r>
      <w:r>
        <w:rPr>
          <w:rFonts w:ascii="Arial" w:hAnsi="Arial" w:eastAsia="Arial" w:cs="Arial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数据清洗规则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2" w:right="121" w:hanging="3"/>
        <w:spacing w:before="94" w:line="25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收集到的数据往往包含噪声和错误信息 ，需要进行清洗以提高数据质量。字</w:t>
      </w:r>
      <w:r>
        <w:rPr>
          <w:sz w:val="22"/>
          <w:szCs w:val="22"/>
          <w:spacing w:val="-4"/>
        </w:rPr>
        <w:t>节跳动制定</w:t>
      </w:r>
      <w:r>
        <w:rPr>
          <w:sz w:val="22"/>
          <w:szCs w:val="22"/>
          <w:spacing w:val="-2"/>
        </w:rPr>
        <w:t>了一系列严格的数据清洗规则 ：</w:t>
      </w:r>
    </w:p>
    <w:p>
      <w:pPr>
        <w:pStyle w:val="BodyText"/>
        <w:ind w:left="13" w:right="53" w:firstLine="22"/>
        <w:spacing w:before="143" w:line="3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1.    </w:t>
      </w:r>
      <w:r>
        <w:rPr>
          <w:sz w:val="22"/>
          <w:szCs w:val="22"/>
          <w:spacing w:val="-4"/>
        </w:rPr>
        <w:t>去除重复数据 ：使用哈希算法或其他去重技术 ，识别并删除完全</w:t>
      </w:r>
      <w:r>
        <w:rPr>
          <w:sz w:val="22"/>
          <w:szCs w:val="22"/>
          <w:spacing w:val="-5"/>
        </w:rPr>
        <w:t>相同的数据记录 ，</w:t>
      </w:r>
      <w:r>
        <w:rPr>
          <w:sz w:val="22"/>
          <w:szCs w:val="22"/>
          <w:spacing w:val="-8"/>
        </w:rPr>
        <w:t>避免在后续处理中造成冗余计算。例如 ，在处理大量新闻文章时 ，去除重复</w:t>
      </w:r>
      <w:r>
        <w:rPr>
          <w:sz w:val="22"/>
          <w:szCs w:val="22"/>
          <w:spacing w:val="-9"/>
        </w:rPr>
        <w:t>发布的内容。</w:t>
      </w:r>
    </w:p>
    <w:p>
      <w:pPr>
        <w:pStyle w:val="BodyText"/>
        <w:ind w:left="13" w:firstLine="3"/>
        <w:spacing w:before="3" w:line="393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纠正拼写和语法错误 ：利用自然语言处理工具 ，如  </w:t>
      </w:r>
      <w:r>
        <w:rPr>
          <w:rFonts w:ascii="Arial" w:hAnsi="Arial" w:eastAsia="Arial" w:cs="Arial"/>
          <w:sz w:val="22"/>
          <w:szCs w:val="22"/>
          <w:spacing w:val="-5"/>
        </w:rPr>
        <w:t>NLT</w:t>
      </w:r>
      <w:r>
        <w:rPr>
          <w:rFonts w:ascii="Arial" w:hAnsi="Arial" w:eastAsia="Arial" w:cs="Arial"/>
          <w:sz w:val="22"/>
          <w:szCs w:val="22"/>
          <w:spacing w:val="-6"/>
        </w:rPr>
        <w:t>K</w:t>
      </w:r>
      <w:r>
        <w:rPr>
          <w:sz w:val="22"/>
          <w:szCs w:val="22"/>
          <w:spacing w:val="-6"/>
        </w:rPr>
        <w:t>、</w:t>
      </w:r>
      <w:r>
        <w:rPr>
          <w:rFonts w:ascii="Arial" w:hAnsi="Arial" w:eastAsia="Arial" w:cs="Arial"/>
          <w:sz w:val="22"/>
          <w:szCs w:val="22"/>
          <w:spacing w:val="-6"/>
        </w:rPr>
        <w:t>Stanford CoreNLP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6"/>
        </w:rPr>
        <w:t>等 ，</w:t>
      </w:r>
      <w:r>
        <w:rPr>
          <w:sz w:val="22"/>
          <w:szCs w:val="22"/>
          <w:spacing w:val="-1"/>
        </w:rPr>
        <w:t>对文本数据中的拼写和语法错误进行检测和纠正。这有</w:t>
      </w:r>
      <w:r>
        <w:rPr>
          <w:sz w:val="22"/>
          <w:szCs w:val="22"/>
          <w:spacing w:val="-2"/>
        </w:rPr>
        <w:t>助于提高文本的可读性和语义理</w:t>
      </w:r>
      <w:r>
        <w:rPr>
          <w:sz w:val="22"/>
          <w:szCs w:val="22"/>
          <w:spacing w:val="-1"/>
        </w:rPr>
        <w:t>解准确性。</w:t>
      </w:r>
    </w:p>
    <w:p>
      <w:pPr>
        <w:pStyle w:val="BodyText"/>
        <w:ind w:left="12" w:right="121" w:firstLine="7"/>
        <w:spacing w:before="2" w:line="39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18"/>
        </w:rPr>
        <w:t xml:space="preserve">   </w:t>
      </w:r>
      <w:r>
        <w:rPr>
          <w:sz w:val="22"/>
          <w:szCs w:val="22"/>
          <w:spacing w:val="-4"/>
        </w:rPr>
        <w:t>处理缺失值 ：对于结构化数据中的缺失值 ，根据数据特点</w:t>
      </w:r>
      <w:r>
        <w:rPr>
          <w:sz w:val="22"/>
          <w:szCs w:val="22"/>
          <w:spacing w:val="-5"/>
        </w:rPr>
        <w:t>和业务需求选择合适的处</w:t>
      </w:r>
      <w:r>
        <w:rPr>
          <w:sz w:val="22"/>
          <w:szCs w:val="22"/>
          <w:spacing w:val="-6"/>
        </w:rPr>
        <w:t>理方法。如对于数值型数据 ，可以使用均值、中位数填充 ；对于文本型数据 ，如果缺失</w:t>
      </w:r>
      <w:r>
        <w:rPr>
          <w:sz w:val="22"/>
          <w:szCs w:val="22"/>
          <w:spacing w:val="-3"/>
        </w:rPr>
        <w:t>值较多且对业务影响不大 ，可以考虑删除相关记录。</w:t>
      </w:r>
    </w:p>
    <w:p>
      <w:pPr>
        <w:pStyle w:val="BodyText"/>
        <w:ind w:left="13"/>
        <w:spacing w:before="14" w:line="40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8"/>
        </w:rPr>
        <w:t>4.    </w:t>
      </w:r>
      <w:r>
        <w:rPr>
          <w:sz w:val="22"/>
          <w:szCs w:val="22"/>
          <w:spacing w:val="-8"/>
        </w:rPr>
        <w:t>过滤无效数据 ：根据业务规则 ，过滤</w:t>
      </w:r>
      <w:r>
        <w:rPr>
          <w:sz w:val="22"/>
          <w:szCs w:val="22"/>
          <w:spacing w:val="-9"/>
        </w:rPr>
        <w:t>掉不符合要求的数据。例如 ，在客服知识库中 ，</w:t>
      </w:r>
      <w:r>
        <w:rPr>
          <w:sz w:val="22"/>
          <w:szCs w:val="22"/>
          <w:spacing w:val="-1"/>
        </w:rPr>
        <w:t>删除已经失效的解决方案或过期的信息。</w:t>
      </w:r>
    </w:p>
    <w:p>
      <w:pPr>
        <w:pStyle w:val="BodyText"/>
        <w:ind w:left="22"/>
        <w:spacing w:before="36" w:line="231" w:lineRule="auto"/>
        <w:outlineLvl w:val="2"/>
        <w:rPr/>
      </w:pPr>
      <w:r>
        <w:rPr>
          <w:rFonts w:ascii="Arial" w:hAnsi="Arial" w:eastAsia="Arial" w:cs="Arial"/>
          <w:spacing w:val="-3"/>
        </w:rPr>
        <w:t>3.2</w:t>
      </w:r>
      <w:r>
        <w:rPr>
          <w:rFonts w:ascii="Arial" w:hAnsi="Arial" w:eastAsia="Arial" w:cs="Arial"/>
          <w:spacing w:val="73"/>
        </w:rPr>
        <w:t xml:space="preserve"> </w:t>
      </w:r>
      <w:r>
        <w:rPr>
          <w:spacing w:val="-3"/>
        </w:rPr>
        <w:t>文本预处理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04" w:line="23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3.2.1</w:t>
      </w:r>
      <w:r>
        <w:rPr>
          <w:rFonts w:ascii="Arial" w:hAnsi="Arial" w:eastAsia="Arial" w:cs="Arial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-2"/>
        </w:rPr>
        <w:t>分词与词性标注</w:t>
      </w:r>
    </w:p>
    <w:p>
      <w:pPr>
        <w:spacing w:line="231" w:lineRule="auto"/>
        <w:sectPr>
          <w:pgSz w:w="11906" w:h="16838"/>
          <w:pgMar w:top="1431" w:right="1675" w:bottom="0" w:left="1785" w:header="0" w:footer="0" w:gutter="0"/>
        </w:sectPr>
        <w:rPr>
          <w:sz w:val="24"/>
          <w:szCs w:val="24"/>
        </w:rPr>
      </w:pPr>
    </w:p>
    <w:p>
      <w:pPr>
        <w:pStyle w:val="BodyText"/>
        <w:ind w:left="30" w:right="5" w:hanging="1"/>
        <w:spacing w:before="102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9"/>
        </w:rPr>
        <w:t>分词是将连续的文本分割成独立的词语单元 ，是文本处理的基</w:t>
      </w:r>
      <w:r>
        <w:rPr>
          <w:sz w:val="22"/>
          <w:szCs w:val="22"/>
          <w:spacing w:val="8"/>
        </w:rPr>
        <w:t>础步骤。字节跳动在</w:t>
      </w:r>
      <w:r>
        <w:rPr>
          <w:rFonts w:ascii="Arial" w:hAnsi="Arial" w:eastAsia="Arial" w:cs="Arial"/>
          <w:sz w:val="22"/>
          <w:szCs w:val="22"/>
          <w:spacing w:val="-1"/>
        </w:rPr>
        <w:t>RAG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系统中主要使用基于深度学习的分词工具 ，如结巴分词的改</w:t>
      </w:r>
      <w:r>
        <w:rPr>
          <w:sz w:val="22"/>
          <w:szCs w:val="22"/>
          <w:spacing w:val="-2"/>
        </w:rPr>
        <w:t>进版本。这些工具能</w:t>
      </w:r>
      <w:r>
        <w:rPr>
          <w:sz w:val="22"/>
          <w:szCs w:val="22"/>
          <w:spacing w:val="-4"/>
        </w:rPr>
        <w:t>够准确处理中文的复杂词汇和短语 ，同时支持自定</w:t>
      </w:r>
      <w:r>
        <w:rPr>
          <w:sz w:val="22"/>
          <w:szCs w:val="22"/>
          <w:spacing w:val="-5"/>
        </w:rPr>
        <w:t>义词典 ，方便加入业务特定的术语。</w:t>
      </w:r>
    </w:p>
    <w:p>
      <w:pPr>
        <w:pStyle w:val="BodyText"/>
        <w:ind w:left="30" w:right="11"/>
        <w:spacing w:before="28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词性标注则是为每个词语标注其词性 ，如名词、动词、形容词等。这有助于理解文本的</w:t>
      </w:r>
      <w:r>
        <w:rPr>
          <w:sz w:val="22"/>
          <w:szCs w:val="22"/>
          <w:spacing w:val="-3"/>
        </w:rPr>
        <w:t>语法结构和语义信息 ，为后续的文本分析提供支持。使用的词性标注工具通常与分词工</w:t>
      </w:r>
      <w:r>
        <w:rPr>
          <w:sz w:val="22"/>
          <w:szCs w:val="22"/>
          <w:spacing w:val="-5"/>
        </w:rPr>
        <w:t>具集成 ，如哈工大</w:t>
      </w:r>
      <w:r>
        <w:rPr>
          <w:sz w:val="22"/>
          <w:szCs w:val="22"/>
          <w:spacing w:val="6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LTP</w:t>
      </w:r>
      <w:r>
        <w:rPr>
          <w:rFonts w:ascii="Arial" w:hAnsi="Arial" w:eastAsia="Arial" w:cs="Arial"/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5"/>
        </w:rPr>
        <w:t>工具包 ，能够高效准确地完成词性标注任务。</w:t>
      </w:r>
    </w:p>
    <w:p>
      <w:pPr>
        <w:pStyle w:val="BodyText"/>
        <w:ind w:left="37"/>
        <w:spacing w:before="172" w:line="232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3.2.2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文本归一化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95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文本归一化旨在将文本转换为统一的格式 ，便于后续处理。主要包括以下几个方</w:t>
      </w:r>
      <w:r>
        <w:rPr>
          <w:sz w:val="22"/>
          <w:szCs w:val="22"/>
          <w:spacing w:val="-3"/>
        </w:rPr>
        <w:t>面 ：</w:t>
      </w:r>
    </w:p>
    <w:p>
      <w:pPr>
        <w:pStyle w:val="BodyText"/>
        <w:ind w:left="32" w:right="11" w:firstLine="19"/>
        <w:spacing w:before="274" w:line="36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1.    </w:t>
      </w:r>
      <w:r>
        <w:rPr>
          <w:sz w:val="22"/>
          <w:szCs w:val="22"/>
          <w:spacing w:val="-4"/>
        </w:rPr>
        <w:t>大小写转换 ：将所有文本统一转换为大写或小写</w:t>
      </w:r>
      <w:r>
        <w:rPr>
          <w:sz w:val="22"/>
          <w:szCs w:val="22"/>
          <w:spacing w:val="-5"/>
        </w:rPr>
        <w:t xml:space="preserve"> ，消除因大小写不同导致的文本差</w:t>
      </w:r>
      <w:r>
        <w:rPr>
          <w:sz w:val="22"/>
          <w:szCs w:val="22"/>
          <w:spacing w:val="-3"/>
        </w:rPr>
        <w:t>异。例如 ，将</w:t>
      </w:r>
      <w:r>
        <w:rPr>
          <w:sz w:val="22"/>
          <w:szCs w:val="22"/>
          <w:spacing w:val="5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“Hello”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3"/>
        </w:rPr>
        <w:t>和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“hello”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3"/>
        </w:rPr>
        <w:t>统一转换为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“hello”</w:t>
      </w:r>
      <w:r>
        <w:rPr>
          <w:sz w:val="22"/>
          <w:szCs w:val="22"/>
          <w:spacing w:val="-3"/>
        </w:rPr>
        <w:t>。</w:t>
      </w:r>
    </w:p>
    <w:p>
      <w:pPr>
        <w:pStyle w:val="BodyText"/>
        <w:ind w:right="11" w:firstLine="33"/>
        <w:spacing w:before="4" w:line="245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数字标准化 ：将不同格式的数字表示统一化 ，例如将</w:t>
      </w:r>
      <w:r>
        <w:rPr>
          <w:sz w:val="22"/>
          <w:szCs w:val="22"/>
          <w:spacing w:val="5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“</w:t>
      </w:r>
      <w:r>
        <w:rPr>
          <w:rFonts w:ascii="Arial" w:hAnsi="Arial" w:eastAsia="Arial" w:cs="Arial"/>
          <w:sz w:val="22"/>
          <w:szCs w:val="22"/>
          <w:spacing w:val="-3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1,000”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5"/>
        </w:rPr>
        <w:t>和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“</w:t>
      </w:r>
      <w:r>
        <w:rPr>
          <w:rFonts w:ascii="Arial" w:hAnsi="Arial" w:eastAsia="Arial" w:cs="Arial"/>
          <w:sz w:val="22"/>
          <w:szCs w:val="22"/>
          <w:spacing w:val="-3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1000”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5"/>
        </w:rPr>
        <w:t>都转换为</w:t>
      </w:r>
      <w:r>
        <w:rPr>
          <w:rFonts w:ascii="Arial" w:hAnsi="Arial" w:eastAsia="Arial" w:cs="Arial"/>
          <w:sz w:val="22"/>
          <w:szCs w:val="22"/>
          <w:spacing w:val="-1"/>
        </w:rPr>
        <w:t>“</w:t>
      </w:r>
      <w:r>
        <w:rPr>
          <w:rFonts w:ascii="Arial" w:hAnsi="Arial" w:eastAsia="Arial" w:cs="Arial"/>
          <w:sz w:val="22"/>
          <w:szCs w:val="22"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1000” </w:t>
      </w:r>
      <w:r>
        <w:rPr>
          <w:sz w:val="22"/>
          <w:szCs w:val="22"/>
          <w:spacing w:val="-1"/>
        </w:rPr>
        <w:t>，将百分数</w:t>
      </w:r>
      <w:r>
        <w:rPr>
          <w:sz w:val="22"/>
          <w:szCs w:val="22"/>
          <w:spacing w:val="5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“50%”</w:t>
      </w:r>
      <w:r>
        <w:rPr>
          <w:rFonts w:ascii="Arial" w:hAnsi="Arial" w:eastAsia="Arial" w:cs="Arial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转换为小数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“0.5”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等。这有助于在后续</w:t>
      </w:r>
      <w:r>
        <w:rPr>
          <w:sz w:val="22"/>
          <w:szCs w:val="22"/>
          <w:spacing w:val="-2"/>
        </w:rPr>
        <w:t>处理中对数字进行准</w:t>
      </w:r>
      <w:r>
        <w:rPr>
          <w:sz w:val="22"/>
          <w:szCs w:val="22"/>
          <w:spacing w:val="3"/>
        </w:rPr>
        <w:t>确的比较和分析。</w:t>
      </w:r>
    </w:p>
    <w:p>
      <w:pPr>
        <w:pStyle w:val="BodyText"/>
        <w:ind w:left="30" w:right="11" w:firstLine="5"/>
        <w:spacing w:before="172" w:line="39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21"/>
          <w:w w:val="101"/>
        </w:rPr>
        <w:t xml:space="preserve">   </w:t>
      </w:r>
      <w:r>
        <w:rPr>
          <w:sz w:val="22"/>
          <w:szCs w:val="22"/>
          <w:spacing w:val="-6"/>
        </w:rPr>
        <w:t>特殊字符处理 ：去除文本中的特殊字符 ，如标点符号（ 除了特定场景下有语义作用</w:t>
      </w:r>
      <w:r>
        <w:rPr>
          <w:sz w:val="22"/>
          <w:szCs w:val="22"/>
          <w:spacing w:val="-7"/>
        </w:rPr>
        <w:t>的标点 ，如引号在引用内容中的作用 ）、特殊符号（如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“@”“#”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7"/>
        </w:rPr>
        <w:t>等</w:t>
      </w:r>
      <w:r>
        <w:rPr>
          <w:sz w:val="22"/>
          <w:szCs w:val="22"/>
          <w:spacing w:val="-53"/>
        </w:rPr>
        <w:t>），</w:t>
      </w:r>
      <w:r>
        <w:rPr>
          <w:sz w:val="22"/>
          <w:szCs w:val="22"/>
          <w:spacing w:val="-7"/>
        </w:rPr>
        <w:t>或者将其转换为统</w:t>
      </w:r>
      <w:r>
        <w:rPr>
          <w:sz w:val="22"/>
          <w:szCs w:val="22"/>
          <w:spacing w:val="-6"/>
        </w:rPr>
        <w:t>一的表示形式。例如 ，将</w:t>
      </w:r>
      <w:r>
        <w:rPr>
          <w:sz w:val="22"/>
          <w:szCs w:val="22"/>
          <w:spacing w:val="7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“&amp;”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6"/>
        </w:rPr>
        <w:t>转换为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“and”</w:t>
      </w:r>
      <w:r>
        <w:rPr>
          <w:sz w:val="22"/>
          <w:szCs w:val="22"/>
          <w:spacing w:val="-6"/>
        </w:rPr>
        <w:t>。对于一些可能影响文本理解的符号 ，如全</w:t>
      </w:r>
      <w:r>
        <w:rPr>
          <w:sz w:val="22"/>
          <w:szCs w:val="22"/>
          <w:spacing w:val="-6"/>
        </w:rPr>
        <w:t>角和半角的差异 ，也进行统一转换 ，将全角字符转换为半角字符 ，以消除格式差异</w:t>
      </w:r>
      <w:r>
        <w:rPr>
          <w:sz w:val="22"/>
          <w:szCs w:val="22"/>
          <w:spacing w:val="-7"/>
        </w:rPr>
        <w:t>带来</w:t>
      </w:r>
      <w:r>
        <w:rPr>
          <w:sz w:val="22"/>
          <w:szCs w:val="22"/>
          <w:spacing w:val="-1"/>
        </w:rPr>
        <w:t>的干扰。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20" w:line="230" w:lineRule="auto"/>
        <w:outlineLvl w:val="2"/>
        <w:rPr/>
      </w:pPr>
      <w:r>
        <w:rPr>
          <w:rFonts w:ascii="Arial" w:hAnsi="Arial" w:eastAsia="Arial" w:cs="Arial"/>
          <w:spacing w:val="-3"/>
        </w:rPr>
        <w:t>3.3</w:t>
      </w:r>
      <w:r>
        <w:rPr>
          <w:rFonts w:ascii="Arial" w:hAnsi="Arial" w:eastAsia="Arial" w:cs="Arial"/>
          <w:spacing w:val="70"/>
        </w:rPr>
        <w:t xml:space="preserve"> </w:t>
      </w:r>
      <w:r>
        <w:rPr>
          <w:spacing w:val="-3"/>
        </w:rPr>
        <w:t>数据增强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8" w:right="11" w:hanging="3"/>
        <w:spacing w:before="95" w:line="257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为了扩充数据集 ，提高模型的泛化能力 ，字节跳动在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6"/>
        </w:rPr>
        <w:t>系统的数据处理过程中采用</w:t>
      </w:r>
      <w:r>
        <w:rPr>
          <w:sz w:val="22"/>
          <w:szCs w:val="22"/>
          <w:spacing w:val="-2"/>
        </w:rPr>
        <w:t>了多种数据增强技术。</w:t>
      </w:r>
    </w:p>
    <w:p>
      <w:pPr>
        <w:pStyle w:val="BodyText"/>
        <w:ind w:left="30" w:right="11" w:firstLine="20"/>
        <w:spacing w:before="102" w:line="38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1.    </w:t>
      </w:r>
      <w:r>
        <w:rPr>
          <w:sz w:val="22"/>
          <w:szCs w:val="22"/>
          <w:spacing w:val="-4"/>
        </w:rPr>
        <w:t>回译（ </w:t>
      </w:r>
      <w:r>
        <w:rPr>
          <w:rFonts w:ascii="Arial" w:hAnsi="Arial" w:eastAsia="Arial" w:cs="Arial"/>
          <w:sz w:val="22"/>
          <w:szCs w:val="22"/>
          <w:spacing w:val="-4"/>
        </w:rPr>
        <w:t>Back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Translation</w:t>
      </w:r>
      <w:r>
        <w:rPr>
          <w:rFonts w:ascii="Arial" w:hAnsi="Arial" w:eastAsia="Arial" w:cs="Arial"/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46"/>
          <w:w w:val="75"/>
        </w:rPr>
        <w:t>）：</w:t>
      </w:r>
      <w:r>
        <w:rPr>
          <w:sz w:val="22"/>
          <w:szCs w:val="22"/>
          <w:spacing w:val="-5"/>
        </w:rPr>
        <w:t>利用机器翻译工具 ，将文本翻译成其他语言 ，然后再翻</w:t>
      </w:r>
      <w:r>
        <w:rPr>
          <w:sz w:val="22"/>
          <w:szCs w:val="22"/>
          <w:spacing w:val="-5"/>
        </w:rPr>
        <w:t>译回原始语言。例如 ，将一段中文文本先翻译成英文 ，再从英文翻译回中文。这个过程</w:t>
      </w:r>
    </w:p>
    <w:p>
      <w:pPr>
        <w:spacing w:line="381" w:lineRule="auto"/>
        <w:sectPr>
          <w:pgSz w:w="11906" w:h="16838"/>
          <w:pgMar w:top="1431" w:right="1785" w:bottom="0" w:left="1769" w:header="0" w:footer="0" w:gutter="0"/>
        </w:sectPr>
        <w:rPr>
          <w:sz w:val="22"/>
          <w:szCs w:val="22"/>
        </w:rPr>
      </w:pPr>
    </w:p>
    <w:p>
      <w:pPr>
        <w:pStyle w:val="BodyText"/>
        <w:ind w:left="29"/>
        <w:spacing w:before="217" w:line="184" w:lineRule="auto"/>
        <w:rPr>
          <w:sz w:val="22"/>
          <w:szCs w:val="22"/>
        </w:rPr>
      </w:pPr>
      <w:bookmarkStart w:name="bookmark89" w:id="18"/>
      <w:bookmarkEnd w:id="18"/>
      <w:r>
        <w:rPr>
          <w:sz w:val="22"/>
          <w:szCs w:val="22"/>
          <w:spacing w:val="-7"/>
        </w:rPr>
        <w:t>中 ，翻译工具可能会生成与原文表述不同但</w:t>
      </w:r>
      <w:r>
        <w:rPr>
          <w:sz w:val="22"/>
          <w:szCs w:val="22"/>
          <w:spacing w:val="-8"/>
        </w:rPr>
        <w:t>语义相近的文本 ，从而增加了数据的多样性。</w:t>
      </w:r>
    </w:p>
    <w:p>
      <w:pPr>
        <w:pStyle w:val="BodyText"/>
        <w:ind w:left="23" w:right="121" w:hanging="9"/>
        <w:spacing w:before="330" w:line="394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例如 ，原文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“</w:t>
      </w:r>
      <w:r>
        <w:rPr>
          <w:sz w:val="22"/>
          <w:szCs w:val="22"/>
          <w:spacing w:val="-7"/>
        </w:rPr>
        <w:t>苹果是一种常见的水果</w:t>
      </w:r>
      <w:r>
        <w:rPr>
          <w:rFonts w:ascii="Arial" w:hAnsi="Arial" w:eastAsia="Arial" w:cs="Arial"/>
          <w:sz w:val="22"/>
          <w:szCs w:val="22"/>
          <w:spacing w:val="-7"/>
        </w:rPr>
        <w:t>” </w:t>
      </w:r>
      <w:r>
        <w:rPr>
          <w:sz w:val="22"/>
          <w:szCs w:val="22"/>
          <w:spacing w:val="-7"/>
        </w:rPr>
        <w:t>，经过回译可能得到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“</w:t>
      </w:r>
      <w:r>
        <w:rPr>
          <w:sz w:val="22"/>
          <w:szCs w:val="22"/>
          <w:spacing w:val="-7"/>
        </w:rPr>
        <w:t>苹果</w:t>
      </w:r>
      <w:r>
        <w:rPr>
          <w:sz w:val="22"/>
          <w:szCs w:val="22"/>
          <w:spacing w:val="-8"/>
        </w:rPr>
        <w:t>乃一种常见之水果</w:t>
      </w:r>
      <w:r>
        <w:rPr>
          <w:rFonts w:ascii="Arial" w:hAnsi="Arial" w:eastAsia="Arial" w:cs="Arial"/>
          <w:sz w:val="22"/>
          <w:szCs w:val="22"/>
          <w:spacing w:val="-8"/>
        </w:rPr>
        <w:t>” </w:t>
      </w:r>
      <w:r>
        <w:rPr>
          <w:sz w:val="22"/>
          <w:szCs w:val="22"/>
          <w:spacing w:val="-8"/>
        </w:rPr>
        <w:t>，丰</w:t>
      </w:r>
      <w:r>
        <w:rPr>
          <w:sz w:val="22"/>
          <w:szCs w:val="22"/>
          <w:spacing w:val="-2"/>
        </w:rPr>
        <w:t>富了文本的表达方式。</w:t>
      </w:r>
    </w:p>
    <w:p>
      <w:pPr>
        <w:pStyle w:val="BodyText"/>
        <w:ind w:left="14" w:right="121" w:firstLine="2"/>
        <w:spacing w:line="39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2.    </w:t>
      </w:r>
      <w:r>
        <w:rPr>
          <w:sz w:val="22"/>
          <w:szCs w:val="22"/>
          <w:spacing w:val="-4"/>
        </w:rPr>
        <w:t>同义词替换 ：使用同义词词典或基于语义理解的工具 ，对文本中的部分词语进行同</w:t>
      </w:r>
      <w:r>
        <w:rPr>
          <w:sz w:val="22"/>
          <w:szCs w:val="22"/>
          <w:spacing w:val="-5"/>
        </w:rPr>
        <w:t>义词替换。比如 ，对于句子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“</w:t>
      </w:r>
      <w:r>
        <w:rPr>
          <w:sz w:val="22"/>
          <w:szCs w:val="22"/>
          <w:spacing w:val="-5"/>
        </w:rPr>
        <w:t>他非常高兴</w:t>
      </w:r>
      <w:r>
        <w:rPr>
          <w:rFonts w:ascii="Arial" w:hAnsi="Arial" w:eastAsia="Arial" w:cs="Arial"/>
          <w:sz w:val="22"/>
          <w:szCs w:val="22"/>
          <w:spacing w:val="-5"/>
        </w:rPr>
        <w:t>” </w:t>
      </w:r>
      <w:r>
        <w:rPr>
          <w:sz w:val="22"/>
          <w:szCs w:val="22"/>
          <w:spacing w:val="-5"/>
        </w:rPr>
        <w:t>，可以将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“</w:t>
      </w:r>
      <w:r>
        <w:rPr>
          <w:sz w:val="22"/>
          <w:szCs w:val="22"/>
          <w:spacing w:val="-5"/>
        </w:rPr>
        <w:t>高兴</w:t>
      </w:r>
      <w:r>
        <w:rPr>
          <w:rFonts w:ascii="Arial" w:hAnsi="Arial" w:eastAsia="Arial" w:cs="Arial"/>
          <w:sz w:val="22"/>
          <w:szCs w:val="22"/>
          <w:spacing w:val="-5"/>
        </w:rPr>
        <w:t>”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5"/>
        </w:rPr>
        <w:t>替换为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“</w:t>
      </w:r>
      <w:r>
        <w:rPr>
          <w:sz w:val="22"/>
          <w:szCs w:val="22"/>
          <w:spacing w:val="-5"/>
        </w:rPr>
        <w:t>开心</w:t>
      </w:r>
      <w:r>
        <w:rPr>
          <w:rFonts w:ascii="Arial" w:hAnsi="Arial" w:eastAsia="Arial" w:cs="Arial"/>
          <w:sz w:val="22"/>
          <w:szCs w:val="22"/>
          <w:spacing w:val="-5"/>
        </w:rPr>
        <w:t>”“</w:t>
      </w:r>
      <w:r>
        <w:rPr>
          <w:sz w:val="22"/>
          <w:szCs w:val="22"/>
          <w:spacing w:val="-6"/>
        </w:rPr>
        <w:t>愉悦</w:t>
      </w:r>
      <w:r>
        <w:rPr>
          <w:rFonts w:ascii="Arial" w:hAnsi="Arial" w:eastAsia="Arial" w:cs="Arial"/>
          <w:sz w:val="22"/>
          <w:szCs w:val="22"/>
          <w:spacing w:val="-6"/>
        </w:rPr>
        <w:t>”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6"/>
        </w:rPr>
        <w:t>等同义</w:t>
      </w:r>
    </w:p>
    <w:p>
      <w:pPr>
        <w:pStyle w:val="BodyText"/>
        <w:ind w:left="22" w:right="121" w:hanging="8"/>
        <w:spacing w:line="383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词 ，生成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“</w:t>
      </w:r>
      <w:r>
        <w:rPr>
          <w:sz w:val="22"/>
          <w:szCs w:val="22"/>
          <w:spacing w:val="-6"/>
        </w:rPr>
        <w:t>他非常开心</w:t>
      </w:r>
      <w:r>
        <w:rPr>
          <w:rFonts w:ascii="Arial" w:hAnsi="Arial" w:eastAsia="Arial" w:cs="Arial"/>
          <w:sz w:val="22"/>
          <w:szCs w:val="22"/>
          <w:spacing w:val="-6"/>
        </w:rPr>
        <w:t>”“</w:t>
      </w:r>
      <w:r>
        <w:rPr>
          <w:sz w:val="22"/>
          <w:szCs w:val="22"/>
          <w:spacing w:val="-6"/>
        </w:rPr>
        <w:t>他非常愉悦</w:t>
      </w:r>
      <w:r>
        <w:rPr>
          <w:rFonts w:ascii="Arial" w:hAnsi="Arial" w:eastAsia="Arial" w:cs="Arial"/>
          <w:sz w:val="22"/>
          <w:szCs w:val="22"/>
          <w:spacing w:val="-6"/>
        </w:rPr>
        <w:t>”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6"/>
        </w:rPr>
        <w:t>等新的文本。但在替换过程中 ，需</w:t>
      </w:r>
      <w:r>
        <w:rPr>
          <w:sz w:val="22"/>
          <w:szCs w:val="22"/>
          <w:spacing w:val="-7"/>
        </w:rPr>
        <w:t>要注意保持句子</w:t>
      </w:r>
      <w:r>
        <w:rPr>
          <w:sz w:val="22"/>
          <w:szCs w:val="22"/>
          <w:spacing w:val="-4"/>
        </w:rPr>
        <w:t>的语义完整性和合理性 ，避免因替换导致语义偏差。</w:t>
      </w:r>
    </w:p>
    <w:p>
      <w:pPr>
        <w:pStyle w:val="BodyText"/>
        <w:ind w:left="14" w:right="62" w:firstLine="5"/>
        <w:spacing w:before="2" w:line="399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3.    </w:t>
      </w:r>
      <w:r>
        <w:rPr>
          <w:sz w:val="22"/>
          <w:szCs w:val="22"/>
          <w:spacing w:val="-4"/>
        </w:rPr>
        <w:t>文本摘要生成 ：对长文本生成摘要 ，然后将摘要与原文一起作为新的数据样本。这</w:t>
      </w:r>
      <w:r>
        <w:rPr>
          <w:sz w:val="22"/>
          <w:szCs w:val="22"/>
          <w:spacing w:val="-5"/>
        </w:rPr>
        <w:t>样既保留了原文的关键信息 ，又增加了数据的形式多样性。例如 ，对于一篇新闻报道 ，</w:t>
      </w:r>
      <w:r>
        <w:rPr>
          <w:sz w:val="22"/>
          <w:szCs w:val="22"/>
          <w:spacing w:val="-5"/>
        </w:rPr>
        <w:t>可以生成不同长度和侧重点的摘要 ，与原报道一起构成新的训练数据 ，帮助模型更好地</w:t>
      </w:r>
      <w:r>
        <w:rPr>
          <w:sz w:val="22"/>
          <w:szCs w:val="22"/>
          <w:spacing w:val="-1"/>
        </w:rPr>
        <w:t>学习文本的核心内容和不同的表述方式。</w:t>
      </w:r>
    </w:p>
    <w:p>
      <w:pPr>
        <w:pStyle w:val="BodyText"/>
        <w:ind w:left="22"/>
        <w:spacing w:before="66" w:line="230" w:lineRule="auto"/>
        <w:outlineLvl w:val="0"/>
        <w:rPr/>
      </w:pPr>
      <w:bookmarkStart w:name="bookmark11" w:id="19"/>
      <w:bookmarkEnd w:id="19"/>
      <w:r>
        <w:rPr>
          <w:rFonts w:ascii="Arial" w:hAnsi="Arial" w:eastAsia="Arial" w:cs="Arial"/>
          <w:spacing w:val="-2"/>
        </w:rPr>
        <w:t>3.4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2"/>
        </w:rPr>
        <w:t>数据标注与分类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3" w:right="121"/>
        <w:spacing w:before="94" w:line="257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对于一些需要特定处理的任务 ，如文本分类、情感分析等 ，字节跳动会对数据进行标注</w:t>
      </w:r>
      <w:r>
        <w:rPr>
          <w:sz w:val="22"/>
          <w:szCs w:val="22"/>
          <w:spacing w:val="-1"/>
        </w:rPr>
        <w:t>和分类。</w:t>
      </w:r>
    </w:p>
    <w:p>
      <w:pPr>
        <w:pStyle w:val="BodyText"/>
        <w:ind w:left="13" w:firstLine="21"/>
        <w:spacing w:before="112" w:line="397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1.    </w:t>
      </w:r>
      <w:r>
        <w:rPr>
          <w:sz w:val="22"/>
          <w:szCs w:val="22"/>
          <w:spacing w:val="-5"/>
        </w:rPr>
        <w:t>标注工具选择 ：使用自研的标注工具以及一些开源</w:t>
      </w:r>
      <w:r>
        <w:rPr>
          <w:sz w:val="22"/>
          <w:szCs w:val="22"/>
          <w:spacing w:val="-6"/>
        </w:rPr>
        <w:t>标注工具 ，如</w:t>
      </w:r>
      <w:r>
        <w:rPr>
          <w:sz w:val="22"/>
          <w:szCs w:val="22"/>
          <w:spacing w:val="6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Label Studio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6"/>
        </w:rPr>
        <w:t>等 ，</w:t>
      </w:r>
      <w:r>
        <w:rPr>
          <w:sz w:val="22"/>
          <w:szCs w:val="22"/>
          <w:spacing w:val="-3"/>
        </w:rPr>
        <w:t>为数据标注人员提供便捷的标注界面。这些工具支持多种标注任务类型 ，包括文本分类</w:t>
      </w:r>
      <w:r>
        <w:rPr>
          <w:sz w:val="22"/>
          <w:szCs w:val="22"/>
          <w:spacing w:val="-2"/>
        </w:rPr>
        <w:t>标注、实体标注、关系标注等 ，能够满足不同业务场景的数据标注</w:t>
      </w:r>
      <w:r>
        <w:rPr>
          <w:sz w:val="22"/>
          <w:szCs w:val="22"/>
          <w:spacing w:val="-3"/>
        </w:rPr>
        <w:t>需求。</w:t>
      </w:r>
    </w:p>
    <w:p>
      <w:pPr>
        <w:pStyle w:val="BodyText"/>
        <w:ind w:left="15" w:right="121" w:firstLine="1"/>
        <w:spacing w:before="15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标注规范制定 ：为了确保标注的准确性和一致性 ，制</w:t>
      </w:r>
      <w:r>
        <w:rPr>
          <w:sz w:val="22"/>
          <w:szCs w:val="22"/>
          <w:spacing w:val="-6"/>
        </w:rPr>
        <w:t>定详细的标注规范。例如 ，在</w:t>
      </w:r>
      <w:r>
        <w:rPr>
          <w:sz w:val="22"/>
          <w:szCs w:val="22"/>
          <w:spacing w:val="-6"/>
        </w:rPr>
        <w:t>文本分类标注中 ，明确每个类别的定义和范围 ，为标注人员提供示例 ，使其清楚</w:t>
      </w:r>
      <w:r>
        <w:rPr>
          <w:sz w:val="22"/>
          <w:szCs w:val="22"/>
          <w:spacing w:val="-7"/>
        </w:rPr>
        <w:t>知道什</w:t>
      </w:r>
    </w:p>
    <w:p>
      <w:pPr>
        <w:pStyle w:val="BodyText"/>
        <w:ind w:left="15" w:right="121" w:hanging="2"/>
        <w:spacing w:before="3" w:line="38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么样的文本应该被标注为哪个类别。对于实体标注 ，规定不同类型实体的标注格式和标</w:t>
      </w:r>
      <w:r>
        <w:rPr>
          <w:sz w:val="22"/>
          <w:szCs w:val="22"/>
          <w:spacing w:val="-4"/>
        </w:rPr>
        <w:t>准 ，如人名、地名、组织机构名等的标注规则。</w:t>
      </w:r>
    </w:p>
    <w:p>
      <w:pPr>
        <w:pStyle w:val="BodyText"/>
        <w:ind w:left="20"/>
        <w:spacing w:before="1" w:line="23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2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18"/>
        </w:rPr>
        <w:t xml:space="preserve">   </w:t>
      </w:r>
      <w:r>
        <w:rPr>
          <w:sz w:val="22"/>
          <w:szCs w:val="22"/>
          <w:spacing w:val="-2"/>
        </w:rPr>
        <w:t>数据分类体系构建 ：根据业务需求构建合理的数据分类体系。在智</w:t>
      </w:r>
      <w:r>
        <w:rPr>
          <w:sz w:val="22"/>
          <w:szCs w:val="22"/>
          <w:spacing w:val="-3"/>
        </w:rPr>
        <w:t>能客服场景中 ，</w:t>
      </w:r>
    </w:p>
    <w:p>
      <w:pPr>
        <w:spacing w:line="230" w:lineRule="auto"/>
        <w:sectPr>
          <w:pgSz w:w="11906" w:h="16838"/>
          <w:pgMar w:top="1431" w:right="1675" w:bottom="0" w:left="1785" w:header="0" w:footer="0" w:gutter="0"/>
        </w:sectPr>
        <w:rPr>
          <w:sz w:val="22"/>
          <w:szCs w:val="22"/>
        </w:rPr>
      </w:pPr>
    </w:p>
    <w:p>
      <w:pPr>
        <w:pStyle w:val="BodyText"/>
        <w:ind w:left="11"/>
        <w:spacing w:before="217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将客户咨询的问题分为产品功能咨询、技术故障反馈、账号问题</w:t>
      </w:r>
      <w:r>
        <w:rPr>
          <w:sz w:val="22"/>
          <w:szCs w:val="22"/>
          <w:spacing w:val="-2"/>
        </w:rPr>
        <w:t>、投诉建议等类别。通</w:t>
      </w:r>
    </w:p>
    <w:p>
      <w:pPr>
        <w:pStyle w:val="BodyText"/>
        <w:ind w:left="14" w:right="59"/>
        <w:spacing w:before="331" w:line="40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过对知识库中的数据进行分类 ，能够在检索和生成阶段更有针对性地处理不同类型</w:t>
      </w:r>
      <w:r>
        <w:rPr>
          <w:sz w:val="22"/>
          <w:szCs w:val="22"/>
          <w:spacing w:val="-4"/>
        </w:rPr>
        <w:t>的问</w:t>
      </w:r>
      <w:r>
        <w:rPr>
          <w:sz w:val="22"/>
          <w:szCs w:val="22"/>
          <w:spacing w:val="-5"/>
        </w:rPr>
        <w:t>题 ，提高系统的响应效率和准确性。</w:t>
      </w:r>
    </w:p>
    <w:p>
      <w:pPr>
        <w:pStyle w:val="BodyText"/>
        <w:ind w:left="22"/>
        <w:spacing w:before="37" w:line="230" w:lineRule="auto"/>
        <w:outlineLvl w:val="2"/>
        <w:rPr/>
      </w:pPr>
      <w:bookmarkStart w:name="bookmark90" w:id="20"/>
      <w:bookmarkEnd w:id="20"/>
      <w:r>
        <w:rPr>
          <w:rFonts w:ascii="Arial" w:hAnsi="Arial" w:eastAsia="Arial" w:cs="Arial"/>
          <w:spacing w:val="-2"/>
        </w:rPr>
        <w:t>3.5</w:t>
      </w:r>
      <w:r>
        <w:rPr>
          <w:rFonts w:ascii="Arial" w:hAnsi="Arial" w:eastAsia="Arial" w:cs="Arial"/>
          <w:spacing w:val="73"/>
        </w:rPr>
        <w:t xml:space="preserve"> </w:t>
      </w:r>
      <w:r>
        <w:rPr>
          <w:spacing w:val="-2"/>
        </w:rPr>
        <w:t>数据安全与隐私保护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95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在数据处理与准备过程中 ，字节跳动高度重视数据安</w:t>
      </w:r>
      <w:r>
        <w:rPr>
          <w:sz w:val="22"/>
          <w:szCs w:val="22"/>
          <w:spacing w:val="-3"/>
        </w:rPr>
        <w:t>全和隐私保护。</w:t>
      </w:r>
    </w:p>
    <w:p>
      <w:pPr>
        <w:pStyle w:val="BodyText"/>
        <w:ind w:left="13" w:right="59" w:firstLine="22"/>
        <w:spacing w:before="270" w:line="391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6"/>
        </w:rPr>
        <w:t>1.    </w:t>
      </w:r>
      <w:r>
        <w:rPr>
          <w:sz w:val="22"/>
          <w:szCs w:val="22"/>
          <w:spacing w:val="-6"/>
        </w:rPr>
        <w:t>数据加密 ：对敏感数据进行加密存储和传输 ，无论是在数据层的数据库中 ，还是在</w:t>
      </w:r>
      <w:r>
        <w:rPr>
          <w:sz w:val="22"/>
          <w:szCs w:val="22"/>
          <w:spacing w:val="-10"/>
        </w:rPr>
        <w:t>数据传输过程中 ，都采用先进的加密算法 ，如</w:t>
      </w:r>
      <w:r>
        <w:rPr>
          <w:sz w:val="22"/>
          <w:szCs w:val="22"/>
          <w:spacing w:val="5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0"/>
        </w:rPr>
        <w:t>AES</w:t>
      </w:r>
      <w:r>
        <w:rPr>
          <w:sz w:val="22"/>
          <w:szCs w:val="22"/>
          <w:spacing w:val="-10"/>
        </w:rPr>
        <w:t>（高级加密标准 ）。例如 ，对于用户</w:t>
      </w:r>
      <w:r>
        <w:rPr>
          <w:sz w:val="22"/>
          <w:szCs w:val="22"/>
          <w:spacing w:val="-5"/>
        </w:rPr>
        <w:t>的个人信息、商业机密等数据 ，在存储到数据库之前进行加密处理 ，确保即使数据被非</w:t>
      </w:r>
      <w:r>
        <w:rPr>
          <w:sz w:val="22"/>
          <w:szCs w:val="22"/>
          <w:spacing w:val="-5"/>
        </w:rPr>
        <w:t>法获取 ，也难以被破解和利用。</w:t>
      </w:r>
    </w:p>
    <w:p>
      <w:pPr>
        <w:pStyle w:val="BodyText"/>
        <w:ind w:left="22" w:right="59" w:hanging="5"/>
        <w:spacing w:before="19" w:line="3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5"/>
        </w:rPr>
        <w:t>2.    </w:t>
      </w:r>
      <w:r>
        <w:rPr>
          <w:sz w:val="22"/>
          <w:szCs w:val="22"/>
          <w:spacing w:val="-5"/>
        </w:rPr>
        <w:t>访问控制 ：建立严格的访问控制机制 ，根据员工的工</w:t>
      </w:r>
      <w:r>
        <w:rPr>
          <w:sz w:val="22"/>
          <w:szCs w:val="22"/>
          <w:spacing w:val="-6"/>
        </w:rPr>
        <w:t>作职责和业务需求 ，授予不同</w:t>
      </w:r>
      <w:r>
        <w:rPr>
          <w:sz w:val="22"/>
          <w:szCs w:val="22"/>
          <w:spacing w:val="-3"/>
        </w:rPr>
        <w:t>的访问权限。只有经过授权的人员才能访问特定的数据 ，并且对</w:t>
      </w:r>
      <w:r>
        <w:rPr>
          <w:sz w:val="22"/>
          <w:szCs w:val="22"/>
          <w:spacing w:val="-4"/>
        </w:rPr>
        <w:t>数据的访问操作进行详</w:t>
      </w:r>
    </w:p>
    <w:p>
      <w:pPr>
        <w:pStyle w:val="BodyText"/>
        <w:ind w:left="13" w:right="59"/>
        <w:spacing w:before="1" w:line="383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细记录和审计。在  </w:t>
      </w:r>
      <w:r>
        <w:rPr>
          <w:rFonts w:ascii="Arial" w:hAnsi="Arial" w:eastAsia="Arial" w:cs="Arial"/>
          <w:sz w:val="22"/>
          <w:szCs w:val="22"/>
          <w:spacing w:val="-6"/>
        </w:rPr>
        <w:t>RAG</w:t>
      </w:r>
      <w:r>
        <w:rPr>
          <w:rFonts w:ascii="Arial" w:hAnsi="Arial" w:eastAsia="Arial" w:cs="Arial"/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6"/>
        </w:rPr>
        <w:t>系统的数据层 ，数据库管理员具有最高权限 ，而普通开发人员</w:t>
      </w:r>
      <w:r>
        <w:rPr>
          <w:sz w:val="22"/>
          <w:szCs w:val="22"/>
        </w:rPr>
        <w:t>只能在授权范围内访问和处理与自己工作相关</w:t>
      </w:r>
      <w:r>
        <w:rPr>
          <w:sz w:val="22"/>
          <w:szCs w:val="22"/>
          <w:spacing w:val="-1"/>
        </w:rPr>
        <w:t>的数据。</w:t>
      </w:r>
    </w:p>
    <w:p>
      <w:pPr>
        <w:pStyle w:val="BodyText"/>
        <w:ind w:left="13" w:firstLine="7"/>
        <w:spacing w:before="3" w:line="399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4"/>
        </w:rPr>
        <w:t>3.    </w:t>
      </w:r>
      <w:r>
        <w:rPr>
          <w:sz w:val="22"/>
          <w:szCs w:val="22"/>
          <w:spacing w:val="-4"/>
        </w:rPr>
        <w:t>隐私数据处理 ：对于涉及用户隐私的数据 ，遵循严格的隐私政策和法律法规。在收</w:t>
      </w:r>
      <w:r>
        <w:rPr>
          <w:sz w:val="22"/>
          <w:szCs w:val="22"/>
          <w:spacing w:val="-5"/>
        </w:rPr>
        <w:t>集数据时 ，明确告知用户数据的用途和使用方式 ，并获得用户的同意。在处理数据时 ，</w:t>
      </w:r>
      <w:r>
        <w:rPr>
          <w:sz w:val="22"/>
          <w:szCs w:val="22"/>
          <w:spacing w:val="-3"/>
        </w:rPr>
        <w:t>采用匿名化、去标识化等技术手段 ，去除数据中能够直接或间接识别用户身份的信息</w:t>
      </w:r>
      <w:r>
        <w:rPr>
          <w:sz w:val="22"/>
          <w:szCs w:val="22"/>
          <w:spacing w:val="-4"/>
        </w:rPr>
        <w:t xml:space="preserve"> ，</w:t>
      </w:r>
      <w:r>
        <w:rPr>
          <w:sz w:val="22"/>
          <w:szCs w:val="22"/>
          <w:spacing w:val="-1"/>
        </w:rPr>
        <w:t>保护用户的隐私安全。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34" w:line="188" w:lineRule="auto"/>
        <w:outlineLvl w:val="1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spacing w:val="8"/>
        </w:rPr>
        <w:t>4.</w:t>
      </w:r>
      <w:r>
        <w:rPr>
          <w:rFonts w:ascii="Arial" w:hAnsi="Arial" w:eastAsia="Arial" w:cs="Arial"/>
          <w:sz w:val="31"/>
          <w:szCs w:val="31"/>
          <w:spacing w:val="83"/>
        </w:rPr>
        <w:t xml:space="preserve"> </w:t>
      </w:r>
      <w:r>
        <w:rPr>
          <w:sz w:val="31"/>
          <w:szCs w:val="31"/>
          <w:spacing w:val="8"/>
        </w:rPr>
        <w:t>字节如何构建索引并优化</w:t>
      </w:r>
    </w:p>
    <w:p>
      <w:pPr>
        <w:spacing w:line="188" w:lineRule="auto"/>
        <w:sectPr>
          <w:pgSz w:w="11906" w:h="16838"/>
          <w:pgMar w:top="1431" w:right="1737" w:bottom="0" w:left="1785" w:header="0" w:footer="0" w:gutter="0"/>
        </w:sectPr>
        <w:rPr>
          <w:sz w:val="31"/>
          <w:szCs w:val="31"/>
        </w:rPr>
      </w:pPr>
    </w:p>
    <w:p>
      <w:pPr>
        <w:pStyle w:val="BodyText"/>
        <w:ind w:left="31"/>
        <w:spacing w:before="269" w:line="183" w:lineRule="auto"/>
        <w:outlineLvl w:val="2"/>
        <w:rPr/>
      </w:pPr>
      <w:bookmarkStart w:name="bookmark91" w:id="21"/>
      <w:bookmarkEnd w:id="21"/>
      <w:r>
        <w:rPr>
          <w:rFonts w:ascii="Arial" w:hAnsi="Arial" w:eastAsia="Arial" w:cs="Arial"/>
          <w:spacing w:val="-2"/>
        </w:rPr>
        <w:t>4.1  </w:t>
      </w:r>
      <w:r>
        <w:rPr>
          <w:spacing w:val="-2"/>
        </w:rPr>
        <w:t>向量生成策略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121" w:firstLine="46"/>
        <w:spacing w:before="94" w:line="25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向量生成是索引构建的核心环节 ，其质量直接决定</w:t>
      </w:r>
      <w:r>
        <w:rPr>
          <w:sz w:val="22"/>
          <w:szCs w:val="22"/>
          <w:spacing w:val="-4"/>
        </w:rPr>
        <w:t>检索准确性。字节跳动在实践中围绕</w:t>
      </w:r>
      <w:r>
        <w:rPr>
          <w:rFonts w:ascii="Arial" w:hAnsi="Arial" w:eastAsia="Arial" w:cs="Arial"/>
          <w:sz w:val="22"/>
          <w:szCs w:val="22"/>
          <w:spacing w:val="-2"/>
        </w:rPr>
        <w:t>“</w:t>
      </w:r>
      <w:r>
        <w:rPr>
          <w:sz w:val="22"/>
          <w:szCs w:val="22"/>
          <w:spacing w:val="-2"/>
        </w:rPr>
        <w:t>业务适配性</w:t>
      </w:r>
      <w:r>
        <w:rPr>
          <w:rFonts w:ascii="Arial" w:hAnsi="Arial" w:eastAsia="Arial" w:cs="Arial"/>
          <w:sz w:val="22"/>
          <w:szCs w:val="22"/>
          <w:spacing w:val="-2"/>
        </w:rPr>
        <w:t>”</w:t>
      </w:r>
      <w:r>
        <w:rPr>
          <w:rFonts w:ascii="Arial" w:hAnsi="Arial" w:eastAsia="Arial" w:cs="Arial"/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2"/>
        </w:rPr>
        <w:t>和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“</w:t>
      </w:r>
      <w:r>
        <w:rPr>
          <w:sz w:val="22"/>
          <w:szCs w:val="22"/>
          <w:spacing w:val="-2"/>
        </w:rPr>
        <w:t>效率平衡</w:t>
      </w:r>
      <w:r>
        <w:rPr>
          <w:rFonts w:ascii="Arial" w:hAnsi="Arial" w:eastAsia="Arial" w:cs="Arial"/>
          <w:sz w:val="22"/>
          <w:szCs w:val="22"/>
          <w:spacing w:val="-2"/>
        </w:rPr>
        <w:t>”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制定向量生成策略 ，具体包含以下维度 ：</w:t>
      </w:r>
    </w:p>
    <w:p>
      <w:pPr>
        <w:pStyle w:val="BodyText"/>
        <w:ind w:left="30"/>
        <w:spacing w:before="211" w:line="18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4.1.1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嵌入模型选型与定制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8" w:firstLine="53"/>
        <w:spacing w:before="94" w:line="367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-4"/>
        </w:rPr>
        <w:t>●   </w:t>
      </w:r>
      <w:r>
        <w:rPr>
          <w:sz w:val="22"/>
          <w:szCs w:val="22"/>
          <w:spacing w:val="-4"/>
        </w:rPr>
        <w:t>基础模型选择逻辑 ：优先选用字节跳动自研的多语言嵌入模型（</w:t>
      </w:r>
      <w:r>
        <w:rPr>
          <w:sz w:val="22"/>
          <w:szCs w:val="22"/>
          <w:spacing w:val="-5"/>
        </w:rPr>
        <w:t>如  </w:t>
      </w:r>
      <w:r>
        <w:rPr>
          <w:rFonts w:ascii="Arial" w:hAnsi="Arial" w:eastAsia="Arial" w:cs="Arial"/>
          <w:sz w:val="22"/>
          <w:szCs w:val="22"/>
          <w:spacing w:val="-5"/>
        </w:rPr>
        <w:t>ByteEmbedding</w:t>
      </w:r>
      <w:r>
        <w:rPr>
          <w:sz w:val="22"/>
          <w:szCs w:val="22"/>
          <w:spacing w:val="-7"/>
        </w:rPr>
        <w:t>系列 </w:t>
      </w:r>
      <w:r>
        <w:rPr>
          <w:sz w:val="22"/>
          <w:szCs w:val="22"/>
          <w:spacing w:val="-34"/>
          <w:w w:val="65"/>
        </w:rPr>
        <w:t>），</w:t>
      </w:r>
      <w:r>
        <w:rPr>
          <w:sz w:val="22"/>
          <w:szCs w:val="22"/>
          <w:spacing w:val="-7"/>
        </w:rPr>
        <w:t>该模型在内部万亿级文本数据上预训练 ，支持中英日韩等  </w:t>
      </w:r>
      <w:r>
        <w:rPr>
          <w:rFonts w:ascii="Arial" w:hAnsi="Arial" w:eastAsia="Arial" w:cs="Arial"/>
          <w:sz w:val="22"/>
          <w:szCs w:val="22"/>
          <w:spacing w:val="-7"/>
        </w:rPr>
        <w:t>10</w:t>
      </w:r>
      <w:r>
        <w:rPr>
          <w:rFonts w:ascii="Arial" w:hAnsi="Arial" w:eastAsia="Arial" w:cs="Arial"/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7"/>
        </w:rPr>
        <w:t>余种语言 ，在语义</w:t>
      </w:r>
      <w:r>
        <w:rPr>
          <w:sz w:val="22"/>
          <w:szCs w:val="22"/>
          <w:spacing w:val="-2"/>
        </w:rPr>
        <w:t>相似度计算、跨语言检索任务上的效果优于开源的</w:t>
      </w:r>
      <w:r>
        <w:rPr>
          <w:sz w:val="22"/>
          <w:szCs w:val="22"/>
          <w:spacing w:val="5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Sentence-</w:t>
      </w:r>
      <w:r>
        <w:rPr>
          <w:rFonts w:ascii="Arial" w:hAnsi="Arial" w:eastAsia="Arial" w:cs="Arial"/>
          <w:sz w:val="22"/>
          <w:szCs w:val="22"/>
          <w:spacing w:val="-3"/>
        </w:rPr>
        <w:t>BERT</w:t>
      </w:r>
      <w:r>
        <w:rPr>
          <w:sz w:val="22"/>
          <w:szCs w:val="22"/>
          <w:spacing w:val="-3"/>
        </w:rPr>
        <w:t>、</w:t>
      </w:r>
      <w:r>
        <w:rPr>
          <w:rFonts w:ascii="Arial" w:hAnsi="Arial" w:eastAsia="Arial" w:cs="Arial"/>
          <w:sz w:val="22"/>
          <w:szCs w:val="22"/>
          <w:spacing w:val="-3"/>
        </w:rPr>
        <w:t>m3e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3"/>
        </w:rPr>
        <w:t>等模型。对</w:t>
      </w:r>
      <w:r>
        <w:rPr>
          <w:sz w:val="22"/>
          <w:szCs w:val="22"/>
          <w:spacing w:val="-6"/>
        </w:rPr>
        <w:t>于垂直业务场景（如金融、医疗</w:t>
      </w:r>
      <w:r>
        <w:rPr>
          <w:sz w:val="22"/>
          <w:szCs w:val="22"/>
          <w:spacing w:val="-37"/>
          <w:w w:val="69"/>
        </w:rPr>
        <w:t>），</w:t>
      </w:r>
      <w:r>
        <w:rPr>
          <w:sz w:val="22"/>
          <w:szCs w:val="22"/>
          <w:spacing w:val="-6"/>
        </w:rPr>
        <w:t>会基于基础模型进行领域微调</w:t>
      </w:r>
      <w:r>
        <w:rPr>
          <w:sz w:val="22"/>
          <w:szCs w:val="22"/>
          <w:spacing w:val="4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——  </w:t>
      </w:r>
      <w:r>
        <w:rPr>
          <w:sz w:val="22"/>
          <w:szCs w:val="22"/>
          <w:spacing w:val="-6"/>
        </w:rPr>
        <w:t>以金融业务为例 ，</w:t>
      </w:r>
      <w:r>
        <w:rPr>
          <w:sz w:val="22"/>
          <w:szCs w:val="22"/>
          <w:spacing w:val="-7"/>
        </w:rPr>
        <w:t>使用</w:t>
      </w:r>
      <w:r>
        <w:rPr>
          <w:sz w:val="22"/>
          <w:szCs w:val="22"/>
          <w:spacing w:val="5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500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7"/>
        </w:rPr>
        <w:t>万条金融领域文档（研报、财报、政策文件）进行增量预训练 ，将模型在金融</w:t>
      </w:r>
      <w:r>
        <w:rPr>
          <w:sz w:val="22"/>
          <w:szCs w:val="22"/>
          <w:spacing w:val="-1"/>
        </w:rPr>
        <w:t>术语理解、专业知识关联任务上的准确率提升  </w:t>
      </w:r>
      <w:r>
        <w:rPr>
          <w:rFonts w:ascii="Arial" w:hAnsi="Arial" w:eastAsia="Arial" w:cs="Arial"/>
          <w:sz w:val="22"/>
          <w:szCs w:val="22"/>
          <w:spacing w:val="-1"/>
        </w:rPr>
        <w:t>18%-25%</w:t>
      </w:r>
      <w:r>
        <w:rPr>
          <w:sz w:val="22"/>
          <w:szCs w:val="22"/>
          <w:spacing w:val="-1"/>
        </w:rPr>
        <w:t>。</w:t>
      </w:r>
    </w:p>
    <w:p>
      <w:pPr>
        <w:pStyle w:val="BodyText"/>
        <w:ind w:left="30" w:right="121" w:firstLine="52"/>
        <w:spacing w:before="250" w:line="301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-4"/>
        </w:rPr>
        <w:t>●   </w:t>
      </w:r>
      <w:r>
        <w:rPr>
          <w:sz w:val="22"/>
          <w:szCs w:val="22"/>
          <w:spacing w:val="-4"/>
        </w:rPr>
        <w:t>模型轻量化适配 ：针对边缘端、低延迟场景（如抖音客服实时问答</w:t>
      </w:r>
      <w:r>
        <w:rPr>
          <w:sz w:val="22"/>
          <w:szCs w:val="22"/>
          <w:spacing w:val="-49"/>
          <w:w w:val="93"/>
        </w:rPr>
        <w:t>），</w:t>
      </w:r>
      <w:r>
        <w:rPr>
          <w:sz w:val="22"/>
          <w:szCs w:val="22"/>
          <w:spacing w:val="-4"/>
        </w:rPr>
        <w:t>采用模型蒸馏</w:t>
      </w:r>
      <w:r>
        <w:rPr>
          <w:sz w:val="22"/>
          <w:szCs w:val="22"/>
          <w:spacing w:val="-2"/>
        </w:rPr>
        <w:t>技术 ，将百亿参数的基础嵌入模型蒸馏为百万级参数的轻量模型。蒸馏过程中使</w:t>
      </w:r>
      <w:r>
        <w:rPr>
          <w:sz w:val="22"/>
          <w:szCs w:val="22"/>
          <w:spacing w:val="-3"/>
        </w:rPr>
        <w:t>用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“</w:t>
      </w:r>
      <w:r>
        <w:rPr>
          <w:sz w:val="22"/>
          <w:szCs w:val="22"/>
          <w:spacing w:val="-3"/>
        </w:rPr>
        <w:t>硬</w:t>
      </w:r>
    </w:p>
    <w:p>
      <w:pPr>
        <w:pStyle w:val="BodyText"/>
        <w:ind w:left="28" w:right="121" w:firstLine="1"/>
        <w:spacing w:before="332" w:line="404" w:lineRule="auto"/>
        <w:jc w:val="both"/>
        <w:rPr>
          <w:sz w:val="22"/>
          <w:szCs w:val="22"/>
        </w:rPr>
      </w:pPr>
      <w:r>
        <w:rPr>
          <w:sz w:val="22"/>
          <w:szCs w:val="22"/>
          <w:spacing w:val="-7"/>
        </w:rPr>
        <w:t>蒸馏</w:t>
      </w:r>
      <w:r>
        <w:rPr>
          <w:sz w:val="22"/>
          <w:szCs w:val="22"/>
          <w:spacing w:val="5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+</w:t>
      </w:r>
      <w:r>
        <w:rPr>
          <w:rFonts w:ascii="Arial" w:hAnsi="Arial" w:eastAsia="Arial" w:cs="Arial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7"/>
        </w:rPr>
        <w:t>软蒸馏</w:t>
      </w:r>
      <w:r>
        <w:rPr>
          <w:rFonts w:ascii="Arial" w:hAnsi="Arial" w:eastAsia="Arial" w:cs="Arial"/>
          <w:sz w:val="22"/>
          <w:szCs w:val="22"/>
          <w:spacing w:val="-7"/>
        </w:rPr>
        <w:t>”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7"/>
        </w:rPr>
        <w:t>结合的方式 ：硬蒸馏以基础模型的向量输出</w:t>
      </w:r>
      <w:r>
        <w:rPr>
          <w:sz w:val="22"/>
          <w:szCs w:val="22"/>
          <w:spacing w:val="-8"/>
        </w:rPr>
        <w:t>为监督信号 ，软蒸馏保留基</w:t>
      </w:r>
      <w:r>
        <w:rPr>
          <w:sz w:val="22"/>
          <w:szCs w:val="22"/>
          <w:spacing w:val="-5"/>
        </w:rPr>
        <w:t>础模型中间层的注意力权重分布 ，最终在保证</w:t>
      </w:r>
      <w:r>
        <w:rPr>
          <w:sz w:val="22"/>
          <w:szCs w:val="22"/>
          <w:spacing w:val="6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90%  </w:t>
      </w:r>
      <w:r>
        <w:rPr>
          <w:sz w:val="22"/>
          <w:szCs w:val="22"/>
          <w:spacing w:val="-5"/>
        </w:rPr>
        <w:t>以上效果对齐的前提下 ，将推理速</w:t>
      </w:r>
      <w:r>
        <w:rPr>
          <w:sz w:val="22"/>
          <w:szCs w:val="22"/>
          <w:spacing w:val="-5"/>
        </w:rPr>
        <w:t>度提升  </w:t>
      </w:r>
      <w:r>
        <w:rPr>
          <w:rFonts w:ascii="Arial" w:hAnsi="Arial" w:eastAsia="Arial" w:cs="Arial"/>
          <w:sz w:val="22"/>
          <w:szCs w:val="22"/>
          <w:spacing w:val="-5"/>
        </w:rPr>
        <w:t>15  </w:t>
      </w:r>
      <w:r>
        <w:rPr>
          <w:sz w:val="22"/>
          <w:szCs w:val="22"/>
          <w:spacing w:val="-5"/>
        </w:rPr>
        <w:t>倍 ，内存占用降低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95%</w:t>
      </w:r>
      <w:r>
        <w:rPr>
          <w:sz w:val="22"/>
          <w:szCs w:val="22"/>
          <w:spacing w:val="-5"/>
        </w:rPr>
        <w:t>。</w:t>
      </w:r>
    </w:p>
    <w:p>
      <w:pPr>
        <w:pStyle w:val="BodyText"/>
        <w:ind w:left="30"/>
        <w:spacing w:before="78" w:line="184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4.1.2</w:t>
      </w:r>
      <w:r>
        <w:rPr>
          <w:rFonts w:ascii="Arial" w:hAnsi="Arial" w:eastAsia="Arial" w:cs="Arial"/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-1"/>
        </w:rPr>
        <w:t>文本分块与向量生成粒度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" w:right="55" w:firstLine="53"/>
        <w:spacing w:before="94" w:line="393" w:lineRule="auto"/>
        <w:jc w:val="both"/>
        <w:rPr>
          <w:sz w:val="22"/>
          <w:szCs w:val="22"/>
        </w:rPr>
      </w:pPr>
      <w:r>
        <w:rPr>
          <w:sz w:val="22"/>
          <w:szCs w:val="22"/>
          <w:color w:val="333333"/>
          <w:spacing w:val="-4"/>
        </w:rPr>
        <w:t>●   </w:t>
      </w:r>
      <w:r>
        <w:rPr>
          <w:sz w:val="22"/>
          <w:szCs w:val="22"/>
          <w:spacing w:val="-4"/>
        </w:rPr>
        <w:t>动态分块策略 ：摒弃固定长度分块（如固定  </w:t>
      </w:r>
      <w:r>
        <w:rPr>
          <w:rFonts w:ascii="Arial" w:hAnsi="Arial" w:eastAsia="Arial" w:cs="Arial"/>
          <w:sz w:val="22"/>
          <w:szCs w:val="22"/>
          <w:spacing w:val="-4"/>
        </w:rPr>
        <w:t>512token </w:t>
      </w:r>
      <w:r>
        <w:rPr>
          <w:sz w:val="22"/>
          <w:szCs w:val="22"/>
          <w:spacing w:val="-29"/>
          <w:w w:val="55"/>
        </w:rPr>
        <w:t>），</w:t>
      </w:r>
      <w:r>
        <w:rPr>
          <w:sz w:val="22"/>
          <w:szCs w:val="22"/>
          <w:spacing w:val="-4"/>
        </w:rPr>
        <w:t>采用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“</w:t>
      </w:r>
      <w:r>
        <w:rPr>
          <w:sz w:val="22"/>
          <w:szCs w:val="22"/>
          <w:spacing w:val="-4"/>
        </w:rPr>
        <w:t>语义完整性优先</w:t>
      </w:r>
      <w:r>
        <w:rPr>
          <w:rFonts w:ascii="Arial" w:hAnsi="Arial" w:eastAsia="Arial" w:cs="Arial"/>
          <w:sz w:val="22"/>
          <w:szCs w:val="22"/>
          <w:spacing w:val="-4"/>
        </w:rPr>
        <w:t>”  </w:t>
      </w:r>
      <w:r>
        <w:rPr>
          <w:sz w:val="22"/>
          <w:szCs w:val="22"/>
          <w:spacing w:val="-4"/>
        </w:rPr>
        <w:t>的</w:t>
      </w:r>
      <w:r>
        <w:rPr>
          <w:sz w:val="22"/>
          <w:szCs w:val="22"/>
          <w:spacing w:val="-11"/>
        </w:rPr>
        <w:t>动态分块算法。该算法通过分析文本的段落结构（换行符、标题标记）、语义停顿（句号、</w:t>
      </w:r>
      <w:r>
        <w:rPr>
          <w:sz w:val="22"/>
          <w:szCs w:val="22"/>
          <w:spacing w:val="-8"/>
        </w:rPr>
        <w:t>分号</w:t>
      </w:r>
      <w:r>
        <w:rPr>
          <w:sz w:val="22"/>
          <w:szCs w:val="22"/>
          <w:spacing w:val="-46"/>
          <w:w w:val="86"/>
        </w:rPr>
        <w:t>），</w:t>
      </w:r>
      <w:r>
        <w:rPr>
          <w:sz w:val="22"/>
          <w:szCs w:val="22"/>
          <w:spacing w:val="-8"/>
        </w:rPr>
        <w:t>结合</w:t>
      </w:r>
      <w:r>
        <w:rPr>
          <w:sz w:val="22"/>
          <w:szCs w:val="22"/>
          <w:spacing w:val="5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Text</w:t>
      </w:r>
      <w:r>
        <w:rPr>
          <w:rFonts w:ascii="Arial" w:hAnsi="Arial" w:eastAsia="Arial" w:cs="Arial"/>
          <w:sz w:val="22"/>
          <w:szCs w:val="22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Rank</w:t>
      </w:r>
      <w:r>
        <w:rPr>
          <w:rFonts w:ascii="Arial" w:hAnsi="Arial" w:eastAsia="Arial" w:cs="Arial"/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8"/>
        </w:rPr>
        <w:t>算法识别文本中的核心语义单元 ，自动调整分块长度。例如 ，在</w:t>
      </w:r>
      <w:r>
        <w:rPr>
          <w:sz w:val="22"/>
          <w:szCs w:val="22"/>
          <w:spacing w:val="-12"/>
        </w:rPr>
        <w:t>处理产品说明书时 ，对于技术参数列表类文本 ，按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2"/>
        </w:rPr>
        <w:t>“</w:t>
      </w:r>
      <w:r>
        <w:rPr>
          <w:sz w:val="22"/>
          <w:szCs w:val="22"/>
          <w:spacing w:val="-12"/>
        </w:rPr>
        <w:t>参数项  </w:t>
      </w:r>
      <w:r>
        <w:rPr>
          <w:rFonts w:ascii="Arial" w:hAnsi="Arial" w:eastAsia="Arial" w:cs="Arial"/>
          <w:sz w:val="22"/>
          <w:szCs w:val="22"/>
          <w:spacing w:val="-12"/>
        </w:rPr>
        <w:t>+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2"/>
        </w:rPr>
        <w:t>说明</w:t>
      </w:r>
      <w:r>
        <w:rPr>
          <w:rFonts w:ascii="Arial" w:hAnsi="Arial" w:eastAsia="Arial" w:cs="Arial"/>
          <w:sz w:val="22"/>
          <w:szCs w:val="22"/>
          <w:spacing w:val="-12"/>
        </w:rPr>
        <w:t>”  </w:t>
      </w:r>
      <w:r>
        <w:rPr>
          <w:sz w:val="22"/>
          <w:szCs w:val="22"/>
          <w:spacing w:val="-12"/>
        </w:rPr>
        <w:t>的语义单元分块（ 平</w:t>
      </w:r>
    </w:p>
    <w:p>
      <w:pPr>
        <w:spacing w:line="393" w:lineRule="auto"/>
        <w:sectPr>
          <w:pgSz w:w="11906" w:h="16838"/>
          <w:pgMar w:top="1431" w:right="1675" w:bottom="0" w:left="1769" w:header="0" w:footer="0" w:gutter="0"/>
        </w:sectPr>
        <w:rPr>
          <w:sz w:val="22"/>
          <w:szCs w:val="22"/>
        </w:rPr>
      </w:pPr>
    </w:p>
    <w:p>
      <w:pPr>
        <w:pStyle w:val="BodyText"/>
        <w:ind w:left="11" w:right="121" w:firstLine="1"/>
        <w:spacing w:before="177" w:line="381" w:lineRule="auto"/>
        <w:rPr>
          <w:sz w:val="22"/>
          <w:szCs w:val="22"/>
        </w:rPr>
      </w:pPr>
      <w:bookmarkStart w:name="bookmark92" w:id="22"/>
      <w:bookmarkEnd w:id="22"/>
      <w:r>
        <w:rPr>
          <w:sz w:val="22"/>
          <w:szCs w:val="22"/>
          <w:spacing w:val="-2"/>
        </w:rPr>
        <w:t>均长度  </w:t>
      </w:r>
      <w:r>
        <w:rPr>
          <w:rFonts w:ascii="Arial" w:hAnsi="Arial" w:eastAsia="Arial" w:cs="Arial"/>
          <w:sz w:val="22"/>
          <w:szCs w:val="22"/>
          <w:spacing w:val="-2"/>
        </w:rPr>
        <w:t>128token </w:t>
      </w:r>
      <w:r>
        <w:rPr>
          <w:sz w:val="22"/>
          <w:szCs w:val="22"/>
          <w:spacing w:val="-34"/>
          <w:w w:val="64"/>
        </w:rPr>
        <w:t>）；</w:t>
      </w:r>
      <w:r>
        <w:rPr>
          <w:sz w:val="22"/>
          <w:szCs w:val="22"/>
          <w:spacing w:val="-2"/>
        </w:rPr>
        <w:t>对于功能介绍类长文本 ，按段落分块（平均长度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384token </w:t>
      </w:r>
      <w:r>
        <w:rPr>
          <w:sz w:val="22"/>
          <w:szCs w:val="22"/>
          <w:spacing w:val="-34"/>
          <w:w w:val="64"/>
        </w:rPr>
        <w:t>），</w:t>
      </w:r>
      <w:r>
        <w:rPr>
          <w:sz w:val="22"/>
          <w:szCs w:val="22"/>
          <w:spacing w:val="-2"/>
        </w:rPr>
        <w:t>避免</w:t>
      </w:r>
      <w:r>
        <w:rPr>
          <w:sz w:val="22"/>
          <w:szCs w:val="22"/>
          <w:spacing w:val="-3"/>
        </w:rPr>
        <w:t>将完整语义拆分为多个块 ，导致检索时信息碎片化。</w:t>
      </w:r>
    </w:p>
    <w:p>
      <w:pPr>
        <w:pStyle w:val="BodyText"/>
        <w:ind w:left="13" w:firstLine="52"/>
        <w:spacing w:before="66" w:line="397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-2"/>
        </w:rPr>
        <w:t>●   </w:t>
      </w:r>
      <w:r>
        <w:rPr>
          <w:sz w:val="22"/>
          <w:szCs w:val="22"/>
          <w:spacing w:val="-2"/>
        </w:rPr>
        <w:t>多粒度向量生成 ：对单篇文档生成</w:t>
      </w:r>
      <w:r>
        <w:rPr>
          <w:sz w:val="22"/>
          <w:szCs w:val="22"/>
          <w:spacing w:val="5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“</w:t>
      </w:r>
      <w:r>
        <w:rPr>
          <w:sz w:val="22"/>
          <w:szCs w:val="22"/>
          <w:spacing w:val="-2"/>
        </w:rPr>
        <w:t>文档级</w:t>
      </w:r>
      <w:r>
        <w:rPr>
          <w:sz w:val="22"/>
          <w:szCs w:val="22"/>
          <w:spacing w:val="5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+</w:t>
      </w:r>
      <w:r>
        <w:rPr>
          <w:rFonts w:ascii="Arial" w:hAnsi="Arial" w:eastAsia="Arial" w:cs="Arial"/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段落级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+</w:t>
      </w:r>
      <w:r>
        <w:rPr>
          <w:rFonts w:ascii="Arial" w:hAnsi="Arial" w:eastAsia="Arial" w:cs="Arial"/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句子级</w:t>
      </w:r>
      <w:r>
        <w:rPr>
          <w:rFonts w:ascii="Arial" w:hAnsi="Arial" w:eastAsia="Arial" w:cs="Arial"/>
          <w:sz w:val="22"/>
          <w:szCs w:val="22"/>
          <w:spacing w:val="-2"/>
        </w:rPr>
        <w:t>”</w:t>
      </w:r>
      <w:r>
        <w:rPr>
          <w:rFonts w:ascii="Arial" w:hAnsi="Arial" w:eastAsia="Arial" w:cs="Arial"/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三级向量。文档</w:t>
      </w:r>
      <w:r>
        <w:rPr>
          <w:sz w:val="22"/>
          <w:szCs w:val="22"/>
          <w:spacing w:val="-3"/>
        </w:rPr>
        <w:t>级向量用于粗筛（快速定位相关文档</w:t>
      </w:r>
      <w:r>
        <w:rPr>
          <w:sz w:val="22"/>
          <w:szCs w:val="22"/>
          <w:spacing w:val="-44"/>
          <w:w w:val="83"/>
        </w:rPr>
        <w:t>），</w:t>
      </w:r>
      <w:r>
        <w:rPr>
          <w:sz w:val="22"/>
          <w:szCs w:val="22"/>
          <w:spacing w:val="-3"/>
        </w:rPr>
        <w:t>段落级向量用于中筛（缩小检索范围至文档内相</w:t>
      </w:r>
      <w:r>
        <w:rPr>
          <w:sz w:val="22"/>
          <w:szCs w:val="22"/>
          <w:spacing w:val="-7"/>
        </w:rPr>
        <w:t>关段落</w:t>
      </w:r>
      <w:r>
        <w:rPr>
          <w:sz w:val="22"/>
          <w:szCs w:val="22"/>
          <w:spacing w:val="-44"/>
          <w:w w:val="84"/>
        </w:rPr>
        <w:t>），</w:t>
      </w:r>
      <w:r>
        <w:rPr>
          <w:sz w:val="22"/>
          <w:szCs w:val="22"/>
          <w:spacing w:val="-7"/>
        </w:rPr>
        <w:t>句子级向量用于精筛（提取关键信息句）。在字节跳动飞书知识库检索场</w:t>
      </w:r>
      <w:r>
        <w:rPr>
          <w:sz w:val="22"/>
          <w:szCs w:val="22"/>
          <w:spacing w:val="-8"/>
        </w:rPr>
        <w:t>景中 ，</w:t>
      </w:r>
      <w:r>
        <w:rPr>
          <w:sz w:val="22"/>
          <w:szCs w:val="22"/>
          <w:spacing w:val="-6"/>
        </w:rPr>
        <w:t>该多粒度策略使检索召回率提升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22% </w:t>
      </w:r>
      <w:r>
        <w:rPr>
          <w:sz w:val="22"/>
          <w:szCs w:val="22"/>
          <w:spacing w:val="-6"/>
        </w:rPr>
        <w:t>，同时减少生成层的冗余信息输入（句子级向量筛</w:t>
      </w:r>
      <w:r>
        <w:rPr>
          <w:sz w:val="22"/>
          <w:szCs w:val="22"/>
          <w:spacing w:val="-6"/>
        </w:rPr>
        <w:t>选后 ，输入生成模型的文本长度减少</w:t>
      </w:r>
      <w:r>
        <w:rPr>
          <w:sz w:val="22"/>
          <w:szCs w:val="22"/>
          <w:spacing w:val="6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60% </w:t>
      </w:r>
      <w:r>
        <w:rPr>
          <w:sz w:val="22"/>
          <w:szCs w:val="22"/>
          <w:spacing w:val="-6"/>
        </w:rPr>
        <w:t>）。</w:t>
      </w:r>
    </w:p>
    <w:p>
      <w:pPr>
        <w:pStyle w:val="BodyText"/>
        <w:ind w:left="14"/>
        <w:spacing w:before="81" w:line="23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4.1.3  </w:t>
      </w:r>
      <w:r>
        <w:rPr>
          <w:sz w:val="24"/>
          <w:szCs w:val="24"/>
          <w:spacing w:val="-2"/>
        </w:rPr>
        <w:t>向量维度与精度控制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2" w:right="84" w:firstLine="53"/>
        <w:spacing w:before="94" w:line="356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-4"/>
        </w:rPr>
        <w:t>●   </w:t>
      </w:r>
      <w:r>
        <w:rPr>
          <w:sz w:val="22"/>
          <w:szCs w:val="22"/>
          <w:spacing w:val="-4"/>
        </w:rPr>
        <w:t>维度选择依据 ：基础场景默认使用</w:t>
      </w:r>
      <w:r>
        <w:rPr>
          <w:sz w:val="22"/>
          <w:szCs w:val="22"/>
          <w:spacing w:val="7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768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4"/>
        </w:rPr>
        <w:t>维向量 ，该维度在</w:t>
      </w:r>
      <w:r>
        <w:rPr>
          <w:sz w:val="22"/>
          <w:szCs w:val="22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“</w:t>
      </w:r>
      <w:r>
        <w:rPr>
          <w:sz w:val="22"/>
          <w:szCs w:val="22"/>
          <w:spacing w:val="-4"/>
        </w:rPr>
        <w:t>检索效果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-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4"/>
        </w:rPr>
        <w:t>存储成本</w:t>
      </w:r>
      <w:r>
        <w:rPr>
          <w:rFonts w:ascii="Arial" w:hAnsi="Arial" w:eastAsia="Arial" w:cs="Arial"/>
          <w:sz w:val="22"/>
          <w:szCs w:val="22"/>
          <w:spacing w:val="-4"/>
        </w:rPr>
        <w:t>”</w:t>
      </w:r>
      <w:r>
        <w:rPr>
          <w:sz w:val="22"/>
          <w:szCs w:val="22"/>
          <w:spacing w:val="-7"/>
        </w:rPr>
        <w:t>上达到最优平衡</w:t>
      </w:r>
      <w:r>
        <w:rPr>
          <w:sz w:val="22"/>
          <w:szCs w:val="22"/>
          <w:spacing w:val="56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——</w:t>
      </w:r>
      <w:r>
        <w:rPr>
          <w:rFonts w:ascii="Arial" w:hAnsi="Arial" w:eastAsia="Arial" w:cs="Arial"/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7"/>
        </w:rPr>
        <w:t>相较于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512</w:t>
      </w:r>
      <w:r>
        <w:rPr>
          <w:rFonts w:ascii="Arial" w:hAnsi="Arial" w:eastAsia="Arial" w:cs="Arial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7"/>
        </w:rPr>
        <w:t>维向量 ，</w:t>
      </w:r>
      <w:r>
        <w:rPr>
          <w:rFonts w:ascii="Arial" w:hAnsi="Arial" w:eastAsia="Arial" w:cs="Arial"/>
          <w:sz w:val="22"/>
          <w:szCs w:val="22"/>
          <w:spacing w:val="-7"/>
        </w:rPr>
        <w:t>768</w:t>
      </w:r>
      <w:r>
        <w:rPr>
          <w:rFonts w:ascii="Arial" w:hAnsi="Arial" w:eastAsia="Arial" w:cs="Arial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7"/>
        </w:rPr>
        <w:t>维向量的语义区分度提升  </w:t>
      </w:r>
      <w:r>
        <w:rPr>
          <w:rFonts w:ascii="Arial" w:hAnsi="Arial" w:eastAsia="Arial" w:cs="Arial"/>
          <w:sz w:val="22"/>
          <w:szCs w:val="22"/>
          <w:spacing w:val="-7"/>
        </w:rPr>
        <w:t>10% </w:t>
      </w:r>
      <w:r>
        <w:rPr>
          <w:sz w:val="22"/>
          <w:szCs w:val="22"/>
          <w:spacing w:val="-7"/>
        </w:rPr>
        <w:t>，而存</w:t>
      </w:r>
      <w:r>
        <w:rPr>
          <w:sz w:val="22"/>
          <w:szCs w:val="22"/>
          <w:spacing w:val="-5"/>
        </w:rPr>
        <w:t>储成本仅增加</w:t>
      </w:r>
      <w:r>
        <w:rPr>
          <w:sz w:val="22"/>
          <w:szCs w:val="22"/>
          <w:spacing w:val="6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50% </w:t>
      </w:r>
      <w:r>
        <w:rPr>
          <w:sz w:val="22"/>
          <w:szCs w:val="22"/>
          <w:spacing w:val="-5"/>
        </w:rPr>
        <w:t>；对于高精准度场景（如法律文书检索</w:t>
      </w:r>
      <w:r>
        <w:rPr>
          <w:sz w:val="22"/>
          <w:szCs w:val="22"/>
          <w:spacing w:val="-46"/>
          <w:w w:val="87"/>
        </w:rPr>
        <w:t>），</w:t>
      </w:r>
      <w:r>
        <w:rPr>
          <w:sz w:val="22"/>
          <w:szCs w:val="22"/>
          <w:spacing w:val="-5"/>
        </w:rPr>
        <w:t>使用</w:t>
      </w:r>
      <w:r>
        <w:rPr>
          <w:sz w:val="22"/>
          <w:szCs w:val="22"/>
          <w:spacing w:val="-6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6"/>
        </w:rPr>
        <w:t>1024  </w:t>
      </w:r>
      <w:r>
        <w:rPr>
          <w:sz w:val="22"/>
          <w:szCs w:val="22"/>
          <w:spacing w:val="-6"/>
        </w:rPr>
        <w:t>维向量 ，通过</w:t>
      </w:r>
      <w:r>
        <w:rPr>
          <w:sz w:val="22"/>
          <w:szCs w:val="22"/>
          <w:spacing w:val="-7"/>
        </w:rPr>
        <w:t>增加向量维度保留更多语义细节 ，使相似文档与非相似文档的向量距</w:t>
      </w:r>
      <w:r>
        <w:rPr>
          <w:sz w:val="22"/>
          <w:szCs w:val="22"/>
          <w:spacing w:val="-8"/>
        </w:rPr>
        <w:t>离差扩大</w:t>
      </w:r>
      <w:r>
        <w:rPr>
          <w:sz w:val="22"/>
          <w:szCs w:val="22"/>
          <w:spacing w:val="5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30% </w:t>
      </w:r>
      <w:r>
        <w:rPr>
          <w:sz w:val="22"/>
          <w:szCs w:val="22"/>
          <w:spacing w:val="-8"/>
        </w:rPr>
        <w:t>，降</w:t>
      </w:r>
      <w:r>
        <w:rPr>
          <w:sz w:val="22"/>
          <w:szCs w:val="22"/>
          <w:spacing w:val="-1"/>
        </w:rPr>
        <w:t>低误检率。</w:t>
      </w:r>
    </w:p>
    <w:p>
      <w:pPr>
        <w:pStyle w:val="BodyText"/>
        <w:ind w:left="11" w:firstLine="54"/>
        <w:spacing w:before="285" w:line="367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-8"/>
        </w:rPr>
        <w:t>●   </w:t>
      </w:r>
      <w:r>
        <w:rPr>
          <w:sz w:val="22"/>
          <w:szCs w:val="22"/>
          <w:spacing w:val="-8"/>
        </w:rPr>
        <w:t>精度压缩方案 ：向量存储时采用  </w:t>
      </w:r>
      <w:r>
        <w:rPr>
          <w:rFonts w:ascii="Arial" w:hAnsi="Arial" w:eastAsia="Arial" w:cs="Arial"/>
          <w:sz w:val="22"/>
          <w:szCs w:val="22"/>
          <w:spacing w:val="-8"/>
        </w:rPr>
        <w:t>FP16</w:t>
      </w:r>
      <w:r>
        <w:rPr>
          <w:sz w:val="22"/>
          <w:szCs w:val="22"/>
          <w:spacing w:val="-8"/>
        </w:rPr>
        <w:t>（半精度浮点数）压缩 ，相较于  </w:t>
      </w:r>
      <w:r>
        <w:rPr>
          <w:rFonts w:ascii="Arial" w:hAnsi="Arial" w:eastAsia="Arial" w:cs="Arial"/>
          <w:sz w:val="22"/>
          <w:szCs w:val="22"/>
          <w:spacing w:val="-8"/>
        </w:rPr>
        <w:t>F</w:t>
      </w:r>
      <w:r>
        <w:rPr>
          <w:rFonts w:ascii="Arial" w:hAnsi="Arial" w:eastAsia="Arial" w:cs="Arial"/>
          <w:sz w:val="22"/>
          <w:szCs w:val="22"/>
          <w:spacing w:val="-9"/>
        </w:rPr>
        <w:t>P32 </w:t>
      </w:r>
      <w:r>
        <w:rPr>
          <w:sz w:val="22"/>
          <w:szCs w:val="22"/>
          <w:spacing w:val="-9"/>
        </w:rPr>
        <w:t>，存储</w:t>
      </w:r>
      <w:r>
        <w:rPr>
          <w:sz w:val="22"/>
          <w:szCs w:val="22"/>
          <w:spacing w:val="-13"/>
        </w:rPr>
        <w:t>成本降低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3"/>
        </w:rPr>
        <w:t>50% </w:t>
      </w:r>
      <w:r>
        <w:rPr>
          <w:sz w:val="22"/>
          <w:szCs w:val="22"/>
          <w:spacing w:val="-13"/>
        </w:rPr>
        <w:t>，且检索速度提升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3"/>
        </w:rPr>
        <w:t>30%</w:t>
      </w:r>
      <w:r>
        <w:rPr>
          <w:sz w:val="22"/>
          <w:szCs w:val="22"/>
          <w:spacing w:val="-13"/>
        </w:rPr>
        <w:t>（ 向量计算时内存带宽占用减少）。在</w:t>
      </w:r>
      <w:r>
        <w:rPr>
          <w:sz w:val="22"/>
          <w:szCs w:val="22"/>
          <w:spacing w:val="-14"/>
        </w:rPr>
        <w:t>测试中验证 ，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FP16</w:t>
      </w:r>
      <w:r>
        <w:rPr>
          <w:rFonts w:ascii="Arial" w:hAnsi="Arial" w:eastAsia="Arial" w:cs="Arial"/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5"/>
        </w:rPr>
        <w:t>压缩对检索准确率的影响小于</w:t>
      </w:r>
      <w:r>
        <w:rPr>
          <w:sz w:val="22"/>
          <w:szCs w:val="22"/>
          <w:spacing w:val="5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2% </w:t>
      </w:r>
      <w:r>
        <w:rPr>
          <w:sz w:val="22"/>
          <w:szCs w:val="22"/>
          <w:spacing w:val="-5"/>
        </w:rPr>
        <w:t>，远低于业务可接受的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5%</w:t>
      </w:r>
      <w:r>
        <w:rPr>
          <w:rFonts w:ascii="Arial" w:hAnsi="Arial" w:eastAsia="Arial" w:cs="Arial"/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5"/>
        </w:rPr>
        <w:t>误差阈值。对于超</w:t>
      </w:r>
      <w:r>
        <w:rPr>
          <w:sz w:val="22"/>
          <w:szCs w:val="22"/>
          <w:spacing w:val="-2"/>
        </w:rPr>
        <w:t>大规模数据集（如  </w:t>
      </w:r>
      <w:r>
        <w:rPr>
          <w:rFonts w:ascii="Arial" w:hAnsi="Arial" w:eastAsia="Arial" w:cs="Arial"/>
          <w:sz w:val="22"/>
          <w:szCs w:val="22"/>
          <w:spacing w:val="-2"/>
        </w:rPr>
        <w:t>10</w:t>
      </w:r>
      <w:r>
        <w:rPr>
          <w:rFonts w:ascii="Arial" w:hAnsi="Arial" w:eastAsia="Arial" w:cs="Arial"/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亿级向量库</w:t>
      </w:r>
      <w:r>
        <w:rPr>
          <w:sz w:val="22"/>
          <w:szCs w:val="22"/>
          <w:spacing w:val="-42"/>
        </w:rPr>
        <w:t>），</w:t>
      </w:r>
      <w:r>
        <w:rPr>
          <w:sz w:val="22"/>
          <w:szCs w:val="22"/>
          <w:spacing w:val="-2"/>
        </w:rPr>
        <w:t>会进一步采用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Scalar </w:t>
      </w:r>
      <w:r>
        <w:rPr>
          <w:rFonts w:ascii="Arial" w:hAnsi="Arial" w:eastAsia="Arial" w:cs="Arial"/>
          <w:sz w:val="22"/>
          <w:szCs w:val="22"/>
          <w:spacing w:val="-3"/>
        </w:rPr>
        <w:t>Quantization</w:t>
      </w:r>
      <w:r>
        <w:rPr>
          <w:sz w:val="22"/>
          <w:szCs w:val="22"/>
          <w:spacing w:val="-3"/>
        </w:rPr>
        <w:t>（标量量化</w:t>
      </w:r>
      <w:r>
        <w:rPr>
          <w:sz w:val="22"/>
          <w:szCs w:val="22"/>
          <w:spacing w:val="-42"/>
        </w:rPr>
        <w:t>），</w:t>
      </w:r>
      <w:r>
        <w:rPr>
          <w:sz w:val="22"/>
          <w:szCs w:val="22"/>
          <w:spacing w:val="-8"/>
        </w:rPr>
        <w:t>将  </w:t>
      </w:r>
      <w:r>
        <w:rPr>
          <w:rFonts w:ascii="Arial" w:hAnsi="Arial" w:eastAsia="Arial" w:cs="Arial"/>
          <w:sz w:val="22"/>
          <w:szCs w:val="22"/>
          <w:spacing w:val="-8"/>
        </w:rPr>
        <w:t>FP16  </w:t>
      </w:r>
      <w:r>
        <w:rPr>
          <w:sz w:val="22"/>
          <w:szCs w:val="22"/>
          <w:spacing w:val="-8"/>
        </w:rPr>
        <w:t>量化为  </w:t>
      </w:r>
      <w:r>
        <w:rPr>
          <w:rFonts w:ascii="Arial" w:hAnsi="Arial" w:eastAsia="Arial" w:cs="Arial"/>
          <w:sz w:val="22"/>
          <w:szCs w:val="22"/>
          <w:spacing w:val="-8"/>
        </w:rPr>
        <w:t>INT8 </w:t>
      </w:r>
      <w:r>
        <w:rPr>
          <w:sz w:val="22"/>
          <w:szCs w:val="22"/>
          <w:spacing w:val="-8"/>
        </w:rPr>
        <w:t>，存储成本再降  </w:t>
      </w:r>
      <w:r>
        <w:rPr>
          <w:rFonts w:ascii="Arial" w:hAnsi="Arial" w:eastAsia="Arial" w:cs="Arial"/>
          <w:sz w:val="22"/>
          <w:szCs w:val="22"/>
          <w:spacing w:val="-8"/>
        </w:rPr>
        <w:t>50% </w:t>
      </w:r>
      <w:r>
        <w:rPr>
          <w:sz w:val="22"/>
          <w:szCs w:val="22"/>
          <w:spacing w:val="-8"/>
        </w:rPr>
        <w:t>，同时通过量化校准（使用  </w:t>
      </w:r>
      <w:r>
        <w:rPr>
          <w:rFonts w:ascii="Arial" w:hAnsi="Arial" w:eastAsia="Arial" w:cs="Arial"/>
          <w:sz w:val="22"/>
          <w:szCs w:val="22"/>
          <w:spacing w:val="-8"/>
        </w:rPr>
        <w:t>10  </w:t>
      </w:r>
      <w:r>
        <w:rPr>
          <w:sz w:val="22"/>
          <w:szCs w:val="22"/>
          <w:spacing w:val="-8"/>
        </w:rPr>
        <w:t>万条样本计</w:t>
      </w:r>
      <w:r>
        <w:rPr>
          <w:sz w:val="22"/>
          <w:szCs w:val="22"/>
          <w:spacing w:val="-1"/>
        </w:rPr>
        <w:t>算量化偏移量和缩放因子</w:t>
      </w:r>
      <w:r>
        <w:rPr>
          <w:sz w:val="22"/>
          <w:szCs w:val="22"/>
          <w:spacing w:val="-26"/>
        </w:rPr>
        <w:t>）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6"/>
        </w:rPr>
        <w:t>，</w:t>
      </w:r>
      <w:r>
        <w:rPr>
          <w:sz w:val="22"/>
          <w:szCs w:val="22"/>
          <w:spacing w:val="-1"/>
        </w:rPr>
        <w:t>保证准确率损失控制在</w:t>
      </w:r>
      <w:r>
        <w:rPr>
          <w:sz w:val="22"/>
          <w:szCs w:val="22"/>
          <w:spacing w:val="5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3%</w:t>
      </w:r>
      <w:r>
        <w:rPr>
          <w:rFonts w:ascii="Arial" w:hAnsi="Arial" w:eastAsia="Arial" w:cs="Arial"/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以内。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1" w:line="184" w:lineRule="auto"/>
        <w:outlineLvl w:val="2"/>
        <w:rPr/>
      </w:pPr>
      <w:r>
        <w:rPr>
          <w:rFonts w:ascii="Arial" w:hAnsi="Arial" w:eastAsia="Arial" w:cs="Arial"/>
          <w:spacing w:val="-2"/>
        </w:rPr>
        <w:t>4.2  </w:t>
      </w:r>
      <w:r>
        <w:rPr>
          <w:spacing w:val="-2"/>
        </w:rPr>
        <w:t>向量数据库构建与管理</w:t>
      </w:r>
    </w:p>
    <w:sectPr>
      <w:pgSz w:w="11906" w:h="16838"/>
      <w:pgMar w:top="1431" w:right="167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2025-11-19T15:11:04Z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2026-04-01T11:56:40</vt:filetime>
  </property>
</Properties>
</file>