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B2A" w:rsidRDefault="00527B2A" w:rsidP="00527B2A">
      <w:pPr>
        <w:pStyle w:val="Heading1"/>
        <w:rPr>
          <w:rFonts w:ascii="Times New Roman" w:hAnsi="Times New Roman" w:cs="Times New Roman"/>
          <w:i/>
          <w:color w:val="000000" w:themeColor="text1"/>
        </w:rPr>
      </w:pPr>
      <w:r w:rsidRPr="002F0BFF">
        <w:rPr>
          <w:rFonts w:ascii="Times New Roman" w:hAnsi="Times New Roman" w:cs="Times New Roman"/>
          <w:i/>
        </w:rPr>
        <w:t>Mô tả use case “</w:t>
      </w:r>
      <w:r w:rsidRPr="002F0BFF">
        <w:rPr>
          <w:rFonts w:ascii="Times New Roman" w:hAnsi="Times New Roman" w:cs="Times New Roman"/>
          <w:i/>
          <w:color w:val="000000" w:themeColor="text1"/>
        </w:rPr>
        <w:t>Tạo mới”</w:t>
      </w:r>
    </w:p>
    <w:tbl>
      <w:tblPr>
        <w:tblStyle w:val="TableGrid"/>
        <w:tblW w:w="10080" w:type="dxa"/>
        <w:tblInd w:w="198" w:type="dxa"/>
        <w:tblLook w:val="04A0" w:firstRow="1" w:lastRow="0" w:firstColumn="1" w:lastColumn="0" w:noHBand="0" w:noVBand="1"/>
      </w:tblPr>
      <w:tblGrid>
        <w:gridCol w:w="2970"/>
        <w:gridCol w:w="7110"/>
      </w:tblGrid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Use case ID: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UC03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Use case Name: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Tạo mới.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Actors: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iáo vụ, giảng viên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sinh viên.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Desctiption: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 xml:space="preserve">Use case này cho phép người sử dụng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tao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mới .</w:t>
            </w:r>
            <w:proofErr w:type="gramEnd"/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Trigger: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Người sử dụng chọ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nút ‘Tạo mới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Preconditions: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Người sử dụng đã đăng nhập vào hệ thống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Postconditions: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Hệ thống thoát quay về màn hình giao diện website thông thường.</w:t>
            </w:r>
          </w:p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 xml:space="preserve">Người sử dụng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có quyền tạo mới.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Normal flow:</w:t>
            </w:r>
          </w:p>
        </w:tc>
        <w:tc>
          <w:tcPr>
            <w:tcW w:w="7110" w:type="dxa"/>
          </w:tcPr>
          <w:p w:rsidR="00527B2A" w:rsidRPr="002E2E9E" w:rsidRDefault="00527B2A" w:rsidP="00527B2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Người sử dụng chọ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 nút ‘Tạo mới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</w:p>
          <w:p w:rsidR="00527B2A" w:rsidRPr="005B75F8" w:rsidRDefault="00527B2A" w:rsidP="00527B2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 xml:space="preserve">Hệ thống hiển thị thông báo xác nhận việc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tạo mới 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của người sử dụng.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Alternative flow: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Exceptions: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Includes: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Đăng nhập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Priority: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Frequency of use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Rất lớn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Business Rules: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Special Requirements: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Assumptions: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Notes and Issues: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</w:tbl>
    <w:p w:rsidR="00527B2A" w:rsidRDefault="00527B2A" w:rsidP="00527B2A">
      <w:pPr>
        <w:pStyle w:val="Heading1"/>
        <w:rPr>
          <w:rFonts w:ascii="Times New Roman" w:hAnsi="Times New Roman" w:cs="Times New Roman"/>
          <w:i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2F0BFF">
        <w:rPr>
          <w:rFonts w:ascii="Times New Roman" w:hAnsi="Times New Roman" w:cs="Times New Roman"/>
          <w:i/>
        </w:rPr>
        <w:t>Mô tả use case “</w:t>
      </w:r>
      <w:r>
        <w:rPr>
          <w:rFonts w:ascii="Times New Roman" w:hAnsi="Times New Roman" w:cs="Times New Roman"/>
          <w:i/>
          <w:color w:val="000000" w:themeColor="text1"/>
        </w:rPr>
        <w:t xml:space="preserve">Sửa </w:t>
      </w:r>
      <w:proofErr w:type="gramStart"/>
      <w:r>
        <w:rPr>
          <w:rFonts w:ascii="Times New Roman" w:hAnsi="Times New Roman" w:cs="Times New Roman"/>
          <w:i/>
          <w:color w:val="000000" w:themeColor="text1"/>
        </w:rPr>
        <w:t xml:space="preserve">đổi </w:t>
      </w:r>
      <w:r w:rsidRPr="002F0BFF">
        <w:rPr>
          <w:rFonts w:ascii="Times New Roman" w:hAnsi="Times New Roman" w:cs="Times New Roman"/>
          <w:i/>
          <w:color w:val="000000" w:themeColor="text1"/>
        </w:rPr>
        <w:t>”</w:t>
      </w:r>
      <w:proofErr w:type="gramEnd"/>
      <w:r>
        <w:rPr>
          <w:rFonts w:ascii="Times New Roman" w:hAnsi="Times New Roman" w:cs="Times New Roman"/>
          <w:i/>
          <w:color w:val="000000" w:themeColor="text1"/>
        </w:rPr>
        <w:t>:</w:t>
      </w:r>
    </w:p>
    <w:tbl>
      <w:tblPr>
        <w:tblStyle w:val="TableGrid"/>
        <w:tblW w:w="10080" w:type="dxa"/>
        <w:tblInd w:w="198" w:type="dxa"/>
        <w:tblLook w:val="04A0" w:firstRow="1" w:lastRow="0" w:firstColumn="1" w:lastColumn="0" w:noHBand="0" w:noVBand="1"/>
      </w:tblPr>
      <w:tblGrid>
        <w:gridCol w:w="2970"/>
        <w:gridCol w:w="7110"/>
      </w:tblGrid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Use case ID: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UC04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Use case Name: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Sửa đổi.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Actors: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iáo vụ, giảng viên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sinh viên.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Desctiption: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 xml:space="preserve">Use case này cho phép người sử dụng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sửa đổi.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Trigger: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Người sử dụng chọ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nút ‘Sửa đổi’.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Preconditions: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Người sử dụng đã đăng nhập vào hệ thống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Postconditions: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Hệ thống thoát quay về màn hình giao diện website thông thường.</w:t>
            </w:r>
          </w:p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 xml:space="preserve">Người sử dụng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có quyền sửa đổi.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Normal flow:</w:t>
            </w:r>
          </w:p>
        </w:tc>
        <w:tc>
          <w:tcPr>
            <w:tcW w:w="7110" w:type="dxa"/>
          </w:tcPr>
          <w:p w:rsidR="00527B2A" w:rsidRPr="002E2E9E" w:rsidRDefault="00527B2A" w:rsidP="00527B2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Người sử dụng chọ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 nút ‘Tạo mới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</w:p>
          <w:p w:rsidR="00527B2A" w:rsidRPr="005B75F8" w:rsidRDefault="00527B2A" w:rsidP="00527B2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 xml:space="preserve">Hệ thống hiển thị thông báo xác nhận việc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tạo mới 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của người sử dụng.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Alternative flow: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Exceptions: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Includes: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Đăng nhập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Priority: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Frequency of use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Rất lớn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Business Rules: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Special Requirements: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Assumptions: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Tr="001A0D56">
        <w:tc>
          <w:tcPr>
            <w:tcW w:w="297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Notes and Issues: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</w:tbl>
    <w:p w:rsidR="00527B2A" w:rsidRDefault="00527B2A" w:rsidP="00527B2A">
      <w:pPr>
        <w:pStyle w:val="Heading1"/>
        <w:rPr>
          <w:rFonts w:ascii="Times New Roman" w:hAnsi="Times New Roman" w:cs="Times New Roman"/>
          <w:i/>
          <w:color w:val="000000" w:themeColor="text1"/>
        </w:rPr>
      </w:pPr>
      <w:r>
        <w:rPr>
          <w:rFonts w:ascii="Times New Roman" w:hAnsi="Times New Roman" w:cs="Times New Roman"/>
          <w:i/>
          <w:color w:val="000000" w:themeColor="text1"/>
        </w:rPr>
        <w:t>Mô tả use case “Loại bỏ”:</w:t>
      </w:r>
    </w:p>
    <w:tbl>
      <w:tblPr>
        <w:tblStyle w:val="TableGrid"/>
        <w:tblW w:w="9810" w:type="dxa"/>
        <w:tblInd w:w="198" w:type="dxa"/>
        <w:tblLook w:val="04A0" w:firstRow="1" w:lastRow="0" w:firstColumn="1" w:lastColumn="0" w:noHBand="0" w:noVBand="1"/>
      </w:tblPr>
      <w:tblGrid>
        <w:gridCol w:w="2700"/>
        <w:gridCol w:w="7110"/>
      </w:tblGrid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Use case ID: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UC05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Use case Name: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Loại bỏ.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Actors: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iáo vụ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Desctiption: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 xml:space="preserve">Use case này cho phép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loại bỏ.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Trigger: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Người sử dụng chọ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nút ‘Loại bỏ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Preconditions: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Người sử dụng đã đăng nhập vào hệ thống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Postconditions: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Hệ thống thoát quay về màn hình giao diện website thông thường.</w:t>
            </w:r>
          </w:p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 xml:space="preserve">Người sử dụng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có quyền loại bỏ.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Normal flow:</w:t>
            </w:r>
          </w:p>
        </w:tc>
        <w:tc>
          <w:tcPr>
            <w:tcW w:w="7110" w:type="dxa"/>
          </w:tcPr>
          <w:p w:rsidR="00527B2A" w:rsidRPr="002E2E9E" w:rsidRDefault="00527B2A" w:rsidP="00527B2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Người sử dụng chọ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 nút ‘Loại bỏ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</w:p>
          <w:p w:rsidR="00527B2A" w:rsidRPr="005B75F8" w:rsidRDefault="00527B2A" w:rsidP="00527B2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 xml:space="preserve">Hệ thống hiển thị thông báo xác nhận việc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loại bỏ 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của người sử dụng.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Alternative flow: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Exceptions: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Includes: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Đăng nhập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Priority: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Frequency of use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Rất lớn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Business Rules: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Special Requirements: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Assumptions: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Notes and Issues: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</w:tbl>
    <w:p w:rsidR="00527B2A" w:rsidRDefault="00527B2A" w:rsidP="00527B2A">
      <w:pPr>
        <w:pStyle w:val="Heading1"/>
        <w:rPr>
          <w:rFonts w:ascii="Times New Roman" w:hAnsi="Times New Roman" w:cs="Times New Roman"/>
          <w:i/>
          <w:color w:val="000000" w:themeColor="text1"/>
        </w:rPr>
      </w:pPr>
      <w:r>
        <w:rPr>
          <w:rFonts w:ascii="Times New Roman" w:hAnsi="Times New Roman" w:cs="Times New Roman"/>
          <w:i/>
          <w:color w:val="000000" w:themeColor="text1"/>
        </w:rPr>
        <w:t>Mô tả use case “Cấp phát quyền cho người sử dụng”:</w:t>
      </w:r>
    </w:p>
    <w:tbl>
      <w:tblPr>
        <w:tblStyle w:val="TableGrid"/>
        <w:tblW w:w="9810" w:type="dxa"/>
        <w:tblInd w:w="198" w:type="dxa"/>
        <w:tblLook w:val="04A0" w:firstRow="1" w:lastRow="0" w:firstColumn="1" w:lastColumn="0" w:noHBand="0" w:noVBand="1"/>
      </w:tblPr>
      <w:tblGrid>
        <w:gridCol w:w="2700"/>
        <w:gridCol w:w="7110"/>
      </w:tblGrid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Use case ID: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UC06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Use case Name: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Cấp phát quyền cho người sử dụng.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Actors: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iáo vụ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Desctiption: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 xml:space="preserve">Use case này cho phép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cấp phát quyền cho người sử dụng.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Trigger: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Người sử dụng chọ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nút ‘Cấp phát quyền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Preconditions: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Người sử dụng đã đăng nhập vào hệ thống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Postconditions: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Hệ thống thoát quay về màn hình giao diện website thông thường.</w:t>
            </w:r>
          </w:p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Cấp phát quyền cho người sử dụng.</w:t>
            </w:r>
          </w:p>
        </w:tc>
      </w:tr>
      <w:tr w:rsidR="00527B2A" w:rsidRPr="005B75F8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Normal flow:</w:t>
            </w:r>
          </w:p>
        </w:tc>
        <w:tc>
          <w:tcPr>
            <w:tcW w:w="7110" w:type="dxa"/>
          </w:tcPr>
          <w:p w:rsidR="00527B2A" w:rsidRPr="002E2E9E" w:rsidRDefault="00527B2A" w:rsidP="00527B2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Người sử dụng chọ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 nút ‘Cấp phát quyền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</w:p>
          <w:p w:rsidR="00527B2A" w:rsidRPr="005B75F8" w:rsidRDefault="00527B2A" w:rsidP="00527B2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 xml:space="preserve">Hệ thống hiển thị thông báo xác nhận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cấp phát quyền cho người sử dụng.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Alternative flow: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Exceptions: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Includes: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Đăng nhập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Priority: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Frequency of use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Rất lớn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Business Rules: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Special Requirements: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Assumptions: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Notes and Issues: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</w:tbl>
    <w:p w:rsidR="00527B2A" w:rsidRDefault="00527B2A" w:rsidP="00527B2A">
      <w:pPr>
        <w:pStyle w:val="Heading1"/>
        <w:rPr>
          <w:rFonts w:ascii="Times New Roman" w:hAnsi="Times New Roman" w:cs="Times New Roman"/>
          <w:i/>
          <w:color w:val="000000" w:themeColor="text1"/>
        </w:rPr>
      </w:pPr>
      <w:r>
        <w:rPr>
          <w:rFonts w:ascii="Times New Roman" w:hAnsi="Times New Roman" w:cs="Times New Roman"/>
          <w:i/>
          <w:color w:val="000000" w:themeColor="text1"/>
        </w:rPr>
        <w:t>Mô tả use case “Sao lưu dữ liệu hệ thống”:</w:t>
      </w:r>
    </w:p>
    <w:tbl>
      <w:tblPr>
        <w:tblStyle w:val="TableGrid"/>
        <w:tblW w:w="9810" w:type="dxa"/>
        <w:tblInd w:w="198" w:type="dxa"/>
        <w:tblLook w:val="04A0" w:firstRow="1" w:lastRow="0" w:firstColumn="1" w:lastColumn="0" w:noHBand="0" w:noVBand="1"/>
      </w:tblPr>
      <w:tblGrid>
        <w:gridCol w:w="2700"/>
        <w:gridCol w:w="7110"/>
      </w:tblGrid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Use case ID: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UC07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Use case Name: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Sao lưu dữ liệu hệ thống.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Actors: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iáo vụ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Desctiption: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 xml:space="preserve">Use case này cho phép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sao lưu dữ liệu hệ thống.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Trigger: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Người sử dụng chọ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nút ‘Sao lưu dữ liệu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Preconditions: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Người sử dụng đã đăng nhập vào hệ thống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Postconditions: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Hệ thống thoát quay về màn hình giao diện website thông thường.</w:t>
            </w:r>
          </w:p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 xml:space="preserve">Người sử dụng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có quyền sao lưu dữ liệu hệ thống.</w:t>
            </w:r>
          </w:p>
        </w:tc>
      </w:tr>
      <w:tr w:rsidR="00527B2A" w:rsidRPr="005B75F8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Normal flow:</w:t>
            </w:r>
          </w:p>
        </w:tc>
        <w:tc>
          <w:tcPr>
            <w:tcW w:w="7110" w:type="dxa"/>
          </w:tcPr>
          <w:p w:rsidR="00527B2A" w:rsidRPr="002E2E9E" w:rsidRDefault="00527B2A" w:rsidP="00527B2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Người sử dụng chọ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 nút ‘Sao lưu dữ liệu</w:t>
            </w: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</w:p>
          <w:p w:rsidR="00527B2A" w:rsidRPr="005B75F8" w:rsidRDefault="00527B2A" w:rsidP="00527B2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 xml:space="preserve">Hệ thống hiển thị thông báo xác nhận việc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sao lưu dữ liệu hệ thống.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Alternative flow: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Exceptions: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Includes: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Đăng nhập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Priority: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Frequency of use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Rất lớn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Business Rules: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Special </w:t>
            </w: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Requirements: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Không có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Assumptions: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2E9E"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  <w:tr w:rsidR="00527B2A" w:rsidRPr="002E2E9E" w:rsidTr="001A0D56">
        <w:tc>
          <w:tcPr>
            <w:tcW w:w="2700" w:type="dxa"/>
          </w:tcPr>
          <w:p w:rsidR="00527B2A" w:rsidRPr="006F474F" w:rsidRDefault="00527B2A" w:rsidP="001A0D5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474F">
              <w:rPr>
                <w:rFonts w:ascii="Times New Roman" w:hAnsi="Times New Roman" w:cs="Times New Roman"/>
                <w:b/>
                <w:sz w:val="28"/>
                <w:szCs w:val="28"/>
              </w:rPr>
              <w:t>Notes and Issues:</w:t>
            </w:r>
          </w:p>
        </w:tc>
        <w:tc>
          <w:tcPr>
            <w:tcW w:w="7110" w:type="dxa"/>
          </w:tcPr>
          <w:p w:rsidR="00527B2A" w:rsidRPr="002E2E9E" w:rsidRDefault="00527B2A" w:rsidP="001A0D5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</w:tr>
    </w:tbl>
    <w:p w:rsidR="00887102" w:rsidRDefault="00887102">
      <w:bookmarkStart w:id="0" w:name="_GoBack"/>
      <w:bookmarkEnd w:id="0"/>
    </w:p>
    <w:sectPr w:rsidR="00887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A30CC"/>
    <w:multiLevelType w:val="hybridMultilevel"/>
    <w:tmpl w:val="8182E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0F4832"/>
    <w:multiLevelType w:val="hybridMultilevel"/>
    <w:tmpl w:val="8182E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3A7B1F"/>
    <w:multiLevelType w:val="hybridMultilevel"/>
    <w:tmpl w:val="8182E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B2A"/>
    <w:rsid w:val="00527B2A"/>
    <w:rsid w:val="0088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B2A"/>
  </w:style>
  <w:style w:type="paragraph" w:styleId="Heading1">
    <w:name w:val="heading 1"/>
    <w:basedOn w:val="Normal"/>
    <w:link w:val="Heading1Char"/>
    <w:qFormat/>
    <w:rsid w:val="00527B2A"/>
    <w:pPr>
      <w:keepNext/>
      <w:spacing w:before="240" w:after="120"/>
      <w:outlineLvl w:val="0"/>
    </w:pPr>
    <w:rPr>
      <w:rFonts w:ascii="Liberation Sans" w:eastAsia="Noto Sans CJK SC Regular" w:hAnsi="Liberation Sans" w:cs="FreeSans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7B2A"/>
    <w:rPr>
      <w:rFonts w:ascii="Liberation Sans" w:eastAsia="Noto Sans CJK SC Regular" w:hAnsi="Liberation Sans" w:cs="FreeSans"/>
      <w:sz w:val="28"/>
      <w:szCs w:val="28"/>
    </w:rPr>
  </w:style>
  <w:style w:type="paragraph" w:styleId="ListParagraph">
    <w:name w:val="List Paragraph"/>
    <w:basedOn w:val="Normal"/>
    <w:uiPriority w:val="34"/>
    <w:qFormat/>
    <w:rsid w:val="00527B2A"/>
    <w:pPr>
      <w:ind w:left="720"/>
      <w:contextualSpacing/>
    </w:pPr>
  </w:style>
  <w:style w:type="table" w:styleId="TableGrid">
    <w:name w:val="Table Grid"/>
    <w:basedOn w:val="TableNormal"/>
    <w:uiPriority w:val="59"/>
    <w:rsid w:val="00527B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B2A"/>
  </w:style>
  <w:style w:type="paragraph" w:styleId="Heading1">
    <w:name w:val="heading 1"/>
    <w:basedOn w:val="Normal"/>
    <w:link w:val="Heading1Char"/>
    <w:qFormat/>
    <w:rsid w:val="00527B2A"/>
    <w:pPr>
      <w:keepNext/>
      <w:spacing w:before="240" w:after="120"/>
      <w:outlineLvl w:val="0"/>
    </w:pPr>
    <w:rPr>
      <w:rFonts w:ascii="Liberation Sans" w:eastAsia="Noto Sans CJK SC Regular" w:hAnsi="Liberation Sans" w:cs="FreeSans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7B2A"/>
    <w:rPr>
      <w:rFonts w:ascii="Liberation Sans" w:eastAsia="Noto Sans CJK SC Regular" w:hAnsi="Liberation Sans" w:cs="FreeSans"/>
      <w:sz w:val="28"/>
      <w:szCs w:val="28"/>
    </w:rPr>
  </w:style>
  <w:style w:type="paragraph" w:styleId="ListParagraph">
    <w:name w:val="List Paragraph"/>
    <w:basedOn w:val="Normal"/>
    <w:uiPriority w:val="34"/>
    <w:qFormat/>
    <w:rsid w:val="00527B2A"/>
    <w:pPr>
      <w:ind w:left="720"/>
      <w:contextualSpacing/>
    </w:pPr>
  </w:style>
  <w:style w:type="table" w:styleId="TableGrid">
    <w:name w:val="Table Grid"/>
    <w:basedOn w:val="TableNormal"/>
    <w:uiPriority w:val="59"/>
    <w:rsid w:val="00527B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2017-05-03T00:57:00Z</dcterms:created>
  <dcterms:modified xsi:type="dcterms:W3CDTF">2017-05-03T00:57:00Z</dcterms:modified>
</cp:coreProperties>
</file>