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农药（D</w:t>
      </w:r>
      <w:r>
        <w:rPr>
          <w:rFonts w:ascii="宋体" w:hAnsi="宋体" w:eastAsia="宋体"/>
          <w:sz w:val="28"/>
          <w:szCs w:val="28"/>
        </w:rPr>
        <w:t>DT）</w:t>
      </w:r>
      <w:r>
        <w:rPr>
          <w:rFonts w:hint="eastAsia" w:ascii="宋体" w:hAnsi="宋体" w:eastAsia="宋体"/>
          <w:sz w:val="28"/>
          <w:szCs w:val="28"/>
        </w:rPr>
        <w:t>作用下澳洲瓢虫与介壳虫的数量分析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问题分析</w:t>
      </w:r>
      <w:r>
        <w:rPr>
          <w:rFonts w:hint="eastAsia" w:ascii="宋体" w:hAnsi="宋体" w:eastAsia="宋体"/>
          <w:sz w:val="24"/>
          <w:szCs w:val="28"/>
          <w:lang w:eastAsia="zh-CN"/>
        </w:rPr>
        <w:t>：</w:t>
      </w:r>
    </w:p>
    <w:p>
      <w:pPr>
        <w:ind w:firstLine="42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本问研究捕食者与被捕食者之间种群数量的相互作用的关系，主要分为以下两个问题。</w:t>
      </w:r>
    </w:p>
    <w:p>
      <w:pPr>
        <w:ind w:firstLine="42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问题一，针对自然条件下的捕食者与被捕食者之间的关系建立模型，这种情况下澳洲瓢虫与介壳虫的数量满足Lotka-Volterra模型。</w:t>
      </w:r>
    </w:p>
    <w:p>
      <w:pPr>
        <w:ind w:firstLine="42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问题二，在使用杀虫剂的情况下，引入杀虫剂变量，对问题一的模型进行修正，解释出现使用杀虫剂后介壳虫数量增加而澳洲瓢虫数量减少的原因。</w:t>
      </w:r>
    </w:p>
    <w:p>
      <w:pPr>
        <w:ind w:firstLine="42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模型假设：</w:t>
      </w:r>
    </w:p>
    <w:p>
      <w:pPr>
        <w:ind w:firstLine="42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1、澳洲瓢虫与介壳虫的数量满足Lotka-Volterra模型。</w:t>
      </w:r>
    </w:p>
    <w:p>
      <w:pPr>
        <w:ind w:firstLine="42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2、澳洲瓢虫只以介壳虫为食。</w:t>
      </w:r>
    </w:p>
    <w:p>
      <w:pPr>
        <w:ind w:firstLine="42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3、澳洲瓢虫不以被农药杀死的介壳虫为食、</w:t>
      </w:r>
    </w:p>
    <w:p>
      <w:pPr>
        <w:ind w:firstLine="42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4、澳洲瓢虫，介壳虫染上农药后会立刻死亡。</w:t>
      </w:r>
    </w:p>
    <w:p>
      <w:pPr>
        <w:ind w:firstLine="42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5、澳洲瓢虫，介壳虫中不存在对农药有抗药性的个体。</w:t>
      </w:r>
    </w:p>
    <w:p>
      <w:pPr>
        <w:ind w:firstLine="42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6、假设忽略种群内部的密度制约关系。</w:t>
      </w:r>
    </w:p>
    <w:p>
      <w:pPr>
        <w:ind w:firstLine="420"/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7、假设当地气候稳定，昆虫数量符合自然增长分布。</w:t>
      </w:r>
    </w:p>
    <w:p>
      <w:pPr>
        <w:ind w:firstLine="42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bookmarkStart w:id="0" w:name="_GoBack"/>
      <w:bookmarkEnd w:id="0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三、名词解释和符号说明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59"/>
        <w:gridCol w:w="5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2659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x(t)</w:t>
            </w:r>
          </w:p>
        </w:tc>
        <w:tc>
          <w:tcPr>
            <w:tcW w:w="5863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时刻t时介壳虫剩余数量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9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y(t)</w:t>
            </w:r>
          </w:p>
        </w:tc>
        <w:tc>
          <w:tcPr>
            <w:tcW w:w="586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时刻t时澳洲瓢虫剩余数量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9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α</w:t>
            </w:r>
          </w:p>
        </w:tc>
        <w:tc>
          <w:tcPr>
            <w:tcW w:w="586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</w:rPr>
              <w:t>被捕食者的自然增长率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9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β</w:t>
            </w:r>
          </w:p>
        </w:tc>
        <w:tc>
          <w:tcPr>
            <w:tcW w:w="586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瓢虫的自然死亡率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2659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586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瓢虫的捕杀能力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9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586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被捕食者能够为捕食者供养的能力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9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k</w:t>
            </w:r>
          </w:p>
        </w:tc>
        <w:tc>
          <w:tcPr>
            <w:tcW w:w="5863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微分方程解的任意常数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9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Θ</w:t>
            </w:r>
          </w:p>
        </w:tc>
        <w:tc>
          <w:tcPr>
            <w:tcW w:w="5863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lang w:val="en-US" w:eastAsia="zh-CN"/>
              </w:rPr>
              <w:t>杀死的昆虫总数量比例Θ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9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bar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2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e>
                </m:bar>
              </m:oMath>
            </m:oMathPara>
          </w:p>
        </w:tc>
        <w:tc>
          <w:tcPr>
            <w:tcW w:w="5863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一个周期T内介壳虫种群数量的平均值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9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bar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2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e>
                </m:bar>
              </m:oMath>
            </m:oMathPara>
          </w:p>
        </w:tc>
        <w:tc>
          <w:tcPr>
            <w:tcW w:w="586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一个周期T内澳洲瓢虫种群数量的平均值</w:t>
            </w:r>
          </w:p>
        </w:tc>
      </w:tr>
    </w:tbl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5"/>
        <w:numPr>
          <w:numId w:val="0"/>
        </w:numPr>
        <w:ind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四、</w:t>
      </w:r>
      <w:r>
        <w:rPr>
          <w:rFonts w:ascii="宋体" w:hAnsi="宋体" w:eastAsia="宋体"/>
          <w:sz w:val="24"/>
          <w:szCs w:val="24"/>
        </w:rPr>
        <w:t>模型建立与求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解</w:t>
      </w:r>
    </w:p>
    <w:p>
      <w:pPr>
        <w:ind w:firstLine="3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根据以上分析，我们</w:t>
      </w:r>
      <w:r>
        <w:rPr>
          <w:rFonts w:hint="eastAsia" w:ascii="宋体" w:hAnsi="宋体" w:eastAsia="宋体"/>
          <w:lang w:val="en-US" w:eastAsia="zh-CN"/>
        </w:rPr>
        <w:t>分别用x(t)和y(t)表示t时刻介壳虫（被捕食者）和澳洲瓢虫（捕食者）的数量。设α为被捕食者的自然增长率，β为瓢虫的自然死亡率，b为瓢虫的捕杀能力，c为被捕食者能够为捕食者供养的能力。</w:t>
      </w:r>
    </w:p>
    <w:p>
      <w:pPr>
        <w:ind w:firstLine="36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由此我们可以列出以下方程:</w:t>
      </w:r>
    </w:p>
    <w:p>
      <w:pPr>
        <w:ind w:firstLine="36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①被捕食者的数量增长快慢：</w:t>
      </w:r>
    </w:p>
    <w:p>
      <w:pPr>
        <w:ind w:firstLine="3275" w:firstLineChars="0"/>
        <m:rPr/>
        <w:rPr>
          <w:rFonts w:hint="eastAsia" w:hAnsi="Cambria Math"/>
          <w:i w:val="0"/>
          <w:lang w:val="en-US" w:eastAsia="zh-CN"/>
        </w:rPr>
      </w:pPr>
      <m:oMath>
        <m:f>
          <m:fPr>
            <m:ctrlPr>
              <w:rPr>
                <w:rFonts w:ascii="Cambria Math" w:hAnsi="Cambria Math" w:eastAsiaTheme="minorEastAsia"/>
                <w:i/>
                <w:sz w:val="24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eastAsiaTheme="minorEastAsia"/>
                <w:sz w:val="24"/>
                <w:lang w:val="en-US" w:eastAsia="zh-CN"/>
              </w:rPr>
              <m:t>dx</m:t>
            </m:r>
            <m:ctrlPr>
              <w:rPr>
                <w:rFonts w:ascii="Cambria Math" w:hAnsi="Cambria Math" w:eastAsiaTheme="minorEastAsia"/>
                <w:i/>
                <w:sz w:val="24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eastAsiaTheme="minorEastAsia"/>
                <w:sz w:val="24"/>
                <w:lang w:val="en-US" w:eastAsia="zh-CN"/>
              </w:rPr>
              <m:t>dt</m:t>
            </m:r>
            <m:ctrlPr>
              <w:rPr>
                <w:rFonts w:ascii="Cambria Math" w:hAnsi="Cambria Math" w:eastAsiaTheme="minorEastAsia"/>
                <w:i/>
                <w:sz w:val="24"/>
                <w:lang w:val="en-US"/>
              </w:rPr>
            </m:ctrlPr>
          </m:den>
        </m:f>
        <m:r>
          <m:rPr/>
          <w:rPr>
            <w:rFonts w:hint="default" w:ascii="Cambria Math" w:hAnsi="Cambria Math"/>
            <w:sz w:val="24"/>
            <w:lang w:val="en-US" w:eastAsia="zh-CN"/>
          </w:rPr>
          <m:t>=αx−bxy</m:t>
        </m:r>
      </m:oMath>
      <w:r>
        <m:rPr/>
        <w:rPr>
          <w:rFonts w:hint="eastAsia" w:hAnsi="Cambria Math"/>
          <w:i w:val="0"/>
          <w:lang w:val="en-US" w:eastAsia="zh-CN"/>
        </w:rPr>
        <w:tab/>
        <w:t/>
      </w:r>
      <w:r>
        <m:rPr/>
        <w:rPr>
          <w:rFonts w:hint="eastAsia" w:hAnsi="Cambria Math"/>
          <w:i w:val="0"/>
          <w:lang w:val="en-US" w:eastAsia="zh-CN"/>
        </w:rPr>
        <w:tab/>
        <w:t/>
      </w:r>
      <w:r>
        <m:rPr/>
        <w:rPr>
          <w:rFonts w:hint="eastAsia" w:hAnsi="Cambria Math"/>
          <w:i w:val="0"/>
          <w:lang w:val="en-US" w:eastAsia="zh-CN"/>
        </w:rPr>
        <w:tab/>
        <w:t/>
      </w:r>
      <w:r>
        <m:rPr/>
        <w:rPr>
          <w:rFonts w:hint="eastAsia" w:hAnsi="Cambria Math"/>
          <w:i w:val="0"/>
          <w:lang w:val="en-US" w:eastAsia="zh-CN"/>
        </w:rPr>
        <w:tab/>
        <w:t/>
      </w:r>
      <w:r>
        <m:rPr/>
        <w:rPr>
          <w:rFonts w:hint="eastAsia" w:hAnsi="Cambria Math"/>
          <w:i w:val="0"/>
          <w:lang w:val="en-US" w:eastAsia="zh-CN"/>
        </w:rPr>
        <w:tab/>
        <w:t/>
      </w:r>
      <w:r>
        <m:rPr/>
        <w:rPr>
          <w:rFonts w:hint="eastAsia" w:hAnsi="Cambria Math"/>
          <w:i w:val="0"/>
          <w:lang w:val="en-US" w:eastAsia="zh-CN"/>
        </w:rPr>
        <w:tab/>
        <w:t/>
      </w:r>
      <w:r>
        <m:rPr/>
        <w:rPr>
          <w:rFonts w:hint="eastAsia" w:hAnsi="Cambria Math"/>
          <w:i w:val="0"/>
          <w:lang w:val="en-US" w:eastAsia="zh-CN"/>
        </w:rPr>
        <w:tab/>
        <w:t>...(1)</w:t>
      </w:r>
      <w:r>
        <m:rPr/>
        <w:rPr>
          <w:rFonts w:hint="eastAsia" w:hAnsi="Cambria Math"/>
          <w:i w:val="0"/>
          <w:lang w:val="en-US" w:eastAsia="zh-CN"/>
        </w:rPr>
        <w:tab/>
      </w:r>
    </w:p>
    <w:p>
      <w:pPr>
        <w:ind w:firstLine="420" w:firstLineChars="0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②捕食者的数量增长快慢：</w:t>
      </w:r>
    </w:p>
    <w:p>
      <w:pPr>
        <w:ind w:left="2940" w:leftChars="0" w:firstLine="420" w:firstLineChars="0"/>
        <w:rPr>
          <w:rFonts w:hint="eastAsia" w:hAnsi="Cambria Math"/>
          <w:i w:val="0"/>
          <w:lang w:val="en-US" w:eastAsia="zh-CN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lang w:val="en-US"/>
              </w:rPr>
              <m:t>dy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lang w:val="en-US"/>
              </w:rPr>
              <m:t>d</m:t>
            </m:r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m:rPr/>
          <w:rPr>
            <w:rFonts w:hint="default" w:ascii="Cambria Math" w:hAnsi="Cambria Math"/>
            <w:lang w:val="en-US" w:eastAsia="zh-CN"/>
          </w:rPr>
          <m:t>=−βy+cxy</m:t>
        </m:r>
      </m:oMath>
      <w:r>
        <m:rPr/>
        <w:rPr>
          <w:rFonts w:hint="eastAsia" w:hAnsi="Cambria Math"/>
          <w:i w:val="0"/>
          <w:lang w:val="en-US" w:eastAsia="zh-CN"/>
        </w:rPr>
        <w:tab/>
        <w:t/>
      </w:r>
      <w:r>
        <m:rPr/>
        <w:rPr>
          <w:rFonts w:hint="eastAsia" w:hAnsi="Cambria Math"/>
          <w:i w:val="0"/>
          <w:lang w:val="en-US" w:eastAsia="zh-CN"/>
        </w:rPr>
        <w:tab/>
        <w:t/>
      </w:r>
      <w:r>
        <m:rPr/>
        <w:rPr>
          <w:rFonts w:hint="eastAsia" w:hAnsi="Cambria Math"/>
          <w:i w:val="0"/>
          <w:lang w:val="en-US" w:eastAsia="zh-CN"/>
        </w:rPr>
        <w:tab/>
        <w:t/>
      </w:r>
      <w:r>
        <m:rPr/>
        <w:rPr>
          <w:rFonts w:hint="eastAsia" w:hAnsi="Cambria Math"/>
          <w:i w:val="0"/>
          <w:lang w:val="en-US" w:eastAsia="zh-CN"/>
        </w:rPr>
        <w:tab/>
        <w:t/>
      </w:r>
      <w:r>
        <m:rPr/>
        <w:rPr>
          <w:rFonts w:hint="eastAsia" w:hAnsi="Cambria Math"/>
          <w:i w:val="0"/>
          <w:lang w:val="en-US" w:eastAsia="zh-CN"/>
        </w:rPr>
        <w:tab/>
        <w:t/>
      </w:r>
      <w:r>
        <m:rPr/>
        <w:rPr>
          <w:rFonts w:hint="eastAsia" w:hAnsi="Cambria Math"/>
          <w:i w:val="0"/>
          <w:lang w:val="en-US" w:eastAsia="zh-CN"/>
        </w:rPr>
        <w:tab/>
        <w:t/>
      </w:r>
      <w:r>
        <m:rPr/>
        <w:rPr>
          <w:rFonts w:hint="eastAsia" w:hAnsi="Cambria Math"/>
          <w:i w:val="0"/>
          <w:lang w:val="en-US" w:eastAsia="zh-CN"/>
        </w:rPr>
        <w:tab/>
      </w:r>
      <w:r>
        <w:rPr>
          <w:rFonts w:hint="eastAsia" w:hAnsi="Cambria Math"/>
          <w:i w:val="0"/>
          <w:lang w:val="en-US" w:eastAsia="zh-CN"/>
        </w:rPr>
        <w:t>...(2)</w:t>
      </w:r>
      <w:r>
        <w:rPr>
          <w:rFonts w:hint="eastAsia" w:hAnsi="Cambria Math"/>
          <w:i w:val="0"/>
          <w:lang w:val="en-US" w:eastAsia="zh-CN"/>
        </w:rPr>
        <w:tab/>
      </w:r>
    </w:p>
    <w:p>
      <w:pPr>
        <w:ind w:left="2940" w:leftChars="0" w:firstLine="420" w:firstLineChars="0"/>
        <w:rPr>
          <w:rFonts w:hint="eastAsia" w:hAnsi="Cambria Math"/>
          <w:i w:val="0"/>
          <w:lang w:val="en-US" w:eastAsia="zh-CN"/>
        </w:rPr>
      </w:pPr>
    </w:p>
    <w:p>
      <w:pPr>
        <w:ind w:firstLine="420" w:firstLineChars="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联立（1）（2）两式得到：</w:t>
      </w:r>
    </w:p>
    <w:p>
      <w:pPr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m:oMathPara>
        <m:oMath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(a−by)</m:t>
              </m:r>
              <m:r>
                <m:rPr/>
                <w:rPr>
                  <w:rFonts w:ascii="Cambria Math" w:hAnsi="Cambria Math" w:cstheme="minorBidi"/>
                  <w:kern w:val="2"/>
                  <w:sz w:val="21"/>
                  <w:szCs w:val="22"/>
                  <w:lang w:val="en-US" w:bidi="ar-SA"/>
                </w:rPr>
                <m:t>dy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y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(cx−β)</m:t>
              </m:r>
              <m:r>
                <m:rPr/>
                <w:rPr>
                  <w:rFonts w:ascii="Cambria Math" w:hAnsi="Cambria Math" w:cstheme="minorBidi"/>
                  <w:kern w:val="2"/>
                  <w:sz w:val="21"/>
                  <w:szCs w:val="22"/>
                  <w:lang w:val="en-US" w:bidi="ar-SA"/>
                </w:rPr>
                <m:t>d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x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x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den>
          </m:f>
        </m:oMath>
      </m:oMathPara>
    </w:p>
    <w:p>
      <w:pPr>
        <w:ind w:left="7140" w:leftChars="0" w:firstLine="420" w:firstLineChars="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...(3)</w:t>
      </w:r>
    </w:p>
    <w:p>
      <w:pPr>
        <w:ind w:firstLine="420" w:firstLineChars="0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进一步积分，设其中一常数为k,则原方程为：</w:t>
      </w:r>
    </w:p>
    <w:p>
      <w:pPr>
        <m:rPr/>
        <w:rPr>
          <w:rFonts w:hint="default" w:hAnsi="Cambria Math"/>
          <w:i w:val="0"/>
          <w:lang w:val="en-US" w:eastAsia="zh-C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α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-US" w:eastAsia="zh-CN"/>
                </w:rPr>
                <m:t>.</m:t>
              </m:r>
              <m:sSup>
                <m:sSup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x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β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βcb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-US" w:eastAsia="zh-CN"/>
                </w:rPr>
                <m:t>.</m:t>
              </m:r>
              <m:sSup>
                <m:sSup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=k</m:t>
          </m:r>
        </m:oMath>
      </m:oMathPara>
    </w:p>
    <w:p>
      <w:pPr>
        <w:ind w:left="7140" w:leftChars="0" w:firstLine="420" w:firstLineChars="0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...(4)</w:t>
      </w:r>
    </w:p>
    <w:p>
      <w:pPr>
        <w:ind w:firstLine="420" w:firstLineChars="0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对于不同的k值，对应不同的曲线，昆虫数量变化具有周期性，故只需研究一个周期内的平均值分布，判断均值的相对大小。</w:t>
      </w:r>
    </w:p>
    <w:p>
      <w:pPr>
        <w:ind w:firstLine="420" w:firstLineChars="0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积分后得到：</w:t>
      </w:r>
    </w:p>
    <w:p>
      <w:pPr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m:oMathPara>
        <m:oMath>
          <m:bar>
            <m:barPr>
              <m:pos m:val="top"/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bar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x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β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c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m:oMathPara>
        <m:oMath>
          <m:bar>
            <m:barPr>
              <m:pos m:val="top"/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bar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α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den>
          </m:f>
        </m:oMath>
      </m:oMathPara>
    </w:p>
    <w:p>
      <w:pPr>
        <w:ind w:left="7140" w:leftChars="0" w:firstLine="420" w:firstLineChars="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...(5)</w:t>
      </w:r>
    </w:p>
    <w:p>
      <w:pPr>
        <w:ind w:firstLine="420" w:firstLineChars="0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故当使用杀虫剂后，设杀死的昆虫总数量比例为Θ，则由（1）（2）（5）可得</w:t>
      </w:r>
    </w:p>
    <w:p>
      <w:pPr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m:oMathPara>
        <m:oMath>
          <m:bar>
            <m:barPr>
              <m:pos m:val="top"/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bar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β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+</m:t>
              </m:r>
              <m:r>
                <m:rPr>
                  <m:sty m:val="p"/>
                </m:rPr>
                <w:rPr>
                  <w:rFonts w:hint="eastAsia" w:hAnsi="Cambria Math"/>
                  <w:lang w:val="en-US" w:eastAsia="zh-CN"/>
                </w:rPr>
                <m:t>Θ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den>
          </m:f>
        </m:oMath>
      </m:oMathPara>
    </w:p>
    <w:p>
      <w:pPr>
        <w:ind w:left="5040" w:leftChars="0" w:firstLine="420" w:firstLineChars="0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m:oMathPara>
        <m:oMath>
          <m:bar>
            <m:barPr>
              <m:pos m:val="top"/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bar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α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−</m:t>
              </m:r>
              <m:r>
                <m:rPr>
                  <m:sty m:val="p"/>
                </m:rPr>
                <w:rPr>
                  <w:rFonts w:hint="eastAsia" w:hAnsi="Cambria Math"/>
                  <w:lang w:val="en-US" w:eastAsia="zh-CN"/>
                </w:rPr>
                <m:t>Θ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den>
          </m:f>
        </m:oMath>
      </m:oMathPara>
    </w:p>
    <w:p>
      <w:pPr>
        <w:ind w:left="7140" w:leftChars="0" w:firstLine="420" w:firstLineChars="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...(6)</w:t>
      </w:r>
    </w:p>
    <w:p>
      <w:pPr>
        <m:rPr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其中Θ&gt;0,故分析可知，在限定周期内，即使使用了DDT杀虫剂,介壳虫的数量将仍会增加，而澳洲瓢虫的数量将会减少。</w:t>
      </w:r>
    </w:p>
    <w:p>
      <w:pPr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</w:p>
    <w:p>
      <w:pPr>
        <w:pStyle w:val="5"/>
        <w:numPr>
          <w:ilvl w:val="1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误差分析与模型总结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模型总结：本题模型是一个简单的常微分方程模型，通过对过程分类讨论并求解常常微分方程即可得到结论。</w:t>
      </w:r>
    </w:p>
    <w:p>
      <w:pPr>
        <w:ind w:firstLine="42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本题根据问题所给的假设求解，</w:t>
      </w:r>
      <w:r>
        <w:rPr>
          <w:rFonts w:hint="eastAsia" w:ascii="宋体" w:hAnsi="宋体" w:eastAsia="宋体"/>
          <w:szCs w:val="21"/>
          <w:lang w:val="en-US" w:eastAsia="zh-CN"/>
        </w:rPr>
        <w:t>在实际问题中仍然需要考虑当地生态环境的影响，因此本模型是一个理想的生态系统模型。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在模型中常数k的取值是没有实际含义的，因此具有一定的偶然性，因此需要引入更多的数据来修正k的取值范围从而更加准确的推算种群数量。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1D3E71"/>
    <w:multiLevelType w:val="multilevel"/>
    <w:tmpl w:val="661D3E71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5"/>
      <w:numFmt w:val="japaneseCounting"/>
      <w:lvlText w:val="%2．"/>
      <w:lvlJc w:val="left"/>
      <w:pPr>
        <w:ind w:left="480" w:hanging="48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zZDdiMzZjYzA3ZjEyMzJkOWI0Njk1YWRiN2M4NTQifQ=="/>
  </w:docVars>
  <w:rsids>
    <w:rsidRoot w:val="6FFD3335"/>
    <w:rsid w:val="02A426F4"/>
    <w:rsid w:val="2F064006"/>
    <w:rsid w:val="53DB375E"/>
    <w:rsid w:val="5602454B"/>
    <w:rsid w:val="6FFD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2023-03-13T13:52:00Z</dcterms:created>
  <dc:creator>XJTU202206612-申程宇</dc:creator>
  <cp:lastModifiedBy>XJTU202206612-申程宇</cp:lastModifiedBy>
  <dcterms:modified xsi:type="dcterms:W3CDTF">2023-03-13T15:11:07Z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D53C77310A82467ABFC4A94467213719</vt:lpwstr>
  </property>
</Properties>
</file>