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ink/ink1.xml" ContentType="application/inkml+xml"/>
  <Override PartName="/word/ink/ink2.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360" w:lineRule="auto"/>
        <w:jc w:val="center"/>
        <w:rPr>
          <w:rFonts w:ascii="微软雅黑" w:hAnsi="微软雅黑" w:eastAsia="微软雅黑"/>
          <w:sz w:val="18"/>
          <w:szCs w:val="21"/>
        </w:rPr>
      </w:pPr>
      <w:r>
        <w:rPr>
          <w:rFonts w:hint="eastAsia" w:ascii="宋体" w:hAnsi="宋体" w:eastAsia="宋体"/>
          <w:b/>
          <w:bCs/>
          <w:sz w:val="36"/>
          <w:szCs w:val="44"/>
        </w:rPr>
        <w:t>实验三、传输层TCP协议分析实验报告</w:t>
      </w: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95"/>
        <w:gridCol w:w="1591"/>
        <w:gridCol w:w="1095"/>
        <w:gridCol w:w="1616"/>
        <w:gridCol w:w="1507"/>
        <w:gridCol w:w="1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95" w:type="dxa"/>
            <w:vAlign w:val="center"/>
          </w:tcPr>
          <w:p>
            <w:pPr>
              <w:spacing w:line="520" w:lineRule="exact"/>
              <w:jc w:val="left"/>
              <w:rPr>
                <w:rFonts w:ascii="黑体" w:hAnsi="黑体" w:eastAsia="黑体"/>
                <w:kern w:val="0"/>
                <w:sz w:val="28"/>
                <w:szCs w:val="28"/>
              </w:rPr>
            </w:pPr>
            <w:r>
              <w:rPr>
                <w:rFonts w:ascii="黑体" w:hAnsi="黑体" w:eastAsia="黑体"/>
                <w:kern w:val="0"/>
                <w:sz w:val="28"/>
                <w:szCs w:val="28"/>
              </w:rPr>
              <w:t>组号：</w:t>
            </w:r>
          </w:p>
        </w:tc>
        <w:tc>
          <w:tcPr>
            <w:tcW w:w="1591" w:type="dxa"/>
            <w:tcBorders>
              <w:bottom w:val="single" w:color="auto" w:sz="4" w:space="0"/>
            </w:tcBorders>
            <w:vAlign w:val="center"/>
          </w:tcPr>
          <w:p>
            <w:pPr>
              <w:spacing w:line="520" w:lineRule="exact"/>
              <w:jc w:val="center"/>
              <w:rPr>
                <w:rFonts w:ascii="仿宋" w:hAnsi="仿宋" w:eastAsia="仿宋"/>
                <w:kern w:val="0"/>
                <w:sz w:val="28"/>
                <w:szCs w:val="28"/>
              </w:rPr>
            </w:pPr>
          </w:p>
        </w:tc>
        <w:tc>
          <w:tcPr>
            <w:tcW w:w="1095" w:type="dxa"/>
            <w:vAlign w:val="center"/>
          </w:tcPr>
          <w:p>
            <w:pPr>
              <w:spacing w:line="520" w:lineRule="exact"/>
              <w:jc w:val="left"/>
              <w:rPr>
                <w:rFonts w:ascii="宋体" w:hAnsi="宋体" w:eastAsia="宋体"/>
                <w:kern w:val="0"/>
                <w:sz w:val="28"/>
                <w:szCs w:val="28"/>
              </w:rPr>
            </w:pPr>
          </w:p>
        </w:tc>
        <w:tc>
          <w:tcPr>
            <w:tcW w:w="1507" w:type="dxa"/>
            <w:vAlign w:val="center"/>
          </w:tcPr>
          <w:p>
            <w:pPr>
              <w:spacing w:line="520" w:lineRule="exact"/>
              <w:jc w:val="center"/>
              <w:rPr>
                <w:rFonts w:hint="eastAsia" w:ascii="仿宋_GB2312" w:hAnsi="宋体" w:eastAsia="仿宋_GB2312"/>
                <w:kern w:val="0"/>
                <w:sz w:val="28"/>
                <w:szCs w:val="28"/>
                <w:lang w:val="en-US" w:eastAsia="zh-CN"/>
              </w:rPr>
            </w:pPr>
            <w:r>
              <w:rPr>
                <w:rFonts w:hint="eastAsia" w:ascii="仿宋_GB2312" w:hAnsi="宋体" w:eastAsia="仿宋_GB2312"/>
                <w:kern w:val="0"/>
                <w:sz w:val="28"/>
                <w:szCs w:val="28"/>
                <w:lang w:val="en-US" w:eastAsia="zh-CN"/>
              </w:rPr>
              <w:t>向胤兴</w:t>
            </w:r>
          </w:p>
        </w:tc>
        <w:tc>
          <w:tcPr>
            <w:tcW w:w="1507" w:type="dxa"/>
          </w:tcPr>
          <w:p>
            <w:pPr>
              <w:spacing w:line="520" w:lineRule="exact"/>
              <w:jc w:val="center"/>
              <w:rPr>
                <w:rFonts w:hint="default" w:ascii="宋体" w:hAnsi="宋体" w:eastAsia="宋体"/>
                <w:kern w:val="0"/>
                <w:sz w:val="28"/>
                <w:szCs w:val="28"/>
                <w:lang w:val="en-US" w:eastAsia="zh-CN"/>
              </w:rPr>
            </w:pPr>
            <w:r>
              <w:rPr>
                <w:rFonts w:hint="eastAsia" w:ascii="宋体" w:hAnsi="宋体" w:eastAsia="宋体"/>
                <w:kern w:val="0"/>
                <w:sz w:val="28"/>
                <w:szCs w:val="28"/>
                <w:lang w:val="en-US" w:eastAsia="zh-CN"/>
              </w:rPr>
              <w:t>1-6</w:t>
            </w:r>
          </w:p>
        </w:tc>
        <w:tc>
          <w:tcPr>
            <w:tcW w:w="1507" w:type="dxa"/>
          </w:tcPr>
          <w:p>
            <w:pPr>
              <w:spacing w:line="520" w:lineRule="exact"/>
              <w:jc w:val="center"/>
              <w:rPr>
                <w:rFonts w:ascii="仿宋" w:hAnsi="仿宋" w:eastAsia="仿宋"/>
                <w:kern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95" w:type="dxa"/>
            <w:vAlign w:val="center"/>
          </w:tcPr>
          <w:p>
            <w:pPr>
              <w:spacing w:line="520" w:lineRule="exact"/>
              <w:jc w:val="left"/>
              <w:rPr>
                <w:rFonts w:ascii="黑体" w:hAnsi="黑体" w:eastAsia="黑体"/>
                <w:kern w:val="0"/>
                <w:sz w:val="28"/>
                <w:szCs w:val="28"/>
              </w:rPr>
            </w:pPr>
            <w:r>
              <w:rPr>
                <w:rFonts w:hint="eastAsia" w:ascii="黑体" w:hAnsi="黑体" w:eastAsia="黑体"/>
                <w:kern w:val="0"/>
                <w:sz w:val="28"/>
                <w:szCs w:val="28"/>
              </w:rPr>
              <w:t>姓名</w:t>
            </w:r>
            <w:r>
              <w:rPr>
                <w:rFonts w:ascii="黑体" w:hAnsi="黑体" w:eastAsia="黑体"/>
                <w:kern w:val="0"/>
                <w:sz w:val="28"/>
                <w:szCs w:val="28"/>
              </w:rPr>
              <w:t>：</w:t>
            </w:r>
          </w:p>
        </w:tc>
        <w:tc>
          <w:tcPr>
            <w:tcW w:w="1591" w:type="dxa"/>
            <w:tcBorders>
              <w:top w:val="single" w:color="auto" w:sz="4" w:space="0"/>
              <w:bottom w:val="single" w:color="auto" w:sz="4" w:space="0"/>
            </w:tcBorders>
            <w:vAlign w:val="center"/>
          </w:tcPr>
          <w:p>
            <w:pPr>
              <w:spacing w:line="520" w:lineRule="exact"/>
              <w:jc w:val="center"/>
              <w:rPr>
                <w:rFonts w:ascii="仿宋" w:hAnsi="仿宋" w:eastAsia="仿宋"/>
                <w:kern w:val="0"/>
                <w:sz w:val="28"/>
                <w:szCs w:val="28"/>
              </w:rPr>
            </w:pPr>
            <w:r>
              <w:rPr>
                <w:rFonts w:hint="eastAsia" w:ascii="仿宋" w:hAnsi="仿宋" w:eastAsia="仿宋"/>
                <w:kern w:val="0"/>
                <w:sz w:val="28"/>
                <w:szCs w:val="28"/>
              </w:rPr>
              <w:t>徐远帆</w:t>
            </w:r>
          </w:p>
        </w:tc>
        <w:tc>
          <w:tcPr>
            <w:tcW w:w="1095" w:type="dxa"/>
            <w:vAlign w:val="center"/>
          </w:tcPr>
          <w:p>
            <w:pPr>
              <w:spacing w:line="520" w:lineRule="exact"/>
              <w:jc w:val="left"/>
              <w:rPr>
                <w:rFonts w:ascii="黑体" w:hAnsi="黑体" w:eastAsia="黑体"/>
                <w:kern w:val="0"/>
                <w:sz w:val="28"/>
                <w:szCs w:val="28"/>
              </w:rPr>
            </w:pPr>
            <w:r>
              <w:rPr>
                <w:rFonts w:hint="eastAsia" w:ascii="黑体" w:hAnsi="黑体" w:eastAsia="黑体"/>
                <w:kern w:val="0"/>
                <w:sz w:val="28"/>
                <w:szCs w:val="28"/>
              </w:rPr>
              <w:t>学号：</w:t>
            </w:r>
          </w:p>
        </w:tc>
        <w:tc>
          <w:tcPr>
            <w:tcW w:w="1507" w:type="dxa"/>
            <w:tcBorders>
              <w:bottom w:val="single" w:color="auto" w:sz="4" w:space="0"/>
            </w:tcBorders>
            <w:vAlign w:val="center"/>
          </w:tcPr>
          <w:p>
            <w:pPr>
              <w:spacing w:line="520" w:lineRule="exact"/>
              <w:jc w:val="center"/>
              <w:rPr>
                <w:rFonts w:ascii="仿宋_GB2312" w:hAnsi="宋体" w:eastAsia="仿宋_GB2312"/>
                <w:kern w:val="0"/>
                <w:sz w:val="28"/>
                <w:szCs w:val="28"/>
              </w:rPr>
            </w:pPr>
            <w:r>
              <w:rPr>
                <w:rFonts w:hint="eastAsia" w:ascii="仿宋_GB2312" w:hAnsi="宋体" w:eastAsia="仿宋_GB2312"/>
                <w:kern w:val="0"/>
                <w:sz w:val="28"/>
                <w:szCs w:val="28"/>
              </w:rPr>
              <w:t>2216113400</w:t>
            </w:r>
          </w:p>
        </w:tc>
        <w:tc>
          <w:tcPr>
            <w:tcW w:w="1507" w:type="dxa"/>
          </w:tcPr>
          <w:p>
            <w:pPr>
              <w:spacing w:line="520" w:lineRule="exact"/>
              <w:rPr>
                <w:rFonts w:ascii="黑体" w:hAnsi="黑体" w:eastAsia="黑体"/>
                <w:kern w:val="0"/>
                <w:sz w:val="28"/>
                <w:szCs w:val="28"/>
              </w:rPr>
            </w:pPr>
            <w:r>
              <w:rPr>
                <w:rFonts w:hint="eastAsia" w:ascii="黑体" w:hAnsi="黑体" w:eastAsia="黑体"/>
                <w:kern w:val="0"/>
                <w:sz w:val="28"/>
                <w:szCs w:val="28"/>
              </w:rPr>
              <w:t>班级：</w:t>
            </w:r>
          </w:p>
        </w:tc>
        <w:tc>
          <w:tcPr>
            <w:tcW w:w="1507" w:type="dxa"/>
            <w:tcBorders>
              <w:bottom w:val="single" w:color="auto" w:sz="4" w:space="0"/>
            </w:tcBorders>
          </w:tcPr>
          <w:p>
            <w:pPr>
              <w:spacing w:line="520" w:lineRule="exact"/>
              <w:jc w:val="center"/>
              <w:rPr>
                <w:rFonts w:ascii="仿宋" w:hAnsi="仿宋" w:eastAsia="仿宋"/>
                <w:kern w:val="0"/>
                <w:sz w:val="28"/>
                <w:szCs w:val="28"/>
              </w:rPr>
            </w:pPr>
            <w:r>
              <w:rPr>
                <w:rFonts w:hint="eastAsia" w:ascii="仿宋" w:hAnsi="仿宋" w:eastAsia="仿宋"/>
                <w:kern w:val="0"/>
                <w:sz w:val="28"/>
                <w:szCs w:val="28"/>
              </w:rPr>
              <w:t>计算机2102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95" w:type="dxa"/>
            <w:vAlign w:val="center"/>
          </w:tcPr>
          <w:p>
            <w:pPr>
              <w:spacing w:line="520" w:lineRule="exact"/>
              <w:jc w:val="left"/>
              <w:rPr>
                <w:rFonts w:ascii="黑体" w:hAnsi="黑体" w:eastAsia="黑体"/>
                <w:kern w:val="0"/>
                <w:sz w:val="28"/>
                <w:szCs w:val="28"/>
              </w:rPr>
            </w:pPr>
            <w:r>
              <w:rPr>
                <w:rFonts w:hint="eastAsia" w:ascii="黑体" w:hAnsi="黑体" w:eastAsia="黑体"/>
                <w:kern w:val="0"/>
                <w:sz w:val="28"/>
                <w:szCs w:val="28"/>
              </w:rPr>
              <w:t>姓名</w:t>
            </w:r>
            <w:r>
              <w:rPr>
                <w:rFonts w:ascii="黑体" w:hAnsi="黑体" w:eastAsia="黑体"/>
                <w:kern w:val="0"/>
                <w:sz w:val="28"/>
                <w:szCs w:val="28"/>
              </w:rPr>
              <w:t>：</w:t>
            </w:r>
          </w:p>
        </w:tc>
        <w:tc>
          <w:tcPr>
            <w:tcW w:w="1591" w:type="dxa"/>
            <w:tcBorders>
              <w:top w:val="single" w:color="auto" w:sz="4" w:space="0"/>
              <w:bottom w:val="single" w:color="auto" w:sz="4" w:space="0"/>
            </w:tcBorders>
            <w:vAlign w:val="center"/>
          </w:tcPr>
          <w:p>
            <w:pPr>
              <w:spacing w:line="520" w:lineRule="exact"/>
              <w:jc w:val="center"/>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向胤兴</w:t>
            </w:r>
          </w:p>
        </w:tc>
        <w:tc>
          <w:tcPr>
            <w:tcW w:w="1095" w:type="dxa"/>
            <w:vAlign w:val="center"/>
          </w:tcPr>
          <w:p>
            <w:pPr>
              <w:spacing w:line="520" w:lineRule="exact"/>
              <w:jc w:val="left"/>
              <w:rPr>
                <w:rFonts w:ascii="黑体" w:hAnsi="黑体" w:eastAsia="黑体"/>
                <w:kern w:val="0"/>
                <w:sz w:val="28"/>
                <w:szCs w:val="28"/>
              </w:rPr>
            </w:pPr>
            <w:r>
              <w:rPr>
                <w:rFonts w:hint="eastAsia" w:ascii="黑体" w:hAnsi="黑体" w:eastAsia="黑体"/>
                <w:kern w:val="0"/>
                <w:sz w:val="28"/>
                <w:szCs w:val="28"/>
              </w:rPr>
              <w:t>学号：</w:t>
            </w:r>
          </w:p>
        </w:tc>
        <w:tc>
          <w:tcPr>
            <w:tcW w:w="1507" w:type="dxa"/>
            <w:tcBorders>
              <w:top w:val="single" w:color="auto" w:sz="4" w:space="0"/>
              <w:bottom w:val="single" w:color="auto" w:sz="4" w:space="0"/>
            </w:tcBorders>
            <w:vAlign w:val="center"/>
          </w:tcPr>
          <w:p>
            <w:pPr>
              <w:spacing w:line="520" w:lineRule="exact"/>
              <w:jc w:val="center"/>
              <w:rPr>
                <w:rFonts w:hint="default" w:ascii="仿宋_GB2312" w:hAnsi="宋体" w:eastAsia="仿宋_GB2312"/>
                <w:kern w:val="0"/>
                <w:sz w:val="28"/>
                <w:szCs w:val="28"/>
                <w:lang w:val="en-US" w:eastAsia="zh-CN"/>
              </w:rPr>
            </w:pPr>
            <w:r>
              <w:rPr>
                <w:rFonts w:hint="eastAsia" w:ascii="仿宋_GB2312" w:hAnsi="宋体" w:eastAsia="仿宋_GB2312"/>
                <w:kern w:val="0"/>
                <w:sz w:val="28"/>
                <w:szCs w:val="28"/>
                <w:lang w:val="en-US" w:eastAsia="zh-CN"/>
              </w:rPr>
              <w:t>2215012469</w:t>
            </w:r>
          </w:p>
        </w:tc>
        <w:tc>
          <w:tcPr>
            <w:tcW w:w="1507" w:type="dxa"/>
          </w:tcPr>
          <w:p>
            <w:pPr>
              <w:spacing w:line="520" w:lineRule="exact"/>
              <w:rPr>
                <w:rFonts w:ascii="黑体" w:hAnsi="黑体" w:eastAsia="黑体"/>
                <w:kern w:val="0"/>
                <w:sz w:val="28"/>
                <w:szCs w:val="28"/>
              </w:rPr>
            </w:pPr>
            <w:r>
              <w:rPr>
                <w:rFonts w:hint="eastAsia" w:ascii="黑体" w:hAnsi="黑体" w:eastAsia="黑体"/>
                <w:kern w:val="0"/>
                <w:sz w:val="28"/>
                <w:szCs w:val="28"/>
              </w:rPr>
              <w:t>班级：</w:t>
            </w:r>
          </w:p>
        </w:tc>
        <w:tc>
          <w:tcPr>
            <w:tcW w:w="1507" w:type="dxa"/>
            <w:tcBorders>
              <w:top w:val="single" w:color="auto" w:sz="4" w:space="0"/>
              <w:bottom w:val="single" w:color="auto" w:sz="4" w:space="0"/>
            </w:tcBorders>
          </w:tcPr>
          <w:p>
            <w:pPr>
              <w:spacing w:line="520" w:lineRule="exact"/>
              <w:jc w:val="center"/>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计算机2102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95" w:type="dxa"/>
            <w:vAlign w:val="center"/>
          </w:tcPr>
          <w:p>
            <w:pPr>
              <w:spacing w:line="520" w:lineRule="exact"/>
              <w:ind w:firstLine="560"/>
              <w:jc w:val="left"/>
              <w:rPr>
                <w:rFonts w:ascii="宋体" w:hAnsi="宋体" w:eastAsia="宋体"/>
                <w:kern w:val="0"/>
                <w:sz w:val="28"/>
                <w:szCs w:val="28"/>
              </w:rPr>
            </w:pPr>
          </w:p>
        </w:tc>
        <w:tc>
          <w:tcPr>
            <w:tcW w:w="1591" w:type="dxa"/>
            <w:tcBorders>
              <w:top w:val="single" w:color="auto" w:sz="4" w:space="0"/>
            </w:tcBorders>
            <w:vAlign w:val="center"/>
          </w:tcPr>
          <w:p>
            <w:pPr>
              <w:spacing w:line="520" w:lineRule="exact"/>
              <w:ind w:firstLine="560"/>
              <w:jc w:val="center"/>
              <w:rPr>
                <w:rFonts w:ascii="宋体" w:hAnsi="宋体" w:eastAsia="宋体"/>
                <w:kern w:val="0"/>
                <w:sz w:val="28"/>
                <w:szCs w:val="28"/>
              </w:rPr>
            </w:pPr>
          </w:p>
        </w:tc>
        <w:tc>
          <w:tcPr>
            <w:tcW w:w="1095" w:type="dxa"/>
            <w:vAlign w:val="center"/>
          </w:tcPr>
          <w:p>
            <w:pPr>
              <w:spacing w:line="520" w:lineRule="exact"/>
              <w:ind w:firstLine="560"/>
              <w:jc w:val="left"/>
              <w:rPr>
                <w:rFonts w:ascii="宋体" w:hAnsi="宋体" w:eastAsia="宋体"/>
                <w:kern w:val="0"/>
                <w:sz w:val="28"/>
                <w:szCs w:val="28"/>
              </w:rPr>
            </w:pPr>
          </w:p>
        </w:tc>
        <w:tc>
          <w:tcPr>
            <w:tcW w:w="1507" w:type="dxa"/>
            <w:tcBorders>
              <w:top w:val="single" w:color="auto" w:sz="4" w:space="0"/>
            </w:tcBorders>
            <w:vAlign w:val="center"/>
          </w:tcPr>
          <w:p>
            <w:pPr>
              <w:spacing w:line="520" w:lineRule="exact"/>
              <w:ind w:firstLine="560"/>
              <w:jc w:val="center"/>
              <w:rPr>
                <w:rFonts w:ascii="仿宋_GB2312" w:hAnsi="宋体" w:eastAsia="仿宋_GB2312"/>
                <w:kern w:val="0"/>
                <w:sz w:val="28"/>
                <w:szCs w:val="28"/>
              </w:rPr>
            </w:pPr>
          </w:p>
        </w:tc>
        <w:tc>
          <w:tcPr>
            <w:tcW w:w="1507" w:type="dxa"/>
          </w:tcPr>
          <w:p>
            <w:pPr>
              <w:spacing w:line="520" w:lineRule="exact"/>
              <w:ind w:firstLine="560"/>
              <w:jc w:val="center"/>
              <w:rPr>
                <w:rFonts w:ascii="宋体" w:hAnsi="宋体" w:eastAsia="宋体"/>
                <w:kern w:val="0"/>
                <w:sz w:val="28"/>
                <w:szCs w:val="28"/>
              </w:rPr>
            </w:pPr>
          </w:p>
        </w:tc>
        <w:tc>
          <w:tcPr>
            <w:tcW w:w="1507" w:type="dxa"/>
            <w:tcBorders>
              <w:top w:val="single" w:color="auto" w:sz="4" w:space="0"/>
            </w:tcBorders>
          </w:tcPr>
          <w:p>
            <w:pPr>
              <w:spacing w:line="520" w:lineRule="exact"/>
              <w:ind w:firstLine="560"/>
              <w:jc w:val="center"/>
              <w:rPr>
                <w:rFonts w:ascii="仿宋" w:hAnsi="仿宋" w:eastAsia="仿宋"/>
                <w:kern w:val="0"/>
                <w:sz w:val="28"/>
                <w:szCs w:val="28"/>
              </w:rPr>
            </w:pPr>
          </w:p>
        </w:tc>
      </w:tr>
    </w:tbl>
    <w:p>
      <w:pPr>
        <w:pStyle w:val="13"/>
        <w:numPr>
          <w:ilvl w:val="0"/>
          <w:numId w:val="2"/>
        </w:numPr>
        <w:spacing w:line="520" w:lineRule="exact"/>
        <w:ind w:firstLineChars="0"/>
        <w:jc w:val="left"/>
        <w:outlineLvl w:val="0"/>
        <w:rPr>
          <w:rFonts w:ascii="黑体" w:hAnsi="黑体" w:eastAsia="黑体"/>
          <w:sz w:val="28"/>
          <w:szCs w:val="28"/>
        </w:rPr>
      </w:pPr>
      <w:r>
        <w:rPr>
          <w:rFonts w:hint="eastAsia" w:ascii="黑体" w:hAnsi="黑体" w:eastAsia="黑体"/>
          <w:sz w:val="28"/>
          <w:szCs w:val="28"/>
        </w:rPr>
        <w:t>实验目的</w:t>
      </w:r>
    </w:p>
    <w:p>
      <w:pPr>
        <w:numPr>
          <w:ilvl w:val="0"/>
          <w:numId w:val="3"/>
        </w:numPr>
        <w:spacing w:line="288" w:lineRule="auto"/>
        <w:ind w:firstLine="420" w:firstLineChars="200"/>
      </w:pPr>
      <w:r>
        <w:t>理解TCP报文首部格式和字段的作用，TCP连接的建立和释放过程，TCP数据传输中的编号与确认的过程。</w:t>
      </w:r>
    </w:p>
    <w:p>
      <w:pPr>
        <w:numPr>
          <w:ilvl w:val="0"/>
          <w:numId w:val="3"/>
        </w:numPr>
        <w:spacing w:line="288" w:lineRule="auto"/>
        <w:ind w:firstLine="420" w:firstLineChars="200"/>
      </w:pPr>
      <w:r>
        <w:rPr>
          <w:rFonts w:hint="eastAsia"/>
        </w:rPr>
        <w:t>理解TCP的错误恢复的工作原理和字节流的传输模式，分析错误恢复机制中TCP双方的交互情况。</w:t>
      </w:r>
    </w:p>
    <w:p>
      <w:pPr>
        <w:numPr>
          <w:ilvl w:val="0"/>
          <w:numId w:val="3"/>
        </w:numPr>
        <w:spacing w:line="288" w:lineRule="auto"/>
        <w:ind w:firstLine="420" w:firstLineChars="200"/>
      </w:pPr>
      <w:r>
        <w:rPr>
          <w:rFonts w:hint="eastAsia"/>
        </w:rPr>
        <w:t>理解TCP的流量控制的工作原理，分析流量控制中TCP双方的交互情况。</w:t>
      </w:r>
    </w:p>
    <w:p>
      <w:pPr>
        <w:numPr>
          <w:ilvl w:val="0"/>
          <w:numId w:val="3"/>
        </w:numPr>
        <w:spacing w:line="288" w:lineRule="auto"/>
        <w:ind w:firstLine="420" w:firstLineChars="200"/>
      </w:pPr>
      <w:r>
        <w:rPr>
          <w:rFonts w:hint="eastAsia"/>
        </w:rPr>
        <w:t>理解TCP的拥塞控制的工作原理，分析拥塞控制中TCP双方的交互情况。</w:t>
      </w:r>
    </w:p>
    <w:p>
      <w:pPr>
        <w:pStyle w:val="13"/>
        <w:numPr>
          <w:ilvl w:val="0"/>
          <w:numId w:val="2"/>
        </w:numPr>
        <w:spacing w:line="520" w:lineRule="exact"/>
        <w:ind w:firstLineChars="0"/>
        <w:jc w:val="left"/>
        <w:outlineLvl w:val="0"/>
        <w:rPr>
          <w:rFonts w:ascii="黑体" w:hAnsi="黑体" w:eastAsia="黑体"/>
          <w:sz w:val="28"/>
          <w:szCs w:val="28"/>
        </w:rPr>
      </w:pPr>
      <w:r>
        <w:rPr>
          <w:rFonts w:hint="eastAsia" w:ascii="黑体" w:hAnsi="黑体" w:eastAsia="黑体"/>
          <w:sz w:val="28"/>
          <w:szCs w:val="28"/>
        </w:rPr>
        <w:t>实验内容</w:t>
      </w:r>
    </w:p>
    <w:p>
      <w:pPr>
        <w:numPr>
          <w:ilvl w:val="0"/>
          <w:numId w:val="4"/>
        </w:numPr>
        <w:spacing w:line="288" w:lineRule="auto"/>
        <w:ind w:firstLine="420" w:firstLineChars="200"/>
      </w:pPr>
      <w:bookmarkStart w:id="0" w:name="_Hlk40076673"/>
      <w:r>
        <w:rPr>
          <w:rFonts w:hint="eastAsia"/>
        </w:rPr>
        <w:t>使用基于</w:t>
      </w:r>
      <w:r>
        <w:t>TCP</w:t>
      </w:r>
      <w:r>
        <w:rPr>
          <w:rFonts w:hint="eastAsia"/>
        </w:rPr>
        <w:t>的</w:t>
      </w:r>
      <w:r>
        <w:t>应用程序</w:t>
      </w:r>
      <w:r>
        <w:rPr>
          <w:rFonts w:hint="eastAsia"/>
        </w:rPr>
        <w:t>（如浏览器下载文件）</w:t>
      </w:r>
      <w:r>
        <w:t>传输文件，</w:t>
      </w:r>
      <w:r>
        <w:rPr>
          <w:rFonts w:hint="eastAsia"/>
        </w:rPr>
        <w:t>在</w:t>
      </w:r>
      <w:r>
        <w:rPr>
          <w:rFonts w:hint="eastAsia"/>
          <w:b/>
          <w:bCs/>
        </w:rPr>
        <w:t>客户端和服务器均要捕获</w:t>
      </w:r>
      <w:r>
        <w:rPr>
          <w:b/>
          <w:bCs/>
        </w:rPr>
        <w:t>TCP报文</w:t>
      </w:r>
      <w:r>
        <w:rPr>
          <w:rFonts w:hint="eastAsia"/>
        </w:rPr>
        <w:t>。</w:t>
      </w:r>
    </w:p>
    <w:p>
      <w:pPr>
        <w:numPr>
          <w:ilvl w:val="0"/>
          <w:numId w:val="4"/>
        </w:numPr>
        <w:spacing w:line="288" w:lineRule="auto"/>
        <w:ind w:firstLine="420" w:firstLineChars="200"/>
      </w:pPr>
      <w:r>
        <w:t>分析TCP报文首部信息、TCP连接的建立和释放过程、TCP数据的编号与确认机制。</w:t>
      </w:r>
      <w:r>
        <w:rPr>
          <w:rFonts w:hint="eastAsia"/>
        </w:rPr>
        <w:t>观察几个典型的TCP选项：MSS、SACK、Window</w:t>
      </w:r>
      <w:r>
        <w:t xml:space="preserve"> </w:t>
      </w:r>
      <w:r>
        <w:rPr>
          <w:rFonts w:hint="eastAsia"/>
        </w:rPr>
        <w:t>Scale、Timestamp等，查资料说明其用途。</w:t>
      </w:r>
    </w:p>
    <w:p>
      <w:pPr>
        <w:numPr>
          <w:ilvl w:val="0"/>
          <w:numId w:val="4"/>
        </w:numPr>
        <w:spacing w:line="288" w:lineRule="auto"/>
        <w:ind w:firstLine="420" w:firstLineChars="200"/>
      </w:pPr>
      <w:r>
        <w:rPr>
          <w:rFonts w:hint="eastAsia"/>
        </w:rPr>
        <w:t>观察和估计客户机到服务器的RTT，双方各自的MSS。</w:t>
      </w:r>
    </w:p>
    <w:p>
      <w:pPr>
        <w:numPr>
          <w:ilvl w:val="0"/>
          <w:numId w:val="4"/>
        </w:numPr>
        <w:spacing w:line="288" w:lineRule="auto"/>
        <w:ind w:firstLine="420" w:firstLineChars="200"/>
      </w:pPr>
      <w:r>
        <w:rPr>
          <w:rFonts w:hint="eastAsia"/>
        </w:rPr>
        <w:t>观察TCP的流量控制过程，和拥塞控制中的慢启动、快速重传、拥塞避免，快速恢复等过程【</w:t>
      </w:r>
      <w:r>
        <w:rPr>
          <w:rFonts w:hint="eastAsia"/>
          <w:highlight w:val="yellow"/>
        </w:rPr>
        <w:t>观察拥塞控制的难度较大，观察到前两个过程即可</w:t>
      </w:r>
      <w:r>
        <w:rPr>
          <w:rFonts w:hint="eastAsia"/>
        </w:rPr>
        <w:t>】。</w:t>
      </w:r>
    </w:p>
    <w:p>
      <w:pPr>
        <w:ind w:left="480"/>
      </w:pPr>
      <w:r>
        <w:drawing>
          <wp:inline distT="0" distB="0" distL="0" distR="0">
            <wp:extent cx="5274310" cy="1927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rcRect b="14531"/>
                    <a:stretch>
                      <a:fillRect/>
                    </a:stretch>
                  </pic:blipFill>
                  <pic:spPr>
                    <a:xfrm>
                      <a:off x="0" y="0"/>
                      <a:ext cx="5274310" cy="1927225"/>
                    </a:xfrm>
                    <a:prstGeom prst="rect">
                      <a:avLst/>
                    </a:prstGeom>
                    <a:ln>
                      <a:noFill/>
                    </a:ln>
                  </pic:spPr>
                </pic:pic>
              </a:graphicData>
            </a:graphic>
          </wp:inline>
        </w:drawing>
      </w:r>
    </w:p>
    <w:p>
      <w:pPr>
        <w:pStyle w:val="14"/>
        <w:spacing w:before="156" w:after="156"/>
      </w:pPr>
      <w:r>
        <w:t xml:space="preserve">图4-0 </w:t>
      </w:r>
      <w:r>
        <w:rPr>
          <w:rFonts w:hint="eastAsia"/>
        </w:rPr>
        <w:t>典型的</w:t>
      </w:r>
      <w:r>
        <w:t xml:space="preserve">TCP </w:t>
      </w:r>
      <w:r>
        <w:rPr>
          <w:rFonts w:hint="eastAsia"/>
        </w:rPr>
        <w:t>拥塞控制过程图例</w:t>
      </w:r>
    </w:p>
    <w:p>
      <w:pPr>
        <w:pStyle w:val="13"/>
        <w:numPr>
          <w:ilvl w:val="0"/>
          <w:numId w:val="4"/>
        </w:numPr>
        <w:spacing w:line="288" w:lineRule="auto"/>
        <w:ind w:firstLineChars="0"/>
      </w:pPr>
      <w:r>
        <w:rPr>
          <w:rFonts w:hint="eastAsia"/>
        </w:rPr>
        <w:t>*（可选）注意观察初始的cwnd是多少，看看不同的操作系统初始cwnd的差别。</w:t>
      </w:r>
    </w:p>
    <w:p>
      <w:pPr>
        <w:pStyle w:val="13"/>
        <w:spacing w:line="520" w:lineRule="exact"/>
        <w:ind w:firstLine="480"/>
        <w:rPr>
          <w:rFonts w:ascii="仿宋_GB2312" w:hAnsi="黑体" w:eastAsia="仿宋_GB2312"/>
          <w:sz w:val="24"/>
          <w:szCs w:val="24"/>
        </w:rPr>
      </w:pPr>
      <w:r>
        <w:rPr>
          <w:rFonts w:hint="eastAsia" w:ascii="仿宋_GB2312" w:hAnsi="黑体" w:eastAsia="仿宋_GB2312"/>
          <w:sz w:val="24"/>
          <w:szCs w:val="24"/>
        </w:rPr>
        <w:t>【</w:t>
      </w:r>
      <w:r>
        <w:rPr>
          <w:rFonts w:hint="eastAsia" w:ascii="仿宋_GB2312" w:hAnsi="黑体" w:eastAsia="仿宋_GB2312"/>
          <w:sz w:val="24"/>
          <w:szCs w:val="24"/>
          <w:shd w:val="pct10" w:color="auto" w:fill="FFFFFF"/>
        </w:rPr>
        <w:t>可以增加题目规定以外的分析</w:t>
      </w:r>
      <w:r>
        <w:rPr>
          <w:rFonts w:hint="eastAsia" w:ascii="仿宋_GB2312" w:hAnsi="黑体" w:eastAsia="仿宋_GB2312"/>
          <w:sz w:val="24"/>
          <w:szCs w:val="24"/>
        </w:rPr>
        <w:t>】</w:t>
      </w:r>
    </w:p>
    <w:bookmarkEnd w:id="0"/>
    <w:p>
      <w:pPr>
        <w:pStyle w:val="13"/>
        <w:numPr>
          <w:ilvl w:val="0"/>
          <w:numId w:val="2"/>
        </w:numPr>
        <w:spacing w:line="520" w:lineRule="exact"/>
        <w:ind w:firstLineChars="0"/>
        <w:jc w:val="left"/>
        <w:outlineLvl w:val="0"/>
        <w:rPr>
          <w:rFonts w:ascii="黑体" w:hAnsi="黑体" w:eastAsia="黑体"/>
          <w:sz w:val="28"/>
          <w:szCs w:val="28"/>
        </w:rPr>
      </w:pPr>
      <w:r>
        <w:rPr>
          <w:rFonts w:hint="eastAsia" w:ascii="黑体" w:hAnsi="黑体" w:eastAsia="黑体"/>
          <w:sz w:val="28"/>
          <w:szCs w:val="28"/>
        </w:rPr>
        <w:t>实验环境与分组</w:t>
      </w:r>
    </w:p>
    <w:p>
      <w:pPr>
        <w:spacing w:line="520" w:lineRule="exact"/>
        <w:ind w:firstLine="563"/>
        <w:rPr>
          <w:rFonts w:ascii="仿宋" w:hAnsi="仿宋" w:eastAsia="仿宋"/>
          <w:sz w:val="28"/>
          <w:szCs w:val="28"/>
        </w:rPr>
      </w:pPr>
      <w:r>
        <w:rPr>
          <w:rFonts w:ascii="仿宋" w:hAnsi="仿宋" w:eastAsia="仿宋"/>
          <w:sz w:val="28"/>
          <w:szCs w:val="28"/>
        </w:rPr>
        <w:t>1）</w:t>
      </w:r>
      <w:r>
        <w:rPr>
          <w:rFonts w:hint="eastAsia" w:ascii="仿宋" w:hAnsi="仿宋" w:eastAsia="仿宋"/>
          <w:sz w:val="28"/>
          <w:szCs w:val="28"/>
        </w:rPr>
        <w:t>云服务器一台，启动Apache2服务（或其他服务器程序）</w:t>
      </w:r>
      <w:r>
        <w:rPr>
          <w:rFonts w:ascii="仿宋" w:hAnsi="仿宋" w:eastAsia="仿宋"/>
          <w:sz w:val="28"/>
          <w:szCs w:val="28"/>
        </w:rPr>
        <w:t>。</w:t>
      </w:r>
    </w:p>
    <w:p>
      <w:pPr>
        <w:spacing w:line="520" w:lineRule="exact"/>
        <w:ind w:firstLine="563"/>
        <w:rPr>
          <w:rFonts w:ascii="仿宋" w:hAnsi="仿宋" w:eastAsia="仿宋"/>
          <w:sz w:val="28"/>
          <w:szCs w:val="28"/>
        </w:rPr>
      </w:pPr>
      <w:r>
        <w:rPr>
          <w:rFonts w:ascii="仿宋" w:hAnsi="仿宋" w:eastAsia="仿宋"/>
          <w:sz w:val="28"/>
          <w:szCs w:val="28"/>
        </w:rPr>
        <w:t>2）每2名同学一组，</w:t>
      </w:r>
      <w:r>
        <w:rPr>
          <w:rFonts w:hint="eastAsia" w:ascii="仿宋" w:hAnsi="仿宋" w:eastAsia="仿宋"/>
          <w:sz w:val="28"/>
          <w:szCs w:val="28"/>
        </w:rPr>
        <w:t>各自在电脑上运行客户端程序（浏览器或其他客户端程序）</w:t>
      </w:r>
      <w:r>
        <w:rPr>
          <w:rFonts w:ascii="仿宋" w:hAnsi="仿宋" w:eastAsia="仿宋"/>
          <w:sz w:val="28"/>
          <w:szCs w:val="28"/>
        </w:rPr>
        <w:t>。</w:t>
      </w:r>
    </w:p>
    <w:p>
      <w:pPr>
        <w:spacing w:line="520" w:lineRule="exact"/>
        <w:ind w:firstLine="563"/>
        <w:rPr>
          <w:rFonts w:ascii="仿宋" w:hAnsi="仿宋" w:eastAsia="仿宋"/>
          <w:sz w:val="28"/>
          <w:szCs w:val="28"/>
        </w:rPr>
      </w:pPr>
      <w:r>
        <w:rPr>
          <w:rFonts w:ascii="仿宋" w:hAnsi="仿宋" w:eastAsia="仿宋"/>
          <w:sz w:val="28"/>
          <w:szCs w:val="28"/>
        </w:rPr>
        <w:t>3）使用</w:t>
      </w:r>
      <w:r>
        <w:rPr>
          <w:rFonts w:hint="eastAsia" w:ascii="仿宋" w:hAnsi="仿宋" w:eastAsia="仿宋"/>
          <w:sz w:val="28"/>
          <w:szCs w:val="28"/>
        </w:rPr>
        <w:t>客户端程序下载数据，运行Wireshark</w:t>
      </w:r>
      <w:r>
        <w:rPr>
          <w:rFonts w:ascii="仿宋" w:hAnsi="仿宋" w:eastAsia="仿宋"/>
          <w:sz w:val="28"/>
          <w:szCs w:val="28"/>
        </w:rPr>
        <w:t>软件捕获报文。</w:t>
      </w:r>
      <w:r>
        <w:rPr>
          <w:rFonts w:hint="eastAsia" w:ascii="仿宋" w:hAnsi="仿宋" w:eastAsia="仿宋"/>
          <w:sz w:val="28"/>
          <w:szCs w:val="28"/>
        </w:rPr>
        <w:t>【注意：可以关闭Wireshark的HTTP协议分析，专注在TCP协议上，关闭方法是：菜单‘分析’</w:t>
      </w:r>
      <w:r>
        <w:rPr>
          <w:rFonts w:ascii="仿宋" w:hAnsi="仿宋" w:eastAsia="仿宋"/>
          <w:sz w:val="28"/>
          <w:szCs w:val="28"/>
        </w:rPr>
        <w:t>—</w:t>
      </w:r>
      <w:r>
        <w:rPr>
          <w:rFonts w:hint="eastAsia" w:ascii="仿宋" w:hAnsi="仿宋" w:eastAsia="仿宋"/>
          <w:sz w:val="28"/>
          <w:szCs w:val="28"/>
        </w:rPr>
        <w:t>&gt;‘启用的协议’中，取消‘HTTP’的选择。】</w:t>
      </w:r>
    </w:p>
    <w:p>
      <w:pPr>
        <w:pStyle w:val="13"/>
        <w:numPr>
          <w:ilvl w:val="0"/>
          <w:numId w:val="2"/>
        </w:numPr>
        <w:spacing w:line="520" w:lineRule="exact"/>
        <w:ind w:firstLineChars="0"/>
        <w:jc w:val="left"/>
        <w:outlineLvl w:val="0"/>
        <w:rPr>
          <w:rFonts w:ascii="黑体" w:hAnsi="黑体" w:eastAsia="黑体"/>
          <w:sz w:val="28"/>
          <w:szCs w:val="28"/>
        </w:rPr>
      </w:pPr>
      <w:r>
        <w:rPr>
          <w:rFonts w:hint="eastAsia" w:ascii="黑体" w:hAnsi="黑体" w:eastAsia="黑体"/>
          <w:sz w:val="28"/>
          <w:szCs w:val="28"/>
        </w:rPr>
        <w:t>实验组网</w:t>
      </w:r>
    </w:p>
    <w:p>
      <w:pPr>
        <w:pStyle w:val="13"/>
        <w:adjustRightInd w:val="0"/>
        <w:snapToGrid w:val="0"/>
        <w:ind w:firstLine="0" w:firstLineChars="0"/>
        <w:jc w:val="left"/>
        <w:rPr>
          <w:rFonts w:ascii="仿宋" w:hAnsi="仿宋" w:eastAsia="仿宋"/>
          <w:sz w:val="28"/>
          <w:szCs w:val="28"/>
        </w:rPr>
      </w:pPr>
      <w:r>
        <w:rPr>
          <w:rFonts w:hint="eastAsia" w:ascii="仿宋" w:hAnsi="仿宋" w:eastAsia="仿宋"/>
          <w:sz w:val="28"/>
          <w:szCs w:val="28"/>
        </w:rPr>
        <w:t>下</w:t>
      </w:r>
      <w:r>
        <w:rPr>
          <w:rFonts w:ascii="仿宋" w:hAnsi="仿宋" w:eastAsia="仿宋"/>
          <w:sz w:val="28"/>
          <w:szCs w:val="28"/>
        </w:rPr>
        <w:t>图是本实验的组网图，图中参数</w:t>
      </w:r>
      <w:r>
        <w:rPr>
          <w:rFonts w:hint="eastAsia" w:ascii="仿宋" w:hAnsi="仿宋" w:eastAsia="仿宋"/>
          <w:sz w:val="28"/>
          <w:szCs w:val="28"/>
        </w:rPr>
        <w:t>请根据实际情况标注</w:t>
      </w:r>
      <w:r>
        <w:rPr>
          <w:rFonts w:ascii="仿宋" w:hAnsi="仿宋" w:eastAsia="仿宋"/>
          <w:sz w:val="28"/>
          <w:szCs w:val="28"/>
        </w:rPr>
        <w:t>。</w:t>
      </w:r>
    </w:p>
    <w:p>
      <w:pPr>
        <w:pStyle w:val="13"/>
        <w:adjustRightInd w:val="0"/>
        <w:snapToGrid w:val="0"/>
        <w:ind w:firstLine="0" w:firstLineChars="0"/>
        <w:jc w:val="center"/>
        <w:rPr>
          <w:rFonts w:ascii="楷体" w:hAnsi="楷体" w:eastAsia="楷体"/>
          <w:sz w:val="28"/>
          <w:szCs w:val="28"/>
        </w:rPr>
      </w:pPr>
      <w:r>
        <w:object>
          <v:shape id="_x0000_i1025" o:spt="75" type="#_x0000_t75" style="height:234.75pt;width:340.7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pStyle w:val="13"/>
        <w:spacing w:line="520" w:lineRule="exact"/>
        <w:ind w:firstLine="560"/>
        <w:rPr>
          <w:rFonts w:ascii="仿宋" w:hAnsi="仿宋" w:eastAsia="仿宋"/>
          <w:sz w:val="28"/>
          <w:szCs w:val="28"/>
        </w:rPr>
      </w:pPr>
    </w:p>
    <w:p>
      <w:pPr>
        <w:pStyle w:val="13"/>
        <w:numPr>
          <w:ilvl w:val="0"/>
          <w:numId w:val="2"/>
        </w:numPr>
        <w:spacing w:line="520" w:lineRule="exact"/>
        <w:ind w:firstLineChars="0"/>
        <w:jc w:val="left"/>
        <w:outlineLvl w:val="0"/>
        <w:rPr>
          <w:rFonts w:ascii="黑体" w:hAnsi="黑体" w:eastAsia="黑体"/>
          <w:sz w:val="28"/>
          <w:szCs w:val="28"/>
        </w:rPr>
      </w:pPr>
      <w:r>
        <w:rPr>
          <w:rFonts w:hint="eastAsia" w:ascii="黑体" w:hAnsi="黑体" w:eastAsia="黑体"/>
          <w:sz w:val="28"/>
          <w:szCs w:val="28"/>
        </w:rPr>
        <w:t>实验过程及结果分析</w:t>
      </w:r>
    </w:p>
    <w:p>
      <w:pPr>
        <w:pStyle w:val="13"/>
        <w:spacing w:line="520" w:lineRule="exact"/>
        <w:ind w:left="720" w:firstLine="0" w:firstLineChars="0"/>
        <w:jc w:val="left"/>
        <w:rPr>
          <w:rFonts w:ascii="黑体" w:hAnsi="黑体" w:eastAsia="黑体"/>
          <w:sz w:val="28"/>
          <w:szCs w:val="28"/>
        </w:rPr>
      </w:pPr>
      <w:r>
        <w:rPr>
          <w:rFonts w:hint="eastAsia" w:ascii="仿宋_GB2312" w:hAnsi="黑体" w:eastAsia="仿宋_GB2312"/>
          <w:sz w:val="24"/>
          <w:szCs w:val="24"/>
        </w:rPr>
        <w:t>【</w:t>
      </w:r>
      <w:r>
        <w:rPr>
          <w:rFonts w:hint="eastAsia" w:ascii="仿宋_GB2312" w:hAnsi="黑体" w:eastAsia="仿宋_GB2312"/>
          <w:sz w:val="24"/>
          <w:szCs w:val="24"/>
          <w:shd w:val="pct10" w:color="auto" w:fill="FFFFFF"/>
        </w:rPr>
        <w:t>过程记录应当详尽，截图并加以说明。以下过程和表格仅供参考。</w:t>
      </w:r>
      <w:r>
        <w:rPr>
          <w:rFonts w:hint="eastAsia" w:ascii="仿宋_GB2312" w:hAnsi="黑体" w:eastAsia="仿宋_GB2312"/>
          <w:sz w:val="24"/>
          <w:szCs w:val="24"/>
        </w:rPr>
        <w:t>】</w:t>
      </w:r>
    </w:p>
    <w:p>
      <w:pPr>
        <w:pStyle w:val="13"/>
        <w:spacing w:line="520" w:lineRule="exact"/>
        <w:ind w:firstLine="560"/>
        <w:rPr>
          <w:rFonts w:ascii="仿宋" w:hAnsi="仿宋" w:eastAsia="仿宋"/>
          <w:sz w:val="28"/>
          <w:szCs w:val="28"/>
        </w:rPr>
      </w:pPr>
    </w:p>
    <w:p>
      <w:pPr>
        <w:spacing w:line="288" w:lineRule="auto"/>
        <w:ind w:firstLine="420" w:firstLineChars="200"/>
        <w:rPr>
          <w:rFonts w:ascii="Times New Roman" w:hAnsi="Times New Roman" w:eastAsia="宋体" w:cs="Times New Roman"/>
          <w:sz w:val="24"/>
          <w:szCs w:val="21"/>
        </w:rPr>
      </w:pPr>
      <w:r>
        <w:t>步骤1：</w:t>
      </w:r>
      <w:r>
        <w:rPr>
          <w:rFonts w:hint="eastAsia" w:ascii="Times New Roman" w:hAnsi="Times New Roman" w:eastAsia="宋体" w:cs="Times New Roman"/>
          <w:sz w:val="24"/>
          <w:szCs w:val="21"/>
        </w:rPr>
        <w:t>PC</w:t>
      </w:r>
      <w:r>
        <w:rPr>
          <w:rFonts w:ascii="Times New Roman" w:hAnsi="Times New Roman" w:eastAsia="宋体" w:cs="Times New Roman"/>
          <w:sz w:val="24"/>
          <w:szCs w:val="21"/>
        </w:rPr>
        <w:t>2</w:t>
      </w:r>
      <w:r>
        <w:rPr>
          <w:rFonts w:hint="eastAsia" w:ascii="Times New Roman" w:hAnsi="Times New Roman" w:eastAsia="宋体" w:cs="Times New Roman"/>
          <w:sz w:val="24"/>
          <w:szCs w:val="21"/>
        </w:rPr>
        <w:t>登录到服务器Z上，在云服务器Z上启动web服务器（Apache、IIS等）。</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首先通过Xshell连接到云服务器：</w:t>
      </w:r>
    </w:p>
    <w:p>
      <w:pPr>
        <w:spacing w:line="288" w:lineRule="auto"/>
        <w:ind w:firstLine="420" w:firstLineChars="200"/>
        <w:rPr>
          <w:rFonts w:ascii="Times New Roman" w:hAnsi="Times New Roman" w:eastAsia="宋体" w:cs="Times New Roman"/>
          <w:sz w:val="24"/>
          <w:szCs w:val="21"/>
        </w:rPr>
      </w:pPr>
      <w:r>
        <w:drawing>
          <wp:inline distT="0" distB="0" distL="114300" distR="114300">
            <wp:extent cx="5278120" cy="2994660"/>
            <wp:effectExtent l="0" t="0" r="1016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8120" cy="2994660"/>
                    </a:xfrm>
                    <a:prstGeom prst="rect">
                      <a:avLst/>
                    </a:prstGeom>
                    <a:noFill/>
                    <a:ln>
                      <a:noFill/>
                    </a:ln>
                  </pic:spPr>
                </pic:pic>
              </a:graphicData>
            </a:graphic>
          </wp:inline>
        </w:drawing>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本实验使用aliyun配置ubuntu系统，使用Apache2应用程序。</w:t>
      </w:r>
    </w:p>
    <w:p>
      <w:pPr>
        <w:spacing w:line="288" w:lineRule="auto"/>
        <w:ind w:firstLine="420" w:firstLineChars="200"/>
      </w:pPr>
      <w:r>
        <w:drawing>
          <wp:inline distT="0" distB="0" distL="114300" distR="114300">
            <wp:extent cx="4602480" cy="92964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stretch>
                      <a:fillRect/>
                    </a:stretch>
                  </pic:blipFill>
                  <pic:spPr>
                    <a:xfrm>
                      <a:off x="0" y="0"/>
                      <a:ext cx="4602480" cy="929640"/>
                    </a:xfrm>
                    <a:prstGeom prst="rect">
                      <a:avLst/>
                    </a:prstGeom>
                    <a:noFill/>
                    <a:ln>
                      <a:noFill/>
                    </a:ln>
                  </pic:spPr>
                </pic:pic>
              </a:graphicData>
            </a:graphic>
          </wp:inline>
        </w:drawing>
      </w:r>
    </w:p>
    <w:p>
      <w:pPr>
        <w:spacing w:line="288" w:lineRule="auto"/>
        <w:ind w:firstLine="420" w:firstLineChars="200"/>
      </w:pPr>
      <w:r>
        <w:rPr>
          <w:rFonts w:hint="eastAsia"/>
        </w:rPr>
        <w:t>使用sudo apt-get install apache2在云服务器A上安装apache2。</w:t>
      </w:r>
    </w:p>
    <w:p>
      <w:pPr>
        <w:spacing w:line="288" w:lineRule="auto"/>
        <w:ind w:firstLine="420" w:firstLineChars="200"/>
      </w:pPr>
      <w:r>
        <w:rPr>
          <w:rFonts w:hint="eastAsia"/>
        </w:rPr>
        <w:t>可以看到安装成功（第一次安装忘记截屏了）。</w:t>
      </w:r>
    </w:p>
    <w:p>
      <w:pPr>
        <w:spacing w:line="288"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步骤2：</w:t>
      </w:r>
      <w:r>
        <w:rPr>
          <w:rFonts w:hint="eastAsia" w:ascii="Times New Roman" w:hAnsi="Times New Roman" w:eastAsia="宋体" w:cs="Times New Roman"/>
          <w:sz w:val="24"/>
          <w:szCs w:val="21"/>
        </w:rPr>
        <w:t>在Z上首先创建一个文件，然后</w:t>
      </w:r>
      <w:r>
        <w:rPr>
          <w:rFonts w:ascii="Times New Roman" w:hAnsi="Times New Roman" w:eastAsia="宋体" w:cs="Times New Roman"/>
          <w:sz w:val="24"/>
          <w:szCs w:val="21"/>
        </w:rPr>
        <w:t>在PC</w:t>
      </w:r>
      <w:r>
        <w:rPr>
          <w:rFonts w:hint="eastAsia" w:ascii="Times New Roman" w:hAnsi="Times New Roman" w:eastAsia="宋体" w:cs="Times New Roman"/>
          <w:sz w:val="24"/>
          <w:szCs w:val="21"/>
        </w:rPr>
        <w:t>1</w:t>
      </w:r>
      <w:r>
        <w:rPr>
          <w:rFonts w:ascii="Times New Roman" w:hAnsi="Times New Roman" w:eastAsia="宋体" w:cs="Times New Roman"/>
          <w:sz w:val="24"/>
          <w:szCs w:val="21"/>
        </w:rPr>
        <w:t>和</w:t>
      </w:r>
      <w:r>
        <w:rPr>
          <w:rFonts w:hint="eastAsia" w:ascii="Times New Roman" w:hAnsi="Times New Roman" w:eastAsia="宋体" w:cs="Times New Roman"/>
          <w:sz w:val="24"/>
          <w:szCs w:val="21"/>
        </w:rPr>
        <w:t>Z</w:t>
      </w:r>
      <w:r>
        <w:rPr>
          <w:rFonts w:ascii="Times New Roman" w:hAnsi="Times New Roman" w:eastAsia="宋体" w:cs="Times New Roman"/>
          <w:sz w:val="24"/>
          <w:szCs w:val="21"/>
        </w:rPr>
        <w:t>上</w:t>
      </w:r>
      <w:r>
        <w:rPr>
          <w:rFonts w:hint="eastAsia" w:ascii="Times New Roman" w:hAnsi="Times New Roman" w:eastAsia="宋体" w:cs="Times New Roman"/>
          <w:sz w:val="24"/>
          <w:szCs w:val="21"/>
        </w:rPr>
        <w:t>启动报文捕获软件，</w:t>
      </w:r>
      <w:r>
        <w:rPr>
          <w:rFonts w:ascii="Times New Roman" w:hAnsi="Times New Roman" w:eastAsia="宋体" w:cs="Times New Roman"/>
          <w:sz w:val="24"/>
          <w:szCs w:val="21"/>
        </w:rPr>
        <w:t>开始截获报文</w:t>
      </w:r>
      <w:r>
        <w:rPr>
          <w:rFonts w:hint="eastAsia" w:ascii="Times New Roman" w:hAnsi="Times New Roman" w:eastAsia="宋体" w:cs="Times New Roman"/>
          <w:sz w:val="24"/>
          <w:szCs w:val="21"/>
        </w:rPr>
        <w:t>（注意抓包一定要包括建立连接的报文）</w:t>
      </w:r>
      <w:r>
        <w:rPr>
          <w:rFonts w:ascii="Times New Roman" w:hAnsi="Times New Roman" w:eastAsia="宋体" w:cs="Times New Roman"/>
          <w:sz w:val="24"/>
          <w:szCs w:val="21"/>
        </w:rPr>
        <w:t>。</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首先需要创建一个文件，在shell中执行/home# dd if=/dev/zero of=file.img bs=1M count=500命令，创建一个大小为500M的，格式为.img的文件。创建完成后使用ls命令可以看到当前目录下已经存在file.img项。</w:t>
      </w:r>
    </w:p>
    <w:p>
      <w:pPr>
        <w:spacing w:line="288" w:lineRule="auto"/>
        <w:ind w:firstLine="420" w:firstLineChars="200"/>
      </w:pPr>
      <w:r>
        <w:drawing>
          <wp:inline distT="0" distB="0" distL="114300" distR="114300">
            <wp:extent cx="5277485" cy="99631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77485" cy="996315"/>
                    </a:xfrm>
                    <a:prstGeom prst="rect">
                      <a:avLst/>
                    </a:prstGeom>
                    <a:noFill/>
                    <a:ln>
                      <a:noFill/>
                    </a:ln>
                  </pic:spPr>
                </pic:pic>
              </a:graphicData>
            </a:graphic>
          </wp:inline>
        </w:drawing>
      </w:r>
    </w:p>
    <w:p>
      <w:pPr>
        <w:spacing w:line="288" w:lineRule="auto"/>
        <w:ind w:firstLine="420" w:firstLineChars="200"/>
      </w:pPr>
      <w:r>
        <w:rPr>
          <w:rFonts w:hint="eastAsia"/>
        </w:rPr>
        <w:t>服务器端开始抓包：</w:t>
      </w:r>
    </w:p>
    <w:p>
      <w:pPr>
        <w:spacing w:line="288" w:lineRule="auto"/>
        <w:ind w:firstLine="420" w:firstLineChars="200"/>
      </w:pPr>
      <w:r>
        <w:rPr>
          <w:rFonts w:hint="eastAsia"/>
        </w:rPr>
        <w:t>使用sudo tcpdump -w service.pcapng命令开始抓包并保存为service.pcapng</w:t>
      </w:r>
    </w:p>
    <w:p>
      <w:pPr>
        <w:spacing w:line="288" w:lineRule="auto"/>
        <w:ind w:firstLine="420" w:firstLineChars="200"/>
      </w:pPr>
      <w:r>
        <w:drawing>
          <wp:inline distT="0" distB="0" distL="114300" distR="114300">
            <wp:extent cx="5272405" cy="441960"/>
            <wp:effectExtent l="0" t="0" r="63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272405" cy="441960"/>
                    </a:xfrm>
                    <a:prstGeom prst="rect">
                      <a:avLst/>
                    </a:prstGeom>
                    <a:noFill/>
                    <a:ln>
                      <a:noFill/>
                    </a:ln>
                  </pic:spPr>
                </pic:pic>
              </a:graphicData>
            </a:graphic>
          </wp:inline>
        </w:drawing>
      </w:r>
    </w:p>
    <w:p>
      <w:pPr>
        <w:spacing w:line="288" w:lineRule="auto"/>
        <w:ind w:firstLine="420" w:firstLineChars="200"/>
      </w:pPr>
      <w:r>
        <w:rPr>
          <w:rFonts w:hint="eastAsia"/>
        </w:rPr>
        <w:t>PC1端打开wireshark抓包即可。</w:t>
      </w:r>
    </w:p>
    <w:p>
      <w:pPr>
        <w:spacing w:line="288"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步骤3：在PC</w:t>
      </w:r>
      <w:r>
        <w:rPr>
          <w:rFonts w:hint="eastAsia" w:ascii="Times New Roman" w:hAnsi="Times New Roman" w:eastAsia="宋体" w:cs="Times New Roman"/>
          <w:sz w:val="24"/>
          <w:szCs w:val="21"/>
        </w:rPr>
        <w:t>1</w:t>
      </w:r>
      <w:r>
        <w:rPr>
          <w:rFonts w:ascii="Times New Roman" w:hAnsi="Times New Roman" w:eastAsia="宋体" w:cs="Times New Roman"/>
          <w:sz w:val="24"/>
          <w:szCs w:val="21"/>
        </w:rPr>
        <w:t>上运行</w:t>
      </w:r>
      <w:r>
        <w:rPr>
          <w:rFonts w:hint="eastAsia" w:ascii="Times New Roman" w:hAnsi="Times New Roman" w:eastAsia="宋体" w:cs="Times New Roman"/>
          <w:sz w:val="24"/>
          <w:szCs w:val="21"/>
        </w:rPr>
        <w:t>客户端</w:t>
      </w:r>
      <w:r>
        <w:rPr>
          <w:rFonts w:ascii="Times New Roman" w:hAnsi="Times New Roman" w:eastAsia="宋体" w:cs="Times New Roman"/>
          <w:sz w:val="24"/>
          <w:szCs w:val="21"/>
        </w:rPr>
        <w:t>软件，发送和接收一个</w:t>
      </w:r>
      <w:r>
        <w:rPr>
          <w:rFonts w:hint="eastAsia" w:ascii="Times New Roman" w:hAnsi="Times New Roman" w:eastAsia="宋体" w:cs="Times New Roman"/>
          <w:sz w:val="24"/>
          <w:szCs w:val="21"/>
        </w:rPr>
        <w:t>500MB</w:t>
      </w:r>
      <w:r>
        <w:rPr>
          <w:rFonts w:ascii="Times New Roman" w:hAnsi="Times New Roman" w:eastAsia="宋体" w:cs="Times New Roman"/>
          <w:sz w:val="24"/>
          <w:szCs w:val="21"/>
        </w:rPr>
        <w:t>的</w:t>
      </w:r>
      <w:r>
        <w:rPr>
          <w:rFonts w:hint="eastAsia" w:ascii="Times New Roman" w:hAnsi="Times New Roman" w:eastAsia="宋体" w:cs="Times New Roman"/>
          <w:sz w:val="24"/>
          <w:szCs w:val="21"/>
        </w:rPr>
        <w:t>file.img</w:t>
      </w:r>
      <w:r>
        <w:rPr>
          <w:rFonts w:ascii="Times New Roman" w:hAnsi="Times New Roman" w:eastAsia="宋体" w:cs="Times New Roman"/>
          <w:sz w:val="24"/>
          <w:szCs w:val="21"/>
        </w:rPr>
        <w:t>。文件传输完成后，停止报文截获。</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在PC1使用Powershell下载服务器文件：</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 xml:space="preserve">Invoke-WebRequest -Uri </w:t>
      </w:r>
      <w:r>
        <w:rPr>
          <w:rFonts w:ascii="Times New Roman" w:hAnsi="Times New Roman" w:eastAsia="宋体" w:cs="Times New Roman"/>
          <w:sz w:val="24"/>
          <w:szCs w:val="21"/>
        </w:rPr>
        <w:t>‘http://139.9.129.107/file.img’</w:t>
      </w:r>
      <w:r>
        <w:rPr>
          <w:rFonts w:hint="eastAsia" w:ascii="Times New Roman" w:hAnsi="Times New Roman" w:eastAsia="宋体" w:cs="Times New Roman"/>
          <w:sz w:val="24"/>
          <w:szCs w:val="21"/>
        </w:rPr>
        <w:t xml:space="preserve"> -OutFile </w:t>
      </w:r>
      <w:r>
        <w:rPr>
          <w:rFonts w:ascii="Times New Roman" w:hAnsi="Times New Roman" w:eastAsia="宋体" w:cs="Times New Roman"/>
          <w:sz w:val="24"/>
          <w:szCs w:val="21"/>
        </w:rPr>
        <w:t>‘C:\Users\Mercy\Downloads\</w:t>
      </w:r>
      <w:r>
        <w:rPr>
          <w:rFonts w:hint="eastAsia" w:ascii="Times New Roman" w:hAnsi="Times New Roman" w:eastAsia="宋体" w:cs="Times New Roman"/>
          <w:sz w:val="24"/>
          <w:szCs w:val="21"/>
        </w:rPr>
        <w:t>file.img</w:t>
      </w:r>
      <w:r>
        <w:rPr>
          <w:rFonts w:ascii="Times New Roman" w:hAnsi="Times New Roman" w:eastAsia="宋体" w:cs="Times New Roman"/>
          <w:sz w:val="24"/>
          <w:szCs w:val="21"/>
        </w:rPr>
        <w:t>’</w:t>
      </w:r>
    </w:p>
    <w:p>
      <w:pPr>
        <w:spacing w:line="288" w:lineRule="auto"/>
        <w:ind w:firstLine="420" w:firstLineChars="200"/>
      </w:pPr>
      <w:r>
        <w:drawing>
          <wp:inline distT="0" distB="0" distL="114300" distR="114300">
            <wp:extent cx="5274945" cy="220980"/>
            <wp:effectExtent l="0" t="0" r="1333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274945" cy="220980"/>
                    </a:xfrm>
                    <a:prstGeom prst="rect">
                      <a:avLst/>
                    </a:prstGeom>
                    <a:noFill/>
                    <a:ln>
                      <a:noFill/>
                    </a:ln>
                  </pic:spPr>
                </pic:pic>
              </a:graphicData>
            </a:graphic>
          </wp:inline>
        </w:drawing>
      </w:r>
    </w:p>
    <w:p>
      <w:pPr>
        <w:spacing w:line="288" w:lineRule="auto"/>
        <w:ind w:firstLine="420" w:firstLineChars="200"/>
      </w:pPr>
      <w:r>
        <w:rPr>
          <w:rFonts w:hint="eastAsia"/>
        </w:rPr>
        <w:t>文件下载完成</w:t>
      </w:r>
    </w:p>
    <w:p>
      <w:pPr>
        <w:spacing w:line="288" w:lineRule="auto"/>
        <w:ind w:firstLine="420" w:firstLineChars="200"/>
      </w:pPr>
      <w:r>
        <w:drawing>
          <wp:inline distT="0" distB="0" distL="114300" distR="114300">
            <wp:extent cx="4968240" cy="5905500"/>
            <wp:effectExtent l="0" t="0" r="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4968240" cy="5905500"/>
                    </a:xfrm>
                    <a:prstGeom prst="rect">
                      <a:avLst/>
                    </a:prstGeom>
                    <a:noFill/>
                    <a:ln>
                      <a:noFill/>
                    </a:ln>
                  </pic:spPr>
                </pic:pic>
              </a:graphicData>
            </a:graphic>
          </wp:inline>
        </w:drawing>
      </w:r>
    </w:p>
    <w:p>
      <w:pPr>
        <w:spacing w:line="288" w:lineRule="auto"/>
        <w:ind w:firstLine="420" w:firstLineChars="200"/>
      </w:pPr>
      <w:r>
        <w:rPr>
          <w:rFonts w:hint="eastAsia"/>
        </w:rPr>
        <w:t>下载完成后云服务器和PC1关闭抓包，在shell中执行ls查看目录：</w:t>
      </w:r>
    </w:p>
    <w:p>
      <w:pPr>
        <w:spacing w:line="288" w:lineRule="auto"/>
        <w:ind w:firstLine="420" w:firstLineChars="200"/>
      </w:pPr>
      <w:r>
        <w:drawing>
          <wp:inline distT="0" distB="0" distL="114300" distR="114300">
            <wp:extent cx="2842260" cy="297180"/>
            <wp:effectExtent l="0" t="0" r="7620" b="762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2842260" cy="297180"/>
                    </a:xfrm>
                    <a:prstGeom prst="rect">
                      <a:avLst/>
                    </a:prstGeom>
                    <a:noFill/>
                    <a:ln>
                      <a:noFill/>
                    </a:ln>
                  </pic:spPr>
                </pic:pic>
              </a:graphicData>
            </a:graphic>
          </wp:inline>
        </w:drawing>
      </w:r>
    </w:p>
    <w:p>
      <w:pPr>
        <w:spacing w:line="288" w:lineRule="auto"/>
        <w:ind w:firstLine="420" w:firstLineChars="200"/>
      </w:pPr>
      <w:r>
        <w:rPr>
          <w:rFonts w:hint="eastAsia"/>
        </w:rPr>
        <w:t>可以看到服务器端的抓包成功保存，同样从服务器端下载service.pcapng到PC1进行分析。</w:t>
      </w:r>
    </w:p>
    <w:p>
      <w:pPr>
        <w:spacing w:line="288"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步骤4：</w:t>
      </w:r>
      <w:r>
        <w:rPr>
          <w:rFonts w:hint="eastAsia" w:ascii="Times New Roman" w:hAnsi="Times New Roman" w:eastAsia="宋体" w:cs="Times New Roman"/>
          <w:sz w:val="24"/>
          <w:szCs w:val="21"/>
        </w:rPr>
        <w:t>对比</w:t>
      </w:r>
      <w:r>
        <w:rPr>
          <w:rFonts w:ascii="Times New Roman" w:hAnsi="Times New Roman" w:eastAsia="宋体" w:cs="Times New Roman"/>
          <w:sz w:val="24"/>
          <w:szCs w:val="21"/>
        </w:rPr>
        <w:t>观察</w:t>
      </w:r>
      <w:r>
        <w:rPr>
          <w:rFonts w:hint="eastAsia" w:ascii="Times New Roman" w:hAnsi="Times New Roman" w:eastAsia="宋体" w:cs="Times New Roman"/>
          <w:sz w:val="24"/>
          <w:szCs w:val="21"/>
        </w:rPr>
        <w:t>客户端和服务器</w:t>
      </w:r>
      <w:r>
        <w:rPr>
          <w:rFonts w:ascii="Times New Roman" w:hAnsi="Times New Roman" w:eastAsia="宋体" w:cs="Times New Roman"/>
          <w:sz w:val="24"/>
          <w:szCs w:val="21"/>
        </w:rPr>
        <w:t>截获的报文，分析TCP协议的</w:t>
      </w:r>
      <w:r>
        <w:rPr>
          <w:rFonts w:hint="eastAsia" w:ascii="Times New Roman" w:hAnsi="Times New Roman" w:eastAsia="宋体" w:cs="Times New Roman"/>
          <w:sz w:val="24"/>
          <w:szCs w:val="21"/>
        </w:rPr>
        <w:t>选项：MSS、SACK、Window</w:t>
      </w:r>
      <w:r>
        <w:rPr>
          <w:rFonts w:ascii="Times New Roman" w:hAnsi="Times New Roman" w:eastAsia="宋体" w:cs="Times New Roman"/>
          <w:sz w:val="24"/>
          <w:szCs w:val="21"/>
        </w:rPr>
        <w:t xml:space="preserve"> </w:t>
      </w:r>
      <w:r>
        <w:rPr>
          <w:rFonts w:hint="eastAsia" w:ascii="Times New Roman" w:hAnsi="Times New Roman" w:eastAsia="宋体" w:cs="Times New Roman"/>
          <w:sz w:val="24"/>
          <w:szCs w:val="21"/>
        </w:rPr>
        <w:t>Scale、Timestamp等，查资料说明其用途。</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服务器截获的TCP建立连接的报文：</w:t>
      </w:r>
    </w:p>
    <w:p>
      <w:pPr>
        <w:spacing w:line="288" w:lineRule="auto"/>
        <w:ind w:firstLine="420" w:firstLineChars="200"/>
      </w:pPr>
      <w:r>
        <w:drawing>
          <wp:inline distT="0" distB="0" distL="114300" distR="114300">
            <wp:extent cx="5271135" cy="348615"/>
            <wp:effectExtent l="0" t="0" r="1905"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5271135" cy="348615"/>
                    </a:xfrm>
                    <a:prstGeom prst="rect">
                      <a:avLst/>
                    </a:prstGeom>
                    <a:noFill/>
                    <a:ln>
                      <a:noFill/>
                    </a:ln>
                  </pic:spPr>
                </pic:pic>
              </a:graphicData>
            </a:graphic>
          </wp:inline>
        </w:drawing>
      </w:r>
    </w:p>
    <w:tbl>
      <w:tblPr>
        <w:tblStyle w:val="8"/>
        <w:tblW w:w="7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8"/>
        <w:gridCol w:w="1144"/>
        <w:gridCol w:w="1080"/>
        <w:gridCol w:w="1179"/>
        <w:gridCol w:w="641"/>
        <w:gridCol w:w="1428"/>
        <w:gridCol w:w="1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报文序号</w:t>
            </w:r>
          </w:p>
        </w:tc>
        <w:tc>
          <w:tcPr>
            <w:tcW w:w="13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序号字段Seq Number</w:t>
            </w:r>
          </w:p>
        </w:tc>
        <w:tc>
          <w:tcPr>
            <w:tcW w:w="136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ACK flag</w:t>
            </w:r>
          </w:p>
        </w:tc>
        <w:tc>
          <w:tcPr>
            <w:tcW w:w="136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确认号Ack Number</w:t>
            </w:r>
          </w:p>
        </w:tc>
        <w:tc>
          <w:tcPr>
            <w:tcW w:w="64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SYN flag</w:t>
            </w:r>
          </w:p>
        </w:tc>
        <w:tc>
          <w:tcPr>
            <w:tcW w:w="102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源IP</w:t>
            </w:r>
          </w:p>
        </w:tc>
        <w:tc>
          <w:tcPr>
            <w:tcW w:w="107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目的IP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1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3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36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36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64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02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1.85.33.92</w:t>
            </w:r>
          </w:p>
        </w:tc>
        <w:tc>
          <w:tcPr>
            <w:tcW w:w="107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172.25.173.55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1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w:t>
            </w:r>
          </w:p>
        </w:tc>
        <w:tc>
          <w:tcPr>
            <w:tcW w:w="13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36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36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64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02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172.25.173.55</w:t>
            </w:r>
          </w:p>
        </w:tc>
        <w:tc>
          <w:tcPr>
            <w:tcW w:w="107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1.85.33.92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1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3</w:t>
            </w:r>
          </w:p>
        </w:tc>
        <w:tc>
          <w:tcPr>
            <w:tcW w:w="13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36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36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64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02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1.85.33.92</w:t>
            </w:r>
          </w:p>
        </w:tc>
        <w:tc>
          <w:tcPr>
            <w:tcW w:w="107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172.25.173.55</w:t>
            </w:r>
          </w:p>
        </w:tc>
      </w:tr>
    </w:tbl>
    <w:p>
      <w:pPr>
        <w:spacing w:line="288" w:lineRule="auto"/>
        <w:ind w:firstLine="420" w:firstLineChars="200"/>
      </w:pPr>
    </w:p>
    <w:p>
      <w:pPr>
        <w:spacing w:line="288" w:lineRule="auto"/>
        <w:ind w:firstLine="420" w:firstLineChars="200"/>
      </w:pPr>
      <w:r>
        <w:rPr>
          <w:rFonts w:hint="eastAsia"/>
        </w:rPr>
        <w:t>客户端截获的TCP建立连接的报文：</w:t>
      </w:r>
    </w:p>
    <w:p>
      <w:pPr>
        <w:spacing w:line="288" w:lineRule="auto"/>
        <w:ind w:firstLine="420" w:firstLineChars="200"/>
      </w:pPr>
      <w:r>
        <w:drawing>
          <wp:inline distT="0" distB="0" distL="114300" distR="114300">
            <wp:extent cx="5276850" cy="407035"/>
            <wp:effectExtent l="0" t="0" r="11430"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5276850" cy="407035"/>
                    </a:xfrm>
                    <a:prstGeom prst="rect">
                      <a:avLst/>
                    </a:prstGeom>
                    <a:noFill/>
                    <a:ln>
                      <a:noFill/>
                    </a:ln>
                  </pic:spPr>
                </pic:pic>
              </a:graphicData>
            </a:graphic>
          </wp:inline>
        </w:drawing>
      </w:r>
    </w:p>
    <w:tbl>
      <w:tblPr>
        <w:tblStyle w:val="8"/>
        <w:tblW w:w="7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1134"/>
        <w:gridCol w:w="1063"/>
        <w:gridCol w:w="1168"/>
        <w:gridCol w:w="641"/>
        <w:gridCol w:w="1428"/>
        <w:gridCol w:w="1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报文序号</w:t>
            </w:r>
          </w:p>
        </w:tc>
        <w:tc>
          <w:tcPr>
            <w:tcW w:w="13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序号字段Seq Number</w:t>
            </w:r>
          </w:p>
        </w:tc>
        <w:tc>
          <w:tcPr>
            <w:tcW w:w="136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ACK flag</w:t>
            </w:r>
          </w:p>
        </w:tc>
        <w:tc>
          <w:tcPr>
            <w:tcW w:w="136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确认号Ack Number</w:t>
            </w:r>
          </w:p>
        </w:tc>
        <w:tc>
          <w:tcPr>
            <w:tcW w:w="64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SYN flag</w:t>
            </w:r>
          </w:p>
        </w:tc>
        <w:tc>
          <w:tcPr>
            <w:tcW w:w="102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源IP</w:t>
            </w:r>
          </w:p>
        </w:tc>
        <w:tc>
          <w:tcPr>
            <w:tcW w:w="107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目的IP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1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100</w:t>
            </w:r>
          </w:p>
        </w:tc>
        <w:tc>
          <w:tcPr>
            <w:tcW w:w="13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36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36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64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02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192.168.3.6</w:t>
            </w:r>
          </w:p>
        </w:tc>
        <w:tc>
          <w:tcPr>
            <w:tcW w:w="107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123.56.237.90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1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106</w:t>
            </w:r>
          </w:p>
        </w:tc>
        <w:tc>
          <w:tcPr>
            <w:tcW w:w="13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36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36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64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02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123.56.237.90</w:t>
            </w:r>
          </w:p>
        </w:tc>
        <w:tc>
          <w:tcPr>
            <w:tcW w:w="107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192.168.3.6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1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107</w:t>
            </w:r>
          </w:p>
        </w:tc>
        <w:tc>
          <w:tcPr>
            <w:tcW w:w="13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36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136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w:t>
            </w:r>
          </w:p>
        </w:tc>
        <w:tc>
          <w:tcPr>
            <w:tcW w:w="64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02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192.168.3.6</w:t>
            </w:r>
          </w:p>
        </w:tc>
        <w:tc>
          <w:tcPr>
            <w:tcW w:w="107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123.56.237.90</w:t>
            </w:r>
          </w:p>
        </w:tc>
      </w:tr>
    </w:tbl>
    <w:p>
      <w:pPr>
        <w:spacing w:line="288" w:lineRule="auto"/>
        <w:ind w:firstLine="420" w:firstLineChars="200"/>
      </w:pPr>
      <w:r>
        <w:rPr>
          <w:rFonts w:hint="eastAsia"/>
        </w:rPr>
        <w:t>可以看到不管是客户端还是服务器端截获的TCP建立连接报文都是经由三次握手：</w:t>
      </w:r>
    </w:p>
    <w:p>
      <w:pPr>
        <w:spacing w:line="288" w:lineRule="auto"/>
        <w:ind w:firstLine="420" w:firstLineChars="200"/>
      </w:pPr>
      <w:r>
        <w:rPr>
          <w:rFonts w:hint="eastAsia"/>
        </w:rPr>
        <w:t>第一次握手：由客户端发起第一次请求，SYN标志为1，序列号为0；</w:t>
      </w:r>
    </w:p>
    <w:p>
      <w:pPr>
        <w:spacing w:line="288" w:lineRule="auto"/>
        <w:ind w:firstLine="420" w:firstLineChars="200"/>
      </w:pPr>
      <w:r>
        <w:rPr>
          <w:rFonts w:hint="eastAsia"/>
        </w:rPr>
        <w:t>第二次握手：有服务器向客户端应答，SYN、ACK标志为1，序列号为0，ACK标志置1；</w:t>
      </w:r>
    </w:p>
    <w:p>
      <w:pPr>
        <w:spacing w:line="288" w:lineRule="auto"/>
        <w:ind w:firstLine="420" w:firstLineChars="200"/>
      </w:pPr>
      <w:r>
        <w:rPr>
          <w:rFonts w:hint="eastAsia"/>
        </w:rPr>
        <w:t>第三次握手：客户端应答服务器，ACK置为1，序列号为1，应答第二次握手中的ACK=1。</w:t>
      </w:r>
    </w:p>
    <w:p>
      <w:pPr>
        <w:spacing w:line="288" w:lineRule="auto"/>
        <w:ind w:firstLine="420" w:firstLineChars="200"/>
      </w:pPr>
      <w:r>
        <w:rPr>
          <w:rFonts w:hint="eastAsia"/>
        </w:rPr>
        <w:t>可以看到服务器端和客户端截获到的报文基本相同，区别只在于源IP地址和目的IP地址的区别。IP地址区别的原因是一台设备在访问另一网段的设备时，目标地址只能是目标设备的公网地址，但源地址是自身的私有地址。</w:t>
      </w:r>
    </w:p>
    <w:p>
      <w:pPr>
        <w:spacing w:line="288" w:lineRule="auto"/>
        <w:ind w:firstLine="420" w:firstLineChars="200"/>
      </w:pPr>
      <w:r>
        <w:rPr>
          <w:rFonts w:hint="eastAsia"/>
        </w:rPr>
        <w:t>TCP连接的释放：</w:t>
      </w:r>
    </w:p>
    <w:p>
      <w:pPr>
        <w:spacing w:line="288" w:lineRule="auto"/>
        <w:ind w:firstLine="420" w:firstLineChars="200"/>
      </w:pPr>
      <w:r>
        <w:rPr>
          <w:rFonts w:hint="eastAsia"/>
        </w:rPr>
        <w:t>本次抓包未能成功抓到四次握手FIN标志，最终是通过RST来强制关闭连接：</w:t>
      </w:r>
    </w:p>
    <w:p>
      <w:pPr>
        <w:spacing w:line="288" w:lineRule="auto"/>
        <w:ind w:firstLine="420" w:firstLineChars="200"/>
      </w:pPr>
      <w:r>
        <w:rPr>
          <w:rFonts w:hint="eastAsia"/>
        </w:rPr>
        <w:t>RST包是一个特殊的TCP包，用于异常关闭一个现有的连接。当一个TCP端点（客户端或服务器）检测到某些严重的问题，无法或不愿继续与另一个端点进行通信时，它可能会发送一个RST包来强制关闭连接。</w:t>
      </w:r>
    </w:p>
    <w:p>
      <w:pPr>
        <w:spacing w:line="288" w:lineRule="auto"/>
        <w:ind w:firstLine="420" w:firstLineChars="200"/>
      </w:pPr>
      <w:r>
        <w:rPr>
          <w:rFonts w:hint="eastAsia"/>
        </w:rPr>
        <w:t>服务器端：</w:t>
      </w:r>
    </w:p>
    <w:p>
      <w:pPr>
        <w:spacing w:line="288" w:lineRule="auto"/>
        <w:ind w:firstLine="420" w:firstLineChars="200"/>
      </w:pPr>
      <w:r>
        <w:drawing>
          <wp:inline distT="0" distB="0" distL="114300" distR="114300">
            <wp:extent cx="5269230" cy="127635"/>
            <wp:effectExtent l="0" t="0" r="3810"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5269230" cy="127635"/>
                    </a:xfrm>
                    <a:prstGeom prst="rect">
                      <a:avLst/>
                    </a:prstGeom>
                    <a:noFill/>
                    <a:ln>
                      <a:noFill/>
                    </a:ln>
                  </pic:spPr>
                </pic:pic>
              </a:graphicData>
            </a:graphic>
          </wp:inline>
        </w:drawing>
      </w:r>
    </w:p>
    <w:p>
      <w:pPr>
        <w:spacing w:line="288" w:lineRule="auto"/>
        <w:ind w:firstLine="420" w:firstLineChars="200"/>
      </w:pPr>
      <w:r>
        <w:rPr>
          <w:rFonts w:hint="eastAsia"/>
        </w:rPr>
        <w:t>客户端：</w:t>
      </w:r>
    </w:p>
    <w:p>
      <w:pPr>
        <w:spacing w:line="288" w:lineRule="auto"/>
        <w:ind w:firstLine="420" w:firstLineChars="200"/>
      </w:pPr>
      <w:r>
        <w:drawing>
          <wp:inline distT="0" distB="0" distL="114300" distR="114300">
            <wp:extent cx="5272405" cy="128905"/>
            <wp:effectExtent l="0" t="0" r="635" b="825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8"/>
                    <a:stretch>
                      <a:fillRect/>
                    </a:stretch>
                  </pic:blipFill>
                  <pic:spPr>
                    <a:xfrm>
                      <a:off x="0" y="0"/>
                      <a:ext cx="5272405" cy="128905"/>
                    </a:xfrm>
                    <a:prstGeom prst="rect">
                      <a:avLst/>
                    </a:prstGeom>
                    <a:noFill/>
                    <a:ln>
                      <a:noFill/>
                    </a:ln>
                  </pic:spPr>
                </pic:pic>
              </a:graphicData>
            </a:graphic>
          </wp:inline>
        </w:drawing>
      </w:r>
    </w:p>
    <w:p>
      <w:pPr>
        <w:spacing w:line="288" w:lineRule="auto"/>
        <w:ind w:firstLine="420" w:firstLineChars="200"/>
      </w:pPr>
      <w:r>
        <w:rPr>
          <w:rFonts w:hint="eastAsia"/>
        </w:rPr>
        <w:t>工作过程：</w:t>
      </w:r>
      <w:r>
        <w:rPr>
          <w:rFonts w:hint="eastAsia"/>
        </w:rPr>
        <w:br w:type="textWrapping"/>
      </w:r>
      <w:r>
        <w:rPr>
          <w:rFonts w:hint="eastAsia"/>
        </w:rPr>
        <w:tab/>
      </w:r>
      <w:r>
        <w:rPr>
          <w:rFonts w:hint="eastAsia"/>
        </w:rPr>
        <w:t>客户端向服务器端发送一个RST置位为1的包，来断开TCP连接。服务器接收到此包后，不再回应，断开连接。</w:t>
      </w:r>
    </w:p>
    <w:p>
      <w:pPr>
        <w:pStyle w:val="7"/>
        <w:widowControl/>
        <w:shd w:val="clear" w:color="auto" w:fill="FDFDFE"/>
        <w:spacing w:before="168" w:line="21" w:lineRule="atLeast"/>
        <w:ind w:firstLine="420"/>
        <w:rPr>
          <w:sz w:val="21"/>
        </w:rPr>
      </w:pPr>
      <w:r>
        <w:rPr>
          <w:sz w:val="21"/>
        </w:rPr>
        <w:t>RST包与正常的TCP连接关闭过程（即使用FIN和ACK包）不同。正常的关闭过程是一个有序的四次握手过程，而RST包则是一个突发的、强制性的关闭方法。</w:t>
      </w:r>
    </w:p>
    <w:p>
      <w:pPr>
        <w:pStyle w:val="7"/>
        <w:widowControl/>
        <w:shd w:val="clear" w:color="auto" w:fill="FDFDFE"/>
        <w:spacing w:before="168" w:line="21" w:lineRule="atLeast"/>
        <w:rPr>
          <w:sz w:val="21"/>
        </w:rPr>
      </w:pPr>
      <w:r>
        <w:rPr>
          <w:sz w:val="21"/>
        </w:rPr>
        <w:t>这些问题可能包括：</w:t>
      </w:r>
    </w:p>
    <w:p>
      <w:pPr>
        <w:widowControl/>
        <w:spacing w:line="21" w:lineRule="atLeast"/>
        <w:ind w:left="-360" w:firstLine="420"/>
      </w:pPr>
      <w:r>
        <w:t>无效的连接：例如，当一个数据包到达一个未被监听的端口时。</w:t>
      </w:r>
    </w:p>
    <w:p>
      <w:pPr>
        <w:widowControl/>
        <w:spacing w:before="72" w:line="21" w:lineRule="atLeast"/>
        <w:ind w:left="-360" w:firstLine="420"/>
      </w:pPr>
      <w:r>
        <w:t>连接超时：如果连接在一段时间内没有任何活动，某些系统或应用可能会决定关闭它。</w:t>
      </w:r>
    </w:p>
    <w:p>
      <w:pPr>
        <w:widowControl/>
        <w:spacing w:before="72" w:line="21" w:lineRule="atLeast"/>
        <w:ind w:left="-360" w:firstLine="420"/>
      </w:pPr>
      <w:r>
        <w:t>应用层错误：某些应用层协议可能会在检测到错误时发送RST包。</w:t>
      </w:r>
    </w:p>
    <w:p>
      <w:pPr>
        <w:widowControl/>
        <w:spacing w:before="72" w:line="21" w:lineRule="atLeast"/>
        <w:ind w:left="-360" w:firstLine="420"/>
      </w:pPr>
      <w:r>
        <w:t>系统资源不足：当系统资源（如内存）不足时，可能会发送RST包来关闭一些连接。</w:t>
      </w:r>
    </w:p>
    <w:p>
      <w:pPr>
        <w:widowControl/>
        <w:spacing w:before="72" w:line="21" w:lineRule="atLeast"/>
        <w:ind w:left="-360" w:firstLine="420"/>
        <w:rPr>
          <w:rFonts w:hint="eastAsia"/>
          <w:lang w:val="en-US" w:eastAsia="zh-CN"/>
        </w:rPr>
      </w:pPr>
      <w:r>
        <w:rPr>
          <w:rFonts w:hint="eastAsia"/>
          <w:b/>
          <w:bCs/>
          <w:lang w:val="en-US" w:eastAsia="zh-CN"/>
        </w:rPr>
        <w:t>为了抓获到FIN的报文，</w:t>
      </w:r>
      <w:r>
        <w:rPr>
          <w:rFonts w:hint="eastAsia"/>
          <w:b/>
          <w:bCs/>
        </w:rPr>
        <w:t>重新做了一次</w:t>
      </w:r>
      <w:r>
        <w:rPr>
          <w:rFonts w:hint="eastAsia"/>
          <w:b/>
          <w:bCs/>
          <w:lang w:val="en-US" w:eastAsia="zh-CN"/>
        </w:rPr>
        <w:t>实验抓包</w:t>
      </w:r>
      <w:r>
        <w:rPr>
          <w:rFonts w:hint="eastAsia"/>
        </w:rPr>
        <w:t>，</w:t>
      </w:r>
      <w:r>
        <w:rPr>
          <w:rFonts w:hint="eastAsia"/>
          <w:lang w:val="en-US" w:eastAsia="zh-CN"/>
        </w:rPr>
        <w:t>此次在服务器端和客户端都抓到了断开连接的FIN报文：此次PC1，服务器地址如下：</w:t>
      </w:r>
    </w:p>
    <w:p>
      <w:pPr>
        <w:widowControl/>
        <w:spacing w:before="72" w:line="21" w:lineRule="atLeast"/>
        <w:ind w:left="-360" w:firstLine="420"/>
        <w:rPr>
          <w:rFonts w:hint="default"/>
          <w:lang w:val="en-US" w:eastAsia="zh-CN"/>
        </w:rPr>
      </w:pPr>
      <w:r>
        <w:rPr>
          <w:rFonts w:hint="eastAsia"/>
          <w:lang w:val="en-US" w:eastAsia="zh-CN"/>
        </w:rPr>
        <w:t>PC1公网IP：123.138.191.139</w:t>
      </w:r>
    </w:p>
    <w:p>
      <w:pPr>
        <w:widowControl/>
        <w:spacing w:before="72" w:line="21" w:lineRule="atLeast"/>
        <w:ind w:left="-360" w:firstLine="420"/>
        <w:rPr>
          <w:rFonts w:hint="default"/>
          <w:lang w:val="en-US" w:eastAsia="zh-CN"/>
        </w:rPr>
      </w:pPr>
      <w:r>
        <w:rPr>
          <w:rFonts w:hint="eastAsia"/>
          <w:lang w:val="en-US" w:eastAsia="zh-CN"/>
        </w:rPr>
        <w:t>PC1私网IP：10.169.53.194</w:t>
      </w:r>
    </w:p>
    <w:p>
      <w:pPr>
        <w:widowControl/>
        <w:spacing w:before="72" w:line="21" w:lineRule="atLeast"/>
        <w:ind w:left="-360" w:firstLine="420"/>
        <w:rPr>
          <w:rFonts w:hint="eastAsia"/>
          <w:lang w:val="en-US" w:eastAsia="zh-CN"/>
        </w:rPr>
      </w:pPr>
      <w:r>
        <w:rPr>
          <w:rFonts w:hint="eastAsia"/>
          <w:lang w:val="en-US" w:eastAsia="zh-CN"/>
        </w:rPr>
        <w:t>服务器公网IP：139.9.129.107</w:t>
      </w:r>
    </w:p>
    <w:p>
      <w:pPr>
        <w:widowControl/>
        <w:spacing w:before="72" w:line="21" w:lineRule="atLeast"/>
        <w:ind w:left="-360" w:firstLine="420"/>
        <w:rPr>
          <w:rFonts w:hint="eastAsia"/>
          <w:lang w:val="en-US" w:eastAsia="zh-CN"/>
        </w:rPr>
      </w:pPr>
      <w:r>
        <w:rPr>
          <w:rFonts w:hint="eastAsia"/>
          <w:lang w:val="en-US" w:eastAsia="zh-CN"/>
        </w:rPr>
        <w:t>服务器私网IP：192.168.1.165</w:t>
      </w:r>
    </w:p>
    <w:p>
      <w:pPr>
        <w:widowControl/>
        <w:spacing w:before="72" w:line="21" w:lineRule="atLeast"/>
        <w:ind w:left="-360" w:firstLine="420"/>
        <w:rPr>
          <w:rFonts w:hint="eastAsia"/>
          <w:lang w:val="en-US" w:eastAsia="zh-CN"/>
        </w:rPr>
      </w:pPr>
      <w:r>
        <w:rPr>
          <w:rFonts w:hint="eastAsia"/>
          <w:lang w:val="en-US" w:eastAsia="zh-CN"/>
        </w:rPr>
        <w:t>服务器抓到的报文：</w:t>
      </w:r>
    </w:p>
    <w:p>
      <w:pPr>
        <w:widowControl/>
        <w:spacing w:before="72" w:line="21" w:lineRule="atLeast"/>
        <w:ind w:left="-360" w:firstLine="420"/>
        <w:rPr>
          <w:rFonts w:hint="eastAsia"/>
          <w:lang w:val="en-US" w:eastAsia="zh-CN"/>
        </w:rPr>
      </w:pPr>
      <w:r>
        <w:drawing>
          <wp:inline distT="0" distB="0" distL="114300" distR="114300">
            <wp:extent cx="5273675" cy="274955"/>
            <wp:effectExtent l="0" t="0" r="14605" b="1460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9"/>
                    <a:stretch>
                      <a:fillRect/>
                    </a:stretch>
                  </pic:blipFill>
                  <pic:spPr>
                    <a:xfrm>
                      <a:off x="0" y="0"/>
                      <a:ext cx="5273675" cy="274955"/>
                    </a:xfrm>
                    <a:prstGeom prst="rect">
                      <a:avLst/>
                    </a:prstGeom>
                    <a:noFill/>
                    <a:ln>
                      <a:noFill/>
                    </a:ln>
                  </pic:spPr>
                </pic:pic>
              </a:graphicData>
            </a:graphic>
          </wp:inline>
        </w:drawing>
      </w:r>
    </w:p>
    <w:p>
      <w:pPr>
        <w:widowControl/>
        <w:spacing w:before="72" w:line="21" w:lineRule="atLeast"/>
        <w:ind w:left="-360" w:firstLine="420"/>
        <w:rPr>
          <w:rFonts w:hint="eastAsia"/>
          <w:lang w:val="en-US" w:eastAsia="zh-CN"/>
        </w:rPr>
      </w:pPr>
      <w:r>
        <w:rPr>
          <w:rFonts w:hint="eastAsia"/>
          <w:lang w:val="en-US" w:eastAsia="zh-CN"/>
        </w:rPr>
        <w:t>客户端抓到的报文：</w:t>
      </w:r>
    </w:p>
    <w:p>
      <w:pPr>
        <w:widowControl/>
        <w:spacing w:before="72" w:line="21" w:lineRule="atLeast"/>
        <w:ind w:left="-360" w:firstLine="420"/>
      </w:pPr>
      <w:r>
        <w:drawing>
          <wp:inline distT="0" distB="0" distL="114300" distR="114300">
            <wp:extent cx="5269865" cy="296545"/>
            <wp:effectExtent l="0" t="0" r="3175" b="825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5269865" cy="296545"/>
                    </a:xfrm>
                    <a:prstGeom prst="rect">
                      <a:avLst/>
                    </a:prstGeom>
                    <a:noFill/>
                    <a:ln>
                      <a:noFill/>
                    </a:ln>
                  </pic:spPr>
                </pic:pic>
              </a:graphicData>
            </a:graphic>
          </wp:inline>
        </w:drawing>
      </w:r>
    </w:p>
    <w:p>
      <w:pPr>
        <w:widowControl/>
        <w:spacing w:before="72" w:line="21" w:lineRule="atLeast"/>
        <w:ind w:left="-360" w:firstLine="420"/>
        <w:rPr>
          <w:rFonts w:hint="default"/>
          <w:lang w:val="en-US" w:eastAsia="zh-CN"/>
        </w:rPr>
      </w:pPr>
      <w:r>
        <w:rPr>
          <w:rFonts w:hint="eastAsia"/>
          <w:lang w:val="en-US" w:eastAsia="zh-CN"/>
        </w:rPr>
        <w:t>客户端截获的报文列表如下：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widowControl/>
              <w:spacing w:before="72" w:line="21" w:lineRule="atLeast"/>
              <w:rPr>
                <w:rFonts w:hint="default"/>
                <w:vertAlign w:val="baseline"/>
                <w:lang w:val="en-US" w:eastAsia="zh-CN"/>
              </w:rPr>
            </w:pPr>
          </w:p>
        </w:tc>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第一个报文</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第二个报文</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第三个报文</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第四个报文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序号</w:t>
            </w:r>
          </w:p>
        </w:tc>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95022</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95023</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95024</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发送方</w:t>
            </w:r>
          </w:p>
        </w:tc>
        <w:tc>
          <w:tcPr>
            <w:tcW w:w="1705" w:type="dxa"/>
          </w:tcPr>
          <w:p>
            <w:pPr>
              <w:widowControl/>
              <w:spacing w:before="72" w:line="21" w:lineRule="atLeast"/>
              <w:rPr>
                <w:rFonts w:hint="default"/>
                <w:vertAlign w:val="baseline"/>
                <w:lang w:val="en-US" w:eastAsia="zh-CN"/>
              </w:rPr>
            </w:pPr>
            <w:r>
              <w:rPr>
                <w:rFonts w:hint="eastAsia"/>
                <w:lang w:val="en-US" w:eastAsia="zh-CN"/>
              </w:rPr>
              <w:t>10.169.53.19</w:t>
            </w:r>
          </w:p>
        </w:tc>
        <w:tc>
          <w:tcPr>
            <w:tcW w:w="1706" w:type="dxa"/>
          </w:tcPr>
          <w:p>
            <w:pPr>
              <w:widowControl/>
              <w:spacing w:before="72" w:line="21" w:lineRule="atLeast"/>
              <w:rPr>
                <w:rFonts w:hint="default"/>
                <w:vertAlign w:val="baseline"/>
                <w:lang w:val="en-US" w:eastAsia="zh-CN"/>
              </w:rPr>
            </w:pPr>
            <w:r>
              <w:rPr>
                <w:rFonts w:hint="eastAsia"/>
                <w:lang w:val="en-US" w:eastAsia="zh-CN"/>
              </w:rPr>
              <w:t>139.9.129.107</w:t>
            </w:r>
          </w:p>
        </w:tc>
        <w:tc>
          <w:tcPr>
            <w:tcW w:w="1706" w:type="dxa"/>
          </w:tcPr>
          <w:p>
            <w:pPr>
              <w:widowControl/>
              <w:spacing w:before="72" w:line="21" w:lineRule="atLeast"/>
              <w:rPr>
                <w:rFonts w:hint="default"/>
                <w:vertAlign w:val="baseline"/>
                <w:lang w:val="en-US" w:eastAsia="zh-CN"/>
              </w:rPr>
            </w:pPr>
            <w:r>
              <w:rPr>
                <w:rFonts w:hint="eastAsia"/>
                <w:lang w:val="en-US" w:eastAsia="zh-CN"/>
              </w:rPr>
              <w:t>10.169.53.19</w:t>
            </w:r>
          </w:p>
        </w:tc>
        <w:tc>
          <w:tcPr>
            <w:tcW w:w="1706" w:type="dxa"/>
          </w:tcPr>
          <w:p>
            <w:pPr>
              <w:widowControl/>
              <w:spacing w:before="72" w:line="21" w:lineRule="atLeas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接收方</w:t>
            </w:r>
          </w:p>
        </w:tc>
        <w:tc>
          <w:tcPr>
            <w:tcW w:w="1705" w:type="dxa"/>
          </w:tcPr>
          <w:p>
            <w:pPr>
              <w:widowControl/>
              <w:spacing w:before="72" w:line="21" w:lineRule="atLeast"/>
              <w:rPr>
                <w:rFonts w:hint="default"/>
                <w:vertAlign w:val="baseline"/>
                <w:lang w:val="en-US" w:eastAsia="zh-CN"/>
              </w:rPr>
            </w:pPr>
            <w:r>
              <w:rPr>
                <w:rFonts w:hint="eastAsia"/>
                <w:lang w:val="en-US" w:eastAsia="zh-CN"/>
              </w:rPr>
              <w:t>139.9.129.107</w:t>
            </w:r>
          </w:p>
        </w:tc>
        <w:tc>
          <w:tcPr>
            <w:tcW w:w="1706" w:type="dxa"/>
          </w:tcPr>
          <w:p>
            <w:pPr>
              <w:widowControl/>
              <w:spacing w:before="72" w:line="21" w:lineRule="atLeast"/>
              <w:rPr>
                <w:rFonts w:hint="default"/>
                <w:vertAlign w:val="baseline"/>
                <w:lang w:val="en-US" w:eastAsia="zh-CN"/>
              </w:rPr>
            </w:pPr>
            <w:r>
              <w:rPr>
                <w:rFonts w:hint="eastAsia"/>
                <w:lang w:val="en-US" w:eastAsia="zh-CN"/>
              </w:rPr>
              <w:t>10.169.53.19</w:t>
            </w:r>
          </w:p>
        </w:tc>
        <w:tc>
          <w:tcPr>
            <w:tcW w:w="1706" w:type="dxa"/>
          </w:tcPr>
          <w:p>
            <w:pPr>
              <w:widowControl/>
              <w:spacing w:before="72" w:line="21" w:lineRule="atLeast"/>
              <w:rPr>
                <w:rFonts w:hint="default"/>
                <w:vertAlign w:val="baseline"/>
                <w:lang w:val="en-US" w:eastAsia="zh-CN"/>
              </w:rPr>
            </w:pPr>
            <w:r>
              <w:rPr>
                <w:rFonts w:hint="eastAsia"/>
                <w:lang w:val="en-US" w:eastAsia="zh-CN"/>
              </w:rPr>
              <w:t>139.9.129.107</w:t>
            </w:r>
          </w:p>
        </w:tc>
        <w:tc>
          <w:tcPr>
            <w:tcW w:w="1706" w:type="dxa"/>
          </w:tcPr>
          <w:p>
            <w:pPr>
              <w:widowControl/>
              <w:spacing w:before="72" w:line="21" w:lineRule="atLeas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Seq#</w:t>
            </w:r>
          </w:p>
        </w:tc>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181</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104857815</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182</w:t>
            </w:r>
          </w:p>
        </w:tc>
        <w:tc>
          <w:tcPr>
            <w:tcW w:w="1706" w:type="dxa"/>
          </w:tcPr>
          <w:p>
            <w:pPr>
              <w:widowControl/>
              <w:spacing w:before="72" w:line="21" w:lineRule="atLeas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ACK#</w:t>
            </w:r>
          </w:p>
        </w:tc>
        <w:tc>
          <w:tcPr>
            <w:tcW w:w="1705" w:type="dxa"/>
          </w:tcPr>
          <w:p>
            <w:pPr>
              <w:widowControl/>
              <w:spacing w:before="72" w:line="21" w:lineRule="atLeast"/>
              <w:rPr>
                <w:rFonts w:hint="eastAsia"/>
                <w:vertAlign w:val="baseline"/>
                <w:lang w:val="en-US" w:eastAsia="zh-CN"/>
              </w:rPr>
            </w:pPr>
            <w:r>
              <w:rPr>
                <w:rFonts w:hint="eastAsia"/>
                <w:vertAlign w:val="baseline"/>
                <w:lang w:val="en-US" w:eastAsia="zh-CN"/>
              </w:rPr>
              <w:t>104857815</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182</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104857816</w:t>
            </w:r>
          </w:p>
        </w:tc>
        <w:tc>
          <w:tcPr>
            <w:tcW w:w="1706" w:type="dxa"/>
          </w:tcPr>
          <w:p>
            <w:pPr>
              <w:widowControl/>
              <w:spacing w:before="72" w:line="21" w:lineRule="atLeas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ACK Flag</w:t>
            </w:r>
          </w:p>
        </w:tc>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1</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1</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1</w:t>
            </w:r>
          </w:p>
        </w:tc>
        <w:tc>
          <w:tcPr>
            <w:tcW w:w="1706" w:type="dxa"/>
          </w:tcPr>
          <w:p>
            <w:pPr>
              <w:widowControl/>
              <w:spacing w:before="72" w:line="21" w:lineRule="atLeas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FIN Flag</w:t>
            </w:r>
          </w:p>
        </w:tc>
        <w:tc>
          <w:tcPr>
            <w:tcW w:w="1705" w:type="dxa"/>
          </w:tcPr>
          <w:p>
            <w:pPr>
              <w:widowControl/>
              <w:spacing w:before="72" w:line="21" w:lineRule="atLeast"/>
              <w:rPr>
                <w:rFonts w:hint="default"/>
                <w:vertAlign w:val="baseline"/>
                <w:lang w:val="en-US" w:eastAsia="zh-CN"/>
              </w:rPr>
            </w:pPr>
            <w:r>
              <w:rPr>
                <w:rFonts w:hint="eastAsia"/>
                <w:vertAlign w:val="baseline"/>
                <w:lang w:val="en-US" w:eastAsia="zh-CN"/>
              </w:rPr>
              <w:t>1</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1</w:t>
            </w:r>
          </w:p>
        </w:tc>
        <w:tc>
          <w:tcPr>
            <w:tcW w:w="1706" w:type="dxa"/>
          </w:tcPr>
          <w:p>
            <w:pPr>
              <w:widowControl/>
              <w:spacing w:before="72" w:line="21" w:lineRule="atLeast"/>
              <w:rPr>
                <w:rFonts w:hint="default"/>
                <w:vertAlign w:val="baseline"/>
                <w:lang w:val="en-US" w:eastAsia="zh-CN"/>
              </w:rPr>
            </w:pPr>
            <w:r>
              <w:rPr>
                <w:rFonts w:hint="eastAsia"/>
                <w:vertAlign w:val="baseline"/>
                <w:lang w:val="en-US" w:eastAsia="zh-CN"/>
              </w:rPr>
              <w:t>0</w:t>
            </w:r>
          </w:p>
        </w:tc>
        <w:tc>
          <w:tcPr>
            <w:tcW w:w="1706" w:type="dxa"/>
          </w:tcPr>
          <w:p>
            <w:pPr>
              <w:widowControl/>
              <w:spacing w:before="72" w:line="21" w:lineRule="atLeast"/>
              <w:rPr>
                <w:rFonts w:hint="default"/>
                <w:vertAlign w:val="baseline"/>
                <w:lang w:val="en-US" w:eastAsia="zh-CN"/>
              </w:rPr>
            </w:pPr>
          </w:p>
        </w:tc>
      </w:tr>
    </w:tbl>
    <w:p>
      <w:pPr>
        <w:widowControl/>
        <w:spacing w:before="72" w:line="21" w:lineRule="atLeast"/>
        <w:ind w:left="-360" w:firstLine="420"/>
        <w:rPr>
          <w:rFonts w:hint="eastAsia"/>
          <w:lang w:val="en-US" w:eastAsia="zh-CN"/>
        </w:rPr>
      </w:pPr>
      <w:r>
        <w:rPr>
          <w:rFonts w:hint="eastAsia"/>
          <w:lang w:val="en-US" w:eastAsia="zh-CN"/>
        </w:rPr>
        <w:t>分析：一共只抓获了三条报文，原因分析如下：</w:t>
      </w:r>
    </w:p>
    <w:p>
      <w:pPr>
        <w:widowControl/>
        <w:spacing w:before="72" w:line="21" w:lineRule="atLeast"/>
        <w:ind w:left="-360" w:firstLine="420"/>
        <w:rPr>
          <w:rFonts w:hint="eastAsia"/>
          <w:lang w:val="en-US" w:eastAsia="zh-CN"/>
        </w:rPr>
      </w:pPr>
      <w:r>
        <w:rPr>
          <w:rFonts w:hint="eastAsia"/>
          <w:lang w:val="en-US" w:eastAsia="zh-CN"/>
        </w:rPr>
        <w:t>第一条报文，Seq=181，客户端发送给服务器，FIN标志置1，第一次握手。</w:t>
      </w:r>
    </w:p>
    <w:p>
      <w:pPr>
        <w:widowControl/>
        <w:spacing w:before="72" w:line="21" w:lineRule="atLeast"/>
        <w:ind w:left="-360" w:firstLine="420"/>
        <w:rPr>
          <w:rFonts w:hint="eastAsia"/>
          <w:lang w:val="en-US" w:eastAsia="zh-CN"/>
        </w:rPr>
      </w:pPr>
      <w:r>
        <w:rPr>
          <w:rFonts w:hint="eastAsia"/>
          <w:lang w:val="en-US" w:eastAsia="zh-CN"/>
        </w:rPr>
        <w:t>第二条报文，Seq=104857815，服务器发送给客户端，ACK=182，表示收到第一次握手的Seq=181报文，起到第二次握手的作用；此外FIN标志置1，起到第三次握手的作用。</w:t>
      </w:r>
    </w:p>
    <w:p>
      <w:pPr>
        <w:widowControl/>
        <w:spacing w:before="72" w:line="21" w:lineRule="atLeast"/>
        <w:ind w:left="-360" w:firstLine="420"/>
        <w:rPr>
          <w:rFonts w:hint="default"/>
          <w:lang w:val="en-US" w:eastAsia="zh-CN"/>
        </w:rPr>
      </w:pPr>
      <w:r>
        <w:rPr>
          <w:rFonts w:hint="eastAsia"/>
          <w:lang w:val="en-US" w:eastAsia="zh-CN"/>
        </w:rPr>
        <w:t>第三条报文，ACK=104857816，客户端应答服务器，表示收到第三次握手的Seq=104857815的报文，第四次握手成功。TCP连接成功断开。</w:t>
      </w:r>
    </w:p>
    <w:p>
      <w:pPr>
        <w:widowControl/>
        <w:spacing w:before="72" w:line="21" w:lineRule="atLeast"/>
        <w:ind w:left="-360" w:firstLine="420"/>
        <w:rPr>
          <w:b/>
          <w:bCs/>
        </w:rPr>
      </w:pPr>
    </w:p>
    <w:p>
      <w:pPr>
        <w:widowControl/>
        <w:spacing w:before="72" w:line="21" w:lineRule="atLeast"/>
        <w:ind w:left="-360" w:firstLine="420"/>
        <w:rPr>
          <w:b/>
          <w:bCs/>
        </w:rPr>
      </w:pPr>
    </w:p>
    <w:p>
      <w:pPr>
        <w:widowControl/>
        <w:spacing w:before="72" w:line="21" w:lineRule="atLeast"/>
        <w:ind w:left="-360" w:firstLine="420"/>
      </w:pPr>
      <w:r>
        <w:rPr>
          <w:rFonts w:hint="eastAsia"/>
        </w:rPr>
        <w:t>关于报文中MSS、SACK、Window</w:t>
      </w:r>
      <w:r>
        <w:t xml:space="preserve"> </w:t>
      </w:r>
      <w:r>
        <w:rPr>
          <w:rFonts w:hint="eastAsia"/>
        </w:rPr>
        <w:t>Scale、Timestamp字段的分析：</w:t>
      </w:r>
    </w:p>
    <w:p>
      <w:pPr>
        <w:widowControl/>
        <w:spacing w:before="72" w:line="21" w:lineRule="atLeast"/>
        <w:ind w:left="-360" w:firstLine="420"/>
      </w:pPr>
      <w:r>
        <w:rPr>
          <w:rFonts w:hint="eastAsia"/>
        </w:rPr>
        <w:t>以服务器端第一个报文为例：</w:t>
      </w:r>
    </w:p>
    <w:p>
      <w:pPr>
        <w:widowControl/>
        <w:spacing w:before="72" w:line="21" w:lineRule="atLeast"/>
        <w:ind w:left="-360" w:firstLine="420"/>
      </w:pPr>
      <w:r>
        <w:drawing>
          <wp:inline distT="0" distB="0" distL="114300" distR="114300">
            <wp:extent cx="5269865" cy="203200"/>
            <wp:effectExtent l="0" t="0" r="317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1"/>
                    <a:stretch>
                      <a:fillRect/>
                    </a:stretch>
                  </pic:blipFill>
                  <pic:spPr>
                    <a:xfrm>
                      <a:off x="0" y="0"/>
                      <a:ext cx="5269865" cy="203200"/>
                    </a:xfrm>
                    <a:prstGeom prst="rect">
                      <a:avLst/>
                    </a:prstGeom>
                    <a:noFill/>
                    <a:ln>
                      <a:noFill/>
                    </a:ln>
                  </pic:spPr>
                </pic:pic>
              </a:graphicData>
            </a:graphic>
          </wp:inline>
        </w:drawing>
      </w:r>
    </w:p>
    <w:p>
      <w:pPr>
        <w:widowControl/>
        <w:spacing w:before="72" w:line="21" w:lineRule="atLeast"/>
        <w:ind w:left="-360" w:firstLine="420"/>
      </w:pPr>
      <w:r>
        <w:t>MSS (Maximum Segment Size) = 1412：</w:t>
      </w:r>
    </w:p>
    <w:p>
      <w:pPr>
        <w:widowControl/>
        <w:spacing w:before="72" w:line="21" w:lineRule="atLeast"/>
        <w:ind w:left="-360" w:firstLine="420"/>
      </w:pPr>
      <w:r>
        <w:t>MSS表示TCP连接中每个报文段所能承载的最大数据长度（不包括TCP头部和IP头部）。这里，MSS的值为1412字节。这意味着在TCP连接建立时，收发双方协商确定，每个报文段的数据部分最大不能超过1412字节。这有助于避免IP层分片，从而提高网络性能。</w:t>
      </w:r>
    </w:p>
    <w:p>
      <w:pPr>
        <w:widowControl/>
        <w:spacing w:before="72" w:line="21" w:lineRule="atLeast"/>
        <w:ind w:left="-360" w:firstLine="420"/>
      </w:pPr>
      <w:r>
        <w:t>SACK_PERM：</w:t>
      </w:r>
    </w:p>
    <w:p>
      <w:pPr>
        <w:widowControl/>
        <w:spacing w:before="72" w:line="21" w:lineRule="atLeast"/>
        <w:ind w:left="-360" w:firstLine="420"/>
      </w:pPr>
      <w:r>
        <w:t>SACK_PERM标志表示TCP连接支持Selective Acknowledgment（选择性确认）功能。这意味着接收方能够选择性地确认接收到的数据段，而不是仅仅确认最后一个连续收到的数据段。这种机制有助于发送方更精确地确定哪些数据段丢失了，并只重传那些丢失的数据段，从而提高数据传输的效率。</w:t>
      </w:r>
    </w:p>
    <w:p>
      <w:pPr>
        <w:widowControl/>
        <w:spacing w:before="72" w:line="21" w:lineRule="atLeast"/>
        <w:ind w:left="-360" w:firstLine="420"/>
      </w:pPr>
      <w:r>
        <w:t>Window Scale = 256：</w:t>
      </w:r>
    </w:p>
    <w:p>
      <w:pPr>
        <w:widowControl/>
        <w:spacing w:before="72" w:line="21" w:lineRule="atLeast"/>
        <w:ind w:left="-360" w:firstLine="420"/>
      </w:pPr>
      <w:r>
        <w:t>Window Scale用于放大TCP窗口大小。原始的TCP窗口大小是一个16位的值，最大为65535字节。但在高速网络中，这个大小可能不足以充分利用网络带宽。Window Scale通过一个缩放因子来扩展窗口大小，这里缩放因子为256。这意味着实际的窗口大小是原始窗口大小乘以256。这有助于在高带宽网络中提高TCP的吞吐量。</w:t>
      </w:r>
    </w:p>
    <w:p>
      <w:pPr>
        <w:widowControl/>
        <w:spacing w:before="72" w:line="21" w:lineRule="atLeast"/>
        <w:ind w:left="-360" w:firstLine="420"/>
      </w:pPr>
      <w:r>
        <w:rPr>
          <w:rFonts w:hint="eastAsia"/>
        </w:rPr>
        <w:t>报文中没有Timestamp，</w:t>
      </w:r>
      <w:r>
        <w:t>Timestamp（时间戳）在TCP协议中是一个重要的组成部分，用于记录发送和接收数据的时间信息。具体来说，Timestamp的内容包括发送方的时间戳（TSval）和接收方的时间戳回显（TSecr）。</w:t>
      </w:r>
    </w:p>
    <w:p>
      <w:pPr>
        <w:spacing w:line="288"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步骤5：分析TCP数据传送阶段的报文，</w:t>
      </w:r>
      <w:r>
        <w:rPr>
          <w:rFonts w:hint="eastAsia" w:ascii="Times New Roman" w:hAnsi="Times New Roman" w:eastAsia="宋体" w:cs="Times New Roman"/>
          <w:sz w:val="24"/>
          <w:szCs w:val="21"/>
        </w:rPr>
        <w:t>分析其错误恢复和流量控制机制，并</w:t>
      </w:r>
      <w:r>
        <w:rPr>
          <w:rFonts w:ascii="Times New Roman" w:hAnsi="Times New Roman" w:eastAsia="宋体" w:cs="Times New Roman"/>
          <w:sz w:val="24"/>
          <w:szCs w:val="21"/>
        </w:rPr>
        <w:t>填</w:t>
      </w:r>
      <w:r>
        <w:rPr>
          <w:rFonts w:hint="eastAsia" w:ascii="Times New Roman" w:hAnsi="Times New Roman" w:eastAsia="宋体" w:cs="Times New Roman"/>
          <w:sz w:val="24"/>
          <w:szCs w:val="21"/>
        </w:rPr>
        <w:t>表</w:t>
      </w:r>
      <w:r>
        <w:rPr>
          <w:rFonts w:ascii="Times New Roman" w:hAnsi="Times New Roman" w:eastAsia="宋体" w:cs="Times New Roman"/>
          <w:sz w:val="24"/>
          <w:szCs w:val="21"/>
        </w:rPr>
        <w:t>。</w:t>
      </w:r>
      <w:r>
        <w:rPr>
          <w:rFonts w:hint="eastAsia" w:ascii="Times New Roman" w:hAnsi="Times New Roman" w:eastAsia="宋体" w:cs="Times New Roman"/>
          <w:sz w:val="24"/>
          <w:szCs w:val="21"/>
        </w:rPr>
        <w:t>【注：出现明显的流量控制的地方，Wireshark会有应答窗口的变化，乃至</w:t>
      </w:r>
      <w:r>
        <w:rPr>
          <w:rFonts w:hint="eastAsia" w:ascii="Times New Roman" w:hAnsi="Times New Roman" w:eastAsia="宋体" w:cs="Times New Roman"/>
          <w:sz w:val="24"/>
          <w:szCs w:val="21"/>
          <w:highlight w:val="yellow"/>
        </w:rPr>
        <w:t>[TCP</w:t>
      </w:r>
      <w:r>
        <w:rPr>
          <w:rFonts w:ascii="Times New Roman" w:hAnsi="Times New Roman" w:eastAsia="宋体" w:cs="Times New Roman"/>
          <w:sz w:val="24"/>
          <w:szCs w:val="21"/>
          <w:highlight w:val="yellow"/>
        </w:rPr>
        <w:t xml:space="preserve"> </w:t>
      </w:r>
      <w:r>
        <w:rPr>
          <w:rFonts w:hint="eastAsia" w:ascii="Times New Roman" w:hAnsi="Times New Roman" w:eastAsia="宋体" w:cs="Times New Roman"/>
          <w:sz w:val="24"/>
          <w:szCs w:val="21"/>
          <w:highlight w:val="yellow"/>
        </w:rPr>
        <w:t>Window</w:t>
      </w:r>
      <w:r>
        <w:rPr>
          <w:rFonts w:ascii="Times New Roman" w:hAnsi="Times New Roman" w:eastAsia="宋体" w:cs="Times New Roman"/>
          <w:sz w:val="24"/>
          <w:szCs w:val="21"/>
          <w:highlight w:val="yellow"/>
        </w:rPr>
        <w:t xml:space="preserve"> </w:t>
      </w:r>
      <w:r>
        <w:rPr>
          <w:rFonts w:hint="eastAsia" w:ascii="Times New Roman" w:hAnsi="Times New Roman" w:eastAsia="宋体" w:cs="Times New Roman"/>
          <w:sz w:val="24"/>
          <w:szCs w:val="21"/>
          <w:highlight w:val="yellow"/>
        </w:rPr>
        <w:t>Full</w:t>
      </w:r>
      <w:r>
        <w:rPr>
          <w:rFonts w:ascii="Times New Roman" w:hAnsi="Times New Roman" w:eastAsia="宋体" w:cs="Times New Roman"/>
          <w:sz w:val="24"/>
          <w:szCs w:val="21"/>
          <w:highlight w:val="yellow"/>
        </w:rPr>
        <w:t>]</w:t>
      </w:r>
      <w:r>
        <w:rPr>
          <w:rFonts w:hint="eastAsia" w:ascii="Times New Roman" w:hAnsi="Times New Roman" w:eastAsia="宋体" w:cs="Times New Roman"/>
          <w:sz w:val="24"/>
          <w:szCs w:val="21"/>
        </w:rPr>
        <w:t>或</w:t>
      </w:r>
      <w:r>
        <w:rPr>
          <w:rFonts w:hint="eastAsia" w:ascii="Times New Roman" w:hAnsi="Times New Roman" w:eastAsia="宋体" w:cs="Times New Roman"/>
          <w:sz w:val="24"/>
          <w:szCs w:val="21"/>
          <w:highlight w:val="yellow"/>
        </w:rPr>
        <w:t>[TCP</w:t>
      </w:r>
      <w:r>
        <w:rPr>
          <w:rFonts w:ascii="Times New Roman" w:hAnsi="Times New Roman" w:eastAsia="宋体" w:cs="Times New Roman"/>
          <w:sz w:val="24"/>
          <w:szCs w:val="21"/>
          <w:highlight w:val="yellow"/>
        </w:rPr>
        <w:t xml:space="preserve"> </w:t>
      </w:r>
      <w:r>
        <w:rPr>
          <w:rFonts w:hint="eastAsia" w:ascii="Times New Roman" w:hAnsi="Times New Roman" w:eastAsia="宋体" w:cs="Times New Roman"/>
          <w:sz w:val="24"/>
          <w:szCs w:val="21"/>
          <w:highlight w:val="yellow"/>
        </w:rPr>
        <w:t>Zero</w:t>
      </w:r>
      <w:r>
        <w:rPr>
          <w:rFonts w:ascii="Times New Roman" w:hAnsi="Times New Roman" w:eastAsia="宋体" w:cs="Times New Roman"/>
          <w:sz w:val="24"/>
          <w:szCs w:val="21"/>
          <w:highlight w:val="yellow"/>
        </w:rPr>
        <w:t xml:space="preserve"> </w:t>
      </w:r>
      <w:r>
        <w:rPr>
          <w:rFonts w:hint="eastAsia" w:ascii="Times New Roman" w:hAnsi="Times New Roman" w:eastAsia="宋体" w:cs="Times New Roman"/>
          <w:sz w:val="24"/>
          <w:szCs w:val="21"/>
          <w:highlight w:val="yellow"/>
        </w:rPr>
        <w:t>Window</w:t>
      </w:r>
      <w:r>
        <w:rPr>
          <w:rFonts w:ascii="Times New Roman" w:hAnsi="Times New Roman" w:eastAsia="宋体" w:cs="Times New Roman"/>
          <w:sz w:val="24"/>
          <w:szCs w:val="21"/>
          <w:highlight w:val="yellow"/>
        </w:rPr>
        <w:t>]</w:t>
      </w:r>
      <w:r>
        <w:rPr>
          <w:rFonts w:hint="eastAsia" w:ascii="Times New Roman" w:hAnsi="Times New Roman" w:eastAsia="宋体" w:cs="Times New Roman"/>
          <w:sz w:val="24"/>
          <w:szCs w:val="21"/>
        </w:rPr>
        <w:t>标记的报文出现。如果没有观察到明显的流量控制过程，可以再单独设计实验测试。比如编程设计接收端缓慢接收数据。】</w:t>
      </w:r>
    </w:p>
    <w:p>
      <w:pPr>
        <w:spacing w:line="288" w:lineRule="auto"/>
        <w:jc w:val="center"/>
        <w:rPr>
          <w:rFonts w:ascii="Times New Roman" w:hAnsi="Times New Roman" w:eastAsia="宋体" w:cs="Times New Roman"/>
          <w:sz w:val="24"/>
          <w:szCs w:val="21"/>
        </w:rPr>
      </w:pPr>
      <w:r>
        <w:rPr>
          <w:rFonts w:ascii="Times New Roman" w:hAnsi="Times New Roman" w:eastAsia="宋体" w:cs="Times New Roman"/>
          <w:sz w:val="24"/>
          <w:szCs w:val="21"/>
        </w:rPr>
        <w:drawing>
          <wp:inline distT="0" distB="0" distL="0" distR="0">
            <wp:extent cx="5274310" cy="675640"/>
            <wp:effectExtent l="0" t="0" r="1397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675640"/>
                    </a:xfrm>
                    <a:prstGeom prst="rect">
                      <a:avLst/>
                    </a:prstGeom>
                    <a:noFill/>
                    <a:ln>
                      <a:noFill/>
                    </a:ln>
                  </pic:spPr>
                </pic:pic>
              </a:graphicData>
            </a:graphic>
          </wp:inline>
        </w:drawing>
      </w:r>
    </w:p>
    <w:p>
      <w:pPr>
        <w:spacing w:line="288" w:lineRule="auto"/>
        <w:jc w:val="center"/>
      </w:pPr>
      <w:r>
        <w:drawing>
          <wp:inline distT="0" distB="0" distL="114300" distR="114300">
            <wp:extent cx="5274310" cy="688975"/>
            <wp:effectExtent l="0" t="0" r="13970" b="1206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3"/>
                    <a:stretch>
                      <a:fillRect/>
                    </a:stretch>
                  </pic:blipFill>
                  <pic:spPr>
                    <a:xfrm>
                      <a:off x="0" y="0"/>
                      <a:ext cx="5274310" cy="688975"/>
                    </a:xfrm>
                    <a:prstGeom prst="rect">
                      <a:avLst/>
                    </a:prstGeom>
                    <a:noFill/>
                    <a:ln>
                      <a:noFill/>
                    </a:ln>
                  </pic:spPr>
                </pic:pic>
              </a:graphicData>
            </a:graphic>
          </wp:inline>
        </w:drawing>
      </w:r>
    </w:p>
    <w:p>
      <w:pPr>
        <w:spacing w:line="288" w:lineRule="auto"/>
        <w:jc w:val="center"/>
      </w:pPr>
      <w:r>
        <w:drawing>
          <wp:inline distT="0" distB="0" distL="114300" distR="114300">
            <wp:extent cx="5274945" cy="699135"/>
            <wp:effectExtent l="0" t="0" r="13335"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5274945" cy="699135"/>
                    </a:xfrm>
                    <a:prstGeom prst="rect">
                      <a:avLst/>
                    </a:prstGeom>
                    <a:noFill/>
                    <a:ln>
                      <a:noFill/>
                    </a:ln>
                  </pic:spPr>
                </pic:pic>
              </a:graphicData>
            </a:graphic>
          </wp:inline>
        </w:drawing>
      </w:r>
    </w:p>
    <w:p>
      <w:pPr>
        <w:spacing w:before="156" w:beforeLines="50" w:after="156" w:afterLines="50" w:line="288" w:lineRule="auto"/>
        <w:jc w:val="center"/>
        <w:rPr>
          <w:rFonts w:ascii="Times New Roman" w:hAnsi="Times New Roman" w:eastAsia="宋体" w:cs="Times New Roman"/>
          <w:szCs w:val="21"/>
        </w:rPr>
      </w:pPr>
      <w:r>
        <w:rPr>
          <w:rFonts w:ascii="Times New Roman" w:hAnsi="Times New Roman" w:eastAsia="宋体" w:cs="Times New Roman"/>
          <w:szCs w:val="21"/>
        </w:rPr>
        <w:t>表3-</w:t>
      </w:r>
      <w:r>
        <w:rPr>
          <w:rFonts w:hint="eastAsia" w:ascii="Times New Roman" w:hAnsi="Times New Roman" w:eastAsia="宋体" w:cs="Times New Roman"/>
          <w:szCs w:val="21"/>
        </w:rPr>
        <w:t>1</w:t>
      </w:r>
      <w:r>
        <w:rPr>
          <w:rFonts w:ascii="Times New Roman" w:hAnsi="Times New Roman" w:eastAsia="宋体" w:cs="Times New Roman"/>
          <w:szCs w:val="21"/>
        </w:rPr>
        <w:t xml:space="preserve"> </w:t>
      </w:r>
      <w:r>
        <w:rPr>
          <w:rFonts w:hint="eastAsia" w:ascii="Times New Roman" w:hAnsi="Times New Roman" w:eastAsia="宋体" w:cs="Times New Roman"/>
          <w:szCs w:val="21"/>
        </w:rPr>
        <w:t>正常通信记录TCP数据传送阶段的报文</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4"/>
        <w:gridCol w:w="1417"/>
        <w:gridCol w:w="1456"/>
        <w:gridCol w:w="1521"/>
        <w:gridCol w:w="709"/>
        <w:gridCol w:w="1559"/>
        <w:gridCol w:w="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报文序号</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报文种类   (数据/确认)</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序号字段Seq Number</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确认号Ack Number</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数据长度</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确认到哪条报文（填序号）</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窗口大小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14</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1750</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1534</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10</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64128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15</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1750</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1534</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44</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10</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64128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16</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1534</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1794</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60</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15</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131072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1794</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1594</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52</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16</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64128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1594</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1846</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131072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19</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1594</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1846</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148</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131072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20</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1846</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1742</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19</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64128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21</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1846</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1742</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28</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19</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64128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22</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1742</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1874</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112</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21</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131072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23</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1874</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1854</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155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22</w:t>
            </w:r>
          </w:p>
        </w:tc>
        <w:tc>
          <w:tcPr>
            <w:tcW w:w="850"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64128</w:t>
            </w:r>
          </w:p>
        </w:tc>
      </w:tr>
    </w:tbl>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服务器端在向客户端发送数据时，会提前向客户端发送一个数据长度为0的确认报文，确认可以传下一个报文。</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客户端在应答客户端时，原本不应该有数据报文。但由于远程服务器由ssh连接，客户端向服务器端在应答报文中捎带了数据，在计算机网络中把这一现象称为捎带应答。</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可以看到序号字段Seq与确认号字段Ack之间的对应关系。</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TCP窗口满时TCP数据传送的报文：</w:t>
      </w:r>
    </w:p>
    <w:p>
      <w:pPr>
        <w:spacing w:line="288" w:lineRule="auto"/>
        <w:ind w:firstLine="420" w:firstLineChars="200"/>
      </w:pPr>
      <w:r>
        <w:drawing>
          <wp:inline distT="0" distB="0" distL="114300" distR="114300">
            <wp:extent cx="5274310" cy="688975"/>
            <wp:effectExtent l="0" t="0" r="13970" b="1206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5274310" cy="688975"/>
                    </a:xfrm>
                    <a:prstGeom prst="rect">
                      <a:avLst/>
                    </a:prstGeom>
                    <a:noFill/>
                    <a:ln>
                      <a:noFill/>
                    </a:ln>
                  </pic:spPr>
                </pic:pic>
              </a:graphicData>
            </a:graphic>
          </wp:inline>
        </w:drawing>
      </w:r>
    </w:p>
    <w:p>
      <w:pPr>
        <w:spacing w:before="156" w:beforeLines="50" w:after="156" w:afterLines="50" w:line="288" w:lineRule="auto"/>
        <w:jc w:val="center"/>
      </w:pPr>
      <w:r>
        <w:rPr>
          <w:rFonts w:ascii="Times New Roman" w:hAnsi="Times New Roman" w:eastAsia="宋体" w:cs="Times New Roman"/>
          <w:szCs w:val="21"/>
        </w:rPr>
        <w:t>表3-</w:t>
      </w:r>
      <w:r>
        <w:rPr>
          <w:rFonts w:hint="eastAsia" w:ascii="Times New Roman" w:hAnsi="Times New Roman" w:eastAsia="宋体" w:cs="Times New Roman"/>
          <w:szCs w:val="21"/>
        </w:rPr>
        <w:t>2</w:t>
      </w:r>
      <w:r>
        <w:rPr>
          <w:rFonts w:ascii="Times New Roman" w:hAnsi="Times New Roman" w:eastAsia="宋体" w:cs="Times New Roman"/>
          <w:szCs w:val="21"/>
        </w:rPr>
        <w:t xml:space="preserve"> </w:t>
      </w:r>
      <w:r>
        <w:rPr>
          <w:rFonts w:hint="eastAsia" w:ascii="Times New Roman" w:hAnsi="Times New Roman" w:eastAsia="宋体" w:cs="Times New Roman"/>
          <w:szCs w:val="21"/>
        </w:rPr>
        <w:t>TCP窗口满记录TCP数据传送阶段的报文</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276"/>
        <w:gridCol w:w="1417"/>
        <w:gridCol w:w="1418"/>
        <w:gridCol w:w="712"/>
        <w:gridCol w:w="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4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报文序号</w:t>
            </w:r>
          </w:p>
        </w:tc>
        <w:tc>
          <w:tcPr>
            <w:tcW w:w="127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报文种类   (数据/确认)</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序号字段Seq Number</w:t>
            </w:r>
          </w:p>
        </w:tc>
        <w:tc>
          <w:tcPr>
            <w:tcW w:w="141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确认号Ack Number</w:t>
            </w:r>
          </w:p>
        </w:tc>
        <w:tc>
          <w:tcPr>
            <w:tcW w:w="71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数据长度</w:t>
            </w:r>
          </w:p>
        </w:tc>
        <w:tc>
          <w:tcPr>
            <w:tcW w:w="99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窗口大小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84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124</w:t>
            </w:r>
          </w:p>
        </w:tc>
        <w:tc>
          <w:tcPr>
            <w:tcW w:w="127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2066</w:t>
            </w:r>
          </w:p>
        </w:tc>
        <w:tc>
          <w:tcPr>
            <w:tcW w:w="141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263898</w:t>
            </w:r>
          </w:p>
        </w:tc>
        <w:tc>
          <w:tcPr>
            <w:tcW w:w="71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99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131072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84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125</w:t>
            </w:r>
          </w:p>
        </w:tc>
        <w:tc>
          <w:tcPr>
            <w:tcW w:w="127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381094</w:t>
            </w:r>
          </w:p>
        </w:tc>
        <w:tc>
          <w:tcPr>
            <w:tcW w:w="141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2066</w:t>
            </w:r>
          </w:p>
        </w:tc>
        <w:tc>
          <w:tcPr>
            <w:tcW w:w="71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99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64128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84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126</w:t>
            </w:r>
          </w:p>
        </w:tc>
        <w:tc>
          <w:tcPr>
            <w:tcW w:w="127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2066</w:t>
            </w:r>
          </w:p>
        </w:tc>
        <w:tc>
          <w:tcPr>
            <w:tcW w:w="141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183666</w:t>
            </w:r>
          </w:p>
        </w:tc>
        <w:tc>
          <w:tcPr>
            <w:tcW w:w="71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99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131072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84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127</w:t>
            </w:r>
          </w:p>
        </w:tc>
        <w:tc>
          <w:tcPr>
            <w:tcW w:w="127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1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394970</w:t>
            </w:r>
          </w:p>
        </w:tc>
        <w:tc>
          <w:tcPr>
            <w:tcW w:w="141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2066</w:t>
            </w:r>
          </w:p>
        </w:tc>
        <w:tc>
          <w:tcPr>
            <w:tcW w:w="712"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997"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64128</w:t>
            </w:r>
          </w:p>
        </w:tc>
      </w:tr>
    </w:tbl>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错误恢复机制：</w:t>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超时重传机制：</w:t>
      </w:r>
    </w:p>
    <w:p>
      <w:pPr>
        <w:spacing w:line="288" w:lineRule="auto"/>
        <w:ind w:firstLine="897" w:firstLineChars="374"/>
        <w:rPr>
          <w:rFonts w:ascii="Times New Roman" w:hAnsi="Times New Roman" w:eastAsia="宋体" w:cs="Times New Roman"/>
          <w:sz w:val="24"/>
          <w:szCs w:val="21"/>
        </w:rPr>
      </w:pPr>
      <w:r>
        <w:rPr>
          <w:rFonts w:ascii="Times New Roman" w:hAnsi="Times New Roman" w:eastAsia="宋体" w:cs="Times New Roman"/>
          <w:sz w:val="24"/>
          <w:szCs w:val="21"/>
        </w:rPr>
        <w:t>当TCP发送端发送一个数据报文段后，它会启动一个定时器，这个定时器被设置为一个初始的超时时间值。如果在定时器超时之前，发送端收到了接收端发送的对于该数据报文段的确认应答（ACK</w:t>
      </w:r>
      <w:r>
        <w:rPr>
          <w:rFonts w:hint="eastAsia" w:ascii="Times New Roman" w:hAnsi="Times New Roman" w:eastAsia="宋体" w:cs="Times New Roman"/>
          <w:sz w:val="24"/>
          <w:szCs w:val="21"/>
        </w:rPr>
        <w:t>），继续正常工作；</w:t>
      </w:r>
      <w:r>
        <w:rPr>
          <w:rFonts w:ascii="Times New Roman" w:hAnsi="Times New Roman" w:eastAsia="宋体" w:cs="Times New Roman"/>
          <w:sz w:val="24"/>
          <w:szCs w:val="21"/>
        </w:rPr>
        <w:t>如果在定时器超时的时候，发送端仍然没有收到对应的确认应答，那么发送端就会认为该数据报文段在网络中丢失或被丢弃了。此时，发送端会重新发送该数据报文段，并重新启动定时器进行等待。这个过程可能会重复多次，直到收到确认应答或达到最大重传次数为止。</w:t>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从服务器端截获的针对seq为1207114的报文：</w:t>
      </w:r>
    </w:p>
    <w:p>
      <w:pPr>
        <w:spacing w:line="288" w:lineRule="auto"/>
        <w:ind w:firstLine="785" w:firstLineChars="374"/>
        <w:rPr>
          <w:rFonts w:ascii="Times New Roman" w:hAnsi="Times New Roman" w:eastAsia="宋体" w:cs="Times New Roman"/>
          <w:sz w:val="24"/>
          <w:szCs w:val="21"/>
        </w:rPr>
      </w:pPr>
      <w:r>
        <w:drawing>
          <wp:inline distT="0" distB="0" distL="114300" distR="114300">
            <wp:extent cx="5276850" cy="887095"/>
            <wp:effectExtent l="0" t="0" r="11430" b="1206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5276850" cy="887095"/>
                    </a:xfrm>
                    <a:prstGeom prst="rect">
                      <a:avLst/>
                    </a:prstGeom>
                    <a:noFill/>
                    <a:ln>
                      <a:noFill/>
                    </a:ln>
                  </pic:spPr>
                </pic:pic>
              </a:graphicData>
            </a:graphic>
          </wp:inline>
        </w:drawing>
      </w:r>
    </w:p>
    <w:p>
      <w:pPr>
        <w:spacing w:line="288" w:lineRule="auto"/>
        <w:ind w:left="420" w:firstLine="420"/>
        <w:rPr>
          <w:rFonts w:ascii="Times New Roman" w:hAnsi="Times New Roman" w:eastAsia="宋体" w:cs="Times New Roman"/>
          <w:sz w:val="24"/>
          <w:szCs w:val="21"/>
        </w:rPr>
      </w:pPr>
      <w:r>
        <w:rPr>
          <w:rFonts w:hint="eastAsia" w:ascii="Times New Roman" w:hAnsi="Times New Roman" w:eastAsia="宋体" w:cs="Times New Roman"/>
          <w:sz w:val="24"/>
          <w:szCs w:val="21"/>
        </w:rPr>
        <w:t>第一套报文因为sshv2协议加密无法直接查看，打开查看详细内容：</w:t>
      </w:r>
    </w:p>
    <w:p>
      <w:pPr>
        <w:spacing w:line="288" w:lineRule="auto"/>
        <w:ind w:left="420" w:firstLine="420"/>
      </w:pPr>
      <w:r>
        <w:drawing>
          <wp:inline distT="0" distB="0" distL="114300" distR="114300">
            <wp:extent cx="5273675" cy="2237740"/>
            <wp:effectExtent l="0" t="0" r="14605" b="254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6"/>
                    <a:stretch>
                      <a:fillRect/>
                    </a:stretch>
                  </pic:blipFill>
                  <pic:spPr>
                    <a:xfrm>
                      <a:off x="0" y="0"/>
                      <a:ext cx="5273675" cy="2237740"/>
                    </a:xfrm>
                    <a:prstGeom prst="rect">
                      <a:avLst/>
                    </a:prstGeom>
                    <a:noFill/>
                    <a:ln>
                      <a:noFill/>
                    </a:ln>
                  </pic:spPr>
                </pic:pic>
              </a:graphicData>
            </a:graphic>
          </wp:inline>
        </w:drawing>
      </w:r>
    </w:p>
    <w:p>
      <w:pPr>
        <w:spacing w:line="288" w:lineRule="auto"/>
        <w:ind w:left="420" w:firstLine="420"/>
      </w:pPr>
      <w:r>
        <w:rPr>
          <w:rFonts w:hint="eastAsia"/>
        </w:rPr>
        <w:t>可以看到sequence号为1207114。</w:t>
      </w:r>
    </w:p>
    <w:p>
      <w:pPr>
        <w:spacing w:line="288" w:lineRule="auto"/>
        <w:ind w:left="420" w:firstLine="420"/>
      </w:pPr>
      <w:r>
        <w:rPr>
          <w:rFonts w:hint="eastAsia"/>
        </w:rPr>
        <w:t>在服务器第一次发送完Sequence号为1207114的包后，等待一段时间后还没有接收到没有收到过ACK号大于1207114的包，于是启动超时重发TCP Retransiation机制重新发送。后续收到ACK号大于1207114的包后，说明sequence为1207114的包被正常接收。</w:t>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快速重传机制：快速重传的触发条件主要是基于接收端发送的重复确认应答（Duplicate Acknowledgment，简称Dup ACK）。当发送端连续收到三个或更多个重复的ACK时，它会预测某个数据包可能已丢失，并触发快速重传机制。这种情况下，发送端不需要等待超时定时器到期，而是立即重传丢失的数据包。</w:t>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从客户端截获的针对seq为1150634的报文：</w:t>
      </w:r>
    </w:p>
    <w:p>
      <w:pPr>
        <w:spacing w:line="288" w:lineRule="auto"/>
        <w:ind w:firstLine="785" w:firstLineChars="374"/>
      </w:pPr>
      <w:r>
        <w:drawing>
          <wp:inline distT="0" distB="0" distL="114300" distR="114300">
            <wp:extent cx="5277485" cy="1512570"/>
            <wp:effectExtent l="0" t="0" r="10795" b="1143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7"/>
                    <a:stretch>
                      <a:fillRect/>
                    </a:stretch>
                  </pic:blipFill>
                  <pic:spPr>
                    <a:xfrm>
                      <a:off x="0" y="0"/>
                      <a:ext cx="5277485" cy="1512570"/>
                    </a:xfrm>
                    <a:prstGeom prst="rect">
                      <a:avLst/>
                    </a:prstGeom>
                    <a:noFill/>
                    <a:ln>
                      <a:noFill/>
                    </a:ln>
                  </pic:spPr>
                </pic:pic>
              </a:graphicData>
            </a:graphic>
          </wp:inline>
        </w:drawing>
      </w:r>
    </w:p>
    <w:p>
      <w:pPr>
        <w:spacing w:line="288" w:lineRule="auto"/>
        <w:ind w:firstLine="785" w:firstLineChars="374"/>
      </w:pPr>
      <w:r>
        <w:rPr>
          <w:rFonts w:hint="eastAsia"/>
        </w:rPr>
        <w:t>597号包的详细信息：</w:t>
      </w:r>
    </w:p>
    <w:p>
      <w:pPr>
        <w:spacing w:line="288" w:lineRule="auto"/>
        <w:ind w:firstLine="785" w:firstLineChars="374"/>
      </w:pPr>
      <w:r>
        <w:drawing>
          <wp:inline distT="0" distB="0" distL="114300" distR="114300">
            <wp:extent cx="5274310" cy="2511425"/>
            <wp:effectExtent l="0" t="0" r="13970" b="317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8"/>
                    <a:stretch>
                      <a:fillRect/>
                    </a:stretch>
                  </pic:blipFill>
                  <pic:spPr>
                    <a:xfrm>
                      <a:off x="0" y="0"/>
                      <a:ext cx="5274310" cy="2511425"/>
                    </a:xfrm>
                    <a:prstGeom prst="rect">
                      <a:avLst/>
                    </a:prstGeom>
                    <a:noFill/>
                    <a:ln>
                      <a:noFill/>
                    </a:ln>
                  </pic:spPr>
                </pic:pic>
              </a:graphicData>
            </a:graphic>
          </wp:inline>
        </w:drawing>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从服务器视角出发，在连续收到3个序列号为1150634的重复请求后，不等超时计时器到达触发值就开启超时重传。</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4"/>
        <w:gridCol w:w="1456"/>
        <w:gridCol w:w="1456"/>
        <w:gridCol w:w="1521"/>
        <w:gridCol w:w="709"/>
        <w:gridCol w:w="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报文序号</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报文种类</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序号字段Seq Number</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确认号Ack Number</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数据长度</w:t>
            </w:r>
          </w:p>
        </w:tc>
        <w:tc>
          <w:tcPr>
            <w:tcW w:w="94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窗口大小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592</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2282</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1150634</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94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2115072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594</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2282</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1150634</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94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2115072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595</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2282</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1150634</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94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2115072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596</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确认</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2282</w:t>
            </w:r>
          </w:p>
        </w:tc>
        <w:tc>
          <w:tcPr>
            <w:tcW w:w="1521" w:type="dxa"/>
          </w:tcPr>
          <w:p>
            <w:pPr>
              <w:spacing w:line="288" w:lineRule="auto"/>
              <w:ind w:firstLine="4" w:firstLineChars="2"/>
              <w:jc w:val="center"/>
              <w:rPr>
                <w:rFonts w:ascii="Times New Roman" w:hAnsi="Times New Roman" w:eastAsia="宋体" w:cs="Times New Roman"/>
                <w:b/>
                <w:szCs w:val="21"/>
              </w:rPr>
            </w:pPr>
            <w:r>
              <w:rPr>
                <w:rFonts w:hint="eastAsia" w:ascii="Times New Roman" w:hAnsi="Times New Roman" w:eastAsia="宋体" w:cs="Times New Roman"/>
                <w:bCs/>
                <w:szCs w:val="21"/>
              </w:rPr>
              <w:t>1150634</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0</w:t>
            </w:r>
          </w:p>
        </w:tc>
        <w:tc>
          <w:tcPr>
            <w:tcW w:w="94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2115072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597</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数据</w:t>
            </w:r>
          </w:p>
        </w:tc>
        <w:tc>
          <w:tcPr>
            <w:tcW w:w="1456"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1150634</w:t>
            </w:r>
          </w:p>
        </w:tc>
        <w:tc>
          <w:tcPr>
            <w:tcW w:w="1521"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2282</w:t>
            </w:r>
          </w:p>
        </w:tc>
        <w:tc>
          <w:tcPr>
            <w:tcW w:w="709"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1412</w:t>
            </w:r>
          </w:p>
        </w:tc>
        <w:tc>
          <w:tcPr>
            <w:tcW w:w="948" w:type="dxa"/>
          </w:tcPr>
          <w:p>
            <w:pPr>
              <w:spacing w:line="288" w:lineRule="auto"/>
              <w:ind w:firstLine="4" w:firstLineChars="2"/>
              <w:jc w:val="center"/>
              <w:rPr>
                <w:rFonts w:ascii="Times New Roman" w:hAnsi="Times New Roman" w:eastAsia="宋体" w:cs="Times New Roman"/>
                <w:bCs/>
                <w:szCs w:val="21"/>
              </w:rPr>
            </w:pPr>
            <w:r>
              <w:rPr>
                <w:rFonts w:hint="eastAsia" w:ascii="Times New Roman" w:hAnsi="Times New Roman" w:eastAsia="宋体" w:cs="Times New Roman"/>
                <w:bCs/>
                <w:szCs w:val="21"/>
              </w:rPr>
              <w:t>64128</w:t>
            </w:r>
          </w:p>
        </w:tc>
      </w:tr>
    </w:tbl>
    <w:p>
      <w:pPr>
        <w:spacing w:line="288" w:lineRule="auto"/>
        <w:ind w:firstLine="897" w:firstLineChars="374"/>
        <w:rPr>
          <w:rFonts w:ascii="Times New Roman" w:hAnsi="Times New Roman" w:eastAsia="宋体" w:cs="Times New Roman"/>
          <w:sz w:val="24"/>
          <w:szCs w:val="21"/>
        </w:rPr>
      </w:pP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流量控制：</w:t>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TCP流量控制的主要目的是根据接收方的实际接收能力，来控制发送方的数据发送速率。换句话说，流量控制旨在确保接收方能够按照其处理能力来处理数据，避免数据发送过快而导致接收方缓冲区溢出或数据丢失。</w:t>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从服务器抓包：</w:t>
      </w:r>
    </w:p>
    <w:p>
      <w:pPr>
        <w:spacing w:line="288" w:lineRule="auto"/>
        <w:ind w:firstLine="785" w:firstLineChars="374"/>
      </w:pPr>
      <w:r>
        <w:drawing>
          <wp:inline distT="0" distB="0" distL="114300" distR="114300">
            <wp:extent cx="5274310" cy="791845"/>
            <wp:effectExtent l="0" t="0" r="13970" b="6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9"/>
                    <a:stretch>
                      <a:fillRect/>
                    </a:stretch>
                  </pic:blipFill>
                  <pic:spPr>
                    <a:xfrm>
                      <a:off x="0" y="0"/>
                      <a:ext cx="5274310" cy="791845"/>
                    </a:xfrm>
                    <a:prstGeom prst="rect">
                      <a:avLst/>
                    </a:prstGeom>
                    <a:noFill/>
                    <a:ln>
                      <a:noFill/>
                    </a:ln>
                  </pic:spPr>
                </pic:pic>
              </a:graphicData>
            </a:graphic>
          </wp:inline>
        </w:drawing>
      </w:r>
    </w:p>
    <w:p>
      <w:pPr>
        <w:spacing w:line="288" w:lineRule="auto"/>
        <w:ind w:firstLine="785" w:firstLineChars="374"/>
      </w:pPr>
      <w:r>
        <w:rPr>
          <w:rFonts w:hint="eastAsia"/>
        </w:rPr>
        <w:t>第145号报文的具体内容如下：</w:t>
      </w:r>
    </w:p>
    <w:p>
      <w:pPr>
        <w:spacing w:line="288" w:lineRule="auto"/>
        <w:ind w:firstLine="785" w:firstLineChars="374"/>
      </w:pPr>
      <w:r>
        <w:drawing>
          <wp:inline distT="0" distB="0" distL="114300" distR="114300">
            <wp:extent cx="5267325" cy="1632585"/>
            <wp:effectExtent l="0" t="0" r="5715" b="1333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0"/>
                    <a:stretch>
                      <a:fillRect/>
                    </a:stretch>
                  </pic:blipFill>
                  <pic:spPr>
                    <a:xfrm>
                      <a:off x="0" y="0"/>
                      <a:ext cx="5267325" cy="1632585"/>
                    </a:xfrm>
                    <a:prstGeom prst="rect">
                      <a:avLst/>
                    </a:prstGeom>
                    <a:noFill/>
                    <a:ln>
                      <a:noFill/>
                    </a:ln>
                  </pic:spPr>
                </pic:pic>
              </a:graphicData>
            </a:graphic>
          </wp:inline>
        </w:drawing>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客户端最后一次向服务器发送应答的ACK为364150，窗口大小为262400，服务器发送的最后一个报文Sequence值为619722，长度为1412，</w:t>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已发送未应答的长度：619722+1412-364150=256984</w:t>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可能剩余的最小剩余缓冲区大小：262400-256984=5416</w:t>
      </w:r>
    </w:p>
    <w:p>
      <w:pPr>
        <w:spacing w:line="288" w:lineRule="auto"/>
        <w:ind w:firstLine="897" w:firstLineChars="374"/>
        <w:rPr>
          <w:rFonts w:ascii="Times New Roman" w:hAnsi="Times New Roman" w:eastAsia="宋体" w:cs="Times New Roman"/>
          <w:sz w:val="24"/>
          <w:szCs w:val="21"/>
        </w:rPr>
      </w:pPr>
      <w:r>
        <w:rPr>
          <w:rFonts w:hint="eastAsia" w:ascii="Times New Roman" w:hAnsi="Times New Roman" w:eastAsia="宋体" w:cs="Times New Roman"/>
          <w:sz w:val="24"/>
          <w:szCs w:val="21"/>
        </w:rPr>
        <w:t>剩余窗口大小只剩5416，为了保证数据不溢出，服务器直到收到客户端的应答报文后才继续发送。</w:t>
      </w:r>
    </w:p>
    <w:p>
      <w:pPr>
        <w:spacing w:line="288" w:lineRule="auto"/>
        <w:ind w:firstLine="897" w:firstLineChars="374"/>
        <w:rPr>
          <w:rFonts w:ascii="Times New Roman" w:hAnsi="Times New Roman" w:eastAsia="宋体" w:cs="Times New Roman"/>
          <w:sz w:val="24"/>
          <w:szCs w:val="21"/>
        </w:rPr>
      </w:pP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步骤</w:t>
      </w:r>
      <w:r>
        <w:rPr>
          <w:rFonts w:ascii="Times New Roman" w:hAnsi="Times New Roman" w:eastAsia="宋体" w:cs="Times New Roman"/>
          <w:sz w:val="24"/>
          <w:szCs w:val="21"/>
        </w:rPr>
        <w:t>6</w:t>
      </w:r>
      <w:r>
        <w:rPr>
          <w:rFonts w:hint="eastAsia" w:ascii="Times New Roman" w:hAnsi="Times New Roman" w:eastAsia="宋体" w:cs="Times New Roman"/>
          <w:sz w:val="24"/>
          <w:szCs w:val="21"/>
        </w:rPr>
        <w:t>、分析客户机和服务器两边各自捕获到的分组，分析整个TCP流，估计双方的RTT。</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第一次抓包：</w:t>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1. Client端</w:t>
      </w:r>
    </w:p>
    <w:p>
      <w:pPr>
        <w:spacing w:line="288" w:lineRule="auto"/>
        <w:ind w:firstLine="480"/>
        <w:rPr>
          <w:rFonts w:ascii="Times New Roman" w:hAnsi="Times New Roman" w:eastAsia="宋体" w:cs="Times New Roman"/>
          <w:sz w:val="24"/>
          <w:szCs w:val="21"/>
        </w:rPr>
      </w:pPr>
      <w:r>
        <w:drawing>
          <wp:inline distT="0" distB="0" distL="114300" distR="114300">
            <wp:extent cx="5276850" cy="407035"/>
            <wp:effectExtent l="0" t="0" r="11430" b="4445"/>
            <wp:docPr id="13563982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98249" name="图片 11"/>
                    <pic:cNvPicPr>
                      <a:picLocks noChangeAspect="1"/>
                    </pic:cNvPicPr>
                  </pic:nvPicPr>
                  <pic:blipFill>
                    <a:blip r:embed="rId16"/>
                    <a:stretch>
                      <a:fillRect/>
                    </a:stretch>
                  </pic:blipFill>
                  <pic:spPr>
                    <a:xfrm>
                      <a:off x="0" y="0"/>
                      <a:ext cx="5276850" cy="407035"/>
                    </a:xfrm>
                    <a:prstGeom prst="rect">
                      <a:avLst/>
                    </a:prstGeom>
                    <a:noFill/>
                    <a:ln>
                      <a:noFill/>
                    </a:ln>
                  </pic:spPr>
                </pic:pic>
              </a:graphicData>
            </a:graphic>
          </wp:inline>
        </w:drawing>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客户端于</w:t>
      </w:r>
      <w:r>
        <w:rPr>
          <w:rFonts w:ascii="Times New Roman" w:hAnsi="Times New Roman" w:eastAsia="宋体" w:cs="Times New Roman"/>
          <w:sz w:val="24"/>
          <w:szCs w:val="21"/>
        </w:rPr>
        <w:t xml:space="preserve"> 1.</w:t>
      </w:r>
      <w:r>
        <w:rPr>
          <w:rFonts w:hint="eastAsia" w:ascii="Times New Roman" w:hAnsi="Times New Roman" w:eastAsia="宋体" w:cs="Times New Roman"/>
          <w:sz w:val="24"/>
          <w:szCs w:val="21"/>
        </w:rPr>
        <w:t>530946</w:t>
      </w:r>
      <w:r>
        <w:rPr>
          <w:rFonts w:ascii="Times New Roman" w:hAnsi="Times New Roman" w:eastAsia="宋体" w:cs="Times New Roman"/>
          <w:sz w:val="24"/>
          <w:szCs w:val="21"/>
        </w:rPr>
        <w:t>s 发出第一次握手报文，于 1.</w:t>
      </w:r>
      <w:r>
        <w:rPr>
          <w:rFonts w:hint="eastAsia" w:ascii="Times New Roman" w:hAnsi="Times New Roman" w:eastAsia="宋体" w:cs="Times New Roman"/>
          <w:sz w:val="24"/>
          <w:szCs w:val="21"/>
        </w:rPr>
        <w:t>551282</w:t>
      </w:r>
      <w:r>
        <w:rPr>
          <w:rFonts w:ascii="Times New Roman" w:hAnsi="Times New Roman" w:eastAsia="宋体" w:cs="Times New Roman"/>
          <w:sz w:val="24"/>
          <w:szCs w:val="21"/>
        </w:rPr>
        <w:t>s 收到第二次握手报</w:t>
      </w:r>
      <w:r>
        <w:rPr>
          <w:rFonts w:hint="eastAsia" w:ascii="Times New Roman" w:hAnsi="Times New Roman" w:eastAsia="宋体" w:cs="Times New Roman"/>
          <w:sz w:val="24"/>
          <w:szCs w:val="21"/>
        </w:rPr>
        <w:t>文，故</w:t>
      </w:r>
      <w:r>
        <w:rPr>
          <w:rFonts w:ascii="Times New Roman" w:hAnsi="Times New Roman" w:eastAsia="宋体" w:cs="Times New Roman"/>
          <w:sz w:val="24"/>
          <w:szCs w:val="21"/>
        </w:rPr>
        <w:t xml:space="preserve"> RTT</w:t>
      </w:r>
      <w:r>
        <w:rPr>
          <w:rFonts w:hint="eastAsia" w:ascii="Times New Roman" w:hAnsi="Times New Roman" w:eastAsia="宋体" w:cs="Times New Roman"/>
          <w:sz w:val="24"/>
          <w:szCs w:val="21"/>
        </w:rPr>
        <w:t>1</w:t>
      </w:r>
      <w:r>
        <w:rPr>
          <w:rFonts w:ascii="Times New Roman" w:hAnsi="Times New Roman" w:eastAsia="宋体" w:cs="Times New Roman"/>
          <w:sz w:val="24"/>
          <w:szCs w:val="21"/>
        </w:rPr>
        <w:t>=1.</w:t>
      </w:r>
      <w:r>
        <w:rPr>
          <w:rFonts w:hint="eastAsia" w:ascii="Times New Roman" w:hAnsi="Times New Roman" w:eastAsia="宋体" w:cs="Times New Roman"/>
          <w:sz w:val="24"/>
          <w:szCs w:val="21"/>
        </w:rPr>
        <w:t>551282</w:t>
      </w:r>
      <w:r>
        <w:rPr>
          <w:rFonts w:ascii="Times New Roman" w:hAnsi="Times New Roman" w:eastAsia="宋体" w:cs="Times New Roman"/>
          <w:sz w:val="24"/>
          <w:szCs w:val="21"/>
        </w:rPr>
        <w:t>s - 1.</w:t>
      </w:r>
      <w:r>
        <w:rPr>
          <w:rFonts w:hint="eastAsia" w:ascii="Times New Roman" w:hAnsi="Times New Roman" w:eastAsia="宋体" w:cs="Times New Roman"/>
          <w:sz w:val="24"/>
          <w:szCs w:val="21"/>
        </w:rPr>
        <w:t>530946</w:t>
      </w:r>
      <w:r>
        <w:rPr>
          <w:rFonts w:ascii="Times New Roman" w:hAnsi="Times New Roman" w:eastAsia="宋体" w:cs="Times New Roman"/>
          <w:sz w:val="24"/>
          <w:szCs w:val="21"/>
        </w:rPr>
        <w:t>s =2</w:t>
      </w:r>
      <w:r>
        <w:rPr>
          <w:rFonts w:hint="eastAsia" w:ascii="Times New Roman" w:hAnsi="Times New Roman" w:eastAsia="宋体" w:cs="Times New Roman"/>
          <w:sz w:val="24"/>
          <w:szCs w:val="21"/>
        </w:rPr>
        <w:t>0.336</w:t>
      </w:r>
      <w:r>
        <w:rPr>
          <w:rFonts w:ascii="Times New Roman" w:hAnsi="Times New Roman" w:eastAsia="宋体" w:cs="Times New Roman"/>
          <w:sz w:val="24"/>
          <w:szCs w:val="21"/>
        </w:rPr>
        <w:t>ms</w:t>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由于故障导致的终止重置等原因未抓包到挥手过程，故用握手时的往返时延大致代表整个流传输过程中的RTT，也即RTT=20.336ms.</w:t>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2. 服务端</w:t>
      </w:r>
    </w:p>
    <w:p>
      <w:pPr>
        <w:spacing w:line="288" w:lineRule="auto"/>
        <w:ind w:firstLine="480"/>
        <w:rPr>
          <w:rFonts w:ascii="Times New Roman" w:hAnsi="Times New Roman" w:eastAsia="宋体" w:cs="Times New Roman"/>
          <w:sz w:val="24"/>
          <w:szCs w:val="21"/>
        </w:rPr>
      </w:pPr>
      <w:r>
        <w:drawing>
          <wp:inline distT="0" distB="0" distL="114300" distR="114300">
            <wp:extent cx="5271135" cy="348615"/>
            <wp:effectExtent l="0" t="0" r="1905" b="1905"/>
            <wp:docPr id="17093265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579" name="图片 10"/>
                    <pic:cNvPicPr>
                      <a:picLocks noChangeAspect="1"/>
                    </pic:cNvPicPr>
                  </pic:nvPicPr>
                  <pic:blipFill>
                    <a:blip r:embed="rId15"/>
                    <a:stretch>
                      <a:fillRect/>
                    </a:stretch>
                  </pic:blipFill>
                  <pic:spPr>
                    <a:xfrm>
                      <a:off x="0" y="0"/>
                      <a:ext cx="5271135" cy="348615"/>
                    </a:xfrm>
                    <a:prstGeom prst="rect">
                      <a:avLst/>
                    </a:prstGeom>
                    <a:noFill/>
                    <a:ln>
                      <a:noFill/>
                    </a:ln>
                  </pic:spPr>
                </pic:pic>
              </a:graphicData>
            </a:graphic>
          </wp:inline>
        </w:drawing>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客户端于</w:t>
      </w:r>
      <w:r>
        <w:rPr>
          <w:rFonts w:ascii="Times New Roman" w:hAnsi="Times New Roman" w:eastAsia="宋体" w:cs="Times New Roman"/>
          <w:sz w:val="24"/>
          <w:szCs w:val="21"/>
        </w:rPr>
        <w:t xml:space="preserve"> </w:t>
      </w:r>
      <w:r>
        <w:rPr>
          <w:rFonts w:hint="eastAsia" w:ascii="Times New Roman" w:hAnsi="Times New Roman" w:eastAsia="宋体" w:cs="Times New Roman"/>
          <w:sz w:val="24"/>
          <w:szCs w:val="21"/>
        </w:rPr>
        <w:t>0.000037</w:t>
      </w:r>
      <w:r>
        <w:rPr>
          <w:rFonts w:ascii="Times New Roman" w:hAnsi="Times New Roman" w:eastAsia="宋体" w:cs="Times New Roman"/>
          <w:sz w:val="24"/>
          <w:szCs w:val="21"/>
        </w:rPr>
        <w:t>s 发出第</w:t>
      </w:r>
      <w:r>
        <w:rPr>
          <w:rFonts w:hint="eastAsia" w:ascii="Times New Roman" w:hAnsi="Times New Roman" w:eastAsia="宋体" w:cs="Times New Roman"/>
          <w:sz w:val="24"/>
          <w:szCs w:val="21"/>
        </w:rPr>
        <w:t>二</w:t>
      </w:r>
      <w:r>
        <w:rPr>
          <w:rFonts w:ascii="Times New Roman" w:hAnsi="Times New Roman" w:eastAsia="宋体" w:cs="Times New Roman"/>
          <w:sz w:val="24"/>
          <w:szCs w:val="21"/>
        </w:rPr>
        <w:t xml:space="preserve">次握手报文，于 </w:t>
      </w:r>
      <w:r>
        <w:rPr>
          <w:rFonts w:hint="eastAsia" w:ascii="Times New Roman" w:hAnsi="Times New Roman" w:eastAsia="宋体" w:cs="Times New Roman"/>
          <w:sz w:val="24"/>
          <w:szCs w:val="21"/>
        </w:rPr>
        <w:t>0.019776</w:t>
      </w:r>
      <w:r>
        <w:rPr>
          <w:rFonts w:ascii="Times New Roman" w:hAnsi="Times New Roman" w:eastAsia="宋体" w:cs="Times New Roman"/>
          <w:sz w:val="24"/>
          <w:szCs w:val="21"/>
        </w:rPr>
        <w:t>s 收到第二次握手报</w:t>
      </w:r>
      <w:r>
        <w:rPr>
          <w:rFonts w:hint="eastAsia" w:ascii="Times New Roman" w:hAnsi="Times New Roman" w:eastAsia="宋体" w:cs="Times New Roman"/>
          <w:sz w:val="24"/>
          <w:szCs w:val="21"/>
        </w:rPr>
        <w:t>文，故</w:t>
      </w:r>
      <w:r>
        <w:rPr>
          <w:rFonts w:ascii="Times New Roman" w:hAnsi="Times New Roman" w:eastAsia="宋体" w:cs="Times New Roman"/>
          <w:sz w:val="24"/>
          <w:szCs w:val="21"/>
        </w:rPr>
        <w:t xml:space="preserve"> RTT</w:t>
      </w:r>
      <w:r>
        <w:rPr>
          <w:rFonts w:hint="eastAsia" w:ascii="Times New Roman" w:hAnsi="Times New Roman" w:eastAsia="宋体" w:cs="Times New Roman"/>
          <w:sz w:val="24"/>
          <w:szCs w:val="21"/>
        </w:rPr>
        <w:t>1</w:t>
      </w:r>
      <w:r>
        <w:rPr>
          <w:rFonts w:ascii="Times New Roman" w:hAnsi="Times New Roman" w:eastAsia="宋体" w:cs="Times New Roman"/>
          <w:sz w:val="24"/>
          <w:szCs w:val="21"/>
        </w:rPr>
        <w:t>=</w:t>
      </w:r>
      <w:r>
        <w:rPr>
          <w:rFonts w:hint="eastAsia" w:ascii="Times New Roman" w:hAnsi="Times New Roman" w:eastAsia="宋体" w:cs="Times New Roman"/>
          <w:sz w:val="24"/>
          <w:szCs w:val="21"/>
        </w:rPr>
        <w:t>0.019776</w:t>
      </w:r>
      <w:r>
        <w:rPr>
          <w:rFonts w:ascii="Times New Roman" w:hAnsi="Times New Roman" w:eastAsia="宋体" w:cs="Times New Roman"/>
          <w:sz w:val="24"/>
          <w:szCs w:val="21"/>
        </w:rPr>
        <w:t xml:space="preserve">s </w:t>
      </w:r>
      <w:r>
        <w:rPr>
          <w:rFonts w:hint="eastAsia" w:ascii="Times New Roman" w:hAnsi="Times New Roman" w:eastAsia="宋体" w:cs="Times New Roman"/>
          <w:sz w:val="24"/>
          <w:szCs w:val="21"/>
        </w:rPr>
        <w:t>-0.000037</w:t>
      </w:r>
      <w:r>
        <w:rPr>
          <w:rFonts w:ascii="Times New Roman" w:hAnsi="Times New Roman" w:eastAsia="宋体" w:cs="Times New Roman"/>
          <w:sz w:val="24"/>
          <w:szCs w:val="21"/>
        </w:rPr>
        <w:t>s =</w:t>
      </w:r>
      <w:r>
        <w:rPr>
          <w:rFonts w:hint="eastAsia" w:ascii="Times New Roman" w:hAnsi="Times New Roman" w:eastAsia="宋体" w:cs="Times New Roman"/>
          <w:sz w:val="24"/>
          <w:szCs w:val="21"/>
        </w:rPr>
        <w:t>19.739</w:t>
      </w:r>
      <w:r>
        <w:rPr>
          <w:rFonts w:ascii="Times New Roman" w:hAnsi="Times New Roman" w:eastAsia="宋体" w:cs="Times New Roman"/>
          <w:sz w:val="24"/>
          <w:szCs w:val="21"/>
        </w:rPr>
        <w:t>ms</w:t>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由于故障导致的终止重置等原因未抓包到挥手过程，故用握手时的往返时延大致代表整个流传输过程中的RTT，也即RTT=20.336ms.</w:t>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第二次抓包：</w:t>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1. Client端</w:t>
      </w:r>
    </w:p>
    <w:p>
      <w:pPr>
        <w:spacing w:line="288" w:lineRule="auto"/>
        <w:ind w:firstLine="480"/>
        <w:rPr>
          <w:rFonts w:ascii="Times New Roman" w:hAnsi="Times New Roman" w:eastAsia="宋体" w:cs="Times New Roman"/>
          <w:sz w:val="24"/>
          <w:szCs w:val="21"/>
        </w:rPr>
      </w:pPr>
      <w:r>
        <w:drawing>
          <wp:inline distT="0" distB="0" distL="114300" distR="114300">
            <wp:extent cx="5271135" cy="318770"/>
            <wp:effectExtent l="0" t="0" r="1905"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1"/>
                    <a:stretch>
                      <a:fillRect/>
                    </a:stretch>
                  </pic:blipFill>
                  <pic:spPr>
                    <a:xfrm>
                      <a:off x="0" y="0"/>
                      <a:ext cx="5271135" cy="318770"/>
                    </a:xfrm>
                    <a:prstGeom prst="rect">
                      <a:avLst/>
                    </a:prstGeom>
                    <a:noFill/>
                    <a:ln>
                      <a:noFill/>
                    </a:ln>
                  </pic:spPr>
                </pic:pic>
              </a:graphicData>
            </a:graphic>
          </wp:inline>
        </w:drawing>
      </w:r>
      <w:r>
        <w:rPr>
          <w:rFonts w:hint="eastAsia" w:ascii="Times New Roman" w:hAnsi="Times New Roman" w:eastAsia="宋体" w:cs="Times New Roman"/>
          <w:sz w:val="24"/>
          <w:szCs w:val="21"/>
        </w:rPr>
        <w:t>客户端于</w:t>
      </w:r>
      <w:r>
        <w:rPr>
          <w:rFonts w:ascii="Times New Roman" w:hAnsi="Times New Roman" w:eastAsia="宋体" w:cs="Times New Roman"/>
          <w:sz w:val="24"/>
          <w:szCs w:val="21"/>
        </w:rPr>
        <w:t xml:space="preserve"> </w:t>
      </w:r>
      <w:r>
        <w:rPr>
          <w:rFonts w:hint="eastAsia" w:ascii="Times New Roman" w:hAnsi="Times New Roman" w:eastAsia="宋体" w:cs="Times New Roman"/>
          <w:sz w:val="24"/>
          <w:szCs w:val="21"/>
          <w:lang w:val="en-US" w:eastAsia="zh-CN"/>
        </w:rPr>
        <w:t>113.436118s</w:t>
      </w:r>
      <w:r>
        <w:rPr>
          <w:rFonts w:ascii="Times New Roman" w:hAnsi="Times New Roman" w:eastAsia="宋体" w:cs="Times New Roman"/>
          <w:sz w:val="24"/>
          <w:szCs w:val="21"/>
        </w:rPr>
        <w:t xml:space="preserve"> 发出第一次握手报文，于 </w:t>
      </w:r>
      <w:r>
        <w:rPr>
          <w:rFonts w:hint="eastAsia" w:ascii="Times New Roman" w:hAnsi="Times New Roman" w:eastAsia="宋体" w:cs="Times New Roman"/>
          <w:sz w:val="24"/>
          <w:szCs w:val="21"/>
          <w:lang w:val="en-US" w:eastAsia="zh-CN"/>
        </w:rPr>
        <w:t>113.464509</w:t>
      </w:r>
      <w:r>
        <w:rPr>
          <w:rFonts w:ascii="Times New Roman" w:hAnsi="Times New Roman" w:eastAsia="宋体" w:cs="Times New Roman"/>
          <w:sz w:val="24"/>
          <w:szCs w:val="21"/>
        </w:rPr>
        <w:t>s 收到第二次握手报</w:t>
      </w:r>
      <w:r>
        <w:rPr>
          <w:rFonts w:hint="eastAsia" w:ascii="Times New Roman" w:hAnsi="Times New Roman" w:eastAsia="宋体" w:cs="Times New Roman"/>
          <w:sz w:val="24"/>
          <w:szCs w:val="21"/>
        </w:rPr>
        <w:t>文，故</w:t>
      </w:r>
      <w:r>
        <w:rPr>
          <w:rFonts w:ascii="Times New Roman" w:hAnsi="Times New Roman" w:eastAsia="宋体" w:cs="Times New Roman"/>
          <w:sz w:val="24"/>
          <w:szCs w:val="21"/>
        </w:rPr>
        <w:t xml:space="preserve"> RTT</w:t>
      </w:r>
      <w:r>
        <w:rPr>
          <w:rFonts w:hint="eastAsia" w:ascii="Times New Roman" w:hAnsi="Times New Roman" w:eastAsia="宋体" w:cs="Times New Roman"/>
          <w:sz w:val="24"/>
          <w:szCs w:val="21"/>
          <w:lang w:val="en-US" w:eastAsia="zh-CN"/>
        </w:rPr>
        <w:t>2</w:t>
      </w:r>
      <w:r>
        <w:rPr>
          <w:rFonts w:ascii="Times New Roman" w:hAnsi="Times New Roman" w:eastAsia="宋体" w:cs="Times New Roman"/>
          <w:sz w:val="24"/>
          <w:szCs w:val="21"/>
        </w:rPr>
        <w:t>=</w:t>
      </w:r>
      <w:r>
        <w:rPr>
          <w:rFonts w:hint="eastAsia" w:ascii="Times New Roman" w:hAnsi="Times New Roman" w:eastAsia="宋体" w:cs="Times New Roman"/>
          <w:sz w:val="24"/>
          <w:szCs w:val="21"/>
          <w:lang w:val="en-US" w:eastAsia="zh-CN"/>
        </w:rPr>
        <w:t>113.464509</w:t>
      </w:r>
      <w:r>
        <w:rPr>
          <w:rFonts w:ascii="Times New Roman" w:hAnsi="Times New Roman" w:eastAsia="宋体" w:cs="Times New Roman"/>
          <w:sz w:val="24"/>
          <w:szCs w:val="21"/>
        </w:rPr>
        <w:t>s</w:t>
      </w:r>
      <w:r>
        <w:rPr>
          <w:rFonts w:hint="eastAsia" w:ascii="Times New Roman" w:hAnsi="Times New Roman" w:eastAsia="宋体" w:cs="Times New Roman"/>
          <w:sz w:val="24"/>
          <w:szCs w:val="21"/>
        </w:rPr>
        <w:t xml:space="preserve"> - </w:t>
      </w:r>
      <w:r>
        <w:rPr>
          <w:rFonts w:hint="eastAsia" w:ascii="Times New Roman" w:hAnsi="Times New Roman" w:eastAsia="宋体" w:cs="Times New Roman"/>
          <w:sz w:val="24"/>
          <w:szCs w:val="21"/>
          <w:lang w:val="en-US" w:eastAsia="zh-CN"/>
        </w:rPr>
        <w:t>113.436118s</w:t>
      </w:r>
      <w:r>
        <w:rPr>
          <w:rFonts w:ascii="Times New Roman" w:hAnsi="Times New Roman" w:eastAsia="宋体" w:cs="Times New Roman"/>
          <w:sz w:val="24"/>
          <w:szCs w:val="21"/>
        </w:rPr>
        <w:t xml:space="preserve"> =</w:t>
      </w:r>
      <w:r>
        <w:rPr>
          <w:rFonts w:hint="eastAsia" w:ascii="Times New Roman" w:hAnsi="Times New Roman" w:eastAsia="宋体" w:cs="Times New Roman"/>
          <w:sz w:val="24"/>
          <w:szCs w:val="21"/>
        </w:rPr>
        <w:t xml:space="preserve"> </w:t>
      </w:r>
      <w:r>
        <w:rPr>
          <w:rFonts w:hint="eastAsia" w:ascii="Times New Roman" w:hAnsi="Times New Roman" w:eastAsia="宋体" w:cs="Times New Roman"/>
          <w:sz w:val="24"/>
          <w:szCs w:val="21"/>
          <w:lang w:val="en-US" w:eastAsia="zh-CN"/>
        </w:rPr>
        <w:t>28.391</w:t>
      </w:r>
      <w:r>
        <w:rPr>
          <w:rFonts w:ascii="Times New Roman" w:hAnsi="Times New Roman" w:eastAsia="宋体" w:cs="Times New Roman"/>
          <w:sz w:val="24"/>
          <w:szCs w:val="21"/>
        </w:rPr>
        <w:t>ms</w:t>
      </w:r>
    </w:p>
    <w:p>
      <w:pPr>
        <w:spacing w:line="288" w:lineRule="auto"/>
        <w:ind w:firstLine="480"/>
        <w:rPr>
          <w:rFonts w:hint="default" w:ascii="Times New Roman" w:hAnsi="Times New Roman" w:eastAsia="宋体" w:cs="Times New Roman"/>
          <w:sz w:val="24"/>
          <w:szCs w:val="21"/>
          <w:lang w:val="en-US"/>
        </w:rPr>
      </w:pPr>
      <w:r>
        <w:rPr>
          <w:rFonts w:hint="eastAsia" w:ascii="Times New Roman" w:hAnsi="Times New Roman" w:eastAsia="宋体" w:cs="Times New Roman"/>
          <w:sz w:val="24"/>
          <w:szCs w:val="21"/>
          <w:lang w:val="en-US" w:eastAsia="zh-CN"/>
        </w:rPr>
        <w:t>故计算得出的客户端往返延时RTT=(RTT1+RTT2)/2=24.3635ms</w:t>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2. 服务端</w:t>
      </w:r>
    </w:p>
    <w:p>
      <w:pPr>
        <w:spacing w:line="288" w:lineRule="auto"/>
        <w:ind w:firstLine="480"/>
      </w:pPr>
      <w:r>
        <w:drawing>
          <wp:inline distT="0" distB="0" distL="114300" distR="114300">
            <wp:extent cx="5274310" cy="298450"/>
            <wp:effectExtent l="0" t="0" r="13970"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2"/>
                    <a:stretch>
                      <a:fillRect/>
                    </a:stretch>
                  </pic:blipFill>
                  <pic:spPr>
                    <a:xfrm>
                      <a:off x="0" y="0"/>
                      <a:ext cx="5274310" cy="298450"/>
                    </a:xfrm>
                    <a:prstGeom prst="rect">
                      <a:avLst/>
                    </a:prstGeom>
                    <a:noFill/>
                    <a:ln>
                      <a:noFill/>
                    </a:ln>
                  </pic:spPr>
                </pic:pic>
              </a:graphicData>
            </a:graphic>
          </wp:inline>
        </w:drawing>
      </w:r>
    </w:p>
    <w:p>
      <w:pPr>
        <w:spacing w:line="288" w:lineRule="auto"/>
        <w:ind w:firstLine="480"/>
        <w:rPr>
          <w:rFonts w:hint="eastAsia" w:ascii="Times New Roman" w:hAnsi="Times New Roman" w:eastAsia="宋体" w:cs="Times New Roman"/>
          <w:sz w:val="24"/>
          <w:szCs w:val="21"/>
          <w:lang w:eastAsia="zh-CN"/>
        </w:rPr>
      </w:pPr>
      <w:r>
        <w:rPr>
          <w:rFonts w:hint="eastAsia" w:ascii="Times New Roman" w:hAnsi="Times New Roman" w:eastAsia="宋体" w:cs="Times New Roman"/>
          <w:sz w:val="24"/>
          <w:szCs w:val="21"/>
        </w:rPr>
        <w:t>服务器于</w:t>
      </w:r>
      <w:r>
        <w:rPr>
          <w:rFonts w:ascii="Times New Roman" w:hAnsi="Times New Roman" w:eastAsia="宋体" w:cs="Times New Roman"/>
          <w:sz w:val="24"/>
          <w:szCs w:val="21"/>
        </w:rPr>
        <w:t xml:space="preserve"> </w:t>
      </w:r>
      <w:r>
        <w:rPr>
          <w:rFonts w:hint="eastAsia" w:ascii="Times New Roman" w:hAnsi="Times New Roman" w:eastAsia="宋体" w:cs="Times New Roman"/>
          <w:sz w:val="24"/>
          <w:szCs w:val="21"/>
          <w:lang w:val="en-US" w:eastAsia="zh-CN"/>
        </w:rPr>
        <w:t>131.78.3362</w:t>
      </w:r>
      <w:r>
        <w:rPr>
          <w:rFonts w:ascii="Times New Roman" w:hAnsi="Times New Roman" w:eastAsia="宋体" w:cs="Times New Roman"/>
          <w:sz w:val="24"/>
          <w:szCs w:val="21"/>
        </w:rPr>
        <w:t>s 发出第</w:t>
      </w:r>
      <w:r>
        <w:rPr>
          <w:rFonts w:hint="eastAsia" w:ascii="Times New Roman" w:hAnsi="Times New Roman" w:eastAsia="宋体" w:cs="Times New Roman"/>
          <w:sz w:val="24"/>
          <w:szCs w:val="21"/>
          <w:lang w:val="en-US" w:eastAsia="zh-CN"/>
        </w:rPr>
        <w:t>二/三</w:t>
      </w:r>
      <w:r>
        <w:rPr>
          <w:rFonts w:ascii="Times New Roman" w:hAnsi="Times New Roman" w:eastAsia="宋体" w:cs="Times New Roman"/>
          <w:sz w:val="24"/>
          <w:szCs w:val="21"/>
        </w:rPr>
        <w:t xml:space="preserve">次挥手报文，于 </w:t>
      </w:r>
      <w:r>
        <w:rPr>
          <w:rFonts w:hint="eastAsia" w:ascii="Times New Roman" w:hAnsi="Times New Roman" w:eastAsia="宋体" w:cs="Times New Roman"/>
          <w:sz w:val="24"/>
          <w:szCs w:val="21"/>
          <w:lang w:val="en-US" w:eastAsia="zh-CN"/>
        </w:rPr>
        <w:t>131.812007</w:t>
      </w:r>
      <w:r>
        <w:rPr>
          <w:rFonts w:ascii="Times New Roman" w:hAnsi="Times New Roman" w:eastAsia="宋体" w:cs="Times New Roman"/>
          <w:sz w:val="24"/>
          <w:szCs w:val="21"/>
        </w:rPr>
        <w:t>s 收到第</w:t>
      </w:r>
      <w:r>
        <w:rPr>
          <w:rFonts w:hint="eastAsia" w:ascii="Times New Roman" w:hAnsi="Times New Roman" w:eastAsia="宋体" w:cs="Times New Roman"/>
          <w:sz w:val="24"/>
          <w:szCs w:val="21"/>
          <w:lang w:val="en-US" w:eastAsia="zh-CN"/>
        </w:rPr>
        <w:t>四</w:t>
      </w:r>
      <w:r>
        <w:rPr>
          <w:rFonts w:ascii="Times New Roman" w:hAnsi="Times New Roman" w:eastAsia="宋体" w:cs="Times New Roman"/>
          <w:sz w:val="24"/>
          <w:szCs w:val="21"/>
        </w:rPr>
        <w:t>挥手</w:t>
      </w:r>
      <w:r>
        <w:rPr>
          <w:rFonts w:hint="eastAsia" w:ascii="Times New Roman" w:hAnsi="Times New Roman" w:eastAsia="宋体" w:cs="Times New Roman"/>
          <w:sz w:val="24"/>
          <w:szCs w:val="21"/>
        </w:rPr>
        <w:t>报文，故</w:t>
      </w:r>
      <w:r>
        <w:rPr>
          <w:rFonts w:ascii="Times New Roman" w:hAnsi="Times New Roman" w:eastAsia="宋体" w:cs="Times New Roman"/>
          <w:sz w:val="24"/>
          <w:szCs w:val="21"/>
        </w:rPr>
        <w:t xml:space="preserve"> RTT2=</w:t>
      </w:r>
      <w:r>
        <w:rPr>
          <w:rFonts w:hint="eastAsia" w:ascii="Times New Roman" w:hAnsi="Times New Roman" w:eastAsia="宋体" w:cs="Times New Roman"/>
          <w:sz w:val="24"/>
          <w:szCs w:val="21"/>
          <w:lang w:val="en-US" w:eastAsia="zh-CN"/>
        </w:rPr>
        <w:t>131.812007</w:t>
      </w:r>
      <w:r>
        <w:rPr>
          <w:rFonts w:hint="eastAsia" w:ascii="Times New Roman" w:hAnsi="Times New Roman" w:eastAsia="宋体" w:cs="Times New Roman"/>
          <w:sz w:val="24"/>
          <w:szCs w:val="21"/>
        </w:rPr>
        <w:t>s</w:t>
      </w:r>
      <w:r>
        <w:rPr>
          <w:rFonts w:ascii="Times New Roman" w:hAnsi="Times New Roman" w:eastAsia="宋体" w:cs="Times New Roman"/>
          <w:sz w:val="24"/>
          <w:szCs w:val="21"/>
        </w:rPr>
        <w:t xml:space="preserve"> -</w:t>
      </w:r>
      <w:r>
        <w:rPr>
          <w:rFonts w:hint="eastAsia" w:ascii="Times New Roman" w:hAnsi="Times New Roman" w:eastAsia="宋体" w:cs="Times New Roman"/>
          <w:sz w:val="24"/>
          <w:szCs w:val="21"/>
          <w:lang w:val="en-US" w:eastAsia="zh-CN"/>
        </w:rPr>
        <w:t>131.783362</w:t>
      </w:r>
      <w:r>
        <w:rPr>
          <w:rFonts w:ascii="Times New Roman" w:hAnsi="Times New Roman" w:eastAsia="宋体" w:cs="Times New Roman"/>
          <w:sz w:val="24"/>
          <w:szCs w:val="21"/>
        </w:rPr>
        <w:t>s =</w:t>
      </w:r>
      <w:r>
        <w:rPr>
          <w:rFonts w:hint="eastAsia" w:ascii="Times New Roman" w:hAnsi="Times New Roman" w:eastAsia="宋体" w:cs="Times New Roman"/>
          <w:sz w:val="24"/>
          <w:szCs w:val="21"/>
          <w:lang w:val="en-US" w:eastAsia="zh-CN"/>
        </w:rPr>
        <w:t>28.645</w:t>
      </w:r>
      <w:r>
        <w:rPr>
          <w:rFonts w:ascii="Times New Roman" w:hAnsi="Times New Roman" w:eastAsia="宋体" w:cs="Times New Roman"/>
          <w:sz w:val="24"/>
          <w:szCs w:val="21"/>
        </w:rPr>
        <w:t>ms</w:t>
      </w:r>
      <w:r>
        <w:rPr>
          <w:rFonts w:hint="eastAsia" w:ascii="Times New Roman" w:hAnsi="Times New Roman" w:eastAsia="宋体" w:cs="Times New Roman"/>
          <w:sz w:val="24"/>
          <w:szCs w:val="21"/>
          <w:lang w:eastAsia="zh-CN"/>
        </w:rPr>
        <w:t>。</w:t>
      </w:r>
    </w:p>
    <w:p>
      <w:pPr>
        <w:spacing w:line="288" w:lineRule="auto"/>
        <w:ind w:firstLine="480"/>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故计算得出的服务器往返延时RTT=(RTT1+RTT2)/2=24.192ms</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步骤</w:t>
      </w:r>
      <w:r>
        <w:rPr>
          <w:rFonts w:ascii="Times New Roman" w:hAnsi="Times New Roman" w:eastAsia="宋体" w:cs="Times New Roman"/>
          <w:sz w:val="24"/>
          <w:szCs w:val="21"/>
        </w:rPr>
        <w:t>7</w:t>
      </w:r>
      <w:r>
        <w:rPr>
          <w:rFonts w:hint="eastAsia" w:ascii="Times New Roman" w:hAnsi="Times New Roman" w:eastAsia="宋体" w:cs="Times New Roman"/>
          <w:sz w:val="24"/>
          <w:szCs w:val="21"/>
        </w:rPr>
        <w:t>、分析整个TCP流的拥塞控制，找到拥塞控制的几个典型过程（即慢启动、快速重传等）</w:t>
      </w:r>
      <w:r>
        <w:rPr>
          <w:rFonts w:ascii="Times New Roman" w:hAnsi="Times New Roman" w:eastAsia="宋体" w:cs="Times New Roman"/>
          <w:sz w:val="24"/>
          <w:szCs w:val="21"/>
        </w:rPr>
        <w:t>。</w:t>
      </w:r>
      <w:bookmarkStart w:id="3" w:name="_GoBack"/>
      <w:bookmarkEnd w:id="3"/>
    </w:p>
    <w:p>
      <w:pPr>
        <w:spacing w:line="288" w:lineRule="auto"/>
        <w:ind w:firstLine="482" w:firstLineChars="200"/>
        <w:rPr>
          <w:rFonts w:ascii="Times New Roman" w:hAnsi="Times New Roman" w:eastAsia="宋体" w:cs="Times New Roman"/>
          <w:b/>
          <w:bCs/>
          <w:sz w:val="24"/>
          <w:szCs w:val="21"/>
        </w:rPr>
      </w:pPr>
      <w:r>
        <w:rPr>
          <w:rFonts w:hint="eastAsia" w:ascii="Times New Roman" w:hAnsi="Times New Roman" w:eastAsia="宋体" w:cs="Times New Roman"/>
          <w:b/>
          <w:bCs/>
          <w:sz w:val="24"/>
          <w:szCs w:val="21"/>
        </w:rPr>
        <w:t>此步骤分析的数据包来自于第二次实验的数据!</w:t>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1. 慢启动</w:t>
      </w:r>
    </w:p>
    <w:p>
      <w:pPr>
        <w:spacing w:line="288"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drawing>
          <wp:inline distT="0" distB="0" distL="0" distR="0">
            <wp:extent cx="5278120" cy="1638935"/>
            <wp:effectExtent l="0" t="0" r="0" b="0"/>
            <wp:docPr id="508504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04102" name="图片 1"/>
                    <pic:cNvPicPr>
                      <a:picLocks noChangeAspect="1"/>
                    </pic:cNvPicPr>
                  </pic:nvPicPr>
                  <pic:blipFill>
                    <a:blip r:embed="rId33"/>
                    <a:srcRect b="6256"/>
                    <a:stretch>
                      <a:fillRect/>
                    </a:stretch>
                  </pic:blipFill>
                  <pic:spPr>
                    <a:xfrm>
                      <a:off x="0" y="0"/>
                      <a:ext cx="5278120" cy="1639389"/>
                    </a:xfrm>
                    <a:prstGeom prst="rect">
                      <a:avLst/>
                    </a:prstGeom>
                    <a:ln>
                      <a:noFill/>
                    </a:ln>
                  </pic:spPr>
                </pic:pic>
              </a:graphicData>
            </a:graphic>
          </wp:inline>
        </w:drawing>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在建立连接后，客户端发出HTTP请求，于是初始时服务端发送了10个（初始拥塞窗口大小）MSS大小的数据报文，在第44条确认报文确认接受了6个MSS大小的数据包后，窗口大小变为16，除去尚未确认的10-6=4个报文外，还可发送12个MSS大小的报文，因此在第45-50条，共计发送了12个MSS大小的报文。此后的过程如下表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134"/>
        <w:gridCol w:w="2552"/>
        <w:gridCol w:w="1134"/>
        <w:gridCol w:w="2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序号</w:t>
            </w:r>
          </w:p>
        </w:tc>
        <w:tc>
          <w:tcPr>
            <w:tcW w:w="1134"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服务端</w:t>
            </w:r>
          </w:p>
        </w:tc>
        <w:tc>
          <w:tcPr>
            <w:tcW w:w="2552"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报文（单位MSS）</w:t>
            </w:r>
          </w:p>
        </w:tc>
        <w:tc>
          <w:tcPr>
            <w:tcW w:w="1134"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客户端</w:t>
            </w:r>
          </w:p>
        </w:tc>
        <w:tc>
          <w:tcPr>
            <w:tcW w:w="2211"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窗口大小（MSS）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51</w:t>
            </w:r>
          </w:p>
        </w:tc>
        <w:tc>
          <w:tcPr>
            <w:tcW w:w="1134" w:type="dxa"/>
          </w:tcPr>
          <w:p>
            <w:pPr>
              <w:spacing w:line="288" w:lineRule="auto"/>
              <w:jc w:val="center"/>
              <w:rPr>
                <w:rFonts w:ascii="Times New Roman" w:hAnsi="Times New Roman" w:eastAsia="宋体" w:cs="Times New Roman"/>
                <w:sz w:val="24"/>
                <w:szCs w:val="21"/>
              </w:rPr>
            </w:pPr>
          </w:p>
        </w:tc>
        <w:tc>
          <w:tcPr>
            <w:tcW w:w="2552"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4 ACK（累计10）</w:t>
            </w:r>
          </w:p>
        </w:tc>
        <w:tc>
          <w:tcPr>
            <w:tcW w:w="1134"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w:t>
            </w:r>
          </w:p>
        </w:tc>
        <w:tc>
          <w:tcPr>
            <w:tcW w:w="2211"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52 - 55</w:t>
            </w:r>
          </w:p>
        </w:tc>
        <w:tc>
          <w:tcPr>
            <w:tcW w:w="1134"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w:t>
            </w:r>
          </w:p>
        </w:tc>
        <w:tc>
          <w:tcPr>
            <w:tcW w:w="2552"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8 DATA</w:t>
            </w:r>
          </w:p>
        </w:tc>
        <w:tc>
          <w:tcPr>
            <w:tcW w:w="1134" w:type="dxa"/>
          </w:tcPr>
          <w:p>
            <w:pPr>
              <w:spacing w:line="288" w:lineRule="auto"/>
              <w:jc w:val="center"/>
              <w:rPr>
                <w:rFonts w:ascii="Times New Roman" w:hAnsi="Times New Roman" w:eastAsia="宋体" w:cs="Times New Roman"/>
                <w:sz w:val="24"/>
                <w:szCs w:val="21"/>
              </w:rPr>
            </w:pPr>
          </w:p>
        </w:tc>
        <w:tc>
          <w:tcPr>
            <w:tcW w:w="2211"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56</w:t>
            </w:r>
          </w:p>
        </w:tc>
        <w:tc>
          <w:tcPr>
            <w:tcW w:w="1134" w:type="dxa"/>
          </w:tcPr>
          <w:p>
            <w:pPr>
              <w:spacing w:line="288" w:lineRule="auto"/>
              <w:jc w:val="center"/>
              <w:rPr>
                <w:rFonts w:ascii="Times New Roman" w:hAnsi="Times New Roman" w:eastAsia="宋体" w:cs="Times New Roman"/>
                <w:sz w:val="24"/>
                <w:szCs w:val="21"/>
              </w:rPr>
            </w:pPr>
          </w:p>
        </w:tc>
        <w:tc>
          <w:tcPr>
            <w:tcW w:w="2552"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7 ACK（累计17）</w:t>
            </w:r>
          </w:p>
        </w:tc>
        <w:tc>
          <w:tcPr>
            <w:tcW w:w="1134"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w:t>
            </w:r>
          </w:p>
        </w:tc>
        <w:tc>
          <w:tcPr>
            <w:tcW w:w="2211"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57 - 63</w:t>
            </w:r>
          </w:p>
        </w:tc>
        <w:tc>
          <w:tcPr>
            <w:tcW w:w="1134"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w:t>
            </w:r>
          </w:p>
        </w:tc>
        <w:tc>
          <w:tcPr>
            <w:tcW w:w="2552"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14 DATA</w:t>
            </w:r>
          </w:p>
        </w:tc>
        <w:tc>
          <w:tcPr>
            <w:tcW w:w="1134" w:type="dxa"/>
          </w:tcPr>
          <w:p>
            <w:pPr>
              <w:spacing w:line="288" w:lineRule="auto"/>
              <w:jc w:val="center"/>
              <w:rPr>
                <w:rFonts w:ascii="Times New Roman" w:hAnsi="Times New Roman" w:eastAsia="宋体" w:cs="Times New Roman"/>
                <w:sz w:val="24"/>
                <w:szCs w:val="21"/>
              </w:rPr>
            </w:pPr>
          </w:p>
        </w:tc>
        <w:tc>
          <w:tcPr>
            <w:tcW w:w="2211" w:type="dxa"/>
          </w:tcPr>
          <w:p>
            <w:pPr>
              <w:spacing w:line="288" w:lineRule="auto"/>
              <w:jc w:val="center"/>
              <w:rPr>
                <w:rFonts w:ascii="Times New Roman" w:hAnsi="Times New Roman" w:eastAsia="宋体" w:cs="Times New Roman"/>
                <w:sz w:val="24"/>
                <w:szCs w:val="21"/>
              </w:rPr>
            </w:pPr>
            <w:r>
              <w:rPr>
                <w:rFonts w:hint="eastAsia" w:ascii="Times New Roman" w:hAnsi="Times New Roman" w:eastAsia="宋体" w:cs="Times New Roman"/>
                <w:sz w:val="24"/>
                <w:szCs w:val="21"/>
              </w:rPr>
              <w:t>23</w:t>
            </w:r>
          </w:p>
        </w:tc>
      </w:tr>
    </w:tbl>
    <w:p>
      <w:pPr>
        <w:spacing w:line="288" w:lineRule="auto"/>
        <w:rPr>
          <w:rFonts w:ascii="Times New Roman" w:hAnsi="Times New Roman" w:eastAsia="宋体" w:cs="Times New Roman"/>
          <w:sz w:val="24"/>
          <w:szCs w:val="21"/>
        </w:rPr>
      </w:pPr>
      <w:r>
        <w:rPr>
          <w:rFonts w:ascii="Times New Roman" w:hAnsi="Times New Roman" w:eastAsia="宋体" w:cs="Times New Roman"/>
          <w:sz w:val="24"/>
          <w:szCs w:val="21"/>
        </w:rPr>
        <w:tab/>
      </w:r>
      <w:r>
        <w:rPr>
          <w:rFonts w:hint="eastAsia" w:ascii="Times New Roman" w:hAnsi="Times New Roman" w:eastAsia="宋体" w:cs="Times New Roman"/>
          <w:sz w:val="24"/>
          <w:szCs w:val="21"/>
        </w:rPr>
        <w:t>2. 拥塞避免</w:t>
      </w:r>
    </w:p>
    <w:p>
      <w:pPr>
        <w:spacing w:line="288" w:lineRule="auto"/>
        <w:rPr>
          <w:rFonts w:ascii="Times New Roman" w:hAnsi="Times New Roman" w:eastAsia="宋体" w:cs="Times New Roman"/>
          <w:sz w:val="24"/>
          <w:szCs w:val="21"/>
        </w:rPr>
      </w:pPr>
      <w:r>
        <w:rPr>
          <w:rFonts w:ascii="Times New Roman" w:hAnsi="Times New Roman" w:eastAsia="宋体" w:cs="Times New Roman"/>
          <w:sz w:val="24"/>
          <w:szCs w:val="21"/>
        </w:rPr>
        <w:drawing>
          <wp:inline distT="0" distB="0" distL="0" distR="0">
            <wp:extent cx="5278120" cy="1403985"/>
            <wp:effectExtent l="0" t="0" r="0" b="5715"/>
            <wp:docPr id="835366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66545" name="图片 1"/>
                    <pic:cNvPicPr>
                      <a:picLocks noChangeAspect="1"/>
                    </pic:cNvPicPr>
                  </pic:nvPicPr>
                  <pic:blipFill>
                    <a:blip r:embed="rId34"/>
                    <a:stretch>
                      <a:fillRect/>
                    </a:stretch>
                  </pic:blipFill>
                  <pic:spPr>
                    <a:xfrm>
                      <a:off x="0" y="0"/>
                      <a:ext cx="5278120" cy="1403985"/>
                    </a:xfrm>
                    <a:prstGeom prst="rect">
                      <a:avLst/>
                    </a:prstGeom>
                  </pic:spPr>
                </pic:pic>
              </a:graphicData>
            </a:graphic>
          </wp:inline>
        </w:drawing>
      </w:r>
    </w:p>
    <w:p>
      <w:pPr>
        <w:spacing w:line="288" w:lineRule="auto"/>
        <w:ind w:firstLine="420"/>
        <w:rPr>
          <w:rFonts w:ascii="Times New Roman" w:hAnsi="Times New Roman" w:eastAsia="宋体" w:cs="Times New Roman"/>
          <w:sz w:val="24"/>
          <w:szCs w:val="21"/>
        </w:rPr>
      </w:pPr>
      <w:r>
        <w:rPr>
          <w:rFonts w:hint="eastAsia" w:ascii="Times New Roman" w:hAnsi="Times New Roman" w:eastAsia="宋体" w:cs="Times New Roman"/>
          <w:sz w:val="24"/>
          <w:szCs w:val="21"/>
        </w:rPr>
        <w:t>在上面的过程中，发送方每次的发送都只有一个MSS，且没有出现TCP Window Full的提示，这说明此时拥塞窗口不再是在慢启动阶段，而是已经达到了慢启动门限，开始进入拥塞避免阶段，拥塞窗口大小以线性时间（往返时延RTT）增长。</w:t>
      </w:r>
    </w:p>
    <w:p>
      <w:pPr>
        <w:spacing w:line="288" w:lineRule="auto"/>
        <w:rPr>
          <w:rFonts w:ascii="Times New Roman" w:hAnsi="Times New Roman" w:eastAsia="宋体" w:cs="Times New Roman"/>
          <w:sz w:val="24"/>
          <w:szCs w:val="21"/>
        </w:rPr>
      </w:pPr>
      <w:r>
        <w:rPr>
          <w:rFonts w:ascii="Times New Roman" w:hAnsi="Times New Roman" w:eastAsia="宋体" w:cs="Times New Roman"/>
          <w:sz w:val="24"/>
          <w:szCs w:val="21"/>
        </w:rPr>
        <w:tab/>
      </w:r>
      <w:r>
        <w:rPr>
          <w:rFonts w:hint="eastAsia" w:ascii="Times New Roman" w:hAnsi="Times New Roman" w:eastAsia="宋体" w:cs="Times New Roman"/>
          <w:sz w:val="24"/>
          <w:szCs w:val="21"/>
        </w:rPr>
        <w:t>3．快速重传</w:t>
      </w:r>
    </w:p>
    <w:p>
      <w:pPr>
        <w:spacing w:line="288" w:lineRule="auto"/>
        <w:rPr>
          <w:rFonts w:ascii="Times New Roman" w:hAnsi="Times New Roman" w:eastAsia="宋体" w:cs="Times New Roman"/>
          <w:sz w:val="24"/>
          <w:szCs w:val="21"/>
        </w:rPr>
      </w:pPr>
      <w:r>
        <w:rPr>
          <w:rFonts w:ascii="Times New Roman" w:hAnsi="Times New Roman" w:eastAsia="宋体" w:cs="Times New Roman"/>
          <w:sz w:val="24"/>
          <w:szCs w:val="21"/>
        </w:rPr>
        <w:drawing>
          <wp:inline distT="0" distB="0" distL="0" distR="0">
            <wp:extent cx="5278120" cy="993140"/>
            <wp:effectExtent l="0" t="0" r="0" b="0"/>
            <wp:docPr id="1214515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15571" name="图片 1"/>
                    <pic:cNvPicPr>
                      <a:picLocks noChangeAspect="1"/>
                    </pic:cNvPicPr>
                  </pic:nvPicPr>
                  <pic:blipFill>
                    <a:blip r:embed="rId35"/>
                    <a:stretch>
                      <a:fillRect/>
                    </a:stretch>
                  </pic:blipFill>
                  <pic:spPr>
                    <a:xfrm>
                      <a:off x="0" y="0"/>
                      <a:ext cx="5278120" cy="993140"/>
                    </a:xfrm>
                    <a:prstGeom prst="rect">
                      <a:avLst/>
                    </a:prstGeom>
                  </pic:spPr>
                </pic:pic>
              </a:graphicData>
            </a:graphic>
          </wp:inline>
        </w:drawing>
      </w:r>
    </w:p>
    <w:p>
      <w:pPr>
        <w:spacing w:line="288" w:lineRule="auto"/>
        <w:rPr>
          <w:rFonts w:ascii="Times New Roman" w:hAnsi="Times New Roman" w:eastAsia="宋体" w:cs="Times New Roman"/>
          <w:sz w:val="24"/>
          <w:szCs w:val="21"/>
        </w:rPr>
      </w:pPr>
      <w:r>
        <w:rPr>
          <w:rFonts w:hint="eastAsia" w:ascii="Times New Roman" w:hAnsi="Times New Roman" w:eastAsia="宋体" w:cs="Times New Roman"/>
          <w:sz w:val="24"/>
          <w:szCs w:val="21"/>
        </w:rPr>
        <w:t>可以看到在第5446条快速重传前，服务端接收到了客户端连续的七条针对同一字节的确认。因此在5446条没等到重传计时器结束就立即开启了重传。可见此时处于快速重传阶段。</w:t>
      </w:r>
    </w:p>
    <w:p>
      <w:pPr>
        <w:spacing w:line="288" w:lineRule="auto"/>
        <w:rPr>
          <w:rFonts w:ascii="Times New Roman" w:hAnsi="Times New Roman" w:eastAsia="宋体" w:cs="Times New Roman"/>
          <w:sz w:val="24"/>
          <w:szCs w:val="21"/>
        </w:rPr>
      </w:pPr>
      <w:r>
        <w:rPr>
          <w:rFonts w:ascii="Times New Roman" w:hAnsi="Times New Roman" w:eastAsia="宋体" w:cs="Times New Roman"/>
          <w:sz w:val="24"/>
          <w:szCs w:val="21"/>
        </w:rPr>
        <w:drawing>
          <wp:inline distT="0" distB="0" distL="0" distR="0">
            <wp:extent cx="3755390" cy="2902585"/>
            <wp:effectExtent l="0" t="0" r="0" b="0"/>
            <wp:docPr id="1803141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1563" name="图片 1"/>
                    <pic:cNvPicPr>
                      <a:picLocks noChangeAspect="1"/>
                    </pic:cNvPicPr>
                  </pic:nvPicPr>
                  <pic:blipFill>
                    <a:blip r:embed="rId36"/>
                    <a:stretch>
                      <a:fillRect/>
                    </a:stretch>
                  </pic:blipFill>
                  <pic:spPr>
                    <a:xfrm>
                      <a:off x="0" y="0"/>
                      <a:ext cx="3759467" cy="2905988"/>
                    </a:xfrm>
                    <a:prstGeom prst="rect">
                      <a:avLst/>
                    </a:prstGeom>
                  </pic:spPr>
                </pic:pic>
              </a:graphicData>
            </a:graphic>
          </wp:inline>
        </w:drawing>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步骤</w:t>
      </w:r>
      <w:r>
        <w:rPr>
          <w:rFonts w:ascii="Times New Roman" w:hAnsi="Times New Roman" w:eastAsia="宋体" w:cs="Times New Roman"/>
          <w:sz w:val="24"/>
          <w:szCs w:val="21"/>
        </w:rPr>
        <w:t>8</w:t>
      </w:r>
      <w:r>
        <w:rPr>
          <w:rFonts w:hint="eastAsia" w:ascii="Times New Roman" w:hAnsi="Times New Roman" w:eastAsia="宋体" w:cs="Times New Roman"/>
          <w:sz w:val="24"/>
          <w:szCs w:val="21"/>
        </w:rPr>
        <w:t>、如果拥塞控制的相关过程不明显，请设计合适的方法再次测试</w:t>
      </w:r>
      <w:r>
        <w:rPr>
          <w:rFonts w:ascii="Times New Roman" w:hAnsi="Times New Roman" w:eastAsia="宋体" w:cs="Times New Roman"/>
          <w:sz w:val="24"/>
          <w:szCs w:val="21"/>
        </w:rPr>
        <w:t>。</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步骤</w:t>
      </w:r>
      <w:r>
        <w:rPr>
          <w:rFonts w:ascii="Times New Roman" w:hAnsi="Times New Roman" w:eastAsia="宋体" w:cs="Times New Roman"/>
          <w:sz w:val="24"/>
          <w:szCs w:val="21"/>
        </w:rPr>
        <w:t>9</w:t>
      </w:r>
      <w:r>
        <w:rPr>
          <w:rFonts w:hint="eastAsia" w:ascii="Times New Roman" w:hAnsi="Times New Roman" w:eastAsia="宋体" w:cs="Times New Roman"/>
          <w:sz w:val="24"/>
          <w:szCs w:val="21"/>
        </w:rPr>
        <w:t>、完成其他可选的实验步骤</w:t>
      </w:r>
      <w:r>
        <w:rPr>
          <w:rFonts w:ascii="Times New Roman" w:hAnsi="Times New Roman" w:eastAsia="宋体" w:cs="Times New Roman"/>
          <w:sz w:val="24"/>
          <w:szCs w:val="21"/>
        </w:rPr>
        <w:t>。</w:t>
      </w:r>
    </w:p>
    <w:p>
      <w:pPr>
        <w:spacing w:line="288" w:lineRule="auto"/>
        <w:ind w:firstLine="480" w:firstLineChars="200"/>
        <w:rPr>
          <w:rFonts w:ascii="Times New Roman" w:hAnsi="Times New Roman" w:eastAsia="宋体" w:cs="Times New Roman"/>
          <w:b/>
          <w:bCs/>
          <w:sz w:val="24"/>
          <w:szCs w:val="21"/>
        </w:rPr>
      </w:pPr>
      <w:r>
        <w:rPr>
          <w:rFonts w:hint="eastAsia" w:ascii="Times New Roman" w:hAnsi="Times New Roman" w:eastAsia="宋体" w:cs="Times New Roman"/>
          <w:sz w:val="24"/>
          <w:szCs w:val="21"/>
        </w:rPr>
        <w:t>9.1、在上述的步骤七慢启动和拥塞控制的过程中，拥塞窗口是一个及其重要的参数，其代表能够发送出去的但还没有收到</w:t>
      </w:r>
      <w:r>
        <w:rPr>
          <w:rFonts w:ascii="Times New Roman" w:hAnsi="Times New Roman" w:eastAsia="宋体" w:cs="Times New Roman"/>
          <w:sz w:val="24"/>
          <w:szCs w:val="21"/>
        </w:rPr>
        <w:t>ACK的最大数据报文段</w:t>
      </w:r>
      <w:r>
        <w:rPr>
          <w:rFonts w:hint="eastAsia" w:ascii="Times New Roman" w:hAnsi="Times New Roman" w:eastAsia="宋体" w:cs="Times New Roman"/>
          <w:sz w:val="24"/>
          <w:szCs w:val="21"/>
        </w:rPr>
        <w:t>，因此他的初始值的选择对于网络拥塞控制显得十分重要，因此我们设计</w:t>
      </w:r>
      <w:r>
        <w:rPr>
          <w:rFonts w:hint="eastAsia" w:ascii="Times New Roman" w:hAnsi="Times New Roman" w:eastAsia="宋体" w:cs="Times New Roman"/>
          <w:b/>
          <w:bCs/>
          <w:sz w:val="24"/>
          <w:szCs w:val="21"/>
        </w:rPr>
        <w:t>观察初始的窗口默认值是多少：</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 xml:space="preserve">1.Linux </w:t>
      </w:r>
      <w:r>
        <w:rPr>
          <w:rFonts w:ascii="Times New Roman" w:hAnsi="Times New Roman" w:eastAsia="宋体" w:cs="Times New Roman"/>
          <w:sz w:val="24"/>
          <w:szCs w:val="21"/>
        </w:rPr>
        <w:t>–</w:t>
      </w:r>
      <w:r>
        <w:rPr>
          <w:rFonts w:hint="eastAsia" w:ascii="Times New Roman" w:hAnsi="Times New Roman" w:eastAsia="宋体" w:cs="Times New Roman"/>
          <w:sz w:val="24"/>
          <w:szCs w:val="21"/>
        </w:rPr>
        <w:t xml:space="preserve"> Ubuntu22.04</w:t>
      </w:r>
    </w:p>
    <w:p>
      <w:pPr>
        <w:spacing w:line="288" w:lineRule="auto"/>
        <w:ind w:firstLine="480" w:firstLineChars="200"/>
        <w:rPr>
          <w:rFonts w:ascii="Times New Roman" w:hAnsi="Times New Roman" w:eastAsia="宋体" w:cs="Times New Roman"/>
          <w:sz w:val="24"/>
          <w:szCs w:val="21"/>
        </w:rPr>
      </w:pPr>
      <w:r>
        <w:rPr>
          <w:rFonts w:hint="eastAsia" w:ascii="Times New Roman" w:hAnsi="Times New Roman" w:eastAsia="宋体" w:cs="Times New Roman"/>
          <w:sz w:val="24"/>
          <w:szCs w:val="21"/>
        </w:rPr>
        <w:t>由于在本次实验中我们的服务端选用的是Linux-Ubuntu操作系统，因此在抓包得到的数据中我们已经观察到了服务器最开始传输了10哥MSS数据段给客户端，然后再等待客户端的ACK报文和保温内的windowssize更新新的窗口大小的指针后才继续发送数据，因此我们推测服务端的初始拥塞窗口的大小是10哥MSS，然后在服务端命令行使用ss -it指令可以看到其初始cwnd确实是10哥MSS大小。</w:t>
      </w:r>
    </w:p>
    <w:p>
      <w:pPr>
        <w:spacing w:line="288"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mc:AlternateContent>
          <mc:Choice Requires="wps">
            <w:drawing>
              <wp:anchor distT="0" distB="0" distL="114300" distR="114300" simplePos="0" relativeHeight="251659264" behindDoc="0" locked="0" layoutInCell="1" allowOverlap="1">
                <wp:simplePos x="0" y="0"/>
                <wp:positionH relativeFrom="column">
                  <wp:posOffset>5035550</wp:posOffset>
                </wp:positionH>
                <wp:positionV relativeFrom="paragraph">
                  <wp:posOffset>238125</wp:posOffset>
                </wp:positionV>
                <wp:extent cx="365125" cy="165735"/>
                <wp:effectExtent l="38100" t="38100" r="34925" b="43815"/>
                <wp:wrapNone/>
                <wp:docPr id="285964428" name="墨迹 5"/>
                <wp:cNvGraphicFramePr/>
                <a:graphic xmlns:a="http://schemas.openxmlformats.org/drawingml/2006/main">
                  <a:graphicData uri="http://schemas.microsoft.com/office/word/2010/wordprocessingInk">
                    <mc:AlternateContent xmlns:a14="http://schemas.microsoft.com/office/drawing/2010/main">
                      <mc:Choice Requires="a14">
                        <w14:contentPart bwMode="auto" r:id="rId37">
                          <w14:nvContentPartPr>
                            <w14:cNvPr id="285964428" name="墨迹 5"/>
                            <w14:cNvContentPartPr/>
                          </w14:nvContentPartPr>
                          <w14:xfrm>
                            <a:off x="0" y="0"/>
                            <a:ext cx="365125" cy="165735"/>
                          </w14:xfrm>
                        </w14:contentPart>
                      </mc:Choice>
                    </mc:AlternateContent>
                  </a:graphicData>
                </a:graphic>
              </wp:anchor>
            </w:drawing>
          </mc:Choice>
          <mc:Fallback>
            <w:pict>
              <v:shape id="墨迹 5" o:spid="_x0000_s1026" o:spt="75" style="position:absolute;left:0pt;margin-left:396.5pt;margin-top:18.75pt;height:13.05pt;width:28.75pt;z-index:251659264;mso-width-relative:page;mso-height-relative:page;" coordsize="21600,21600" o:gfxdata="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">
                <v:imagedata r:id="rId38" o:title=""/>
                <o:lock v:ext="edit"/>
              </v:shape>
            </w:pict>
          </mc:Fallback>
        </mc:AlternateContent>
      </w:r>
      <w:r>
        <w:rPr>
          <w:rFonts w:ascii="Times New Roman" w:hAnsi="Times New Roman" w:eastAsia="宋体" w:cs="Times New Roman"/>
          <w:sz w:val="24"/>
          <w:szCs w:val="21"/>
        </w:rPr>
        <w:drawing>
          <wp:inline distT="0" distB="0" distL="0" distR="0">
            <wp:extent cx="5278120" cy="713105"/>
            <wp:effectExtent l="0" t="0" r="0" b="0"/>
            <wp:docPr id="691973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73001" name="图片 1"/>
                    <pic:cNvPicPr>
                      <a:picLocks noChangeAspect="1"/>
                    </pic:cNvPicPr>
                  </pic:nvPicPr>
                  <pic:blipFill>
                    <a:blip r:embed="rId39"/>
                    <a:stretch>
                      <a:fillRect/>
                    </a:stretch>
                  </pic:blipFill>
                  <pic:spPr>
                    <a:xfrm>
                      <a:off x="0" y="0"/>
                      <a:ext cx="5278120" cy="713105"/>
                    </a:xfrm>
                    <a:prstGeom prst="rect">
                      <a:avLst/>
                    </a:prstGeom>
                  </pic:spPr>
                </pic:pic>
              </a:graphicData>
            </a:graphic>
          </wp:inline>
        </w:drawing>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2.Windows 11：</w:t>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客户端使用Windows操作系统，我们使用</w:t>
      </w:r>
      <w:r>
        <w:rPr>
          <w:rFonts w:ascii="Times New Roman" w:hAnsi="Times New Roman" w:eastAsia="宋体" w:cs="Times New Roman"/>
          <w:sz w:val="24"/>
          <w:szCs w:val="21"/>
        </w:rPr>
        <w:t>netsh int tcp show supplemental</w:t>
      </w:r>
      <w:r>
        <w:rPr>
          <w:rFonts w:hint="eastAsia" w:ascii="Times New Roman" w:hAnsi="Times New Roman" w:eastAsia="宋体" w:cs="Times New Roman"/>
          <w:sz w:val="24"/>
          <w:szCs w:val="21"/>
        </w:rPr>
        <w:t>命令即可观察到所需要的初始拥塞窗口的大小：</w:t>
      </w:r>
    </w:p>
    <w:p>
      <w:pPr>
        <w:spacing w:line="288" w:lineRule="auto"/>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mc:AlternateContent>
          <mc:Choice Requires="wps">
            <w:drawing>
              <wp:anchor distT="0" distB="0" distL="114300" distR="114300" simplePos="0" relativeHeight="251660288" behindDoc="0" locked="0" layoutInCell="1" allowOverlap="1">
                <wp:simplePos x="0" y="0"/>
                <wp:positionH relativeFrom="column">
                  <wp:posOffset>1779270</wp:posOffset>
                </wp:positionH>
                <wp:positionV relativeFrom="paragraph">
                  <wp:posOffset>557530</wp:posOffset>
                </wp:positionV>
                <wp:extent cx="276225" cy="344805"/>
                <wp:effectExtent l="38100" t="38100" r="47625" b="36830"/>
                <wp:wrapNone/>
                <wp:docPr id="1836055571" name="墨迹 8"/>
                <wp:cNvGraphicFramePr/>
                <a:graphic xmlns:a="http://schemas.openxmlformats.org/drawingml/2006/main">
                  <a:graphicData uri="http://schemas.microsoft.com/office/word/2010/wordprocessingInk">
                    <mc:AlternateContent xmlns:a14="http://schemas.microsoft.com/office/drawing/2010/main">
                      <mc:Choice Requires="a14">
                        <w14:contentPart bwMode="auto" r:id="rId40">
                          <w14:nvContentPartPr>
                            <w14:cNvPr id="1836055571" name="墨迹 8"/>
                            <w14:cNvContentPartPr/>
                          </w14:nvContentPartPr>
                          <w14:xfrm>
                            <a:off x="0" y="0"/>
                            <a:ext cx="276225" cy="344635"/>
                          </w14:xfrm>
                        </w14:contentPart>
                      </mc:Choice>
                    </mc:AlternateContent>
                  </a:graphicData>
                </a:graphic>
              </wp:anchor>
            </w:drawing>
          </mc:Choice>
          <mc:Fallback>
            <w:pict>
              <v:shape id="墨迹 8" o:spid="_x0000_s1026" o:spt="75" style="position:absolute;left:0pt;margin-left:140.1pt;margin-top:43.9pt;height:27.15pt;width:21.75pt;z-index:251660288;mso-width-relative:page;mso-height-relative:page;" coordsize="21600,21600" o:gfxdata="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">
                <v:imagedata r:id="rId41" o:title=""/>
                <o:lock v:ext="edit"/>
              </v:shape>
            </w:pict>
          </mc:Fallback>
        </mc:AlternateContent>
      </w:r>
      <w:r>
        <w:rPr>
          <w:rFonts w:hint="eastAsia" w:ascii="Times New Roman" w:hAnsi="Times New Roman" w:eastAsia="宋体" w:cs="Times New Roman"/>
          <w:sz w:val="24"/>
          <w:szCs w:val="21"/>
        </w:rPr>
        <w:drawing>
          <wp:inline distT="0" distB="0" distL="0" distR="0">
            <wp:extent cx="3625850" cy="2056765"/>
            <wp:effectExtent l="0" t="0" r="0" b="635"/>
            <wp:docPr id="186653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6804" name="图片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31418" cy="2059929"/>
                    </a:xfrm>
                    <a:prstGeom prst="rect">
                      <a:avLst/>
                    </a:prstGeom>
                  </pic:spPr>
                </pic:pic>
              </a:graphicData>
            </a:graphic>
          </wp:inline>
        </w:drawing>
      </w:r>
    </w:p>
    <w:p>
      <w:pPr>
        <w:pStyle w:val="13"/>
        <w:spacing w:line="520" w:lineRule="exact"/>
        <w:ind w:firstLine="480"/>
        <w:rPr>
          <w:rFonts w:ascii="Times New Roman" w:hAnsi="Times New Roman" w:eastAsia="宋体" w:cs="Times New Roman"/>
          <w:sz w:val="24"/>
          <w:szCs w:val="21"/>
        </w:rPr>
      </w:pPr>
      <w:r>
        <w:rPr>
          <w:rFonts w:hint="eastAsia" w:ascii="Times New Roman" w:hAnsi="Times New Roman" w:eastAsia="宋体" w:cs="Times New Roman"/>
          <w:sz w:val="24"/>
          <w:szCs w:val="21"/>
        </w:rPr>
        <w:t>可以观察到Windows操作系统的初始拥塞窗口大小也是10个MSS。</w:t>
      </w:r>
    </w:p>
    <w:p>
      <w:pPr>
        <w:pStyle w:val="13"/>
        <w:numPr>
          <w:ilvl w:val="0"/>
          <w:numId w:val="2"/>
        </w:numPr>
        <w:spacing w:line="520" w:lineRule="exact"/>
        <w:ind w:firstLineChars="0"/>
        <w:jc w:val="left"/>
        <w:outlineLvl w:val="0"/>
        <w:rPr>
          <w:rFonts w:ascii="黑体" w:hAnsi="黑体" w:eastAsia="黑体"/>
          <w:sz w:val="28"/>
          <w:szCs w:val="28"/>
        </w:rPr>
      </w:pPr>
      <w:bookmarkStart w:id="1" w:name="_Toc302400255"/>
      <w:bookmarkStart w:id="2" w:name="_Toc3460951"/>
      <w:r>
        <w:rPr>
          <w:rFonts w:ascii="黑体" w:hAnsi="黑体" w:eastAsia="黑体"/>
          <w:sz w:val="28"/>
          <w:szCs w:val="28"/>
        </w:rPr>
        <w:t>互动讨论主题</w:t>
      </w:r>
      <w:bookmarkEnd w:id="1"/>
      <w:bookmarkEnd w:id="2"/>
    </w:p>
    <w:p>
      <w:pPr>
        <w:pStyle w:val="13"/>
        <w:numPr>
          <w:ilvl w:val="0"/>
          <w:numId w:val="5"/>
        </w:numPr>
        <w:spacing w:before="156" w:beforeLines="50"/>
        <w:ind w:firstLineChars="0"/>
      </w:pPr>
      <w:r>
        <w:t>TCP</w:t>
      </w:r>
      <w:r>
        <w:rPr>
          <w:rFonts w:hint="eastAsia"/>
        </w:rPr>
        <w:t>的流量控制和拥塞控制有什么不同？</w:t>
      </w:r>
    </w:p>
    <w:p>
      <w:pPr>
        <w:adjustRightInd w:val="0"/>
        <w:snapToGrid w:val="0"/>
        <w:ind w:firstLine="420"/>
      </w:pPr>
      <w:r>
        <w:rPr>
          <w:rFonts w:hint="eastAsia"/>
        </w:rPr>
        <w:t>答：首先我们要明确两个名词面向的主体是谁：前者（流量控制）是面向于接收方和发送方的概念，后者是面向于整个网络传输过程的概念。具体来讲，两个的细节如下：</w:t>
      </w:r>
    </w:p>
    <w:p>
      <w:pPr>
        <w:adjustRightInd w:val="0"/>
        <w:snapToGrid w:val="0"/>
        <w:ind w:firstLine="420"/>
      </w:pPr>
      <w:r>
        <w:rPr>
          <w:rFonts w:hint="eastAsia"/>
        </w:rPr>
        <w:t>流量控制解决的是发送方和接收方速率不匹配的问题，有的时候存在发送方发送数据过快，但是接收方的处理速度跟不上，导致来不及接收和处理。具体的解决办法是给发送方添加一个滑动窗口的机制，用来控制的是发送了但未被</w:t>
      </w:r>
      <w:r>
        <w:t>Ack的包数量。</w:t>
      </w:r>
      <w:r>
        <w:rPr>
          <w:rFonts w:hint="eastAsia"/>
        </w:rPr>
        <w:t>其中的重要参数是窗口大小。</w:t>
      </w:r>
    </w:p>
    <w:p>
      <w:pPr>
        <w:adjustRightInd w:val="0"/>
        <w:snapToGrid w:val="0"/>
        <w:ind w:firstLine="420"/>
      </w:pPr>
      <w:r>
        <w:rPr>
          <w:rFonts w:hint="eastAsia"/>
        </w:rPr>
        <w:t>拥塞控制解决的是避免同一时间多个客户端和服务端相互发送数据导致整个网络发生“堵车”的问题，具体的措施包括慢启动、拥塞避免、快速重传和快速恢复等。通过大家自律的采取避让的措施，来避免网络有限资源被耗尽。当出现丢包时，控制发送的速率达到降低网络负载的目的。</w:t>
      </w:r>
    </w:p>
    <w:p>
      <w:pPr>
        <w:adjustRightInd w:val="0"/>
        <w:snapToGrid w:val="0"/>
        <w:ind w:firstLine="420"/>
      </w:pPr>
      <w:r>
        <w:rPr>
          <w:rFonts w:hint="eastAsia"/>
        </w:rPr>
        <w:t>两者的联系是：滑动窗口的窗口大小和拥塞控制的过程息息相关，其中涉及到了上面实验所探究的慢启动、拥塞控制等过程。</w:t>
      </w:r>
    </w:p>
    <w:p>
      <w:pPr>
        <w:pStyle w:val="13"/>
        <w:numPr>
          <w:ilvl w:val="0"/>
          <w:numId w:val="5"/>
        </w:numPr>
        <w:spacing w:before="156" w:beforeLines="50"/>
        <w:ind w:firstLineChars="0"/>
      </w:pPr>
      <w:r>
        <w:rPr>
          <w:rFonts w:hint="eastAsia"/>
        </w:rPr>
        <w:t>TCP的流量控制是哪一方（接收、发送）来主导的？什么情况下会发生流量控制？</w:t>
      </w:r>
    </w:p>
    <w:p>
      <w:pPr>
        <w:adjustRightInd w:val="0"/>
        <w:snapToGrid w:val="0"/>
        <w:ind w:firstLine="420"/>
      </w:pPr>
      <w:r>
        <w:rPr>
          <w:rFonts w:hint="eastAsia"/>
        </w:rPr>
        <w:t>答：TCP的流量控制主要是由接收方来控制。主要是因为在流量控制算法中，窗口大小cwnd严格限制了发送方在未接受到A</w:t>
      </w:r>
      <w:r>
        <w:t>c</w:t>
      </w:r>
      <w:r>
        <w:rPr>
          <w:rFonts w:hint="eastAsia"/>
        </w:rPr>
        <w:t>k时一次最多能发送的信息量的大小，而这个过程中的关键参数窗口大小又是由接收方的处理速度和发送ACK所决定的（</w:t>
      </w:r>
      <w:r>
        <w:rPr>
          <w:rFonts w:ascii="Segoe UI" w:hAnsi="Segoe UI" w:cs="Segoe UI"/>
          <w:color w:val="0D0D0D"/>
          <w:shd w:val="clear" w:color="auto" w:fill="FFFFFF"/>
        </w:rPr>
        <w:t>确保不会发送超过接收方能够处理的数据量</w:t>
      </w:r>
      <w:r>
        <w:rPr>
          <w:rFonts w:hint="eastAsia"/>
        </w:rPr>
        <w:t>）。</w:t>
      </w:r>
    </w:p>
    <w:p>
      <w:pPr>
        <w:adjustRightInd w:val="0"/>
        <w:snapToGrid w:val="0"/>
        <w:ind w:firstLine="420"/>
      </w:pPr>
      <w:r>
        <w:rPr>
          <w:rFonts w:hint="eastAsia"/>
        </w:rPr>
        <w:t>一般来说，比较常见的两种会发生流量控制的情况如下：</w:t>
      </w:r>
    </w:p>
    <w:p>
      <w:pPr>
        <w:adjustRightInd w:val="0"/>
        <w:snapToGrid w:val="0"/>
        <w:ind w:firstLine="420"/>
      </w:pPr>
      <w:r>
        <w:rPr>
          <w:rFonts w:hint="eastAsia"/>
        </w:rPr>
        <w:t>1. 接收方的缓冲区空间有限：如果接收方的缓冲区已经满了，它将无法接收更多的数据，因此需要通知发送方减慢发送速率，以免造成数据丢失或缓冲区溢出。（常见的处理手段是告知发送方发送窗口大小为1，从而阻止发送方再次发送数据）</w:t>
      </w:r>
    </w:p>
    <w:p>
      <w:pPr>
        <w:adjustRightInd w:val="0"/>
        <w:snapToGrid w:val="0"/>
        <w:ind w:firstLine="420"/>
      </w:pPr>
      <w:r>
        <w:rPr>
          <w:rFonts w:hint="eastAsia"/>
        </w:rPr>
        <w:t>2. 接收方处理能力有限：即使接收方的缓冲区还有空间，但它可能处理数据的能力有限，无法及时处理大量的数据。在这种情况下，接收方同样会通过通告窗口大小来控制发送方的发送速率，以保证自己能够及时处理接收到的数据。（常见的方式是在ACK报文中减小当前的窗口大小，以减缓发送方的发送速率）</w:t>
      </w:r>
    </w:p>
    <w:p>
      <w:pPr>
        <w:spacing w:before="156" w:beforeLines="50"/>
        <w:ind w:firstLine="482"/>
      </w:pPr>
      <w:r>
        <w:t>3）</w:t>
      </w:r>
      <w:r>
        <w:rPr>
          <w:rFonts w:hint="eastAsia"/>
        </w:rPr>
        <w:t>讨论</w:t>
      </w:r>
      <w:r>
        <w:t>传输层与</w:t>
      </w:r>
      <w:r>
        <w:rPr>
          <w:rFonts w:hint="eastAsia"/>
        </w:rPr>
        <w:t>其</w:t>
      </w:r>
      <w:r>
        <w:t>上下相邻层的关系</w:t>
      </w:r>
      <w:r>
        <w:rPr>
          <w:rFonts w:hint="eastAsia"/>
        </w:rPr>
        <w:t>；</w:t>
      </w:r>
    </w:p>
    <w:p>
      <w:pPr>
        <w:ind w:firstLine="420"/>
      </w:pPr>
      <w:r>
        <w:rPr>
          <w:rFonts w:hint="eastAsia"/>
        </w:rPr>
        <w:t>答：传输层是TCP/IP体系结构中的第三层，</w:t>
      </w:r>
      <w:r>
        <w:t>位于网络层之上</w:t>
      </w:r>
      <w:r>
        <w:rPr>
          <w:rFonts w:hint="eastAsia"/>
        </w:rPr>
        <w:t>。</w:t>
      </w:r>
    </w:p>
    <w:p>
      <w:pPr>
        <w:jc w:val="center"/>
      </w:pPr>
      <w:r>
        <w:drawing>
          <wp:inline distT="0" distB="0" distL="0" distR="0">
            <wp:extent cx="2628900" cy="1591945"/>
            <wp:effectExtent l="0" t="0" r="0" b="8255"/>
            <wp:docPr id="7359165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16530" name="图片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649653" cy="1604874"/>
                    </a:xfrm>
                    <a:prstGeom prst="rect">
                      <a:avLst/>
                    </a:prstGeom>
                    <a:noFill/>
                    <a:ln>
                      <a:noFill/>
                    </a:ln>
                  </pic:spPr>
                </pic:pic>
              </a:graphicData>
            </a:graphic>
          </wp:inline>
        </w:drawing>
      </w:r>
    </w:p>
    <w:p>
      <w:pPr>
        <w:ind w:firstLine="420"/>
      </w:pPr>
      <w:r>
        <w:rPr>
          <w:rFonts w:hint="eastAsia"/>
        </w:rPr>
        <w:t>它</w:t>
      </w:r>
      <w:r>
        <w:t>负责提供端到端的数据传输服务。传输层的主要功能是建立端到端的连接、数据的分段和重组、流量控制和拥塞控制等。传输层与其上下相邻层的关系如下：</w:t>
      </w:r>
    </w:p>
    <w:p>
      <w:pPr>
        <w:ind w:firstLine="420"/>
      </w:pPr>
      <w:r>
        <w:rPr>
          <w:rFonts w:hint="eastAsia"/>
        </w:rPr>
        <w:t>1. 与应用层的关系：</w:t>
      </w:r>
    </w:p>
    <w:p>
      <w:pPr>
        <w:ind w:firstLine="420"/>
      </w:pPr>
      <w:r>
        <w:rPr>
          <w:rFonts w:hint="eastAsia"/>
        </w:rPr>
        <w:t>传输层为上层应用层提供了可靠的、端到端的数据传输服务，通过简单的接口使的应用层可以轻松的发送、接收数据。传输层为应用层提供了端到端的通信服务，使得不同主机上的应用程序能够通过网络进行数据交换；传输层通过提供不同的传输协议（如</w:t>
      </w:r>
      <w:r>
        <w:t xml:space="preserve"> TCP 和 UDP）来满足应用程序的不同需求，如可靠性传输和无连接传输等</w:t>
      </w:r>
      <w:r>
        <w:rPr>
          <w:rFonts w:hint="eastAsia"/>
        </w:rPr>
        <w:t>；应用层和传输层之间的接口包括了端口号，应用程序通过端口号与传输层通信以进行数据传输。</w:t>
      </w:r>
    </w:p>
    <w:p>
      <w:pPr>
        <w:ind w:firstLine="420"/>
      </w:pPr>
      <w:r>
        <w:rPr>
          <w:rFonts w:hint="eastAsia"/>
        </w:rPr>
        <w:t>2.与网络层的关系：</w:t>
      </w:r>
    </w:p>
    <w:p>
      <w:pPr>
        <w:ind w:firstLine="420"/>
      </w:pPr>
      <w:r>
        <w:rPr>
          <w:rFonts w:hint="eastAsia"/>
        </w:rPr>
        <w:t>传输层和网络层一起构成了</w:t>
      </w:r>
      <w:r>
        <w:t xml:space="preserve"> TCP/IP 协议栈中的核心部分</w:t>
      </w:r>
      <w:r>
        <w:rPr>
          <w:rFonts w:hint="eastAsia"/>
        </w:rPr>
        <w:t>；传输层使用网络层提供的服务（如</w:t>
      </w:r>
      <w:r>
        <w:t xml:space="preserve"> IP 协议）来实现端到端的数据传输。网络层负责将数据包从源主机传输到目标主机，而传输层则负责在源主机和目标主机之间建立和管理传输连接</w:t>
      </w:r>
      <w:r>
        <w:rPr>
          <w:rFonts w:hint="eastAsia"/>
        </w:rPr>
        <w:t>；传输层通过网络层提供的数据报服务（如</w:t>
      </w:r>
      <w:r>
        <w:t xml:space="preserve"> IP 数据报）来传输数据段，实现了网络的透明性，使得网络层的变化对传输层来说是透明的。</w:t>
      </w:r>
    </w:p>
    <w:p>
      <w:pPr>
        <w:spacing w:before="156" w:beforeLines="50"/>
        <w:ind w:firstLine="482"/>
      </w:pPr>
      <w:r>
        <w:rPr>
          <w:rFonts w:hint="eastAsia"/>
        </w:rPr>
        <w:t>4）讨论TCP协议在传输实时语音流方面的优缺点</w:t>
      </w:r>
      <w:r>
        <w:t>。</w:t>
      </w:r>
    </w:p>
    <w:p>
      <w:pPr>
        <w:ind w:firstLine="420"/>
      </w:pPr>
      <w:r>
        <w:rPr>
          <w:rFonts w:hint="eastAsia"/>
        </w:rPr>
        <w:t>TCP显然是可以完成语音流数据传输的任务的，但是工业界常常采用UDP来传输语音、视频信息流主要是因为TCP在这一特定任务上具有如下的缺点：</w:t>
      </w:r>
      <w:r>
        <w:t xml:space="preserve"> </w:t>
      </w:r>
    </w:p>
    <w:p>
      <w:pPr>
        <w:ind w:firstLine="420"/>
      </w:pPr>
      <w:r>
        <w:rPr>
          <w:rFonts w:hint="eastAsia"/>
        </w:rPr>
        <w:t>1. 延迟：</w:t>
      </w:r>
      <w:r>
        <w:t xml:space="preserve"> TCP 的可靠性带来了一定的延迟，例如在数据包丢失时需要等待重传或接收到全部数据段后才能进行数据交付。对于实时语音通话，即时性是非常重要的，因此 TCP 的延迟可能影响通话的实时性和响应性。</w:t>
      </w:r>
    </w:p>
    <w:p>
      <w:pPr>
        <w:ind w:firstLine="420"/>
      </w:pPr>
      <w:r>
        <w:rPr>
          <w:rFonts w:hint="eastAsia"/>
        </w:rPr>
        <w:t>2. 头部开销：</w:t>
      </w:r>
      <w:r>
        <w:t xml:space="preserve"> TCP 头部较大，包含了序号、确认号、窗口大小等信息，这会增加数据包的大小，导致额外的网络开销。对于实时语音流，传输的数据量通常较小，</w:t>
      </w:r>
      <w:r>
        <w:rPr>
          <w:rFonts w:hint="eastAsia"/>
        </w:rPr>
        <w:t>因此造成了传输的低效率。</w:t>
      </w:r>
      <w:r>
        <w:t xml:space="preserve"> </w:t>
      </w:r>
    </w:p>
    <w:p>
      <w:pPr>
        <w:ind w:firstLine="420"/>
      </w:pPr>
      <w:r>
        <w:rPr>
          <w:rFonts w:hint="eastAsia"/>
        </w:rPr>
        <w:t>不过，TCP在这个任务上也具有一定的优点：</w:t>
      </w:r>
    </w:p>
    <w:p>
      <w:pPr>
        <w:ind w:firstLine="420"/>
      </w:pPr>
      <w:r>
        <w:rPr>
          <w:rFonts w:hint="eastAsia"/>
        </w:rPr>
        <w:t>1. 可靠性：</w:t>
      </w:r>
      <w:r>
        <w:t xml:space="preserve"> TCP 提供了可靠的数据传输机制，减少</w:t>
      </w:r>
      <w:r>
        <w:rPr>
          <w:rFonts w:hint="eastAsia"/>
        </w:rPr>
        <w:t>了</w:t>
      </w:r>
      <w:r>
        <w:t>语音</w:t>
      </w:r>
      <w:r>
        <w:rPr>
          <w:rFonts w:hint="eastAsia"/>
        </w:rPr>
        <w:t>信息</w:t>
      </w:r>
      <w:r>
        <w:t>中的断续和失真现象。</w:t>
      </w:r>
    </w:p>
    <w:p>
      <w:pPr>
        <w:ind w:firstLine="420"/>
      </w:pPr>
      <w:r>
        <w:rPr>
          <w:rFonts w:hint="eastAsia"/>
        </w:rPr>
        <w:t>3. 有序交付：</w:t>
      </w:r>
      <w:r>
        <w:t xml:space="preserve"> TCP 保证了数据包的有序交付，即数据包按照发送的顺序在接收端被重新组装，这对于语音</w:t>
      </w:r>
      <w:r>
        <w:rPr>
          <w:rFonts w:hint="eastAsia"/>
        </w:rPr>
        <w:t>信息</w:t>
      </w:r>
      <w:r>
        <w:t>来说至关重要，因为声音的顺序错乱可能导致内容难以理解。</w:t>
      </w:r>
    </w:p>
    <w:p>
      <w:pPr>
        <w:ind w:firstLine="420"/>
      </w:pPr>
    </w:p>
    <w:p>
      <w:pPr>
        <w:ind w:firstLine="420"/>
      </w:pPr>
    </w:p>
    <w:sectPr>
      <w:footerReference r:id="rId3" w:type="default"/>
      <w:pgSz w:w="11906" w:h="16838"/>
      <w:pgMar w:top="1440" w:right="1797" w:bottom="1440" w:left="1797"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7426776"/>
      <w:docPartObj>
        <w:docPartGallery w:val="autotext"/>
      </w:docPartObj>
    </w:sdtPr>
    <w:sdtEndPr>
      <w:rPr>
        <w:sz w:val="24"/>
      </w:rPr>
    </w:sdtEndPr>
    <w:sdtContent>
      <w:p>
        <w:pPr>
          <w:pStyle w:val="5"/>
          <w:jc w:val="center"/>
          <w:rPr>
            <w:sz w:val="24"/>
          </w:rPr>
        </w:pPr>
        <w:r>
          <w:rPr>
            <w:sz w:val="24"/>
          </w:rPr>
          <w:fldChar w:fldCharType="begin"/>
        </w:r>
        <w:r>
          <w:rPr>
            <w:sz w:val="24"/>
          </w:rPr>
          <w:instrText xml:space="preserve">PAGE   \* MERGEFORMAT</w:instrText>
        </w:r>
        <w:r>
          <w:rPr>
            <w:sz w:val="24"/>
          </w:rPr>
          <w:fldChar w:fldCharType="separate"/>
        </w:r>
        <w:r>
          <w:rPr>
            <w:sz w:val="24"/>
            <w:lang w:val="zh-CN"/>
          </w:rPr>
          <w:t>-</w:t>
        </w:r>
        <w:r>
          <w:rPr>
            <w:sz w:val="24"/>
          </w:rPr>
          <w:t xml:space="preserve"> 2 -</w:t>
        </w:r>
        <w:r>
          <w:rPr>
            <w:sz w:val="24"/>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2BF1AD"/>
    <w:multiLevelType w:val="multilevel"/>
    <w:tmpl w:val="E42BF1AD"/>
    <w:lvl w:ilvl="0" w:tentative="0">
      <w:start w:val="3"/>
      <w:numFmt w:val="chineseCountingThousand"/>
      <w:pStyle w:val="2"/>
      <w:isLgl/>
      <w:suff w:val="space"/>
      <w:lvlText w:val="%1  "/>
      <w:lvlJc w:val="left"/>
      <w:pPr>
        <w:ind w:left="4456" w:hanging="628"/>
      </w:pPr>
      <w:rPr>
        <w:rFonts w:hint="eastAsia"/>
      </w:rPr>
    </w:lvl>
    <w:lvl w:ilvl="1" w:tentative="0">
      <w:start w:val="1"/>
      <w:numFmt w:val="decimal"/>
      <w:pStyle w:val="3"/>
      <w:isLgl/>
      <w:suff w:val="space"/>
      <w:lvlText w:val="%1.%2"/>
      <w:lvlJc w:val="left"/>
      <w:pPr>
        <w:ind w:left="465" w:hanging="465"/>
      </w:pPr>
      <w:rPr>
        <w:rFonts w:hint="eastAsia"/>
      </w:rPr>
    </w:lvl>
    <w:lvl w:ilvl="2" w:tentative="0">
      <w:start w:val="1"/>
      <w:numFmt w:val="decimal"/>
      <w:pStyle w:val="4"/>
      <w:isLgl/>
      <w:suff w:val="space"/>
      <w:lvlText w:val="%1.%2.%3"/>
      <w:lvlJc w:val="left"/>
      <w:pPr>
        <w:ind w:left="1101" w:hanging="635"/>
      </w:pPr>
      <w:rPr>
        <w:rFonts w:hint="eastAsia"/>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1">
    <w:nsid w:val="0C584786"/>
    <w:multiLevelType w:val="multilevel"/>
    <w:tmpl w:val="0C584786"/>
    <w:lvl w:ilvl="0" w:tentative="0">
      <w:start w:val="1"/>
      <w:numFmt w:val="decimal"/>
      <w:lvlText w:val="%1）"/>
      <w:lvlJc w:val="left"/>
      <w:pPr>
        <w:ind w:left="842" w:hanging="360"/>
      </w:pPr>
      <w:rPr>
        <w:rFonts w:hint="default"/>
      </w:rPr>
    </w:lvl>
    <w:lvl w:ilvl="1" w:tentative="0">
      <w:start w:val="1"/>
      <w:numFmt w:val="lowerLetter"/>
      <w:lvlText w:val="%2)"/>
      <w:lvlJc w:val="left"/>
      <w:pPr>
        <w:ind w:left="1362" w:hanging="440"/>
      </w:pPr>
    </w:lvl>
    <w:lvl w:ilvl="2" w:tentative="0">
      <w:start w:val="1"/>
      <w:numFmt w:val="lowerRoman"/>
      <w:lvlText w:val="%3."/>
      <w:lvlJc w:val="right"/>
      <w:pPr>
        <w:ind w:left="1802" w:hanging="440"/>
      </w:pPr>
    </w:lvl>
    <w:lvl w:ilvl="3" w:tentative="0">
      <w:start w:val="1"/>
      <w:numFmt w:val="decimal"/>
      <w:lvlText w:val="%4."/>
      <w:lvlJc w:val="left"/>
      <w:pPr>
        <w:ind w:left="2242" w:hanging="440"/>
      </w:pPr>
    </w:lvl>
    <w:lvl w:ilvl="4" w:tentative="0">
      <w:start w:val="1"/>
      <w:numFmt w:val="lowerLetter"/>
      <w:lvlText w:val="%5)"/>
      <w:lvlJc w:val="left"/>
      <w:pPr>
        <w:ind w:left="2682" w:hanging="440"/>
      </w:pPr>
    </w:lvl>
    <w:lvl w:ilvl="5" w:tentative="0">
      <w:start w:val="1"/>
      <w:numFmt w:val="lowerRoman"/>
      <w:lvlText w:val="%6."/>
      <w:lvlJc w:val="right"/>
      <w:pPr>
        <w:ind w:left="3122" w:hanging="440"/>
      </w:pPr>
    </w:lvl>
    <w:lvl w:ilvl="6" w:tentative="0">
      <w:start w:val="1"/>
      <w:numFmt w:val="decimal"/>
      <w:lvlText w:val="%7."/>
      <w:lvlJc w:val="left"/>
      <w:pPr>
        <w:ind w:left="3562" w:hanging="440"/>
      </w:pPr>
    </w:lvl>
    <w:lvl w:ilvl="7" w:tentative="0">
      <w:start w:val="1"/>
      <w:numFmt w:val="lowerLetter"/>
      <w:lvlText w:val="%8)"/>
      <w:lvlJc w:val="left"/>
      <w:pPr>
        <w:ind w:left="4002" w:hanging="440"/>
      </w:pPr>
    </w:lvl>
    <w:lvl w:ilvl="8" w:tentative="0">
      <w:start w:val="1"/>
      <w:numFmt w:val="lowerRoman"/>
      <w:lvlText w:val="%9."/>
      <w:lvlJc w:val="right"/>
      <w:pPr>
        <w:ind w:left="4442" w:hanging="440"/>
      </w:pPr>
    </w:lvl>
  </w:abstractNum>
  <w:abstractNum w:abstractNumId="2">
    <w:nsid w:val="28E710D8"/>
    <w:multiLevelType w:val="singleLevel"/>
    <w:tmpl w:val="28E710D8"/>
    <w:lvl w:ilvl="0" w:tentative="0">
      <w:start w:val="1"/>
      <w:numFmt w:val="decimal"/>
      <w:suff w:val="space"/>
      <w:lvlText w:val="%1."/>
      <w:lvlJc w:val="left"/>
    </w:lvl>
  </w:abstractNum>
  <w:abstractNum w:abstractNumId="3">
    <w:nsid w:val="62D0041B"/>
    <w:multiLevelType w:val="multilevel"/>
    <w:tmpl w:val="62D0041B"/>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B104E79"/>
    <w:multiLevelType w:val="singleLevel"/>
    <w:tmpl w:val="6B104E79"/>
    <w:lvl w:ilvl="0" w:tentative="0">
      <w:start w:val="1"/>
      <w:numFmt w:val="decimal"/>
      <w:suff w:val="space"/>
      <w:lvlText w:val="%1."/>
      <w:lvlJc w:val="left"/>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Q3MjNlZDMwMWFmOTczODQ1ZTk2YzYyMDYxNDdkMWEifQ=="/>
  </w:docVars>
  <w:rsids>
    <w:rsidRoot w:val="004A5456"/>
    <w:rsid w:val="0000588A"/>
    <w:rsid w:val="000B3F3B"/>
    <w:rsid w:val="001168CD"/>
    <w:rsid w:val="00151A62"/>
    <w:rsid w:val="001C0832"/>
    <w:rsid w:val="001D682F"/>
    <w:rsid w:val="001E6B0B"/>
    <w:rsid w:val="002033E4"/>
    <w:rsid w:val="0026189C"/>
    <w:rsid w:val="00360AB6"/>
    <w:rsid w:val="003D52FE"/>
    <w:rsid w:val="003D7F44"/>
    <w:rsid w:val="00470BF2"/>
    <w:rsid w:val="004A5456"/>
    <w:rsid w:val="004D42B3"/>
    <w:rsid w:val="005363C2"/>
    <w:rsid w:val="005471C1"/>
    <w:rsid w:val="00550C55"/>
    <w:rsid w:val="005F3D3B"/>
    <w:rsid w:val="00600B86"/>
    <w:rsid w:val="006609FF"/>
    <w:rsid w:val="00660C55"/>
    <w:rsid w:val="006A6452"/>
    <w:rsid w:val="006B4D87"/>
    <w:rsid w:val="006C1051"/>
    <w:rsid w:val="006D007A"/>
    <w:rsid w:val="007008CA"/>
    <w:rsid w:val="00745647"/>
    <w:rsid w:val="007703FD"/>
    <w:rsid w:val="00781ACB"/>
    <w:rsid w:val="007C6D68"/>
    <w:rsid w:val="00803A27"/>
    <w:rsid w:val="00821055"/>
    <w:rsid w:val="0082117F"/>
    <w:rsid w:val="008573AE"/>
    <w:rsid w:val="00887F43"/>
    <w:rsid w:val="008B4329"/>
    <w:rsid w:val="008D7307"/>
    <w:rsid w:val="008F3D5C"/>
    <w:rsid w:val="00961424"/>
    <w:rsid w:val="009955A7"/>
    <w:rsid w:val="009965A2"/>
    <w:rsid w:val="00A21348"/>
    <w:rsid w:val="00A25FB9"/>
    <w:rsid w:val="00A4358E"/>
    <w:rsid w:val="00A6148A"/>
    <w:rsid w:val="00AC17ED"/>
    <w:rsid w:val="00AC6E49"/>
    <w:rsid w:val="00AE317E"/>
    <w:rsid w:val="00B4602F"/>
    <w:rsid w:val="00B9449C"/>
    <w:rsid w:val="00BA00AF"/>
    <w:rsid w:val="00BD0CDA"/>
    <w:rsid w:val="00BD737E"/>
    <w:rsid w:val="00BE24F9"/>
    <w:rsid w:val="00C47658"/>
    <w:rsid w:val="00C5561E"/>
    <w:rsid w:val="00C61C49"/>
    <w:rsid w:val="00C90666"/>
    <w:rsid w:val="00C92842"/>
    <w:rsid w:val="00CF0070"/>
    <w:rsid w:val="00D20E2F"/>
    <w:rsid w:val="00D30574"/>
    <w:rsid w:val="00D71E13"/>
    <w:rsid w:val="00DC115F"/>
    <w:rsid w:val="00E177AA"/>
    <w:rsid w:val="00E62B32"/>
    <w:rsid w:val="00EC64DF"/>
    <w:rsid w:val="00F1194E"/>
    <w:rsid w:val="00F13946"/>
    <w:rsid w:val="00F676A0"/>
    <w:rsid w:val="00FC17EE"/>
    <w:rsid w:val="00FD1E7F"/>
    <w:rsid w:val="00FD4233"/>
    <w:rsid w:val="036A32D2"/>
    <w:rsid w:val="113F15BA"/>
    <w:rsid w:val="14DD044C"/>
    <w:rsid w:val="1BA027C1"/>
    <w:rsid w:val="2826006E"/>
    <w:rsid w:val="28331839"/>
    <w:rsid w:val="33EC48EE"/>
    <w:rsid w:val="3B1F102F"/>
    <w:rsid w:val="41794D5D"/>
    <w:rsid w:val="59634102"/>
    <w:rsid w:val="5C0F35A0"/>
    <w:rsid w:val="6B262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autoRedefine/>
    <w:qFormat/>
    <w:uiPriority w:val="0"/>
    <w:pPr>
      <w:keepNext/>
      <w:keepLines/>
      <w:numPr>
        <w:ilvl w:val="0"/>
        <w:numId w:val="1"/>
      </w:numPr>
      <w:tabs>
        <w:tab w:val="left" w:pos="0"/>
      </w:tabs>
      <w:spacing w:beforeLines="300" w:afterLines="200" w:line="288" w:lineRule="auto"/>
      <w:ind w:firstLine="0"/>
      <w:jc w:val="center"/>
      <w:outlineLvl w:val="0"/>
    </w:pPr>
    <w:rPr>
      <w:rFonts w:ascii="Times New Roman" w:hAnsi="Times New Roman" w:eastAsia="宋体" w:cs="Times New Roman"/>
      <w:bCs/>
      <w:snapToGrid w:val="0"/>
      <w:kern w:val="44"/>
      <w:sz w:val="32"/>
      <w:szCs w:val="44"/>
    </w:rPr>
  </w:style>
  <w:style w:type="paragraph" w:styleId="3">
    <w:name w:val="heading 2"/>
    <w:basedOn w:val="2"/>
    <w:next w:val="1"/>
    <w:link w:val="17"/>
    <w:autoRedefine/>
    <w:qFormat/>
    <w:uiPriority w:val="0"/>
    <w:pPr>
      <w:numPr>
        <w:ilvl w:val="1"/>
      </w:numPr>
      <w:spacing w:before="240" w:beforeLines="100" w:after="120" w:afterLines="50"/>
      <w:jc w:val="both"/>
      <w:outlineLvl w:val="1"/>
    </w:pPr>
    <w:rPr>
      <w:bCs w:val="0"/>
      <w:sz w:val="30"/>
    </w:rPr>
  </w:style>
  <w:style w:type="paragraph" w:styleId="4">
    <w:name w:val="heading 3"/>
    <w:basedOn w:val="3"/>
    <w:next w:val="1"/>
    <w:link w:val="18"/>
    <w:autoRedefine/>
    <w:qFormat/>
    <w:uiPriority w:val="0"/>
    <w:pPr>
      <w:numPr>
        <w:ilvl w:val="2"/>
      </w:numPr>
      <w:spacing w:before="120" w:beforeLines="50" w:afterLines="0"/>
      <w:outlineLvl w:val="2"/>
    </w:pPr>
    <w:rPr>
      <w:bCs/>
      <w:color w:val="333333"/>
      <w:kern w:val="0"/>
      <w:sz w:val="28"/>
      <w:szCs w:val="24"/>
    </w:rPr>
  </w:style>
  <w:style w:type="character" w:default="1" w:styleId="10">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5">
    <w:name w:val="footer"/>
    <w:basedOn w:val="1"/>
    <w:link w:val="12"/>
    <w:autoRedefine/>
    <w:unhideWhenUsed/>
    <w:qFormat/>
    <w:uiPriority w:val="99"/>
    <w:pPr>
      <w:tabs>
        <w:tab w:val="center" w:pos="4153"/>
        <w:tab w:val="right" w:pos="8306"/>
      </w:tabs>
      <w:snapToGrid w:val="0"/>
      <w:jc w:val="left"/>
    </w:pPr>
    <w:rPr>
      <w:sz w:val="18"/>
      <w:szCs w:val="18"/>
    </w:rPr>
  </w:style>
  <w:style w:type="paragraph" w:styleId="6">
    <w:name w:val="header"/>
    <w:basedOn w:val="1"/>
    <w:link w:val="15"/>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autoRedefine/>
    <w:semiHidden/>
    <w:unhideWhenUsed/>
    <w:qFormat/>
    <w:uiPriority w:val="99"/>
    <w:rPr>
      <w:sz w:val="24"/>
    </w:rPr>
  </w:style>
  <w:style w:type="table" w:styleId="9">
    <w:name w:val="Table Grid"/>
    <w:basedOn w:val="8"/>
    <w:autoRedefine/>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autoRedefine/>
    <w:qFormat/>
    <w:uiPriority w:val="22"/>
    <w:rPr>
      <w:b/>
    </w:rPr>
  </w:style>
  <w:style w:type="character" w:customStyle="1" w:styleId="12">
    <w:name w:val="页脚 字符"/>
    <w:basedOn w:val="10"/>
    <w:link w:val="5"/>
    <w:autoRedefine/>
    <w:qFormat/>
    <w:uiPriority w:val="99"/>
    <w:rPr>
      <w:sz w:val="18"/>
      <w:szCs w:val="18"/>
    </w:rPr>
  </w:style>
  <w:style w:type="paragraph" w:styleId="13">
    <w:name w:val="List Paragraph"/>
    <w:basedOn w:val="1"/>
    <w:autoRedefine/>
    <w:qFormat/>
    <w:uiPriority w:val="99"/>
    <w:pPr>
      <w:ind w:firstLine="420" w:firstLineChars="200"/>
    </w:pPr>
  </w:style>
  <w:style w:type="paragraph" w:customStyle="1" w:styleId="14">
    <w:name w:val="图表题注"/>
    <w:basedOn w:val="1"/>
    <w:next w:val="1"/>
    <w:autoRedefine/>
    <w:qFormat/>
    <w:uiPriority w:val="0"/>
    <w:pPr>
      <w:spacing w:beforeLines="50" w:afterLines="50" w:line="288" w:lineRule="auto"/>
      <w:jc w:val="center"/>
    </w:pPr>
    <w:rPr>
      <w:rFonts w:ascii="Times New Roman" w:hAnsi="Times New Roman" w:eastAsia="宋体" w:cs="Times New Roman"/>
      <w:szCs w:val="21"/>
    </w:rPr>
  </w:style>
  <w:style w:type="character" w:customStyle="1" w:styleId="15">
    <w:name w:val="页眉 字符"/>
    <w:basedOn w:val="10"/>
    <w:link w:val="6"/>
    <w:autoRedefine/>
    <w:qFormat/>
    <w:uiPriority w:val="99"/>
    <w:rPr>
      <w:sz w:val="18"/>
      <w:szCs w:val="18"/>
    </w:rPr>
  </w:style>
  <w:style w:type="character" w:customStyle="1" w:styleId="16">
    <w:name w:val="标题 1 字符"/>
    <w:basedOn w:val="10"/>
    <w:link w:val="2"/>
    <w:autoRedefine/>
    <w:qFormat/>
    <w:uiPriority w:val="0"/>
    <w:rPr>
      <w:rFonts w:ascii="Times New Roman" w:hAnsi="Times New Roman" w:eastAsia="宋体" w:cs="Times New Roman"/>
      <w:bCs/>
      <w:snapToGrid w:val="0"/>
      <w:kern w:val="44"/>
      <w:sz w:val="32"/>
      <w:szCs w:val="44"/>
    </w:rPr>
  </w:style>
  <w:style w:type="character" w:customStyle="1" w:styleId="17">
    <w:name w:val="标题 2 字符"/>
    <w:basedOn w:val="10"/>
    <w:link w:val="3"/>
    <w:autoRedefine/>
    <w:qFormat/>
    <w:uiPriority w:val="0"/>
    <w:rPr>
      <w:rFonts w:ascii="Times New Roman" w:hAnsi="Times New Roman" w:eastAsia="宋体" w:cs="Times New Roman"/>
      <w:snapToGrid w:val="0"/>
      <w:kern w:val="44"/>
      <w:sz w:val="30"/>
      <w:szCs w:val="44"/>
    </w:rPr>
  </w:style>
  <w:style w:type="character" w:customStyle="1" w:styleId="18">
    <w:name w:val="标题 3 字符"/>
    <w:basedOn w:val="10"/>
    <w:link w:val="4"/>
    <w:autoRedefine/>
    <w:qFormat/>
    <w:uiPriority w:val="0"/>
    <w:rPr>
      <w:rFonts w:ascii="Times New Roman" w:hAnsi="Times New Roman" w:eastAsia="宋体" w:cs="Times New Roman"/>
      <w:bCs/>
      <w:snapToGrid w:val="0"/>
      <w:color w:val="333333"/>
      <w:kern w:val="0"/>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package" Target="embeddings/Microsoft_Visio___1.vsdx"/><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customXml" Target="ink/ink2.xml"/><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customXml" Target="ink/ink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8T09:35:27"/>
    </inkml:context>
    <inkml:brush xml:id="br0">
      <inkml:brushProperty name="width" value="0.035" units="cm"/>
      <inkml:brushProperty name="height" value="0.035" units="cm"/>
      <inkml:brushProperty name="color" value="#e71224"/>
    </inkml:brush>
  </inkml:definitions>
  <inkml:trace contextRef="#ctx0" brushRef="#br0">1016 1 24575,'-15'0'0,"5"-1"0,1 1 0,0 0 0,0 1 0,0 0 0,0 0 0,0 1 0,0 0 0,0 0 0,0 1 0,-9 5 0,-35 18 0,30-16 0,1 2 0,0 0 0,-21 17 0,33-22 0,0-1 0,0 0 0,0-1 0,-1 0 0,1-1 0,-1 0 0,-17 4 0,19-5 0,0 1 0,1 0 0,-1 0 0,1 1 0,0 0 0,-10 9 0,11-8 0,-1 0 0,-1-1 0,1 0 0,-1 0 0,-15 6 0,-90 35 0,69-30 0,2 3 0,-62 36 0,65-28 0,27-18 0,0 0 0,-20 10 0,21-14-108,6-3-101,-1 1-1,1 0 1,0 1-1,0-1 0,-7 7 1</inkml:trace>
  <inkml:trace contextRef="#ctx0" brushRef="#br0">131 126 24575,'-1'7'0,"1"0"0,-1-1 0,0 1 0,-1 0 0,0-1 0,0 1 0,-3 6 0,-24 44 0,7-16 0,-1 16 0,15-35 0,-21 40 0,28-62 0,1 1 0,-1-1 0,1 1 0,-1 0 0,1-1 0,0 1 0,-1-1 0,1 1 0,0 0 0,-1-1 0,1 1 0,0 0 0,0 0 0,0-1 0,0 1 0,-1 0 0,1-1 0,0 1 0,0 0 0,0 0 0,1-1 0,-1 1 0,0 0 0,0 0 0,0-1 0,0 1 0,1 0 0,-1-1 0,0 1 0,1 0 0,-1-1 0,1 1 0,-1-1 0,0 1 0,1-1 0,-1 1 0,1 0 0,0-1 0,-1 0 0,1 1 0,-1-1 0,1 1 0,0-1 0,-1 0 0,1 1 0,0-1 0,-1 0 0,1 0 0,0 0 0,-1 1 0,1-1 0,0 0 0,1 0 0,7 1 0,-1-1 0,1 1 0,16-3 0,-11 1 0,63 2 0,48-2 0,-92-4 0,-19 3 0,26-1 0,-21 3-1365,-11 0-5461</inkml:trace>
</inkml:ink>
</file>

<file path=word/ink/ink2.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8T09:35:35"/>
    </inkml:context>
    <inkml:brush xml:id="br0">
      <inkml:brushProperty name="width" value="0.035" units="cm"/>
      <inkml:brushProperty name="height" value="0.035" units="cm"/>
      <inkml:brushProperty name="color" value="#e71224"/>
    </inkml:brush>
  </inkml:definitions>
  <inkml:trace contextRef="#ctx0" brushRef="#br0">768 0 24575,'-1'10'0,"0"-1"0,0 0 0,-1 0 0,0 0 0,0 0 0,-8 16 0,-27 50 0,12-36 0,-31 38 0,-2 5 0,25-38 0,24-34 0,1 1 0,0 0 0,0 1 0,1 0 0,-6 15 0,8-17 0,-1 0 0,0 0 0,-1 0 0,0-1 0,-15 16 0,-3 4 0,2-2 0,-1-1 0,-46 39 0,7-20 0,7-5 0,37-24-455,1 0 0,-26 30 0</inkml:trace>
  <inkml:trace contextRef="#ctx0" brushRef="#br0">162 454 24575,'-1'10'0,"0"-1"0,0 1 0,-1 0 0,0-1 0,-5 15 0,-22 45 0,7-26 0,3 2 0,-21 72 0,4-17 0,35-99 0,1 0 0,0 0 0,0 0 0,0 1 0,0-1 0,0 0 0,0 0 0,0 0 0,0 0 0,0 0 0,1 1 0,-1-1 0,0 0 0,1 0 0,-1 0 0,1 0 0,-1 0 0,1 0 0,-1 0 0,1 0 0,0 0 0,0 0 0,-1-1 0,1 1 0,0 0 0,0 0 0,0-1 0,0 1 0,0 0 0,0-1 0,0 1 0,0-1 0,0 1 0,0-1 0,0 0 0,2 1 0,5 1 0,1 0 0,0 0 0,15 1 0,-12-2 0,68 8 0,-52-6 0,1-1 0,46-3 0,-17-1 0,18 2-1365,-67 0-5461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1393</Words>
  <Characters>7943</Characters>
  <Lines>66</Lines>
  <Paragraphs>18</Paragraphs>
  <TotalTime>6</TotalTime>
  <ScaleCrop>false</ScaleCrop>
  <LinksUpToDate>false</LinksUpToDate>
  <CharactersWithSpaces>9318</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2020-05-12T00:55:00Z</dcterms:created>
  <dc:creator>guobei@xjtu.edu.cn</dc:creator>
  <cp:lastModifiedBy>向胤兴</cp:lastModifiedBy>
  <dcterms:modified xsi:type="dcterms:W3CDTF">2024-04-08T14:33:55Z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D2FEE1F731C2413FA35F9A4DAB53CBE4_13</vt:lpwstr>
  </property>
</Properties>
</file>