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D6B139" w14:textId="77777777" w:rsidR="009C1551" w:rsidRDefault="00642DEE">
      <w:pPr>
        <w:spacing w:line="480" w:lineRule="auto"/>
        <w:jc w:val="center"/>
      </w:pPr>
      <w:r>
        <w:rPr>
          <w:b/>
          <w:sz w:val="36"/>
          <w:szCs w:val="36"/>
        </w:rPr>
        <w:t>Limited effects of thinning and hardwood rotations on laminated root rot induced tree mortality in Douglas-fir forests of the Pacific Northwest, USA</w:t>
      </w:r>
    </w:p>
    <w:p w14:paraId="4F59AE53" w14:textId="77777777" w:rsidR="009C1551" w:rsidRDefault="00642DEE">
      <w:pPr>
        <w:spacing w:line="480" w:lineRule="auto"/>
        <w:jc w:val="center"/>
      </w:pPr>
      <w:r>
        <w:rPr>
          <w:b/>
          <w:sz w:val="36"/>
          <w:szCs w:val="36"/>
        </w:rPr>
        <w:t xml:space="preserve"> </w:t>
      </w:r>
    </w:p>
    <w:p w14:paraId="3E817F18" w14:textId="77777777" w:rsidR="009C1551" w:rsidRDefault="009C1551">
      <w:pPr>
        <w:spacing w:line="480" w:lineRule="auto"/>
        <w:jc w:val="center"/>
        <w:rPr>
          <w:b/>
          <w:sz w:val="20"/>
          <w:szCs w:val="20"/>
        </w:rPr>
      </w:pPr>
    </w:p>
    <w:p w14:paraId="08F58680" w14:textId="79A1D296" w:rsidR="009C1551" w:rsidRDefault="00642DEE">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4E359A9D" w14:textId="77777777" w:rsidR="009C1551" w:rsidRDefault="009C1551">
      <w:pPr>
        <w:spacing w:line="480" w:lineRule="auto"/>
        <w:rPr>
          <w:b/>
          <w:sz w:val="24"/>
          <w:szCs w:val="24"/>
        </w:rPr>
      </w:pPr>
    </w:p>
    <w:p w14:paraId="79796920" w14:textId="77777777" w:rsidR="009C1551" w:rsidRDefault="00642DEE">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41C2E6A3" w14:textId="77777777" w:rsidR="009C1551" w:rsidRDefault="00642DEE">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6D16D859" w14:textId="77777777" w:rsidR="009C1551" w:rsidRDefault="00642DEE">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2076C612" w14:textId="77777777" w:rsidR="009C1551" w:rsidRDefault="00642DEE">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07995E35" w14:textId="77777777" w:rsidR="009C1551" w:rsidRDefault="00642DEE">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21BFDD8A" w14:textId="77777777" w:rsidR="009C1551" w:rsidRDefault="009C1551">
      <w:pPr>
        <w:spacing w:line="480" w:lineRule="auto"/>
        <w:rPr>
          <w:b/>
          <w:sz w:val="28"/>
          <w:szCs w:val="28"/>
        </w:rPr>
      </w:pPr>
    </w:p>
    <w:p w14:paraId="58A2B925" w14:textId="57942670" w:rsidR="009C1551" w:rsidRDefault="00642DEE">
      <w:pPr>
        <w:spacing w:line="480" w:lineRule="auto"/>
      </w:pPr>
      <w:r>
        <w:rPr>
          <w:b/>
          <w:sz w:val="24"/>
          <w:szCs w:val="24"/>
        </w:rPr>
        <w:t xml:space="preserve">Keywords: </w:t>
      </w:r>
      <w:r>
        <w:rPr>
          <w:i/>
          <w:sz w:val="24"/>
          <w:szCs w:val="24"/>
        </w:rPr>
        <w:t>Coniferiporia sulphurascens</w:t>
      </w:r>
      <w:r>
        <w:rPr>
          <w:sz w:val="24"/>
          <w:szCs w:val="24"/>
        </w:rPr>
        <w:t>, laminated root rot, forest management, forest pathology, thinning</w:t>
      </w:r>
      <w:r w:rsidR="00273A9A">
        <w:rPr>
          <w:sz w:val="24"/>
          <w:szCs w:val="24"/>
        </w:rPr>
        <w:t xml:space="preserve">, alternate host rotations, forest vegetation simulator </w:t>
      </w:r>
    </w:p>
    <w:p w14:paraId="75A59B40" w14:textId="77777777" w:rsidR="009C1551" w:rsidRDefault="00642DEE">
      <w:pPr>
        <w:spacing w:line="480" w:lineRule="auto"/>
        <w:rPr>
          <w:b/>
          <w:sz w:val="28"/>
          <w:szCs w:val="28"/>
        </w:rPr>
      </w:pPr>
      <w:r>
        <w:br w:type="page"/>
      </w:r>
    </w:p>
    <w:p w14:paraId="6D41EC25" w14:textId="4B32A104" w:rsidR="009C1551" w:rsidRPr="002227EA" w:rsidRDefault="00642DEE">
      <w:pPr>
        <w:spacing w:line="480" w:lineRule="auto"/>
        <w:rPr>
          <w:sz w:val="24"/>
          <w:szCs w:val="24"/>
        </w:rPr>
      </w:pPr>
      <w:r>
        <w:rPr>
          <w:b/>
          <w:sz w:val="28"/>
          <w:szCs w:val="28"/>
        </w:rPr>
        <w:lastRenderedPageBreak/>
        <w:t>Abstract</w:t>
      </w:r>
      <w:r>
        <w:rPr>
          <w:b/>
          <w:sz w:val="24"/>
          <w:szCs w:val="24"/>
        </w:rPr>
        <w:br/>
      </w:r>
      <w:r>
        <w:rPr>
          <w:sz w:val="24"/>
          <w:szCs w:val="24"/>
        </w:rPr>
        <w: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w:t>
      </w:r>
      <w:r w:rsidR="0086309A">
        <w:rPr>
          <w:sz w:val="24"/>
          <w:szCs w:val="24"/>
        </w:rPr>
        <w:t xml:space="preserve">independent </w:t>
      </w:r>
      <w:r>
        <w:rPr>
          <w:sz w:val="24"/>
          <w:szCs w:val="24"/>
        </w:rPr>
        <w:t>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w:t>
      </w:r>
      <w:r w:rsidR="0086309A">
        <w:rPr>
          <w:sz w:val="24"/>
          <w:szCs w:val="24"/>
        </w:rPr>
        <w:t>For the first study, three</w:t>
      </w:r>
      <w:r>
        <w:rPr>
          <w:sz w:val="24"/>
          <w:szCs w:val="24"/>
        </w:rPr>
        <w:t xml:space="preserve"> different thinning prescriptions were applied across ~160 hectares within the Siuslaw National Forest</w:t>
      </w:r>
      <w:r w:rsidR="0086309A">
        <w:rPr>
          <w:sz w:val="24"/>
          <w:szCs w:val="24"/>
        </w:rPr>
        <w:t xml:space="preserve"> to investigate the interaction between commercial thinning practices and tree mortality caused by </w:t>
      </w:r>
      <w:r w:rsidR="0086309A">
        <w:rPr>
          <w:i/>
          <w:iCs/>
          <w:sz w:val="24"/>
          <w:szCs w:val="24"/>
        </w:rPr>
        <w:t>Coniferiporia sulphurascens.</w:t>
      </w:r>
      <w:r w:rsidR="0086309A">
        <w:rPr>
          <w:sz w:val="24"/>
          <w:szCs w:val="24"/>
        </w:rPr>
        <w:t xml:space="preserve"> Treatments included </w:t>
      </w:r>
      <w:r w:rsidR="00D5680D">
        <w:rPr>
          <w:sz w:val="24"/>
          <w:szCs w:val="24"/>
        </w:rPr>
        <w:t>five stands that were thinned to</w:t>
      </w:r>
      <w:r w:rsidR="002227EA">
        <w:rPr>
          <w:sz w:val="24"/>
          <w:szCs w:val="24"/>
        </w:rPr>
        <w:t xml:space="preserve"> 4</w:t>
      </w:r>
      <w:r w:rsidR="00A549ED">
        <w:rPr>
          <w:sz w:val="24"/>
          <w:szCs w:val="24"/>
        </w:rPr>
        <w:t>3</w:t>
      </w:r>
      <w:r w:rsidR="002227EA">
        <w:rPr>
          <w:sz w:val="24"/>
          <w:szCs w:val="24"/>
        </w:rPr>
        <w:t xml:space="preserve">.1 </w:t>
      </w:r>
      <w:r w:rsidR="002227EA">
        <w:rPr>
          <w:sz w:val="24"/>
          <w:szCs w:val="24"/>
        </w:rPr>
        <w:t>m</w:t>
      </w:r>
      <w:r w:rsidR="002227EA">
        <w:rPr>
          <w:color w:val="333333"/>
          <w:sz w:val="24"/>
          <w:szCs w:val="24"/>
          <w:vertAlign w:val="superscript"/>
        </w:rPr>
        <w:t>2</w:t>
      </w:r>
      <w:r w:rsidR="002227EA">
        <w:rPr>
          <w:sz w:val="24"/>
          <w:szCs w:val="24"/>
        </w:rPr>
        <w:t>/ha</w:t>
      </w:r>
      <w:r w:rsidR="002227EA">
        <w:rPr>
          <w:sz w:val="24"/>
          <w:szCs w:val="24"/>
        </w:rPr>
        <w:t xml:space="preserve"> </w:t>
      </w:r>
      <w:r w:rsidR="00D5680D">
        <w:rPr>
          <w:sz w:val="24"/>
          <w:szCs w:val="24"/>
        </w:rPr>
        <w:t xml:space="preserve">of basal area, </w:t>
      </w:r>
      <w:r w:rsidR="002227EA">
        <w:rPr>
          <w:sz w:val="24"/>
          <w:szCs w:val="24"/>
        </w:rPr>
        <w:t>five stands that were thinned to 35.</w:t>
      </w:r>
      <w:r w:rsidR="006F5B0F">
        <w:rPr>
          <w:sz w:val="24"/>
          <w:szCs w:val="24"/>
        </w:rPr>
        <w:t>3</w:t>
      </w:r>
      <w:r w:rsidR="002227EA">
        <w:rPr>
          <w:sz w:val="24"/>
          <w:szCs w:val="24"/>
        </w:rPr>
        <w:t xml:space="preserve"> m</w:t>
      </w:r>
      <w:r w:rsidR="002227EA">
        <w:rPr>
          <w:color w:val="333333"/>
          <w:sz w:val="24"/>
          <w:szCs w:val="24"/>
          <w:vertAlign w:val="superscript"/>
        </w:rPr>
        <w:t>2</w:t>
      </w:r>
      <w:r w:rsidR="002227EA">
        <w:rPr>
          <w:sz w:val="24"/>
          <w:szCs w:val="24"/>
        </w:rPr>
        <w:t xml:space="preserve">/ha of basal area, </w:t>
      </w:r>
      <w:r w:rsidR="00D5680D">
        <w:rPr>
          <w:sz w:val="24"/>
          <w:szCs w:val="24"/>
        </w:rPr>
        <w:t xml:space="preserve">and five control stands where no thinning occurred. A network of 75 fixed radius plots, 0.04 ha in size, were established in 1985 with the 15 stands. </w:t>
      </w:r>
      <w:r w:rsidR="00F83B4A">
        <w:rPr>
          <w:sz w:val="24"/>
          <w:szCs w:val="24"/>
        </w:rPr>
        <w:t>Inventories were conducted approximately every 5 years with a final evaluation being conducted in 2020. Observed data was compared with anticipated data produced by the Forest Vegetation Simulator and Western Root Disease Models.</w:t>
      </w:r>
      <w:r w:rsidR="00D5680D">
        <w:rPr>
          <w:sz w:val="24"/>
          <w:szCs w:val="24"/>
        </w:rPr>
        <w:t xml:space="preserve"> </w:t>
      </w:r>
      <w:r w:rsidR="00F83B4A">
        <w:rPr>
          <w:sz w:val="24"/>
          <w:szCs w:val="24"/>
        </w:rPr>
        <w:t xml:space="preserve">The second study consisted of </w:t>
      </w:r>
      <w:r>
        <w:rPr>
          <w:sz w:val="24"/>
          <w:szCs w:val="24"/>
        </w:rPr>
        <w:t>five different rotation treatments</w:t>
      </w:r>
      <w:r w:rsidR="00F83B4A">
        <w:rPr>
          <w:sz w:val="24"/>
          <w:szCs w:val="24"/>
        </w:rPr>
        <w:t xml:space="preserve"> that</w:t>
      </w:r>
      <w:r w:rsidR="00D5680D">
        <w:rPr>
          <w:sz w:val="24"/>
          <w:szCs w:val="24"/>
        </w:rPr>
        <w:t xml:space="preserve"> </w:t>
      </w:r>
      <w:r>
        <w:rPr>
          <w:sz w:val="24"/>
          <w:szCs w:val="24"/>
        </w:rPr>
        <w:t>were applied across 14 hectares of privately</w:t>
      </w:r>
      <w:r w:rsidR="00E02228">
        <w:rPr>
          <w:sz w:val="24"/>
          <w:szCs w:val="24"/>
        </w:rPr>
        <w:t>-</w:t>
      </w:r>
      <w:r>
        <w:rPr>
          <w:sz w:val="24"/>
          <w:szCs w:val="24"/>
        </w:rPr>
        <w:t>owned forest in Columbia County beginning in 1975.</w:t>
      </w:r>
      <w:r w:rsidR="00F83B4A">
        <w:rPr>
          <w:sz w:val="24"/>
          <w:szCs w:val="24"/>
        </w:rPr>
        <w:t xml:space="preserve"> </w:t>
      </w:r>
      <w:r>
        <w:rPr>
          <w:sz w:val="24"/>
          <w:szCs w:val="24"/>
        </w:rPr>
        <w:t xml:space="preserve">Both sites were chosen for high incidence of laminated root rot. Observed data was compared with anticipated data produced by the Forest Vegetation Simulator and Western Root Disease Models. </w:t>
      </w:r>
      <w:r>
        <w:rPr>
          <w:sz w:val="24"/>
          <w:szCs w:val="24"/>
        </w:rPr>
        <w:lastRenderedPageBreak/>
        <w:t>Results</w:t>
      </w:r>
      <w:r w:rsidR="00D5680D">
        <w:rPr>
          <w:sz w:val="24"/>
          <w:szCs w:val="24"/>
        </w:rPr>
        <w:t xml:space="preserve"> from the first study</w:t>
      </w:r>
      <w:r>
        <w:rPr>
          <w:sz w:val="24"/>
          <w:szCs w:val="24"/>
        </w:rPr>
        <w:t xml:space="preserve"> showed that thinned areas had higher levels of tree mortality from LRR when compared to stands where no thinning had occurred.</w:t>
      </w:r>
      <w:r w:rsidR="00D5680D">
        <w:rPr>
          <w:sz w:val="24"/>
          <w:szCs w:val="24"/>
        </w:rPr>
        <w:t xml:space="preserve"> </w:t>
      </w:r>
      <w:r>
        <w:rPr>
          <w:sz w:val="24"/>
          <w:szCs w:val="24"/>
        </w:rPr>
        <w:t>The incidence of total tree mortality from LRR was found to be between 9.4% – 11.5% higher in thinned stands when compared to the control stands where no thinning had occurred</w:t>
      </w:r>
      <w:r>
        <w:rPr>
          <w:sz w:val="24"/>
          <w:szCs w:val="24"/>
          <w:highlight w:val="white"/>
        </w:rPr>
        <w:t>.</w:t>
      </w:r>
      <w:r w:rsidR="00D5680D">
        <w:rPr>
          <w:sz w:val="24"/>
          <w:szCs w:val="24"/>
        </w:rPr>
        <w:t xml:space="preserve"> </w:t>
      </w:r>
      <w:r w:rsidR="00D5680D">
        <w:rPr>
          <w:sz w:val="24"/>
          <w:szCs w:val="24"/>
        </w:rPr>
        <w:t>An analysis of variance examination determined that there was not a significant difference among treatments (p = 0.628).</w:t>
      </w:r>
      <w:r>
        <w:rPr>
          <w:sz w:val="24"/>
          <w:szCs w:val="24"/>
        </w:rPr>
        <w:t xml:space="preserve"> </w:t>
      </w:r>
      <w:r w:rsidR="002227EA">
        <w:rPr>
          <w:sz w:val="24"/>
          <w:szCs w:val="24"/>
        </w:rPr>
        <w:t>When compared with observed data, the m</w:t>
      </w:r>
      <w:r>
        <w:rPr>
          <w:sz w:val="24"/>
          <w:szCs w:val="24"/>
        </w:rPr>
        <w:t>odelled data was found to</w:t>
      </w:r>
      <w:r w:rsidR="002227EA">
        <w:rPr>
          <w:sz w:val="24"/>
          <w:szCs w:val="24"/>
        </w:rPr>
        <w:t xml:space="preserve"> over predict growth and yield when using the Forest Vegetation Simulator. The Western Root Disease Model was a more reliable indicator of growth and yield.</w:t>
      </w:r>
      <w:r>
        <w:rPr>
          <w:sz w:val="24"/>
          <w:szCs w:val="24"/>
        </w:rPr>
        <w:t xml:space="preserve"> From the results of</w:t>
      </w:r>
      <w:r w:rsidR="002227EA">
        <w:rPr>
          <w:sz w:val="24"/>
          <w:szCs w:val="24"/>
        </w:rPr>
        <w:t xml:space="preserve"> the first study,</w:t>
      </w:r>
      <w:r>
        <w:rPr>
          <w:sz w:val="24"/>
          <w:szCs w:val="24"/>
        </w:rPr>
        <w:t xml:space="preserve">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0"/>
      <w:commentRangeEnd w:id="0"/>
      <w:r>
        <w:commentReference w:id="0"/>
      </w:r>
    </w:p>
    <w:p w14:paraId="150D3810" w14:textId="77777777" w:rsidR="009C1551" w:rsidRDefault="009C1551">
      <w:pPr>
        <w:spacing w:line="480" w:lineRule="auto"/>
        <w:rPr>
          <w:b/>
          <w:sz w:val="24"/>
          <w:szCs w:val="24"/>
        </w:rPr>
      </w:pPr>
    </w:p>
    <w:p w14:paraId="372C7197" w14:textId="77777777" w:rsidR="009C1551" w:rsidRDefault="00642DEE">
      <w:pPr>
        <w:spacing w:line="480" w:lineRule="auto"/>
      </w:pPr>
      <w:r>
        <w:rPr>
          <w:b/>
          <w:sz w:val="28"/>
          <w:szCs w:val="28"/>
        </w:rPr>
        <w:t>1. Introduction</w:t>
      </w:r>
    </w:p>
    <w:p w14:paraId="3F0E750A" w14:textId="51B51D71" w:rsidR="009C1551" w:rsidRDefault="00642DEE">
      <w:pPr>
        <w:spacing w:line="480" w:lineRule="auto"/>
      </w:pPr>
      <w:r>
        <w:rPr>
          <w:sz w:val="24"/>
          <w:szCs w:val="24"/>
        </w:rPr>
        <w:t>Global environmental change is anticipated to increase global temperatures, create changes in precipitation regimes, and exacerbate disturbances from pests, pathogens, and wildfire (Law et al., 2013). As a result, within the Pacific Northwest</w:t>
      </w:r>
      <w:r w:rsidR="00AF2543">
        <w:rPr>
          <w:sz w:val="24"/>
          <w:szCs w:val="24"/>
        </w:rPr>
        <w:t xml:space="preserve"> of North America, </w:t>
      </w:r>
      <w:r>
        <w:rPr>
          <w:sz w:val="24"/>
          <w:szCs w:val="24"/>
        </w:rPr>
        <w:t xml:space="preserve">summers are projected to get both hotter and drier (Bennett et al., 2021; </w:t>
      </w:r>
      <w:hyperlink r:id="rId8"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w:t>
      </w:r>
      <w:r>
        <w:rPr>
          <w:sz w:val="24"/>
          <w:szCs w:val="24"/>
        </w:rPr>
        <w:lastRenderedPageBreak/>
        <w:t>2005)</w:t>
      </w:r>
      <w:r w:rsidR="00E46725">
        <w:rPr>
          <w:sz w:val="24"/>
          <w:szCs w:val="24"/>
        </w:rPr>
        <w:t>.</w:t>
      </w:r>
      <w:r w:rsidR="005F207D">
        <w:rPr>
          <w:sz w:val="24"/>
          <w:szCs w:val="24"/>
        </w:rPr>
        <w:t xml:space="preserve"> </w:t>
      </w:r>
      <w:r w:rsidR="00E46725">
        <w:rPr>
          <w:sz w:val="24"/>
          <w:szCs w:val="24"/>
        </w:rPr>
        <w:t xml:space="preserve">Planting </w:t>
      </w:r>
      <w:r w:rsidR="005F207D">
        <w:rPr>
          <w:sz w:val="24"/>
          <w:szCs w:val="24"/>
        </w:rPr>
        <w:t>alternate host species</w:t>
      </w:r>
      <w:r w:rsidR="00E46725">
        <w:rPr>
          <w:sz w:val="24"/>
          <w:szCs w:val="24"/>
        </w:rPr>
        <w:t xml:space="preserve"> that are more resistant to changes in climate is also a</w:t>
      </w:r>
      <w:r w:rsidR="00051F7E">
        <w:rPr>
          <w:sz w:val="24"/>
          <w:szCs w:val="24"/>
        </w:rPr>
        <w:t xml:space="preserve">n adaptive </w:t>
      </w:r>
      <w:r w:rsidR="00D3550F">
        <w:rPr>
          <w:sz w:val="24"/>
          <w:szCs w:val="24"/>
        </w:rPr>
        <w:t xml:space="preserve">management </w:t>
      </w:r>
      <w:r w:rsidR="00E46725">
        <w:rPr>
          <w:sz w:val="24"/>
          <w:szCs w:val="24"/>
        </w:rPr>
        <w:t>strategy being used in some areas (</w:t>
      </w:r>
      <w:r w:rsidR="00E46725" w:rsidRPr="00E46725">
        <w:rPr>
          <w:sz w:val="24"/>
          <w:szCs w:val="24"/>
        </w:rPr>
        <w:t>Subramanian</w:t>
      </w:r>
      <w:r w:rsidR="00E46725" w:rsidRPr="00E46725">
        <w:rPr>
          <w:sz w:val="24"/>
          <w:szCs w:val="24"/>
        </w:rPr>
        <w:t xml:space="preserve"> et al.</w:t>
      </w:r>
      <w:r w:rsidR="00E46725" w:rsidRPr="00E46725">
        <w:rPr>
          <w:sz w:val="24"/>
          <w:szCs w:val="24"/>
        </w:rPr>
        <w:t>,</w:t>
      </w:r>
      <w:r w:rsidR="00E46725" w:rsidRPr="00E46725">
        <w:rPr>
          <w:sz w:val="24"/>
          <w:szCs w:val="24"/>
        </w:rPr>
        <w:t xml:space="preserve"> 2015).</w:t>
      </w:r>
      <w:r w:rsidR="00E46725">
        <w:rPr>
          <w:color w:val="222222"/>
          <w:sz w:val="20"/>
          <w:szCs w:val="20"/>
          <w:shd w:val="clear" w:color="auto" w:fill="FFFFFF"/>
        </w:rPr>
        <w:t xml:space="preserve"> </w:t>
      </w:r>
      <w:r>
        <w:rPr>
          <w:sz w:val="24"/>
          <w:szCs w:val="24"/>
        </w:rPr>
        <w:t xml:space="preserve">A major question stemming from these shifts in management techniques is understanding how thinning </w:t>
      </w:r>
      <w:r w:rsidR="00AF2543">
        <w:rPr>
          <w:sz w:val="24"/>
          <w:szCs w:val="24"/>
        </w:rPr>
        <w:t xml:space="preserve">and alternate host rotations </w:t>
      </w:r>
      <w:r>
        <w:rPr>
          <w:sz w:val="24"/>
          <w:szCs w:val="24"/>
        </w:rPr>
        <w:t xml:space="preserve">will affect major forest pathogens. </w:t>
      </w:r>
      <w:r>
        <w:rPr>
          <w:sz w:val="24"/>
          <w:szCs w:val="24"/>
        </w:rPr>
        <w:br/>
      </w:r>
    </w:p>
    <w:p w14:paraId="28ACC98A" w14:textId="77777777" w:rsidR="009C1551" w:rsidRDefault="00642DEE">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07BC82DC" w14:textId="77777777" w:rsidR="009C1551" w:rsidRDefault="009C1551">
      <w:pPr>
        <w:spacing w:line="480" w:lineRule="auto"/>
        <w:rPr>
          <w:sz w:val="24"/>
          <w:szCs w:val="24"/>
        </w:rPr>
      </w:pPr>
    </w:p>
    <w:p w14:paraId="65F4EF96" w14:textId="58DD22D5" w:rsidR="009C1551" w:rsidRDefault="00642DEE">
      <w:pPr>
        <w:spacing w:line="480" w:lineRule="auto"/>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w:t>
      </w:r>
      <w:r>
        <w:rPr>
          <w:sz w:val="24"/>
          <w:szCs w:val="24"/>
        </w:rPr>
        <w:lastRenderedPageBreak/>
        <w:t xml:space="preserve">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9">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While much is known about the biology of this fungus, its impact on timber volume in managed stands is unknown (Lawson et al., 1983). Prior to th</w:t>
      </w:r>
      <w:r w:rsidR="005F207D">
        <w:rPr>
          <w:sz w:val="24"/>
          <w:szCs w:val="24"/>
        </w:rPr>
        <w:t>ese</w:t>
      </w:r>
      <w:r>
        <w:rPr>
          <w:sz w:val="24"/>
          <w:szCs w:val="24"/>
        </w:rPr>
        <w:t xml:space="preserve"> </w:t>
      </w:r>
      <w:r w:rsidR="005F207D">
        <w:rPr>
          <w:sz w:val="24"/>
          <w:szCs w:val="24"/>
        </w:rPr>
        <w:t xml:space="preserve">two </w:t>
      </w:r>
      <w:r>
        <w:rPr>
          <w:sz w:val="24"/>
          <w:szCs w:val="24"/>
        </w:rPr>
        <w:t>stud</w:t>
      </w:r>
      <w:r w:rsidR="005F207D">
        <w:rPr>
          <w:sz w:val="24"/>
          <w:szCs w:val="24"/>
        </w:rPr>
        <w:t>ies</w:t>
      </w:r>
      <w:r>
        <w:rPr>
          <w:sz w:val="24"/>
          <w:szCs w:val="24"/>
        </w:rPr>
        <w:t xml:space="preserve">,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00983A24" w14:textId="77777777" w:rsidR="009C1551" w:rsidRDefault="009C1551">
      <w:pPr>
        <w:spacing w:line="480" w:lineRule="auto"/>
        <w:rPr>
          <w:sz w:val="24"/>
          <w:szCs w:val="24"/>
        </w:rPr>
      </w:pPr>
    </w:p>
    <w:p w14:paraId="6AFB3916" w14:textId="260DF0B5" w:rsidR="009C1551" w:rsidRDefault="00642DEE">
      <w:pPr>
        <w:spacing w:line="480" w:lineRule="auto"/>
      </w:pPr>
      <w:r>
        <w:rPr>
          <w:sz w:val="24"/>
          <w:szCs w:val="24"/>
        </w:rPr>
        <w:t>Long</w:t>
      </w:r>
      <w:r w:rsidR="005F207D">
        <w:rPr>
          <w:sz w:val="24"/>
          <w:szCs w:val="24"/>
        </w:rPr>
        <w:t>-</w:t>
      </w:r>
      <w:r>
        <w:rPr>
          <w:sz w:val="24"/>
          <w:szCs w:val="24"/>
        </w:rPr>
        <w:t xml:space="preserve">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42CA022B" w14:textId="77777777" w:rsidR="009C1551" w:rsidRDefault="009C1551">
      <w:pPr>
        <w:spacing w:line="480" w:lineRule="auto"/>
        <w:rPr>
          <w:sz w:val="24"/>
          <w:szCs w:val="24"/>
        </w:rPr>
      </w:pPr>
    </w:p>
    <w:p w14:paraId="5AC216B1" w14:textId="77777777" w:rsidR="009C1551" w:rsidRDefault="00642DEE">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w:t>
      </w:r>
      <w:r>
        <w:rPr>
          <w:sz w:val="24"/>
          <w:szCs w:val="24"/>
        </w:rPr>
        <w:lastRenderedPageBreak/>
        <w:t xml:space="preserve">synthesizing the interplay between complicated biological processes and silvicultural techniques </w:t>
      </w:r>
      <w:bookmarkStart w:id="1" w:name="bb0230"/>
      <w:r>
        <w:rPr>
          <w:sz w:val="24"/>
          <w:szCs w:val="24"/>
        </w:rPr>
        <w:t xml:space="preserve">(Woods and Watts, 2019; </w:t>
      </w:r>
      <w:hyperlink r:id="rId10"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2ED73CB" w14:textId="77777777" w:rsidR="009C1551" w:rsidRDefault="009C1551">
      <w:pPr>
        <w:spacing w:line="480" w:lineRule="auto"/>
        <w:rPr>
          <w:sz w:val="20"/>
          <w:szCs w:val="20"/>
        </w:rPr>
      </w:pPr>
    </w:p>
    <w:p w14:paraId="4A801760" w14:textId="1F7D6375" w:rsidR="009C1551" w:rsidRDefault="00642DEE">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1"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2" w:tgtFrame="Elias Magnus Fries">
        <w:r>
          <w:rPr>
            <w:sz w:val="24"/>
            <w:szCs w:val="24"/>
          </w:rPr>
          <w:t>Fr.</w:t>
        </w:r>
      </w:hyperlink>
      <w:r>
        <w:rPr>
          <w:sz w:val="24"/>
          <w:szCs w:val="24"/>
        </w:rPr>
        <w:t xml:space="preserve">) </w:t>
      </w:r>
      <w:hyperlink r:id="rId13">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w:t>
      </w:r>
      <w:r w:rsidR="005F207D">
        <w:rPr>
          <w:sz w:val="24"/>
          <w:szCs w:val="24"/>
        </w:rPr>
        <w:t>-</w:t>
      </w:r>
      <w:r>
        <w:rPr>
          <w:sz w:val="24"/>
          <w:szCs w:val="24"/>
        </w:rPr>
        <w:t xml:space="preserve">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t>The Siuslaw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4"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5">
        <w:proofErr w:type="spellStart"/>
        <w:r>
          <w:rPr>
            <w:sz w:val="24"/>
            <w:szCs w:val="24"/>
          </w:rPr>
          <w:t>Xantus</w:t>
        </w:r>
        <w:proofErr w:type="spellEnd"/>
        <w:r>
          <w:rPr>
            <w:sz w:val="24"/>
            <w:szCs w:val="24"/>
          </w:rPr>
          <w:t xml:space="preserve"> de Vesey</w:t>
        </w:r>
      </w:hyperlink>
      <w:r>
        <w:rPr>
          <w:sz w:val="24"/>
          <w:szCs w:val="24"/>
        </w:rPr>
        <w:t>), both threatened species (</w:t>
      </w:r>
      <w:commentRangeStart w:id="2"/>
      <w:r>
        <w:rPr>
          <w:sz w:val="24"/>
          <w:szCs w:val="24"/>
        </w:rPr>
        <w:t>USDA, 1990</w:t>
      </w:r>
      <w:commentRangeEnd w:id="2"/>
      <w:r>
        <w:commentReference w:id="2"/>
      </w:r>
      <w:r>
        <w:rPr>
          <w:sz w:val="24"/>
          <w:szCs w:val="24"/>
        </w:rPr>
        <w:t xml:space="preserve">). The study area within the Siuslaw National Forest was chosen with prior knowledge that there was a high incidence rate of LRR. This was based upon </w:t>
      </w:r>
      <w:r>
        <w:rPr>
          <w:sz w:val="24"/>
          <w:szCs w:val="24"/>
        </w:rPr>
        <w:lastRenderedPageBreak/>
        <w:t>a line intercept survey (Bloomberg et al., 1980) that was conducted in 1978. Our study is unique in that it provides insight into the comparison of collected data and modelled data of an area heavily infected with LRR.</w:t>
      </w:r>
      <w:commentRangeStart w:id="3"/>
      <w:commentRangeEnd w:id="3"/>
      <w:r>
        <w:commentReference w:id="3"/>
      </w:r>
    </w:p>
    <w:p w14:paraId="2F0D958B" w14:textId="77777777" w:rsidR="009C1551" w:rsidRDefault="009C1551">
      <w:pPr>
        <w:spacing w:line="480" w:lineRule="auto"/>
        <w:rPr>
          <w:sz w:val="24"/>
          <w:szCs w:val="24"/>
        </w:rPr>
      </w:pPr>
    </w:p>
    <w:p w14:paraId="1711C7BB" w14:textId="228D8F92" w:rsidR="009C1551" w:rsidRDefault="00642DEE">
      <w:pPr>
        <w:spacing w:line="480" w:lineRule="auto"/>
      </w:pPr>
      <w:commentRangeStart w:id="4"/>
      <w:commentRangeEnd w:id="4"/>
      <w:r>
        <w:commentReference w:id="4"/>
      </w:r>
      <w:r>
        <w:rPr>
          <w:sz w:val="24"/>
          <w:szCs w:val="24"/>
        </w:rPr>
        <w:t xml:space="preserve">The overall aim of this study was to develop a better understanding of the interaction between forest management practices and </w:t>
      </w:r>
      <w:r>
        <w:rPr>
          <w:i/>
          <w:iCs/>
          <w:sz w:val="24"/>
          <w:szCs w:val="24"/>
        </w:rPr>
        <w:t>C. sulphurascens</w:t>
      </w:r>
      <w:r>
        <w:rPr>
          <w:sz w:val="24"/>
          <w:szCs w:val="24"/>
        </w:rPr>
        <w:t xml:space="preserve">, the cause of laminated root rot. </w:t>
      </w:r>
      <w:proofErr w:type="gramStart"/>
      <w:r w:rsidR="00D67D90">
        <w:rPr>
          <w:sz w:val="24"/>
          <w:szCs w:val="24"/>
        </w:rPr>
        <w:t>Specifically</w:t>
      </w:r>
      <w:proofErr w:type="gramEnd"/>
      <w:r>
        <w:rPr>
          <w:sz w:val="24"/>
          <w:szCs w:val="24"/>
        </w:rPr>
        <w:t xml:space="preserve"> </w:t>
      </w:r>
      <w:r>
        <w:rPr>
          <w:rFonts w:eastAsia="NSimSun" w:cs="Lucida Sans"/>
          <w:kern w:val="2"/>
          <w:sz w:val="24"/>
          <w:szCs w:val="24"/>
          <w:lang w:val="en-US" w:eastAsia="zh-CN" w:bidi="hi-IN"/>
        </w:rPr>
        <w:t>the studies aimed to d</w:t>
      </w:r>
      <w:r w:rsidR="00D67D90">
        <w:rPr>
          <w:sz w:val="24"/>
          <w:szCs w:val="24"/>
        </w:rPr>
        <w:t>determine</w:t>
      </w:r>
      <w:r>
        <w:rPr>
          <w:sz w:val="24"/>
          <w:szCs w:val="24"/>
        </w:rPr>
        <w:t xml:space="preserv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The specific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w:t>
      </w:r>
      <w:r w:rsidR="00D67D90">
        <w:rPr>
          <w:sz w:val="24"/>
          <w:szCs w:val="24"/>
        </w:rPr>
        <w:t>v</w:t>
      </w:r>
      <w:r>
        <w:rPr>
          <w:sz w:val="24"/>
          <w:szCs w:val="24"/>
        </w:rPr>
        <w:t xml:space="preserve">) validate the ability of the Forest Vegetation Simulator and Western Root Disease Model to predict growth and yield of stands severely impacted by </w:t>
      </w:r>
      <w:r>
        <w:rPr>
          <w:i/>
          <w:iCs/>
          <w:sz w:val="24"/>
          <w:szCs w:val="24"/>
        </w:rPr>
        <w:t xml:space="preserve">C. sulphurascens </w:t>
      </w:r>
      <w:r>
        <w:rPr>
          <w:sz w:val="24"/>
          <w:szCs w:val="24"/>
        </w:rPr>
        <w:t xml:space="preserve">following thinning and </w:t>
      </w:r>
      <w:r w:rsidR="00D67D90">
        <w:rPr>
          <w:sz w:val="24"/>
          <w:szCs w:val="24"/>
        </w:rPr>
        <w:t xml:space="preserve">alternate host </w:t>
      </w:r>
      <w:r>
        <w:rPr>
          <w:sz w:val="24"/>
          <w:szCs w:val="24"/>
        </w:rPr>
        <w:t>rotation treatments.</w:t>
      </w:r>
    </w:p>
    <w:p w14:paraId="2028144C" w14:textId="77777777" w:rsidR="009C1551" w:rsidRDefault="00642DEE">
      <w:pPr>
        <w:spacing w:line="480" w:lineRule="auto"/>
      </w:pPr>
      <w:r>
        <w:br/>
      </w:r>
      <w:r>
        <w:rPr>
          <w:b/>
          <w:sz w:val="28"/>
          <w:szCs w:val="28"/>
        </w:rPr>
        <w:t>2. Methods</w:t>
      </w:r>
    </w:p>
    <w:p w14:paraId="3C9F6666" w14:textId="424BEA7F" w:rsidR="009C1551" w:rsidRDefault="00642DEE">
      <w:pPr>
        <w:spacing w:line="480" w:lineRule="auto"/>
      </w:pPr>
      <w:r>
        <w:rPr>
          <w:b/>
          <w:sz w:val="24"/>
          <w:szCs w:val="24"/>
        </w:rPr>
        <w:t xml:space="preserve">2.1 </w:t>
      </w:r>
      <w:r w:rsidR="00981AF6">
        <w:rPr>
          <w:b/>
          <w:sz w:val="24"/>
          <w:szCs w:val="24"/>
        </w:rPr>
        <w:t>Woods Creek t</w:t>
      </w:r>
      <w:r>
        <w:rPr>
          <w:b/>
          <w:sz w:val="24"/>
          <w:szCs w:val="24"/>
        </w:rPr>
        <w:t>hinning study</w:t>
      </w:r>
    </w:p>
    <w:p w14:paraId="4A283923" w14:textId="77777777" w:rsidR="009C1551" w:rsidRDefault="00642DEE">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6"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7"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 xml:space="preserve">Abies </w:t>
      </w:r>
      <w:r>
        <w:rPr>
          <w:i/>
          <w:iCs/>
          <w:sz w:val="24"/>
          <w:szCs w:val="24"/>
        </w:rPr>
        <w:lastRenderedPageBreak/>
        <w:t>grandis</w:t>
      </w:r>
      <w:r>
        <w:rPr>
          <w:sz w:val="24"/>
          <w:szCs w:val="24"/>
        </w:rPr>
        <w:t xml:space="preserve"> (</w:t>
      </w:r>
      <w:hyperlink r:id="rId18" w:tgtFrame="David Douglas (botanist)">
        <w:r>
          <w:rPr>
            <w:sz w:val="24"/>
            <w:szCs w:val="24"/>
          </w:rPr>
          <w:t>Douglas</w:t>
        </w:r>
      </w:hyperlink>
      <w:r>
        <w:rPr>
          <w:sz w:val="24"/>
          <w:szCs w:val="24"/>
        </w:rPr>
        <w:t xml:space="preserve"> ex </w:t>
      </w:r>
      <w:hyperlink r:id="rId19" w:tgtFrame="David Don">
        <w:r>
          <w:rPr>
            <w:sz w:val="24"/>
            <w:szCs w:val="24"/>
          </w:rPr>
          <w:t>D. Don</w:t>
        </w:r>
      </w:hyperlink>
      <w:r>
        <w:rPr>
          <w:sz w:val="24"/>
          <w:szCs w:val="24"/>
        </w:rPr>
        <w:t xml:space="preserve">) </w:t>
      </w:r>
      <w:hyperlink r:id="rId20"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1" w:tgtFrame="David Douglas (botanist)">
        <w:r>
          <w:rPr>
            <w:sz w:val="24"/>
            <w:szCs w:val="24"/>
          </w:rPr>
          <w:t>Douglas</w:t>
        </w:r>
      </w:hyperlink>
      <w:r>
        <w:rPr>
          <w:sz w:val="24"/>
          <w:szCs w:val="24"/>
        </w:rPr>
        <w:t xml:space="preserve"> ex </w:t>
      </w:r>
      <w:hyperlink r:id="rId22" w:tgtFrame="William Jackson Hooker">
        <w:r>
          <w:rPr>
            <w:sz w:val="24"/>
            <w:szCs w:val="24"/>
          </w:rPr>
          <w:t>Hook.</w:t>
        </w:r>
      </w:hyperlink>
      <w:r>
        <w:rPr>
          <w:sz w:val="24"/>
          <w:szCs w:val="24"/>
        </w:rPr>
        <w:t xml:space="preserve">) </w:t>
      </w:r>
      <w:hyperlink r:id="rId23"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0424C4A4" w14:textId="77777777" w:rsidR="009C1551" w:rsidRDefault="009C1551">
      <w:pPr>
        <w:spacing w:line="480" w:lineRule="auto"/>
        <w:rPr>
          <w:sz w:val="24"/>
          <w:szCs w:val="24"/>
        </w:rPr>
      </w:pPr>
    </w:p>
    <w:p w14:paraId="119881A7" w14:textId="7AF02638" w:rsidR="009C1551" w:rsidRDefault="00642DEE">
      <w:pPr>
        <w:spacing w:line="480" w:lineRule="auto"/>
      </w:pPr>
      <w:r>
        <w:rPr>
          <w:sz w:val="24"/>
          <w:szCs w:val="24"/>
        </w:rPr>
        <w:t xml:space="preserve">The location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ca. ~162 hectares (</w:t>
      </w:r>
      <w:r>
        <w:rPr>
          <w:b/>
          <w:sz w:val="24"/>
          <w:szCs w:val="24"/>
        </w:rPr>
        <w:t>Fig. 1</w:t>
      </w:r>
      <w:r>
        <w:rPr>
          <w:sz w:val="24"/>
          <w:szCs w:val="24"/>
        </w:rPr>
        <w:t xml:space="preserve">). </w:t>
      </w:r>
      <w:commentRangeStart w:id="5"/>
      <w:r w:rsidR="00C742DC">
        <w:rPr>
          <w:sz w:val="24"/>
          <w:szCs w:val="24"/>
        </w:rPr>
        <w:t xml:space="preserve">The stands were thinned in 1986 - 1990, which reduced the overall basal area by about ⅓; trees per 0.4 hectares were also reduced by about 40% (Hansen, unpublished data). </w:t>
      </w:r>
      <w:commentRangeEnd w:id="5"/>
      <w:r w:rsidR="00C742DC">
        <w:commentReference w:id="5"/>
      </w:r>
    </w:p>
    <w:p w14:paraId="22B28E61" w14:textId="196FDB3F" w:rsidR="009C1551" w:rsidRDefault="00642DEE">
      <w:pPr>
        <w:spacing w:line="480" w:lineRule="auto"/>
      </w:pPr>
      <w:r>
        <w:rPr>
          <w:sz w:val="24"/>
          <w:szCs w:val="24"/>
        </w:rPr>
        <w:t>Three categories of treatment areas were originally designed for this study, with five replicates for each treatment. The treatment categories included the control, that contained five stands where no thinning occurred. T</w:t>
      </w:r>
      <w:r w:rsidR="009D10C2">
        <w:rPr>
          <w:sz w:val="24"/>
          <w:szCs w:val="24"/>
        </w:rPr>
        <w:t>he lightly thinned t</w:t>
      </w:r>
      <w:r>
        <w:rPr>
          <w:sz w:val="24"/>
          <w:szCs w:val="24"/>
        </w:rPr>
        <w:t xml:space="preserve">reatment </w:t>
      </w:r>
      <w:r w:rsidR="009D10C2">
        <w:rPr>
          <w:sz w:val="24"/>
          <w:szCs w:val="24"/>
        </w:rPr>
        <w:t>area</w:t>
      </w:r>
      <w:r>
        <w:rPr>
          <w:sz w:val="24"/>
          <w:szCs w:val="24"/>
        </w:rPr>
        <w:t xml:space="preserve"> was made up of five stands that were thinned to 3</w:t>
      </w:r>
      <w:r w:rsidR="00A549ED">
        <w:rPr>
          <w:sz w:val="24"/>
          <w:szCs w:val="24"/>
        </w:rPr>
        <w:t>5</w:t>
      </w:r>
      <w:r>
        <w:rPr>
          <w:sz w:val="24"/>
          <w:szCs w:val="24"/>
        </w:rPr>
        <w:t>.</w:t>
      </w:r>
      <w:r w:rsidR="00A549ED">
        <w:rPr>
          <w:sz w:val="24"/>
          <w:szCs w:val="24"/>
        </w:rPr>
        <w:t>3</w:t>
      </w:r>
      <w:r>
        <w:rPr>
          <w:sz w:val="24"/>
          <w:szCs w:val="24"/>
        </w:rPr>
        <w:t xml:space="preserve"> m</w:t>
      </w:r>
      <w:r>
        <w:rPr>
          <w:sz w:val="24"/>
          <w:szCs w:val="24"/>
          <w:vertAlign w:val="superscript"/>
        </w:rPr>
        <w:t>2</w:t>
      </w:r>
      <w:r>
        <w:rPr>
          <w:sz w:val="24"/>
          <w:szCs w:val="24"/>
        </w:rPr>
        <w:t xml:space="preserve">/ha of basal area. </w:t>
      </w:r>
      <w:ins w:id="6" w:author="Shawn McMurtrey" w:date="2022-08-19T15:00:00Z">
        <w:r w:rsidR="00B66854">
          <w:rPr>
            <w:sz w:val="24"/>
            <w:szCs w:val="24"/>
          </w:rPr>
          <w:t xml:space="preserve">The thinned treatment area </w:t>
        </w:r>
      </w:ins>
      <w:r>
        <w:rPr>
          <w:sz w:val="24"/>
          <w:szCs w:val="24"/>
        </w:rPr>
        <w:t>was made up of five stands that were thinned to 4</w:t>
      </w:r>
      <w:r w:rsidR="00A549ED">
        <w:rPr>
          <w:sz w:val="24"/>
          <w:szCs w:val="24"/>
        </w:rPr>
        <w:t>3</w:t>
      </w:r>
      <w:r>
        <w:rPr>
          <w:sz w:val="24"/>
          <w:szCs w:val="24"/>
        </w:rPr>
        <w:t>.1 m</w:t>
      </w:r>
      <w:r>
        <w:rPr>
          <w:sz w:val="24"/>
          <w:szCs w:val="24"/>
          <w:vertAlign w:val="superscript"/>
        </w:rPr>
        <w:t>2</w:t>
      </w:r>
      <w:r>
        <w:rPr>
          <w:sz w:val="24"/>
          <w:szCs w:val="24"/>
        </w:rPr>
        <w:t xml:space="preserve">/ha of basal area. </w:t>
      </w:r>
      <w:r>
        <w:rPr>
          <w:sz w:val="24"/>
          <w:szCs w:val="24"/>
        </w:rPr>
        <w:br/>
      </w:r>
    </w:p>
    <w:p w14:paraId="370CE73F" w14:textId="77777777" w:rsidR="009C1551" w:rsidRDefault="00642DEE">
      <w:pPr>
        <w:spacing w:line="480" w:lineRule="auto"/>
      </w:pPr>
      <w:r>
        <w:rPr>
          <w:b/>
          <w:bCs/>
          <w:sz w:val="24"/>
          <w:szCs w:val="24"/>
        </w:rPr>
        <w:t xml:space="preserve">2.1.2 Plot network </w:t>
      </w:r>
    </w:p>
    <w:p w14:paraId="051024B9" w14:textId="50548A3A" w:rsidR="009C1551" w:rsidRDefault="00642DEE">
      <w:pPr>
        <w:spacing w:line="480" w:lineRule="auto"/>
      </w:pPr>
      <w:r>
        <w:rPr>
          <w:sz w:val="24"/>
          <w:szCs w:val="24"/>
        </w:rPr>
        <w:lastRenderedPageBreak/>
        <w:t>In 1985, prior to any treatments being conducted, a total of 75 circular, fixed radius plots were established (</w:t>
      </w:r>
      <w:r>
        <w:rPr>
          <w:b/>
          <w:sz w:val="24"/>
          <w:szCs w:val="24"/>
        </w:rPr>
        <w:t>Fig. 1</w:t>
      </w:r>
      <w:r>
        <w:rPr>
          <w:sz w:val="24"/>
          <w:szCs w:val="24"/>
        </w:rPr>
        <w:t>).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w:t>
      </w:r>
      <w:r w:rsidR="00F27C96">
        <w:rPr>
          <w:sz w:val="24"/>
          <w:szCs w:val="24"/>
        </w:rPr>
        <w:t>8.0</w:t>
      </w:r>
      <w:r>
        <w:rPr>
          <w:sz w:val="24"/>
          <w:szCs w:val="24"/>
        </w:rPr>
        <w:t xml:space="preserve"> </w:t>
      </w:r>
      <w:r>
        <w:rPr>
          <w:sz w:val="24"/>
          <w:szCs w:val="24"/>
          <w:highlight w:val="white"/>
        </w:rPr>
        <w:t>(ESRI, 2011)</w:t>
      </w:r>
      <w:r>
        <w:rPr>
          <w:sz w:val="24"/>
          <w:szCs w:val="24"/>
        </w:rPr>
        <w:t>. The DEM was downloaded from the USGS Earth Explorer online website (</w:t>
      </w:r>
      <w:hyperlink r:id="rId24">
        <w:r>
          <w:rPr>
            <w:rStyle w:val="Hyperlink"/>
            <w:color w:val="auto"/>
            <w:sz w:val="24"/>
            <w:szCs w:val="24"/>
          </w:rPr>
          <w:t>http://earthexplorer.usgs.gov</w:t>
        </w:r>
      </w:hyperlink>
      <w:r>
        <w:rPr>
          <w:sz w:val="24"/>
          <w:szCs w:val="24"/>
        </w:rPr>
        <w:t xml:space="preserve">). </w:t>
      </w:r>
    </w:p>
    <w:p w14:paraId="575D6F99" w14:textId="77777777" w:rsidR="009C1551" w:rsidRDefault="009C1551">
      <w:pPr>
        <w:spacing w:line="480" w:lineRule="auto"/>
        <w:rPr>
          <w:sz w:val="24"/>
          <w:szCs w:val="24"/>
        </w:rPr>
      </w:pPr>
    </w:p>
    <w:p w14:paraId="368F28BC" w14:textId="2FCB4136" w:rsidR="009C1551" w:rsidRDefault="002A0DA8">
      <w:pPr>
        <w:spacing w:line="480" w:lineRule="auto"/>
        <w:rPr>
          <w:sz w:val="24"/>
          <w:szCs w:val="24"/>
        </w:rPr>
      </w:pPr>
      <w:ins w:id="7" w:author="Shawn McMurtrey" w:date="2022-08-14T14:23:00Z">
        <w:r>
          <w:rPr>
            <w:noProof/>
          </w:rPr>
          <w:drawing>
            <wp:inline distT="0" distB="0" distL="0" distR="0" wp14:anchorId="23917701" wp14:editId="30FCE26A">
              <wp:extent cx="6219825" cy="4377800"/>
              <wp:effectExtent l="0" t="0" r="0" b="3810"/>
              <wp:docPr id="5" name="Picture 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ap&#10;&#10;Description automatically generated"/>
                      <pic:cNvPicPr/>
                    </pic:nvPicPr>
                    <pic:blipFill>
                      <a:blip r:embed="rId25"/>
                      <a:stretch>
                        <a:fillRect/>
                      </a:stretch>
                    </pic:blipFill>
                    <pic:spPr>
                      <a:xfrm>
                        <a:off x="0" y="0"/>
                        <a:ext cx="6222765" cy="4379869"/>
                      </a:xfrm>
                      <a:prstGeom prst="rect">
                        <a:avLst/>
                      </a:prstGeom>
                    </pic:spPr>
                  </pic:pic>
                </a:graphicData>
              </a:graphic>
            </wp:inline>
          </w:drawing>
        </w:r>
      </w:ins>
    </w:p>
    <w:p w14:paraId="2D1A7A35" w14:textId="5441BA8A" w:rsidR="009C1551" w:rsidRDefault="009C1551">
      <w:pPr>
        <w:spacing w:line="480" w:lineRule="auto"/>
      </w:pPr>
    </w:p>
    <w:p w14:paraId="6BCF08C9" w14:textId="2F10DCD6" w:rsidR="009C1551" w:rsidRDefault="00642DEE">
      <w:pPr>
        <w:spacing w:line="480" w:lineRule="auto"/>
      </w:pPr>
      <w:r>
        <w:rPr>
          <w:b/>
          <w:sz w:val="24"/>
          <w:szCs w:val="24"/>
        </w:rPr>
        <w:t xml:space="preserve">Figure 1: </w:t>
      </w:r>
      <w:r w:rsidR="00116D02">
        <w:rPr>
          <w:bCs/>
          <w:sz w:val="24"/>
          <w:szCs w:val="24"/>
        </w:rPr>
        <w:t>The Woods Creek study</w:t>
      </w:r>
      <w:r>
        <w:rPr>
          <w:sz w:val="24"/>
          <w:szCs w:val="24"/>
        </w:rPr>
        <w:t xml:space="preserve"> area was located along Woods Creek Road, within the Siuslaw National Forest in western Oregon, USA (Latitude 44.53263,</w:t>
      </w:r>
      <w:r w:rsidR="00116D02">
        <w:rPr>
          <w:sz w:val="24"/>
          <w:szCs w:val="24"/>
        </w:rPr>
        <w:t xml:space="preserve"> </w:t>
      </w:r>
      <w:r>
        <w:rPr>
          <w:sz w:val="24"/>
          <w:szCs w:val="24"/>
        </w:rPr>
        <w:t xml:space="preserve">Longitude </w:t>
      </w:r>
      <w:r w:rsidR="00116D02">
        <w:rPr>
          <w:sz w:val="24"/>
          <w:szCs w:val="24"/>
        </w:rPr>
        <w:t xml:space="preserve">       -</w:t>
      </w:r>
      <w:r>
        <w:rPr>
          <w:sz w:val="24"/>
          <w:szCs w:val="24"/>
        </w:rPr>
        <w:t xml:space="preserve">123.53433). Triangles represent plots where LRR was detected (n = 62), circles represent plots where LRR was not detected (n = 13) over the 30-year duration of the study.   </w:t>
      </w:r>
    </w:p>
    <w:p w14:paraId="0090F671" w14:textId="77777777" w:rsidR="009C1551" w:rsidRDefault="009C1551">
      <w:pPr>
        <w:spacing w:line="480" w:lineRule="auto"/>
        <w:rPr>
          <w:iCs/>
          <w:sz w:val="24"/>
          <w:szCs w:val="24"/>
        </w:rPr>
      </w:pPr>
    </w:p>
    <w:p w14:paraId="544B046C" w14:textId="77777777" w:rsidR="009C1551" w:rsidRDefault="00642DEE">
      <w:pPr>
        <w:spacing w:line="480" w:lineRule="auto"/>
      </w:pPr>
      <w:r>
        <w:rPr>
          <w:b/>
          <w:iCs/>
          <w:sz w:val="24"/>
          <w:szCs w:val="24"/>
        </w:rPr>
        <w:t>2.1.3 Data collection</w:t>
      </w:r>
    </w:p>
    <w:p w14:paraId="5CF585FD" w14:textId="77777777" w:rsidR="009C1551" w:rsidRDefault="00642DEE">
      <w:pPr>
        <w:spacing w:line="480" w:lineRule="auto"/>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52222FA6" w14:textId="06699BB5" w:rsidR="009C1551" w:rsidRDefault="00642DEE">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w:t>
      </w:r>
      <w:r>
        <w:rPr>
          <w:sz w:val="24"/>
          <w:szCs w:val="24"/>
        </w:rPr>
        <w:lastRenderedPageBreak/>
        <w:t xml:space="preserve">temperature incubator 815 (Precision Scientific Inc., Chicago, IL) at 20°C for 4 - 6 weeks. Confirmation of setal hyphae was later confirmed by viewing under a dissecting microscope. </w:t>
      </w:r>
    </w:p>
    <w:p w14:paraId="048ACCFF" w14:textId="77777777" w:rsidR="009C1551" w:rsidRDefault="009C1551">
      <w:pPr>
        <w:tabs>
          <w:tab w:val="left" w:pos="6390"/>
        </w:tabs>
        <w:spacing w:line="480" w:lineRule="auto"/>
        <w:rPr>
          <w:sz w:val="24"/>
          <w:szCs w:val="24"/>
        </w:rPr>
      </w:pPr>
    </w:p>
    <w:p w14:paraId="5BE7165F" w14:textId="77777777" w:rsidR="009C1551" w:rsidRDefault="00642DEE">
      <w:pPr>
        <w:spacing w:line="480" w:lineRule="auto"/>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here </w:t>
      </w:r>
      <w:hyperlink r:id="rId26">
        <w:r>
          <w:rPr>
            <w:rStyle w:val="Hyperlink"/>
            <w:color w:val="auto"/>
            <w:sz w:val="24"/>
            <w:szCs w:val="24"/>
          </w:rPr>
          <w:t>https://mcmurtrs.github.io/WoodsCreek/</w:t>
        </w:r>
      </w:hyperlink>
    </w:p>
    <w:p w14:paraId="4B521C25" w14:textId="77777777" w:rsidR="009C1551" w:rsidRDefault="009C1551">
      <w:pPr>
        <w:spacing w:line="480" w:lineRule="auto"/>
        <w:rPr>
          <w:sz w:val="24"/>
          <w:szCs w:val="24"/>
        </w:rPr>
      </w:pPr>
    </w:p>
    <w:p w14:paraId="280E84EB" w14:textId="2C4F43E6" w:rsidR="009C1551" w:rsidRDefault="00642DEE">
      <w:pPr>
        <w:spacing w:line="480" w:lineRule="auto"/>
      </w:pPr>
      <w:r>
        <w:rPr>
          <w:sz w:val="24"/>
          <w:szCs w:val="24"/>
        </w:rPr>
        <w:lastRenderedPageBreak/>
        <w:t>Over the course of this study, data were collected on over 1,900 trees with more than 7,500 tree measurements being recorded. For the final analysis, only data from 1990 - 2020 was used, as this w</w:t>
      </w:r>
      <w:r w:rsidR="001060FC">
        <w:rPr>
          <w:sz w:val="24"/>
          <w:szCs w:val="24"/>
        </w:rPr>
        <w:t>as the years after</w:t>
      </w:r>
      <w:r>
        <w:rPr>
          <w:sz w:val="24"/>
          <w:szCs w:val="24"/>
        </w:rPr>
        <w:t xml:space="preserve"> the thinning treatments had been completed. The reduced dataset included around 1,100 different trees with approximately 4,100 DBH measurements.</w:t>
      </w:r>
    </w:p>
    <w:p w14:paraId="500DFE2B" w14:textId="77777777" w:rsidR="009C1551" w:rsidRDefault="009C1551">
      <w:pPr>
        <w:tabs>
          <w:tab w:val="left" w:pos="6390"/>
        </w:tabs>
        <w:spacing w:line="480" w:lineRule="auto"/>
        <w:rPr>
          <w:sz w:val="24"/>
          <w:szCs w:val="24"/>
        </w:rPr>
      </w:pPr>
    </w:p>
    <w:p w14:paraId="43DC8672" w14:textId="77777777" w:rsidR="009C1551" w:rsidRDefault="00642DEE">
      <w:pPr>
        <w:tabs>
          <w:tab w:val="left" w:pos="6390"/>
        </w:tabs>
        <w:spacing w:line="480" w:lineRule="auto"/>
      </w:pPr>
      <w:r>
        <w:rPr>
          <w:b/>
          <w:iCs/>
          <w:sz w:val="24"/>
          <w:szCs w:val="24"/>
        </w:rPr>
        <w:t>2.1.5 Statistical analysis</w:t>
      </w:r>
    </w:p>
    <w:p w14:paraId="7E1EA08C" w14:textId="77777777" w:rsidR="009C1551" w:rsidRDefault="00642DEE">
      <w:pPr>
        <w:tabs>
          <w:tab w:val="left" w:pos="6390"/>
        </w:tabs>
        <w:spacing w:line="480" w:lineRule="auto"/>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w:t>
      </w:r>
      <w:r w:rsidRPr="00A549ED">
        <w:rPr>
          <w:sz w:val="24"/>
          <w:szCs w:val="24"/>
          <w:highlight w:val="white"/>
        </w:rPr>
        <w:t>packages</w:t>
      </w:r>
      <w:r w:rsidRPr="00A549ED">
        <w:rPr>
          <w:sz w:val="24"/>
          <w:szCs w:val="24"/>
        </w:rPr>
        <w:t xml:space="preserve"> </w:t>
      </w:r>
      <w:proofErr w:type="spellStart"/>
      <w:r w:rsidRPr="00A549ED">
        <w:rPr>
          <w:sz w:val="24"/>
          <w:szCs w:val="24"/>
        </w:rPr>
        <w:t>tidyverse</w:t>
      </w:r>
      <w:proofErr w:type="spellEnd"/>
      <w:r w:rsidRPr="00A549ED">
        <w:rPr>
          <w:sz w:val="24"/>
          <w:szCs w:val="24"/>
        </w:rPr>
        <w:t xml:space="preserve"> (Wickham, 2017) and ggplot2 (</w:t>
      </w:r>
      <w:r w:rsidRPr="00A549ED">
        <w:rPr>
          <w:color w:val="000000"/>
          <w:sz w:val="24"/>
          <w:szCs w:val="24"/>
          <w:shd w:val="clear" w:color="auto" w:fill="FFFFFF"/>
        </w:rPr>
        <w:t>Wickham, 2009)</w:t>
      </w:r>
      <w:r w:rsidRPr="00A549ED">
        <w:rPr>
          <w:sz w:val="24"/>
          <w:szCs w:val="24"/>
        </w:rPr>
        <w:t>.</w:t>
      </w:r>
      <w:r>
        <w:rPr>
          <w:sz w:val="24"/>
          <w:szCs w:val="24"/>
          <w:highlight w:val="white"/>
        </w:rPr>
        <w:br/>
        <w:t xml:space="preserve"> </w:t>
      </w:r>
      <w:r>
        <w:rPr>
          <w:sz w:val="24"/>
          <w:szCs w:val="24"/>
        </w:rPr>
        <w:tab/>
      </w:r>
    </w:p>
    <w:p w14:paraId="78021297" w14:textId="77777777" w:rsidR="009C1551" w:rsidRDefault="00642DEE">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02903541" w14:textId="77777777" w:rsidR="009C1551" w:rsidRDefault="009C1551">
      <w:pPr>
        <w:spacing w:line="480" w:lineRule="auto"/>
        <w:rPr>
          <w:b/>
          <w:sz w:val="24"/>
          <w:szCs w:val="24"/>
        </w:rPr>
      </w:pPr>
    </w:p>
    <w:p w14:paraId="71579E9B" w14:textId="77777777" w:rsidR="009C1551" w:rsidRDefault="00642DEE">
      <w:pPr>
        <w:spacing w:line="480" w:lineRule="auto"/>
      </w:pPr>
      <w:r>
        <w:rPr>
          <w:b/>
          <w:sz w:val="24"/>
          <w:szCs w:val="24"/>
        </w:rPr>
        <w:t>2.1.6 Forest Vegetation Simulator</w:t>
      </w:r>
    </w:p>
    <w:p w14:paraId="496C8FA7" w14:textId="0FF6D800" w:rsidR="009C1551" w:rsidRDefault="00642DEE">
      <w:pPr>
        <w:shd w:val="clear" w:color="auto" w:fill="FFFFFF"/>
        <w:spacing w:after="240" w:line="480" w:lineRule="auto"/>
      </w:pPr>
      <w:r>
        <w:rPr>
          <w:sz w:val="24"/>
          <w:szCs w:val="24"/>
        </w:rPr>
        <w:t>Individual stand files were each run within FVS v</w:t>
      </w:r>
      <w:r w:rsidR="00F27C96">
        <w:rPr>
          <w:sz w:val="24"/>
          <w:szCs w:val="24"/>
        </w:rPr>
        <w:t>.</w:t>
      </w:r>
      <w:r>
        <w:rPr>
          <w:sz w:val="24"/>
          <w:szCs w:val="24"/>
        </w:rPr>
        <w:t xml:space="preserve"> 3261, RV: 2020.10.10, through the graphical user interface. The variant used for all modelled runs was the Pacific Northwest Coast (PN) variant. Cleaned excel files were formatted to work with</w:t>
      </w:r>
      <w:r w:rsidR="00F27C96">
        <w:rPr>
          <w:sz w:val="24"/>
          <w:szCs w:val="24"/>
        </w:rPr>
        <w:t xml:space="preserve"> FVS</w:t>
      </w:r>
      <w:r>
        <w:rPr>
          <w:sz w:val="24"/>
          <w:szCs w:val="24"/>
        </w:rPr>
        <w:t>.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w:t>
      </w:r>
      <w:r w:rsidR="002F0FEF">
        <w:rPr>
          <w:sz w:val="24"/>
          <w:szCs w:val="24"/>
        </w:rPr>
        <w:t xml:space="preserve"> using default </w:t>
      </w:r>
      <w:r w:rsidR="002F0FEF">
        <w:rPr>
          <w:sz w:val="24"/>
          <w:szCs w:val="24"/>
        </w:rPr>
        <w:lastRenderedPageBreak/>
        <w:t>parameters</w:t>
      </w:r>
      <w:r>
        <w:rPr>
          <w:sz w:val="24"/>
          <w:szCs w:val="24"/>
        </w:rPr>
        <w:t>.</w:t>
      </w:r>
      <w:r>
        <w:rPr>
          <w:sz w:val="24"/>
          <w:szCs w:val="24"/>
        </w:rPr>
        <w:br/>
      </w:r>
      <w:r>
        <w:rPr>
          <w:sz w:val="24"/>
          <w:szCs w:val="24"/>
        </w:rPr>
        <w:br/>
        <w:t>The data run</w:t>
      </w:r>
      <w:r w:rsidR="00F27C96">
        <w:rPr>
          <w:sz w:val="24"/>
          <w:szCs w:val="24"/>
        </w:rPr>
        <w:t>s</w:t>
      </w:r>
      <w:r>
        <w:rPr>
          <w:sz w:val="24"/>
          <w:szCs w:val="24"/>
        </w:rPr>
        <w:t xml:space="preserve"> used the data collected from 1990, which included individual tree level, plot level, and stand level data. This data was run with default parameters from 1990-2020 and summarized at the stand level. For the observed data </w:t>
      </w:r>
      <w:r w:rsidR="00F27C96">
        <w:rPr>
          <w:sz w:val="24"/>
          <w:szCs w:val="24"/>
        </w:rPr>
        <w:t>the standard basal area calculation was used to calculate basal area</w:t>
      </w:r>
      <w:r>
        <w:rPr>
          <w:sz w:val="24"/>
          <w:szCs w:val="24"/>
        </w:rPr>
        <w:t xml:space="preserve">. For the WRDM, </w:t>
      </w:r>
      <w:r w:rsidR="004B6214">
        <w:rPr>
          <w:sz w:val="24"/>
          <w:szCs w:val="24"/>
        </w:rPr>
        <w:t xml:space="preserve">default </w:t>
      </w:r>
      <w:r>
        <w:rPr>
          <w:sz w:val="24"/>
          <w:szCs w:val="24"/>
        </w:rPr>
        <w:t>parameters were used based upon sensitivity analysis</w:t>
      </w:r>
      <w:r w:rsidR="00122750">
        <w:rPr>
          <w:sz w:val="24"/>
          <w:szCs w:val="24"/>
        </w:rPr>
        <w:t xml:space="preserve"> testing</w:t>
      </w:r>
      <w:r>
        <w:rPr>
          <w:sz w:val="24"/>
          <w:szCs w:val="24"/>
        </w:rPr>
        <w:t xml:space="preserve">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2B31698D" w14:textId="4087F925" w:rsidR="00122750" w:rsidRPr="00122750" w:rsidRDefault="00642DEE">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w:t>
      </w:r>
      <w:r w:rsidR="00471E76">
        <w:rPr>
          <w:sz w:val="24"/>
          <w:szCs w:val="24"/>
          <w:highlight w:val="white"/>
        </w:rPr>
        <w:t xml:space="preserve"> area in acres was set to 0.5 as each of the 5 plots within each stand was 0.1 acres</w:t>
      </w:r>
      <w:r>
        <w:rPr>
          <w:sz w:val="24"/>
          <w:szCs w:val="24"/>
          <w:highlight w:val="white"/>
        </w:rPr>
        <w:t>.</w:t>
      </w:r>
      <w:r>
        <w:rPr>
          <w:sz w:val="24"/>
          <w:szCs w:val="24"/>
        </w:rPr>
        <w:t xml:space="preserve"> </w:t>
      </w:r>
      <w:r w:rsidR="004B6214">
        <w:rPr>
          <w:sz w:val="24"/>
          <w:szCs w:val="24"/>
        </w:rPr>
        <w:t>The default value of 25% (0.125 acres) was used for total root disease areas</w:t>
      </w:r>
      <w:r w:rsidR="00DD188B">
        <w:rPr>
          <w:sz w:val="24"/>
          <w:szCs w:val="24"/>
        </w:rPr>
        <w:t>. Number of root disease centers was set to the default value of 20. The number of infected and uninfected trees in disease centers was set at the default value of 50%. Level of root system infected was set at the default value of 10%</w:t>
      </w:r>
      <w:r w:rsidR="004B6214">
        <w:rPr>
          <w:sz w:val="24"/>
          <w:szCs w:val="24"/>
        </w:rPr>
        <w:t xml:space="preserve"> (David 2018)</w:t>
      </w:r>
      <w:r>
        <w:rPr>
          <w:sz w:val="24"/>
          <w:szCs w:val="24"/>
        </w:rPr>
        <w:t>.</w:t>
      </w:r>
      <w:r w:rsidR="002C2027">
        <w:rPr>
          <w:sz w:val="24"/>
          <w:szCs w:val="24"/>
          <w:highlight w:val="white"/>
        </w:rPr>
        <w:t xml:space="preserve"> </w:t>
      </w:r>
      <w:r>
        <w:rPr>
          <w:sz w:val="24"/>
          <w:szCs w:val="24"/>
          <w:highlight w:val="white"/>
        </w:rPr>
        <w:t>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0528D2A6" w14:textId="77777777" w:rsidR="00122750" w:rsidRDefault="00122750">
      <w:pPr>
        <w:spacing w:line="480" w:lineRule="auto"/>
        <w:rPr>
          <w:i/>
          <w:sz w:val="24"/>
          <w:szCs w:val="24"/>
        </w:rPr>
      </w:pPr>
    </w:p>
    <w:p w14:paraId="59509EDC" w14:textId="35489E29" w:rsidR="009C1551" w:rsidRDefault="00642DEE">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w:t>
      </w:r>
      <w:r w:rsidR="00122750">
        <w:rPr>
          <w:sz w:val="24"/>
          <w:szCs w:val="24"/>
        </w:rPr>
        <w:t xml:space="preserve">all </w:t>
      </w:r>
      <w:r>
        <w:rPr>
          <w:sz w:val="24"/>
          <w:szCs w:val="24"/>
        </w:rPr>
        <w:t xml:space="preserve">input data files, output data files, and log files can be found at </w:t>
      </w:r>
      <w:r>
        <w:rPr>
          <w:sz w:val="24"/>
          <w:szCs w:val="24"/>
          <w:u w:val="single"/>
        </w:rPr>
        <w:t>https://github.com/mcmurtrs/WoodsCreekFVS</w:t>
      </w:r>
    </w:p>
    <w:p w14:paraId="04EB4314" w14:textId="77777777" w:rsidR="009C1551" w:rsidRDefault="009C1551">
      <w:pPr>
        <w:spacing w:line="480" w:lineRule="auto"/>
        <w:rPr>
          <w:sz w:val="24"/>
          <w:szCs w:val="24"/>
        </w:rPr>
      </w:pPr>
    </w:p>
    <w:p w14:paraId="507911FC" w14:textId="066A2CA1" w:rsidR="009C1551" w:rsidRDefault="00642DEE">
      <w:pPr>
        <w:spacing w:line="480" w:lineRule="auto"/>
      </w:pPr>
      <w:r>
        <w:rPr>
          <w:b/>
          <w:sz w:val="24"/>
          <w:szCs w:val="24"/>
        </w:rPr>
        <w:t xml:space="preserve">2.2 </w:t>
      </w:r>
      <w:ins w:id="8" w:author="Shawn McMurtrey" w:date="2022-08-19T09:48:00Z">
        <w:r w:rsidR="001118CE">
          <w:rPr>
            <w:b/>
            <w:sz w:val="24"/>
            <w:szCs w:val="24"/>
          </w:rPr>
          <w:t xml:space="preserve">Apiary </w:t>
        </w:r>
      </w:ins>
      <w:del w:id="9" w:author="Shawn McMurtrey" w:date="2022-08-19T09:48:00Z">
        <w:r w:rsidDel="001118CE">
          <w:rPr>
            <w:b/>
            <w:sz w:val="24"/>
            <w:szCs w:val="24"/>
          </w:rPr>
          <w:delText>H</w:delText>
        </w:r>
      </w:del>
      <w:ins w:id="10" w:author="Shawn McMurtrey" w:date="2022-08-19T09:48:00Z">
        <w:r w:rsidR="001118CE">
          <w:rPr>
            <w:b/>
            <w:sz w:val="24"/>
            <w:szCs w:val="24"/>
          </w:rPr>
          <w:t>h</w:t>
        </w:r>
      </w:ins>
      <w:r>
        <w:rPr>
          <w:b/>
          <w:sz w:val="24"/>
          <w:szCs w:val="24"/>
        </w:rPr>
        <w:t>ardwood rotation study</w:t>
      </w:r>
    </w:p>
    <w:p w14:paraId="4FB3C178" w14:textId="77777777" w:rsidR="009C1551" w:rsidRDefault="00642DEE">
      <w:pPr>
        <w:spacing w:line="480" w:lineRule="auto"/>
      </w:pPr>
      <w:r>
        <w:rPr>
          <w:b/>
          <w:sz w:val="24"/>
          <w:szCs w:val="24"/>
        </w:rPr>
        <w:t>2.2.1 Study area</w:t>
      </w:r>
    </w:p>
    <w:p w14:paraId="744F9AC1" w14:textId="77777777" w:rsidR="00B36B7D" w:rsidRDefault="000931F2" w:rsidP="00E6653B">
      <w:pPr>
        <w:spacing w:line="480" w:lineRule="auto"/>
        <w:rPr>
          <w:sz w:val="24"/>
          <w:szCs w:val="24"/>
        </w:rPr>
      </w:pPr>
      <w:ins w:id="11" w:author="Shawn McMurtrey" w:date="2022-08-19T10:11:00Z">
        <w:r w:rsidRPr="00E6653B">
          <w:rPr>
            <w:sz w:val="24"/>
            <w:szCs w:val="24"/>
          </w:rPr>
          <w:t xml:space="preserve">The Apiary study </w:t>
        </w:r>
      </w:ins>
      <w:ins w:id="12" w:author="Shawn McMurtrey" w:date="2022-08-19T13:48:00Z">
        <w:r w:rsidR="00446CE8" w:rsidRPr="00E6653B">
          <w:rPr>
            <w:sz w:val="24"/>
            <w:szCs w:val="24"/>
          </w:rPr>
          <w:t xml:space="preserve">area </w:t>
        </w:r>
      </w:ins>
      <w:ins w:id="13" w:author="Shawn McMurtrey" w:date="2022-08-19T13:49:00Z">
        <w:r w:rsidR="00446CE8" w:rsidRPr="00E6653B">
          <w:rPr>
            <w:sz w:val="24"/>
            <w:szCs w:val="24"/>
          </w:rPr>
          <w:t>was a</w:t>
        </w:r>
      </w:ins>
      <w:del w:id="14" w:author="Shawn McMurtrey" w:date="2022-08-19T13:48:00Z">
        <w:r w:rsidR="00642DEE" w:rsidRPr="00E6653B" w:rsidDel="00446CE8">
          <w:rPr>
            <w:sz w:val="24"/>
            <w:szCs w:val="24"/>
          </w:rPr>
          <w:delText xml:space="preserve">A </w:delText>
        </w:r>
      </w:del>
      <w:r w:rsidR="00981AF6" w:rsidRPr="00E6653B">
        <w:rPr>
          <w:sz w:val="24"/>
          <w:szCs w:val="24"/>
        </w:rPr>
        <w:t>14 hectare</w:t>
      </w:r>
      <w:r w:rsidR="00642DEE" w:rsidRPr="00E6653B">
        <w:rPr>
          <w:sz w:val="24"/>
          <w:szCs w:val="24"/>
        </w:rPr>
        <w:t xml:space="preserve"> </w:t>
      </w:r>
      <w:r w:rsidR="00C742DC">
        <w:rPr>
          <w:sz w:val="24"/>
          <w:szCs w:val="24"/>
        </w:rPr>
        <w:t xml:space="preserve">privately owned </w:t>
      </w:r>
      <w:r w:rsidR="00642DEE" w:rsidRPr="00E6653B">
        <w:rPr>
          <w:sz w:val="24"/>
          <w:szCs w:val="24"/>
        </w:rPr>
        <w:t xml:space="preserve">stand of </w:t>
      </w:r>
      <w:ins w:id="15" w:author="Shawn McMurtrey" w:date="2022-08-19T14:00:00Z">
        <w:r w:rsidR="0096278D" w:rsidRPr="00E6653B">
          <w:rPr>
            <w:sz w:val="24"/>
            <w:szCs w:val="24"/>
          </w:rPr>
          <w:t xml:space="preserve">predominately </w:t>
        </w:r>
      </w:ins>
      <w:r w:rsidR="00981AF6" w:rsidRPr="00E6653B">
        <w:rPr>
          <w:sz w:val="24"/>
          <w:szCs w:val="24"/>
        </w:rPr>
        <w:t>40-year-old</w:t>
      </w:r>
      <w:r w:rsidR="00642DEE" w:rsidRPr="00E6653B">
        <w:rPr>
          <w:sz w:val="24"/>
          <w:szCs w:val="24"/>
        </w:rPr>
        <w:t xml:space="preserve"> Douglas-fir</w:t>
      </w:r>
      <w:ins w:id="16" w:author="Shawn McMurtrey" w:date="2022-08-19T14:00:00Z">
        <w:r w:rsidR="0096278D" w:rsidRPr="00E6653B">
          <w:rPr>
            <w:sz w:val="24"/>
            <w:szCs w:val="24"/>
          </w:rPr>
          <w:t xml:space="preserve"> located </w:t>
        </w:r>
        <w:r w:rsidR="0096278D" w:rsidRPr="00E6653B">
          <w:rPr>
            <w:sz w:val="24"/>
            <w:szCs w:val="24"/>
          </w:rPr>
          <w:t>near the town of Apiary in NW Oregon</w:t>
        </w:r>
        <w:r w:rsidR="0096278D" w:rsidRPr="00E6653B">
          <w:rPr>
            <w:sz w:val="24"/>
            <w:szCs w:val="24"/>
          </w:rPr>
          <w:t xml:space="preserve">, </w:t>
        </w:r>
        <w:proofErr w:type="spellStart"/>
        <w:r w:rsidR="0096278D" w:rsidRPr="00E6653B">
          <w:rPr>
            <w:sz w:val="24"/>
            <w:szCs w:val="24"/>
          </w:rPr>
          <w:t>USA</w:t>
        </w:r>
      </w:ins>
      <w:ins w:id="17" w:author="Shawn McMurtrey" w:date="2022-08-19T14:01:00Z">
        <w:r w:rsidR="0096278D" w:rsidRPr="00E6653B">
          <w:rPr>
            <w:sz w:val="24"/>
            <w:szCs w:val="24"/>
          </w:rPr>
          <w:t>.</w:t>
        </w:r>
      </w:ins>
      <w:del w:id="18" w:author="Shawn McMurtrey" w:date="2022-08-19T13:49:00Z">
        <w:r w:rsidR="00642DEE" w:rsidRPr="00E6653B" w:rsidDel="00446CE8">
          <w:rPr>
            <w:sz w:val="24"/>
            <w:szCs w:val="24"/>
          </w:rPr>
          <w:delText>, at</w:delText>
        </w:r>
      </w:del>
      <w:del w:id="19" w:author="Shawn McMurtrey" w:date="2022-08-19T14:00:00Z">
        <w:r w:rsidR="00981AF6" w:rsidRPr="00E6653B" w:rsidDel="0096278D">
          <w:rPr>
            <w:sz w:val="24"/>
            <w:szCs w:val="24"/>
          </w:rPr>
          <w:delText xml:space="preserve"> </w:delText>
        </w:r>
      </w:del>
      <w:del w:id="20" w:author="Shawn McMurtrey" w:date="2022-08-19T13:50:00Z">
        <w:r w:rsidR="00981AF6" w:rsidRPr="00E6653B" w:rsidDel="00446CE8">
          <w:rPr>
            <w:sz w:val="24"/>
            <w:szCs w:val="24"/>
          </w:rPr>
          <w:delText>t</w:delText>
        </w:r>
      </w:del>
      <w:del w:id="21" w:author="Shawn McMurtrey" w:date="2022-08-19T13:51:00Z">
        <w:r w:rsidR="00981AF6" w:rsidRPr="00E6653B" w:rsidDel="00446CE8">
          <w:rPr>
            <w:sz w:val="24"/>
            <w:szCs w:val="24"/>
          </w:rPr>
          <w:delText>he</w:delText>
        </w:r>
      </w:del>
      <w:del w:id="22" w:author="Shawn McMurtrey" w:date="2022-08-19T14:00:00Z">
        <w:r w:rsidR="00981AF6" w:rsidRPr="00E6653B" w:rsidDel="0096278D">
          <w:rPr>
            <w:sz w:val="24"/>
            <w:szCs w:val="24"/>
          </w:rPr>
          <w:delText xml:space="preserve"> </w:delText>
        </w:r>
      </w:del>
      <w:ins w:id="23" w:author="Shawn McMurtrey" w:date="2022-08-19T13:51:00Z">
        <w:r w:rsidR="00446CE8" w:rsidRPr="00E6653B">
          <w:rPr>
            <w:sz w:val="24"/>
            <w:szCs w:val="24"/>
          </w:rPr>
          <w:t>When</w:t>
        </w:r>
        <w:proofErr w:type="spellEnd"/>
        <w:r w:rsidR="00446CE8" w:rsidRPr="00E6653B">
          <w:rPr>
            <w:sz w:val="24"/>
            <w:szCs w:val="24"/>
          </w:rPr>
          <w:t xml:space="preserve"> the study area </w:t>
        </w:r>
        <w:r w:rsidR="00F8072E" w:rsidRPr="00E6653B">
          <w:rPr>
            <w:sz w:val="24"/>
            <w:szCs w:val="24"/>
          </w:rPr>
          <w:t>was first established</w:t>
        </w:r>
      </w:ins>
      <w:r w:rsidR="00C742DC">
        <w:rPr>
          <w:sz w:val="24"/>
          <w:szCs w:val="24"/>
        </w:rPr>
        <w:t>,</w:t>
      </w:r>
      <w:ins w:id="24" w:author="Shawn McMurtrey" w:date="2022-08-19T13:51:00Z">
        <w:r w:rsidR="00F8072E" w:rsidRPr="00E6653B">
          <w:rPr>
            <w:sz w:val="24"/>
            <w:szCs w:val="24"/>
          </w:rPr>
          <w:t xml:space="preserve"> it was </w:t>
        </w:r>
      </w:ins>
      <w:del w:id="25" w:author="Shawn McMurtrey" w:date="2022-08-19T13:51:00Z">
        <w:r w:rsidR="00642DEE" w:rsidRPr="00E6653B" w:rsidDel="00F8072E">
          <w:rPr>
            <w:sz w:val="24"/>
            <w:szCs w:val="24"/>
          </w:rPr>
          <w:delText xml:space="preserve">time </w:delText>
        </w:r>
      </w:del>
      <w:r w:rsidR="00642DEE" w:rsidRPr="00E6653B">
        <w:rPr>
          <w:sz w:val="24"/>
          <w:szCs w:val="24"/>
        </w:rPr>
        <w:t>owned by</w:t>
      </w:r>
      <w:ins w:id="26" w:author="Shawn McMurtrey" w:date="2022-08-19T13:52:00Z">
        <w:r w:rsidR="00F8072E" w:rsidRPr="00E6653B">
          <w:rPr>
            <w:sz w:val="24"/>
            <w:szCs w:val="24"/>
          </w:rPr>
          <w:t xml:space="preserve"> the</w:t>
        </w:r>
      </w:ins>
      <w:r w:rsidR="00642DEE" w:rsidRPr="00E6653B">
        <w:rPr>
          <w:sz w:val="24"/>
          <w:szCs w:val="24"/>
        </w:rPr>
        <w:t xml:space="preserve"> International Paper Co</w:t>
      </w:r>
      <w:ins w:id="27" w:author="Shawn McMurtrey" w:date="2022-08-19T13:52:00Z">
        <w:r w:rsidR="00F8072E" w:rsidRPr="00E6653B">
          <w:rPr>
            <w:sz w:val="24"/>
            <w:szCs w:val="24"/>
          </w:rPr>
          <w:t>mpany.</w:t>
        </w:r>
      </w:ins>
      <w:del w:id="28" w:author="Shawn McMurtrey" w:date="2022-08-19T13:52:00Z">
        <w:r w:rsidR="00642DEE" w:rsidRPr="00E6653B" w:rsidDel="00F8072E">
          <w:rPr>
            <w:sz w:val="24"/>
            <w:szCs w:val="24"/>
          </w:rPr>
          <w:delText>.,</w:delText>
        </w:r>
      </w:del>
      <w:r w:rsidR="00642DEE" w:rsidRPr="00E6653B">
        <w:rPr>
          <w:sz w:val="24"/>
          <w:szCs w:val="24"/>
        </w:rPr>
        <w:t xml:space="preserve"> </w:t>
      </w:r>
      <w:del w:id="29" w:author="Shawn McMurtrey" w:date="2022-08-19T14:01:00Z">
        <w:r w:rsidR="00642DEE" w:rsidRPr="00E6653B" w:rsidDel="0096278D">
          <w:rPr>
            <w:sz w:val="24"/>
            <w:szCs w:val="24"/>
          </w:rPr>
          <w:delText xml:space="preserve">was selected based on high incidence of </w:delText>
        </w:r>
      </w:del>
      <w:del w:id="30" w:author="Shawn McMurtrey" w:date="2022-08-19T13:53:00Z">
        <w:r w:rsidR="00642DEE" w:rsidRPr="00E6653B" w:rsidDel="00F8072E">
          <w:rPr>
            <w:sz w:val="24"/>
            <w:szCs w:val="24"/>
          </w:rPr>
          <w:delText>laminated root rot</w:delText>
        </w:r>
      </w:del>
      <w:del w:id="31" w:author="Shawn McMurtrey" w:date="2022-08-19T14:01:00Z">
        <w:r w:rsidR="00642DEE" w:rsidRPr="00E6653B" w:rsidDel="0096278D">
          <w:rPr>
            <w:sz w:val="24"/>
            <w:szCs w:val="24"/>
          </w:rPr>
          <w:delText xml:space="preserve"> </w:delText>
        </w:r>
      </w:del>
      <w:del w:id="32" w:author="Shawn McMurtrey" w:date="2022-08-19T13:53:00Z">
        <w:r w:rsidR="00642DEE" w:rsidRPr="00E6653B" w:rsidDel="00F8072E">
          <w:rPr>
            <w:sz w:val="24"/>
            <w:szCs w:val="24"/>
          </w:rPr>
          <w:delText>(</w:delText>
        </w:r>
      </w:del>
      <w:del w:id="33" w:author="Shawn McMurtrey" w:date="2022-08-19T14:01:00Z">
        <w:r w:rsidR="00642DEE" w:rsidRPr="00E6653B" w:rsidDel="0096278D">
          <w:rPr>
            <w:sz w:val="24"/>
            <w:szCs w:val="24"/>
          </w:rPr>
          <w:delText>LRR</w:delText>
        </w:r>
      </w:del>
      <w:del w:id="34" w:author="Shawn McMurtrey" w:date="2022-08-19T13:53:00Z">
        <w:r w:rsidR="00642DEE" w:rsidRPr="00E6653B" w:rsidDel="00F8072E">
          <w:rPr>
            <w:sz w:val="24"/>
            <w:szCs w:val="24"/>
          </w:rPr>
          <w:delText>)</w:delText>
        </w:r>
      </w:del>
      <w:del w:id="35" w:author="Shawn McMurtrey" w:date="2022-08-19T14:01:00Z">
        <w:r w:rsidR="00642DEE" w:rsidRPr="00E6653B" w:rsidDel="0096278D">
          <w:rPr>
            <w:sz w:val="24"/>
            <w:szCs w:val="24"/>
          </w:rPr>
          <w:delText>.</w:delText>
        </w:r>
        <w:r w:rsidR="00981AF6" w:rsidRPr="00E6653B" w:rsidDel="0096278D">
          <w:rPr>
            <w:sz w:val="24"/>
            <w:szCs w:val="24"/>
          </w:rPr>
          <w:delText xml:space="preserve"> </w:delText>
        </w:r>
      </w:del>
      <w:r w:rsidR="00642DEE" w:rsidRPr="00E6653B">
        <w:rPr>
          <w:sz w:val="24"/>
          <w:szCs w:val="24"/>
        </w:rPr>
        <w:t xml:space="preserve">The stand </w:t>
      </w:r>
      <w:r w:rsidR="00642DEE" w:rsidRPr="00E6653B">
        <w:rPr>
          <w:rFonts w:eastAsia="NSimSun" w:cs="Lucida Sans"/>
          <w:kern w:val="2"/>
          <w:sz w:val="24"/>
          <w:szCs w:val="24"/>
          <w:lang w:val="en-US" w:eastAsia="zh-CN" w:bidi="hi-IN"/>
        </w:rPr>
        <w:t>lay</w:t>
      </w:r>
      <w:r w:rsidR="00642DEE" w:rsidRPr="00E6653B">
        <w:rPr>
          <w:sz w:val="24"/>
          <w:szCs w:val="24"/>
        </w:rPr>
        <w:t xml:space="preserve"> on a </w:t>
      </w:r>
      <w:ins w:id="36" w:author="Shawn McMurtrey" w:date="2022-08-19T13:56:00Z">
        <w:r w:rsidR="00F8072E" w:rsidRPr="00E6653B">
          <w:rPr>
            <w:sz w:val="24"/>
            <w:szCs w:val="24"/>
          </w:rPr>
          <w:t xml:space="preserve">15% </w:t>
        </w:r>
      </w:ins>
      <w:r w:rsidR="00642DEE" w:rsidRPr="00E6653B">
        <w:rPr>
          <w:sz w:val="24"/>
          <w:szCs w:val="24"/>
        </w:rPr>
        <w:t xml:space="preserve">NE slope </w:t>
      </w:r>
      <w:del w:id="37" w:author="Shawn McMurtrey" w:date="2022-08-19T13:57:00Z">
        <w:r w:rsidR="00642DEE" w:rsidRPr="00E6653B" w:rsidDel="0096278D">
          <w:rPr>
            <w:sz w:val="24"/>
            <w:szCs w:val="24"/>
          </w:rPr>
          <w:delText xml:space="preserve">at about </w:delText>
        </w:r>
      </w:del>
      <w:ins w:id="38" w:author="Shawn McMurtrey" w:date="2022-08-19T13:57:00Z">
        <w:r w:rsidR="0096278D" w:rsidRPr="00E6653B">
          <w:rPr>
            <w:sz w:val="24"/>
            <w:szCs w:val="24"/>
          </w:rPr>
          <w:t xml:space="preserve"> with a mean</w:t>
        </w:r>
      </w:ins>
      <w:del w:id="39" w:author="Shawn McMurtrey" w:date="2022-08-19T13:57:00Z">
        <w:r w:rsidR="00642DEE" w:rsidRPr="00E6653B" w:rsidDel="0096278D">
          <w:rPr>
            <w:sz w:val="24"/>
            <w:szCs w:val="24"/>
          </w:rPr>
          <w:delText>1800’</w:delText>
        </w:r>
      </w:del>
      <w:r w:rsidR="00642DEE" w:rsidRPr="00E6653B">
        <w:rPr>
          <w:sz w:val="24"/>
          <w:szCs w:val="24"/>
        </w:rPr>
        <w:t xml:space="preserve"> </w:t>
      </w:r>
      <w:proofErr w:type="spellStart"/>
      <w:r w:rsidR="00642DEE" w:rsidRPr="00E6653B">
        <w:rPr>
          <w:sz w:val="24"/>
          <w:szCs w:val="24"/>
        </w:rPr>
        <w:t>elevation</w:t>
      </w:r>
      <w:del w:id="40" w:author="Shawn McMurtrey" w:date="2022-08-19T14:00:00Z">
        <w:r w:rsidR="00642DEE" w:rsidRPr="00E6653B" w:rsidDel="0096278D">
          <w:rPr>
            <w:sz w:val="24"/>
            <w:szCs w:val="24"/>
          </w:rPr>
          <w:delText xml:space="preserve"> </w:delText>
        </w:r>
      </w:del>
      <w:ins w:id="41" w:author="Shawn McMurtrey" w:date="2022-08-19T14:01:00Z">
        <w:r w:rsidR="0096278D" w:rsidRPr="00E6653B">
          <w:rPr>
            <w:sz w:val="24"/>
            <w:szCs w:val="24"/>
          </w:rPr>
          <w:t>of</w:t>
        </w:r>
        <w:proofErr w:type="spellEnd"/>
        <w:r w:rsidR="0096278D" w:rsidRPr="00E6653B">
          <w:rPr>
            <w:sz w:val="24"/>
            <w:szCs w:val="24"/>
          </w:rPr>
          <w:t xml:space="preserve"> </w:t>
        </w:r>
        <w:r w:rsidR="0004479D" w:rsidRPr="00E6653B">
          <w:rPr>
            <w:sz w:val="24"/>
            <w:szCs w:val="24"/>
          </w:rPr>
          <w:t>335 m</w:t>
        </w:r>
      </w:ins>
      <w:ins w:id="42" w:author="Shawn McMurtrey" w:date="2022-08-19T14:13:00Z">
        <w:r w:rsidR="00F741D3" w:rsidRPr="00E6653B">
          <w:rPr>
            <w:sz w:val="24"/>
            <w:szCs w:val="24"/>
          </w:rPr>
          <w:t xml:space="preserve"> (</w:t>
        </w:r>
        <w:proofErr w:type="spellStart"/>
        <w:r w:rsidR="00F741D3" w:rsidRPr="00E6653B">
          <w:rPr>
            <w:sz w:val="24"/>
            <w:szCs w:val="24"/>
          </w:rPr>
          <w:t>Thies</w:t>
        </w:r>
        <w:proofErr w:type="spellEnd"/>
        <w:r w:rsidR="00F741D3" w:rsidRPr="00E6653B">
          <w:rPr>
            <w:sz w:val="24"/>
            <w:szCs w:val="24"/>
          </w:rPr>
          <w:t xml:space="preserve"> &amp;</w:t>
        </w:r>
      </w:ins>
      <w:ins w:id="43" w:author="Shawn McMurtrey" w:date="2022-08-19T14:14:00Z">
        <w:r w:rsidR="00F741D3" w:rsidRPr="00E6653B">
          <w:rPr>
            <w:sz w:val="24"/>
            <w:szCs w:val="24"/>
          </w:rPr>
          <w:t xml:space="preserve"> </w:t>
        </w:r>
        <w:proofErr w:type="spellStart"/>
        <w:r w:rsidR="00F741D3" w:rsidRPr="00E6653B">
          <w:rPr>
            <w:sz w:val="24"/>
            <w:szCs w:val="24"/>
          </w:rPr>
          <w:t>Westlind</w:t>
        </w:r>
        <w:proofErr w:type="spellEnd"/>
        <w:r w:rsidR="00F741D3" w:rsidRPr="00E6653B">
          <w:rPr>
            <w:sz w:val="24"/>
            <w:szCs w:val="24"/>
          </w:rPr>
          <w:t xml:space="preserve"> 2005)</w:t>
        </w:r>
      </w:ins>
      <w:ins w:id="44" w:author="Shawn McMurtrey" w:date="2022-08-19T14:01:00Z">
        <w:r w:rsidR="0004479D" w:rsidRPr="00E6653B">
          <w:rPr>
            <w:sz w:val="24"/>
            <w:szCs w:val="24"/>
          </w:rPr>
          <w:t>.</w:t>
        </w:r>
      </w:ins>
      <w:del w:id="45" w:author="Shawn McMurtrey" w:date="2022-08-19T14:00:00Z">
        <w:r w:rsidR="00642DEE" w:rsidRPr="00E6653B" w:rsidDel="0096278D">
          <w:rPr>
            <w:sz w:val="24"/>
            <w:szCs w:val="24"/>
          </w:rPr>
          <w:delText>near the town of Apiary in NW Oregon</w:delText>
        </w:r>
      </w:del>
      <w:r w:rsidR="00642DEE" w:rsidRPr="00E6653B">
        <w:rPr>
          <w:sz w:val="24"/>
          <w:szCs w:val="24"/>
        </w:rPr>
        <w:t xml:space="preserve">. </w:t>
      </w:r>
      <w:ins w:id="46" w:author="Shawn McMurtrey" w:date="2022-08-19T14:02:00Z">
        <w:r w:rsidR="0004479D" w:rsidRPr="00E6653B">
          <w:rPr>
            <w:sz w:val="24"/>
            <w:szCs w:val="24"/>
          </w:rPr>
          <w:t xml:space="preserve">Mean annual </w:t>
        </w:r>
      </w:ins>
      <w:ins w:id="47" w:author="Shawn McMurtrey" w:date="2022-08-19T14:03:00Z">
        <w:r w:rsidR="0004479D" w:rsidRPr="00E6653B">
          <w:rPr>
            <w:sz w:val="24"/>
            <w:szCs w:val="24"/>
          </w:rPr>
          <w:t>precipitation</w:t>
        </w:r>
      </w:ins>
      <w:ins w:id="48" w:author="Shawn McMurtrey" w:date="2022-08-19T14:02:00Z">
        <w:r w:rsidR="0004479D" w:rsidRPr="00E6653B">
          <w:rPr>
            <w:sz w:val="24"/>
            <w:szCs w:val="24"/>
          </w:rPr>
          <w:t xml:space="preserve"> </w:t>
        </w:r>
      </w:ins>
      <w:ins w:id="49" w:author="Shawn McMurtrey" w:date="2022-08-19T14:03:00Z">
        <w:r w:rsidR="0004479D" w:rsidRPr="00E6653B">
          <w:rPr>
            <w:sz w:val="24"/>
            <w:szCs w:val="24"/>
          </w:rPr>
          <w:t>at th</w:t>
        </w:r>
      </w:ins>
      <w:ins w:id="50" w:author="Shawn McMurtrey" w:date="2022-08-19T14:12:00Z">
        <w:r w:rsidR="00F741D3" w:rsidRPr="00E6653B">
          <w:rPr>
            <w:sz w:val="24"/>
            <w:szCs w:val="24"/>
          </w:rPr>
          <w:t>is</w:t>
        </w:r>
      </w:ins>
      <w:ins w:id="51" w:author="Shawn McMurtrey" w:date="2022-08-19T14:03:00Z">
        <w:r w:rsidR="0004479D" w:rsidRPr="00E6653B">
          <w:rPr>
            <w:sz w:val="24"/>
            <w:szCs w:val="24"/>
          </w:rPr>
          <w:t xml:space="preserve"> site </w:t>
        </w:r>
      </w:ins>
      <w:ins w:id="52" w:author="Shawn McMurtrey" w:date="2022-08-19T14:12:00Z">
        <w:r w:rsidR="00F741D3" w:rsidRPr="00E6653B">
          <w:rPr>
            <w:sz w:val="24"/>
            <w:szCs w:val="24"/>
          </w:rPr>
          <w:t xml:space="preserve">is </w:t>
        </w:r>
        <w:r w:rsidR="00F741D3" w:rsidRPr="00E6653B">
          <w:rPr>
            <w:sz w:val="24"/>
            <w:szCs w:val="24"/>
          </w:rPr>
          <w:t>15</w:t>
        </w:r>
      </w:ins>
      <w:ins w:id="53" w:author="Shawn McMurtrey" w:date="2022-08-19T14:13:00Z">
        <w:r w:rsidR="00F741D3" w:rsidRPr="00E6653B">
          <w:rPr>
            <w:sz w:val="24"/>
            <w:szCs w:val="24"/>
          </w:rPr>
          <w:t>0 – 160 cm</w:t>
        </w:r>
      </w:ins>
      <w:ins w:id="54" w:author="Shawn McMurtrey" w:date="2022-08-19T14:19:00Z">
        <w:r w:rsidR="00EB549E" w:rsidRPr="00E6653B">
          <w:rPr>
            <w:sz w:val="24"/>
            <w:szCs w:val="24"/>
          </w:rPr>
          <w:t>.</w:t>
        </w:r>
      </w:ins>
      <w:ins w:id="55" w:author="Shawn McMurtrey" w:date="2022-08-19T14:13:00Z">
        <w:r w:rsidR="00F741D3" w:rsidRPr="00E6653B">
          <w:rPr>
            <w:sz w:val="24"/>
            <w:szCs w:val="24"/>
          </w:rPr>
          <w:t xml:space="preserve"> </w:t>
        </w:r>
      </w:ins>
      <w:ins w:id="56" w:author="Shawn McMurtrey" w:date="2022-08-19T14:15:00Z">
        <w:r w:rsidR="00F741D3" w:rsidRPr="00E6653B">
          <w:rPr>
            <w:color w:val="000000"/>
            <w:sz w:val="24"/>
            <w:szCs w:val="24"/>
            <w:rPrChange w:id="57" w:author="Shawn McMurtrey" w:date="2022-08-19T14:23:00Z">
              <w:rPr>
                <w:color w:val="000000"/>
              </w:rPr>
            </w:rPrChange>
          </w:rPr>
          <w:t xml:space="preserve">Mean annual temperature is </w:t>
        </w:r>
      </w:ins>
      <w:ins w:id="58" w:author="Shawn McMurtrey" w:date="2022-08-19T14:18:00Z">
        <w:r w:rsidR="00EB549E" w:rsidRPr="00E6653B">
          <w:rPr>
            <w:color w:val="000000"/>
            <w:sz w:val="24"/>
            <w:szCs w:val="24"/>
            <w:rPrChange w:id="59" w:author="Shawn McMurtrey" w:date="2022-08-19T14:23:00Z">
              <w:rPr>
                <w:color w:val="000000"/>
              </w:rPr>
            </w:rPrChange>
          </w:rPr>
          <w:t>4</w:t>
        </w:r>
        <w:r w:rsidR="00EB549E" w:rsidRPr="00E6653B">
          <w:rPr>
            <w:rFonts w:ascii="Roboto" w:hAnsi="Roboto"/>
            <w:b/>
            <w:bCs/>
            <w:color w:val="202124"/>
            <w:sz w:val="24"/>
            <w:szCs w:val="24"/>
            <w:shd w:val="clear" w:color="auto" w:fill="FFFFFF"/>
            <w:rPrChange w:id="60" w:author="Shawn McMurtrey" w:date="2022-08-19T14:23:00Z">
              <w:rPr>
                <w:rFonts w:ascii="Roboto" w:hAnsi="Roboto"/>
                <w:b/>
                <w:bCs/>
                <w:color w:val="202124"/>
                <w:sz w:val="21"/>
                <w:szCs w:val="21"/>
                <w:shd w:val="clear" w:color="auto" w:fill="FFFFFF"/>
              </w:rPr>
            </w:rPrChange>
          </w:rPr>
          <w:t>°</w:t>
        </w:r>
      </w:ins>
      <w:ins w:id="61" w:author="Shawn McMurtrey" w:date="2022-08-19T14:19:00Z">
        <w:r w:rsidR="00EB549E" w:rsidRPr="00E6653B">
          <w:rPr>
            <w:rFonts w:ascii="Roboto" w:hAnsi="Roboto"/>
            <w:b/>
            <w:bCs/>
            <w:color w:val="202124"/>
            <w:sz w:val="24"/>
            <w:szCs w:val="24"/>
            <w:shd w:val="clear" w:color="auto" w:fill="FFFFFF"/>
            <w:rPrChange w:id="62" w:author="Shawn McMurtrey" w:date="2022-08-19T14:23:00Z">
              <w:rPr>
                <w:rFonts w:ascii="Roboto" w:hAnsi="Roboto"/>
                <w:b/>
                <w:bCs/>
                <w:color w:val="202124"/>
                <w:sz w:val="21"/>
                <w:szCs w:val="21"/>
                <w:shd w:val="clear" w:color="auto" w:fill="FFFFFF"/>
              </w:rPr>
            </w:rPrChange>
          </w:rPr>
          <w:t xml:space="preserve"> </w:t>
        </w:r>
      </w:ins>
      <w:ins w:id="63" w:author="Shawn McMurtrey" w:date="2022-08-19T14:18:00Z">
        <w:r w:rsidR="00EB549E" w:rsidRPr="00E6653B">
          <w:rPr>
            <w:rFonts w:ascii="Roboto" w:hAnsi="Roboto"/>
            <w:b/>
            <w:bCs/>
            <w:color w:val="202124"/>
            <w:sz w:val="24"/>
            <w:szCs w:val="24"/>
            <w:shd w:val="clear" w:color="auto" w:fill="FFFFFF"/>
            <w:rPrChange w:id="64" w:author="Shawn McMurtrey" w:date="2022-08-19T14:23:00Z">
              <w:rPr>
                <w:rFonts w:ascii="Roboto" w:hAnsi="Roboto"/>
                <w:b/>
                <w:bCs/>
                <w:color w:val="202124"/>
                <w:sz w:val="21"/>
                <w:szCs w:val="21"/>
                <w:shd w:val="clear" w:color="auto" w:fill="FFFFFF"/>
              </w:rPr>
            </w:rPrChange>
          </w:rPr>
          <w:t>-</w:t>
        </w:r>
      </w:ins>
      <w:ins w:id="65" w:author="Shawn McMurtrey" w:date="2022-08-19T14:19:00Z">
        <w:r w:rsidR="00EB549E" w:rsidRPr="00E6653B">
          <w:rPr>
            <w:rFonts w:ascii="Roboto" w:hAnsi="Roboto"/>
            <w:b/>
            <w:bCs/>
            <w:color w:val="202124"/>
            <w:sz w:val="24"/>
            <w:szCs w:val="24"/>
            <w:shd w:val="clear" w:color="auto" w:fill="FFFFFF"/>
            <w:rPrChange w:id="66" w:author="Shawn McMurtrey" w:date="2022-08-19T14:23:00Z">
              <w:rPr>
                <w:rFonts w:ascii="Roboto" w:hAnsi="Roboto"/>
                <w:b/>
                <w:bCs/>
                <w:color w:val="202124"/>
                <w:sz w:val="21"/>
                <w:szCs w:val="21"/>
                <w:shd w:val="clear" w:color="auto" w:fill="FFFFFF"/>
              </w:rPr>
            </w:rPrChange>
          </w:rPr>
          <w:t xml:space="preserve"> </w:t>
        </w:r>
        <w:r w:rsidR="00EB549E" w:rsidRPr="00E6653B">
          <w:rPr>
            <w:rFonts w:ascii="Roboto" w:hAnsi="Roboto"/>
            <w:color w:val="202124"/>
            <w:sz w:val="24"/>
            <w:szCs w:val="24"/>
            <w:shd w:val="clear" w:color="auto" w:fill="FFFFFF"/>
            <w:rPrChange w:id="67" w:author="Shawn McMurtrey" w:date="2022-08-19T14:23:00Z">
              <w:rPr>
                <w:rFonts w:ascii="Roboto" w:hAnsi="Roboto"/>
                <w:b/>
                <w:bCs/>
                <w:color w:val="202124"/>
                <w:sz w:val="21"/>
                <w:szCs w:val="21"/>
                <w:shd w:val="clear" w:color="auto" w:fill="FFFFFF"/>
              </w:rPr>
            </w:rPrChange>
          </w:rPr>
          <w:t xml:space="preserve">10 </w:t>
        </w:r>
        <w:r w:rsidR="00EB549E" w:rsidRPr="00E6653B">
          <w:rPr>
            <w:rFonts w:ascii="Roboto" w:hAnsi="Roboto"/>
            <w:color w:val="202124"/>
            <w:sz w:val="24"/>
            <w:szCs w:val="24"/>
            <w:shd w:val="clear" w:color="auto" w:fill="FFFFFF"/>
            <w:rPrChange w:id="68" w:author="Shawn McMurtrey" w:date="2022-08-19T14:23:00Z">
              <w:rPr>
                <w:rFonts w:ascii="Roboto" w:hAnsi="Roboto"/>
                <w:b/>
                <w:bCs/>
                <w:color w:val="202124"/>
                <w:sz w:val="21"/>
                <w:szCs w:val="21"/>
                <w:shd w:val="clear" w:color="auto" w:fill="FFFFFF"/>
              </w:rPr>
            </w:rPrChange>
          </w:rPr>
          <w:t>°</w:t>
        </w:r>
        <w:r w:rsidR="00EB549E" w:rsidRPr="00E6653B">
          <w:rPr>
            <w:rFonts w:ascii="Roboto" w:hAnsi="Roboto"/>
            <w:color w:val="202124"/>
            <w:sz w:val="24"/>
            <w:szCs w:val="24"/>
            <w:shd w:val="clear" w:color="auto" w:fill="FFFFFF"/>
            <w:rPrChange w:id="69" w:author="Shawn McMurtrey" w:date="2022-08-19T14:23:00Z">
              <w:rPr>
                <w:rFonts w:ascii="Roboto" w:hAnsi="Roboto"/>
                <w:b/>
                <w:bCs/>
                <w:color w:val="202124"/>
                <w:sz w:val="21"/>
                <w:szCs w:val="21"/>
                <w:shd w:val="clear" w:color="auto" w:fill="FFFFFF"/>
              </w:rPr>
            </w:rPrChange>
          </w:rPr>
          <w:t xml:space="preserve">C </w:t>
        </w:r>
        <w:r w:rsidR="00EB549E" w:rsidRPr="00E6653B">
          <w:rPr>
            <w:sz w:val="24"/>
            <w:szCs w:val="24"/>
          </w:rPr>
          <w:t>(</w:t>
        </w:r>
        <w:r w:rsidR="00EB549E" w:rsidRPr="00E6653B">
          <w:rPr>
            <w:color w:val="000000"/>
            <w:sz w:val="24"/>
            <w:szCs w:val="24"/>
            <w:shd w:val="clear" w:color="auto" w:fill="FFFFFF"/>
            <w:rPrChange w:id="70" w:author="Shawn McMurtrey" w:date="2022-08-19T14:23:00Z">
              <w:rPr>
                <w:color w:val="000000"/>
                <w:shd w:val="clear" w:color="auto" w:fill="FFFFFF"/>
              </w:rPr>
            </w:rPrChange>
          </w:rPr>
          <w:t>PRISM Climate Group, Oregon State University, 2018</w:t>
        </w:r>
        <w:r w:rsidR="00EB549E" w:rsidRPr="00E6653B">
          <w:rPr>
            <w:color w:val="000000"/>
            <w:sz w:val="24"/>
            <w:szCs w:val="24"/>
            <w:rPrChange w:id="71" w:author="Shawn McMurtrey" w:date="2022-08-19T14:23:00Z">
              <w:rPr>
                <w:color w:val="000000"/>
              </w:rPr>
            </w:rPrChange>
          </w:rPr>
          <w:t>).</w:t>
        </w:r>
      </w:ins>
      <w:ins w:id="72" w:author="Shawn McMurtrey" w:date="2022-08-19T14:20:00Z">
        <w:r w:rsidR="00EB549E" w:rsidRPr="00E6653B">
          <w:rPr>
            <w:color w:val="000000"/>
            <w:sz w:val="24"/>
            <w:szCs w:val="24"/>
            <w:rPrChange w:id="73" w:author="Shawn McMurtrey" w:date="2022-08-19T14:23:00Z">
              <w:rPr>
                <w:color w:val="000000"/>
              </w:rPr>
            </w:rPrChange>
          </w:rPr>
          <w:t xml:space="preserve"> The soil of the study </w:t>
        </w:r>
        <w:proofErr w:type="gramStart"/>
        <w:r w:rsidR="00EB549E" w:rsidRPr="00E6653B">
          <w:rPr>
            <w:color w:val="000000"/>
            <w:sz w:val="24"/>
            <w:szCs w:val="24"/>
            <w:rPrChange w:id="74" w:author="Shawn McMurtrey" w:date="2022-08-19T14:23:00Z">
              <w:rPr>
                <w:color w:val="000000"/>
              </w:rPr>
            </w:rPrChange>
          </w:rPr>
          <w:t>are</w:t>
        </w:r>
      </w:ins>
      <w:ins w:id="75" w:author="Shawn McMurtrey" w:date="2022-08-19T14:21:00Z">
        <w:r w:rsidR="00EB549E" w:rsidRPr="00E6653B">
          <w:rPr>
            <w:color w:val="000000"/>
            <w:sz w:val="24"/>
            <w:szCs w:val="24"/>
            <w:rPrChange w:id="76" w:author="Shawn McMurtrey" w:date="2022-08-19T14:23:00Z">
              <w:rPr>
                <w:color w:val="000000"/>
              </w:rPr>
            </w:rPrChange>
          </w:rPr>
          <w:t xml:space="preserve"> is</w:t>
        </w:r>
        <w:proofErr w:type="gramEnd"/>
        <w:r w:rsidR="00EB549E" w:rsidRPr="00E6653B">
          <w:rPr>
            <w:color w:val="000000"/>
            <w:sz w:val="24"/>
            <w:szCs w:val="24"/>
            <w:rPrChange w:id="77" w:author="Shawn McMurtrey" w:date="2022-08-19T14:23:00Z">
              <w:rPr>
                <w:color w:val="000000"/>
              </w:rPr>
            </w:rPrChange>
          </w:rPr>
          <w:t xml:space="preserve"> a </w:t>
        </w:r>
        <w:proofErr w:type="spellStart"/>
        <w:r w:rsidR="00EB549E" w:rsidRPr="00E6653B">
          <w:rPr>
            <w:color w:val="000000"/>
            <w:sz w:val="24"/>
            <w:szCs w:val="24"/>
            <w:rPrChange w:id="78" w:author="Shawn McMurtrey" w:date="2022-08-19T14:23:00Z">
              <w:rPr>
                <w:color w:val="000000"/>
              </w:rPr>
            </w:rPrChange>
          </w:rPr>
          <w:t>Bacona</w:t>
        </w:r>
        <w:proofErr w:type="spellEnd"/>
        <w:r w:rsidR="00EB549E" w:rsidRPr="00E6653B">
          <w:rPr>
            <w:color w:val="000000"/>
            <w:sz w:val="24"/>
            <w:szCs w:val="24"/>
            <w:rPrChange w:id="79" w:author="Shawn McMurtrey" w:date="2022-08-19T14:23:00Z">
              <w:rPr>
                <w:color w:val="000000"/>
              </w:rPr>
            </w:rPrChange>
          </w:rPr>
          <w:t xml:space="preserve"> silt loam with a surface layer of dark brown silt loam (</w:t>
        </w:r>
      </w:ins>
      <w:proofErr w:type="spellStart"/>
      <w:ins w:id="80" w:author="Shawn McMurtrey" w:date="2022-08-19T14:23:00Z">
        <w:r w:rsidR="00E6653B" w:rsidRPr="00E6653B">
          <w:rPr>
            <w:color w:val="000000"/>
            <w:sz w:val="24"/>
            <w:szCs w:val="24"/>
            <w:rPrChange w:id="81" w:author="Shawn McMurtrey" w:date="2022-08-19T14:23:00Z">
              <w:rPr>
                <w:color w:val="000000"/>
              </w:rPr>
            </w:rPrChange>
          </w:rPr>
          <w:t>Thies</w:t>
        </w:r>
        <w:proofErr w:type="spellEnd"/>
        <w:r w:rsidR="00E6653B" w:rsidRPr="00E6653B">
          <w:rPr>
            <w:color w:val="000000"/>
            <w:sz w:val="24"/>
            <w:szCs w:val="24"/>
            <w:rPrChange w:id="82" w:author="Shawn McMurtrey" w:date="2022-08-19T14:23:00Z">
              <w:rPr>
                <w:color w:val="000000"/>
              </w:rPr>
            </w:rPrChange>
          </w:rPr>
          <w:t xml:space="preserve"> &amp; </w:t>
        </w:r>
        <w:proofErr w:type="spellStart"/>
        <w:r w:rsidR="00E6653B" w:rsidRPr="00E6653B">
          <w:rPr>
            <w:color w:val="000000"/>
            <w:sz w:val="24"/>
            <w:szCs w:val="24"/>
            <w:rPrChange w:id="83" w:author="Shawn McMurtrey" w:date="2022-08-19T14:23:00Z">
              <w:rPr>
                <w:color w:val="000000"/>
              </w:rPr>
            </w:rPrChange>
          </w:rPr>
          <w:t>Westlind</w:t>
        </w:r>
        <w:proofErr w:type="spellEnd"/>
        <w:r w:rsidR="00E6653B" w:rsidRPr="00E6653B">
          <w:rPr>
            <w:color w:val="000000"/>
            <w:sz w:val="24"/>
            <w:szCs w:val="24"/>
            <w:rPrChange w:id="84" w:author="Shawn McMurtrey" w:date="2022-08-19T14:23:00Z">
              <w:rPr>
                <w:color w:val="000000"/>
              </w:rPr>
            </w:rPrChange>
          </w:rPr>
          <w:t xml:space="preserve"> 2005; Langridge 1987</w:t>
        </w:r>
      </w:ins>
      <w:ins w:id="85" w:author="Shawn McMurtrey" w:date="2022-08-19T14:21:00Z">
        <w:r w:rsidR="00EB549E" w:rsidRPr="00E6653B">
          <w:rPr>
            <w:color w:val="000000"/>
            <w:sz w:val="24"/>
            <w:szCs w:val="24"/>
            <w:rPrChange w:id="86" w:author="Shawn McMurtrey" w:date="2022-08-19T14:23:00Z">
              <w:rPr>
                <w:color w:val="000000"/>
              </w:rPr>
            </w:rPrChange>
          </w:rPr>
          <w:t>)</w:t>
        </w:r>
      </w:ins>
      <w:ins w:id="87" w:author="Shawn McMurtrey" w:date="2022-08-19T14:23:00Z">
        <w:r w:rsidR="00E6653B" w:rsidRPr="00E6653B">
          <w:rPr>
            <w:color w:val="000000"/>
            <w:sz w:val="24"/>
            <w:szCs w:val="24"/>
            <w:rPrChange w:id="88" w:author="Shawn McMurtrey" w:date="2022-08-19T14:23:00Z">
              <w:rPr>
                <w:color w:val="000000"/>
              </w:rPr>
            </w:rPrChange>
          </w:rPr>
          <w:t>.</w:t>
        </w:r>
      </w:ins>
    </w:p>
    <w:p w14:paraId="614081FD" w14:textId="77777777" w:rsidR="00B36B7D" w:rsidRDefault="00B36B7D" w:rsidP="00E6653B">
      <w:pPr>
        <w:spacing w:line="480" w:lineRule="auto"/>
        <w:rPr>
          <w:sz w:val="24"/>
          <w:szCs w:val="24"/>
        </w:rPr>
      </w:pPr>
    </w:p>
    <w:p w14:paraId="3E11F907" w14:textId="42FE7A35" w:rsidR="009C1551" w:rsidRPr="00B36B7D" w:rsidRDefault="00E6653B" w:rsidP="00E6653B">
      <w:pPr>
        <w:spacing w:line="480" w:lineRule="auto"/>
        <w:rPr>
          <w:sz w:val="24"/>
          <w:szCs w:val="24"/>
        </w:rPr>
      </w:pPr>
      <w:ins w:id="89" w:author="Shawn McMurtrey" w:date="2022-08-19T14:25:00Z">
        <w:r>
          <w:rPr>
            <w:sz w:val="24"/>
            <w:szCs w:val="24"/>
          </w:rPr>
          <w:t>Like the Woods Creek study area, t</w:t>
        </w:r>
      </w:ins>
      <w:ins w:id="90" w:author="Shawn McMurtrey" w:date="2022-08-19T14:01:00Z">
        <w:r w:rsidR="0096278D">
          <w:rPr>
            <w:sz w:val="24"/>
            <w:szCs w:val="24"/>
          </w:rPr>
          <w:t>his location was</w:t>
        </w:r>
      </w:ins>
      <w:ins w:id="91" w:author="Shawn McMurtrey" w:date="2022-08-19T14:26:00Z">
        <w:r>
          <w:rPr>
            <w:sz w:val="24"/>
            <w:szCs w:val="24"/>
          </w:rPr>
          <w:t xml:space="preserve"> also</w:t>
        </w:r>
      </w:ins>
      <w:ins w:id="92" w:author="Shawn McMurtrey" w:date="2022-08-19T14:01:00Z">
        <w:r w:rsidR="0096278D">
          <w:rPr>
            <w:sz w:val="24"/>
            <w:szCs w:val="24"/>
          </w:rPr>
          <w:t xml:space="preserve"> selected based on high incidence </w:t>
        </w:r>
        <w:proofErr w:type="gramStart"/>
        <w:r w:rsidR="0096278D">
          <w:rPr>
            <w:sz w:val="24"/>
            <w:szCs w:val="24"/>
          </w:rPr>
          <w:t>of  LRR</w:t>
        </w:r>
        <w:proofErr w:type="gramEnd"/>
        <w:r w:rsidR="0096278D">
          <w:rPr>
            <w:sz w:val="24"/>
            <w:szCs w:val="24"/>
          </w:rPr>
          <w:t xml:space="preserve">. </w:t>
        </w:r>
      </w:ins>
      <w:r w:rsidR="00642DEE">
        <w:rPr>
          <w:sz w:val="24"/>
          <w:szCs w:val="24"/>
        </w:rPr>
        <w:t xml:space="preserve">In March of 1973, the experimental </w:t>
      </w:r>
      <w:r w:rsidR="00642DEE">
        <w:rPr>
          <w:rFonts w:eastAsia="NSimSun" w:cs="Lucida Sans"/>
          <w:kern w:val="2"/>
          <w:sz w:val="24"/>
          <w:szCs w:val="24"/>
          <w:lang w:val="en-US" w:eastAsia="zh-CN" w:bidi="hi-IN"/>
        </w:rPr>
        <w:t>area</w:t>
      </w:r>
      <w:r w:rsidR="00642DEE">
        <w:rPr>
          <w:sz w:val="24"/>
          <w:szCs w:val="24"/>
        </w:rPr>
        <w:t xml:space="preserve"> was delimited by establishing a grid of stakes at 2-chain (</w:t>
      </w:r>
      <w:ins w:id="93" w:author="Shawn McMurtrey" w:date="2022-08-19T14:26:00Z">
        <w:r>
          <w:rPr>
            <w:sz w:val="24"/>
            <w:szCs w:val="24"/>
          </w:rPr>
          <w:t>40 m</w:t>
        </w:r>
      </w:ins>
      <w:del w:id="94" w:author="Shawn McMurtrey" w:date="2022-08-19T14:26:00Z">
        <w:r w:rsidR="00642DEE" w:rsidDel="00E6653B">
          <w:rPr>
            <w:sz w:val="24"/>
            <w:szCs w:val="24"/>
          </w:rPr>
          <w:delText>132’</w:delText>
        </w:r>
      </w:del>
      <w:r w:rsidR="00642DEE">
        <w:rPr>
          <w:sz w:val="24"/>
          <w:szCs w:val="24"/>
        </w:rPr>
        <w:t>) intervals running NE-SW and S</w:t>
      </w:r>
      <w:r w:rsidR="00642DEE">
        <w:rPr>
          <w:rFonts w:eastAsia="NSimSun" w:cs="Lucida Sans"/>
          <w:kern w:val="2"/>
          <w:sz w:val="24"/>
          <w:szCs w:val="24"/>
          <w:lang w:val="en-US" w:eastAsia="zh-CN" w:bidi="hi-IN"/>
        </w:rPr>
        <w:t>E-NW</w:t>
      </w:r>
      <w:r w:rsidR="00B36B7D">
        <w:rPr>
          <w:rFonts w:eastAsia="NSimSun" w:cs="Lucida Sans"/>
          <w:kern w:val="2"/>
          <w:sz w:val="24"/>
          <w:szCs w:val="24"/>
          <w:lang w:val="en-US" w:eastAsia="zh-CN" w:bidi="hi-IN"/>
        </w:rPr>
        <w:t xml:space="preserve"> (</w:t>
      </w:r>
      <w:commentRangeStart w:id="95"/>
      <w:r w:rsidR="00B36B7D" w:rsidRPr="00B36B7D">
        <w:rPr>
          <w:rFonts w:eastAsia="NSimSun" w:cs="Lucida Sans"/>
          <w:b/>
          <w:bCs/>
          <w:kern w:val="2"/>
          <w:sz w:val="24"/>
          <w:szCs w:val="24"/>
          <w:lang w:val="en-US" w:eastAsia="zh-CN" w:bidi="hi-IN"/>
        </w:rPr>
        <w:t>Figure 1</w:t>
      </w:r>
      <w:commentRangeEnd w:id="95"/>
      <w:r w:rsidR="00B36B7D">
        <w:rPr>
          <w:rStyle w:val="CommentReference"/>
        </w:rPr>
        <w:commentReference w:id="95"/>
      </w:r>
      <w:r w:rsidR="00B36B7D">
        <w:rPr>
          <w:rFonts w:eastAsia="NSimSun" w:cs="Lucida Sans"/>
          <w:kern w:val="2"/>
          <w:sz w:val="24"/>
          <w:szCs w:val="24"/>
          <w:lang w:val="en-US" w:eastAsia="zh-CN" w:bidi="hi-IN"/>
        </w:rPr>
        <w:t>)</w:t>
      </w:r>
      <w:r w:rsidR="00642DEE">
        <w:rPr>
          <w:sz w:val="24"/>
          <w:szCs w:val="24"/>
        </w:rPr>
        <w:t xml:space="preserve">. Each grid block was surveyed for evidence of laminated root rot, with each stump, log, or tree showing signs or symptoms recorded along with its diameter, </w:t>
      </w:r>
      <w:r w:rsidR="00642DEE">
        <w:rPr>
          <w:rFonts w:eastAsia="NSimSun" w:cs="Lucida Sans"/>
          <w:kern w:val="2"/>
          <w:sz w:val="24"/>
          <w:szCs w:val="24"/>
          <w:lang w:val="en-US" w:eastAsia="zh-CN" w:bidi="hi-IN"/>
        </w:rPr>
        <w:t>location relative to chain grid,</w:t>
      </w:r>
      <w:r w:rsidR="00642DEE">
        <w:rPr>
          <w:sz w:val="24"/>
          <w:szCs w:val="24"/>
        </w:rPr>
        <w:t xml:space="preserve"> and approximate date of </w:t>
      </w:r>
      <w:r w:rsidR="00642DEE">
        <w:rPr>
          <w:rFonts w:eastAsia="NSimSun" w:cs="Lucida Sans"/>
          <w:kern w:val="2"/>
          <w:sz w:val="24"/>
          <w:szCs w:val="24"/>
          <w:lang w:val="en-US" w:eastAsia="zh-CN" w:bidi="hi-IN"/>
        </w:rPr>
        <w:t>mortality</w:t>
      </w:r>
      <w:r w:rsidR="00642DEE">
        <w:rPr>
          <w:sz w:val="24"/>
          <w:szCs w:val="24"/>
        </w:rPr>
        <w:t xml:space="preserve">. Signs and symptoms included </w:t>
      </w:r>
      <w:r w:rsidR="00642DEE">
        <w:rPr>
          <w:rFonts w:eastAsia="NSimSun" w:cs="Lucida Sans"/>
          <w:kern w:val="2"/>
          <w:sz w:val="24"/>
          <w:szCs w:val="24"/>
          <w:lang w:val="en-US" w:eastAsia="zh-CN" w:bidi="hi-IN"/>
        </w:rPr>
        <w:t>crescent-shaped decay pockets extending from bole to roots</w:t>
      </w:r>
      <w:r w:rsidR="00642DEE">
        <w:rPr>
          <w:sz w:val="24"/>
          <w:szCs w:val="24"/>
        </w:rPr>
        <w:t xml:space="preserve">, ring lamination, and presence of setal hyphae (Hansen 1979). The site was harvested </w:t>
      </w:r>
      <w:del w:id="96" w:author="Shawn McMurtrey" w:date="2022-08-19T14:27:00Z">
        <w:r w:rsidR="00642DEE" w:rsidDel="005F43EF">
          <w:rPr>
            <w:sz w:val="24"/>
            <w:szCs w:val="24"/>
          </w:rPr>
          <w:delText xml:space="preserve">in </w:delText>
        </w:r>
      </w:del>
      <w:r w:rsidR="00642DEE">
        <w:rPr>
          <w:sz w:val="24"/>
          <w:szCs w:val="24"/>
        </w:rPr>
        <w:t xml:space="preserve">in the autumn of 1973, at which point cut stumps were surveyed for presence of laminated root rot and recorded as before. </w:t>
      </w:r>
      <w:r w:rsidR="00642DEE">
        <w:rPr>
          <w:rFonts w:eastAsia="NSimSun" w:cs="Lucida Sans"/>
          <w:kern w:val="2"/>
          <w:sz w:val="24"/>
          <w:szCs w:val="24"/>
          <w:lang w:val="en-US" w:eastAsia="zh-CN" w:bidi="hi-IN"/>
        </w:rPr>
        <w:t>S</w:t>
      </w:r>
      <w:r w:rsidR="00642DEE">
        <w:rPr>
          <w:sz w:val="24"/>
          <w:szCs w:val="24"/>
        </w:rPr>
        <w:t xml:space="preserve">lash </w:t>
      </w:r>
      <w:r w:rsidR="00642DEE">
        <w:rPr>
          <w:rFonts w:eastAsia="NSimSun" w:cs="Lucida Sans"/>
          <w:kern w:val="2"/>
          <w:sz w:val="24"/>
          <w:szCs w:val="24"/>
          <w:lang w:val="en-US" w:eastAsia="zh-CN" w:bidi="hi-IN"/>
        </w:rPr>
        <w:t xml:space="preserve">was broadcast burned in </w:t>
      </w:r>
      <w:r w:rsidR="00642DEE">
        <w:rPr>
          <w:sz w:val="24"/>
          <w:szCs w:val="24"/>
        </w:rPr>
        <w:t xml:space="preserve">the spring of 1974.  </w:t>
      </w:r>
    </w:p>
    <w:p w14:paraId="528B529D" w14:textId="77777777" w:rsidR="009C1551" w:rsidRDefault="009C1551">
      <w:pPr>
        <w:spacing w:line="480" w:lineRule="auto"/>
        <w:rPr>
          <w:b/>
          <w:bCs/>
          <w:sz w:val="24"/>
          <w:szCs w:val="24"/>
        </w:rPr>
      </w:pPr>
    </w:p>
    <w:p w14:paraId="45ED3F68" w14:textId="77777777" w:rsidR="009C1551" w:rsidRDefault="00642DEE">
      <w:pPr>
        <w:spacing w:line="480" w:lineRule="auto"/>
      </w:pPr>
      <w:r>
        <w:rPr>
          <w:b/>
          <w:bCs/>
          <w:sz w:val="24"/>
          <w:szCs w:val="24"/>
        </w:rPr>
        <w:t>2.2.2 Plot network</w:t>
      </w:r>
    </w:p>
    <w:p w14:paraId="39A6419D" w14:textId="738E3292" w:rsidR="009C1551" w:rsidRDefault="00981AF6">
      <w:pPr>
        <w:spacing w:line="480" w:lineRule="auto"/>
      </w:pPr>
      <w:r>
        <w:rPr>
          <w:sz w:val="24"/>
          <w:szCs w:val="24"/>
        </w:rPr>
        <w:t>Twenty-five</w:t>
      </w:r>
      <w:r w:rsidR="00642DEE">
        <w:rPr>
          <w:sz w:val="24"/>
          <w:szCs w:val="24"/>
        </w:rPr>
        <w:t xml:space="preserve"> plots were established and </w:t>
      </w:r>
      <w:r w:rsidR="00642DEE">
        <w:rPr>
          <w:rFonts w:eastAsia="NSimSun" w:cs="Lucida Sans"/>
          <w:kern w:val="2"/>
          <w:sz w:val="24"/>
          <w:szCs w:val="24"/>
          <w:lang w:val="en-US" w:eastAsia="zh-CN" w:bidi="hi-IN"/>
        </w:rPr>
        <w:t xml:space="preserve">blocked </w:t>
      </w:r>
      <w:r w:rsidR="00642DEE">
        <w:rPr>
          <w:sz w:val="24"/>
          <w:szCs w:val="24"/>
        </w:rPr>
        <w:t xml:space="preserve">by incidence and distribution of LRR. One </w:t>
      </w:r>
      <w:r w:rsidR="00642DEE">
        <w:rPr>
          <w:rFonts w:eastAsia="NSimSun" w:cs="Lucida Sans"/>
          <w:kern w:val="2"/>
          <w:sz w:val="24"/>
          <w:szCs w:val="24"/>
          <w:lang w:val="en-US" w:eastAsia="zh-CN" w:bidi="hi-IN"/>
        </w:rPr>
        <w:t>block</w:t>
      </w:r>
      <w:r w:rsidR="00642DEE">
        <w:rPr>
          <w:sz w:val="24"/>
          <w:szCs w:val="24"/>
        </w:rPr>
        <w:t xml:space="preserve"> included the five plots at the eastern corner of the site based on high incidence and density of LRR in the area. The remaining 20 plots were assigned to an additional 4 </w:t>
      </w:r>
      <w:r w:rsidR="00642DEE">
        <w:rPr>
          <w:rFonts w:eastAsia="NSimSun" w:cs="Lucida Sans"/>
          <w:kern w:val="2"/>
          <w:sz w:val="24"/>
          <w:szCs w:val="24"/>
          <w:lang w:val="en-US" w:eastAsia="zh-CN" w:bidi="hi-IN"/>
        </w:rPr>
        <w:t>blocks</w:t>
      </w:r>
      <w:r w:rsidR="00642DEE">
        <w:rPr>
          <w:sz w:val="24"/>
          <w:szCs w:val="24"/>
        </w:rPr>
        <w:t xml:space="preserve"> based on disease incidence. </w:t>
      </w:r>
      <w:r w:rsidR="00642DEE">
        <w:rPr>
          <w:rFonts w:eastAsia="NSimSun" w:cs="Lucida Sans"/>
          <w:kern w:val="2"/>
          <w:sz w:val="24"/>
          <w:szCs w:val="24"/>
          <w:lang w:val="en-US" w:eastAsia="zh-CN" w:bidi="hi-IN"/>
        </w:rPr>
        <w:t>Five</w:t>
      </w:r>
      <w:r w:rsidR="00642DEE">
        <w:rPr>
          <w:sz w:val="24"/>
          <w:szCs w:val="24"/>
        </w:rPr>
        <w:t xml:space="preserve"> treatments were randomly assigned to plots in each disease severity </w:t>
      </w:r>
      <w:r w:rsidR="00642DEE">
        <w:rPr>
          <w:rFonts w:eastAsia="NSimSun" w:cs="Lucida Sans"/>
          <w:kern w:val="2"/>
          <w:sz w:val="24"/>
          <w:szCs w:val="24"/>
          <w:lang w:val="en-US" w:eastAsia="zh-CN" w:bidi="hi-IN"/>
        </w:rPr>
        <w:t>block</w:t>
      </w:r>
      <w:r w:rsidR="00642DEE">
        <w:rPr>
          <w:sz w:val="24"/>
          <w:szCs w:val="24"/>
        </w:rPr>
        <w:t xml:space="preserve">: 1) </w:t>
      </w:r>
      <w:r w:rsidR="00642DEE">
        <w:rPr>
          <w:rFonts w:eastAsia="NSimSun" w:cs="Lucida Sans"/>
          <w:kern w:val="2"/>
          <w:sz w:val="24"/>
          <w:szCs w:val="24"/>
          <w:lang w:val="en-US" w:eastAsia="zh-CN" w:bidi="hi-IN"/>
        </w:rPr>
        <w:t xml:space="preserve">immediate planting of Douglas-fir; 2) </w:t>
      </w:r>
      <w:proofErr w:type="gramStart"/>
      <w:r w:rsidR="00642DEE">
        <w:rPr>
          <w:rFonts w:eastAsia="NSimSun" w:cs="Lucida Sans"/>
          <w:kern w:val="2"/>
          <w:sz w:val="24"/>
          <w:szCs w:val="24"/>
          <w:lang w:val="en-US" w:eastAsia="zh-CN" w:bidi="hi-IN"/>
        </w:rPr>
        <w:t>12 year</w:t>
      </w:r>
      <w:proofErr w:type="gramEnd"/>
      <w:r w:rsidR="00642DEE">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w:t>
      </w:r>
      <w:r w:rsidR="00B36B7D">
        <w:rPr>
          <w:rFonts w:eastAsia="NSimSun" w:cs="Lucida Sans"/>
          <w:kern w:val="2"/>
          <w:sz w:val="24"/>
          <w:szCs w:val="24"/>
          <w:lang w:val="en-US" w:eastAsia="zh-CN" w:bidi="hi-IN"/>
        </w:rPr>
        <w:t xml:space="preserve"> </w:t>
      </w:r>
      <w:r w:rsidR="00642DEE">
        <w:rPr>
          <w:rFonts w:eastAsia="NSimSun" w:cs="Lucida Sans"/>
          <w:kern w:val="2"/>
          <w:sz w:val="24"/>
          <w:szCs w:val="24"/>
          <w:lang w:val="en-US" w:eastAsia="zh-CN" w:bidi="hi-IN"/>
        </w:rPr>
        <w:t xml:space="preserve">Five </w:t>
      </w:r>
      <w:proofErr w:type="gramStart"/>
      <w:r w:rsidR="00642DEE">
        <w:rPr>
          <w:rFonts w:eastAsia="NSimSun" w:cs="Lucida Sans"/>
          <w:kern w:val="2"/>
          <w:sz w:val="24"/>
          <w:szCs w:val="24"/>
          <w:lang w:val="en-US" w:eastAsia="zh-CN" w:bidi="hi-IN"/>
        </w:rPr>
        <w:t>1/20 acre</w:t>
      </w:r>
      <w:proofErr w:type="gramEnd"/>
      <w:r w:rsidR="00642DEE">
        <w:rPr>
          <w:rFonts w:eastAsia="NSimSun" w:cs="Lucida Sans"/>
          <w:kern w:val="2"/>
          <w:sz w:val="24"/>
          <w:szCs w:val="24"/>
          <w:lang w:val="en-US" w:eastAsia="zh-CN" w:bidi="hi-IN"/>
        </w:rPr>
        <w:t xml:space="preserve"> (</w:t>
      </w:r>
      <w:del w:id="97" w:author="Shawn McMurtrey" w:date="2022-08-19T14:32:00Z">
        <w:r w:rsidR="00642DEE" w:rsidDel="00614965">
          <w:rPr>
            <w:rFonts w:eastAsia="NSimSun" w:cs="Lucida Sans"/>
            <w:kern w:val="2"/>
            <w:sz w:val="24"/>
            <w:szCs w:val="24"/>
            <w:lang w:val="en-US" w:eastAsia="zh-CN" w:bidi="hi-IN"/>
          </w:rPr>
          <w:delText>26.3’</w:delText>
        </w:r>
      </w:del>
      <w:ins w:id="98" w:author="Shawn McMurtrey" w:date="2022-08-19T14:32:00Z">
        <w:r w:rsidR="00614965">
          <w:rPr>
            <w:rFonts w:eastAsia="NSimSun" w:cs="Lucida Sans"/>
            <w:kern w:val="2"/>
            <w:sz w:val="24"/>
            <w:szCs w:val="24"/>
            <w:lang w:val="en-US" w:eastAsia="zh-CN" w:bidi="hi-IN"/>
          </w:rPr>
          <w:t xml:space="preserve"> 8 m</w:t>
        </w:r>
      </w:ins>
      <w:r w:rsidR="00642DEE">
        <w:rPr>
          <w:rFonts w:eastAsia="NSimSun" w:cs="Lucida Sans"/>
          <w:kern w:val="2"/>
          <w:sz w:val="24"/>
          <w:szCs w:val="24"/>
          <w:lang w:val="en-US" w:eastAsia="zh-CN" w:bidi="hi-IN"/>
        </w:rPr>
        <w:t xml:space="preserve"> </w:t>
      </w:r>
      <w:commentRangeStart w:id="99"/>
      <w:r w:rsidR="00642DEE">
        <w:rPr>
          <w:rFonts w:eastAsia="NSimSun" w:cs="Lucida Sans"/>
          <w:kern w:val="2"/>
          <w:sz w:val="24"/>
          <w:szCs w:val="24"/>
          <w:lang w:val="en-US" w:eastAsia="zh-CN" w:bidi="hi-IN"/>
        </w:rPr>
        <w:t>radius</w:t>
      </w:r>
      <w:commentRangeEnd w:id="99"/>
      <w:r w:rsidR="00B36B7D">
        <w:rPr>
          <w:rStyle w:val="CommentReference"/>
        </w:rPr>
        <w:commentReference w:id="99"/>
      </w:r>
      <w:r w:rsidR="00642DEE">
        <w:rPr>
          <w:rFonts w:eastAsia="NSimSun" w:cs="Lucida Sans"/>
          <w:kern w:val="2"/>
          <w:sz w:val="24"/>
          <w:szCs w:val="24"/>
          <w:lang w:val="en-US" w:eastAsia="zh-CN" w:bidi="hi-IN"/>
        </w:rPr>
        <w:t xml:space="preserve">) survey subplots were established within in each plot to include the maximum number of </w:t>
      </w:r>
      <w:r w:rsidR="00642DEE">
        <w:rPr>
          <w:rFonts w:eastAsia="NSimSun" w:cs="Lucida Sans"/>
          <w:i/>
          <w:iCs/>
          <w:kern w:val="2"/>
          <w:sz w:val="24"/>
          <w:szCs w:val="24"/>
          <w:lang w:val="en-US" w:eastAsia="zh-CN" w:bidi="hi-IN"/>
        </w:rPr>
        <w:t>C. sulphurascens</w:t>
      </w:r>
      <w:r w:rsidR="00642DEE">
        <w:rPr>
          <w:rFonts w:eastAsia="NSimSun" w:cs="Lucida Sans"/>
          <w:kern w:val="2"/>
          <w:sz w:val="24"/>
          <w:szCs w:val="24"/>
          <w:lang w:val="en-US" w:eastAsia="zh-CN" w:bidi="hi-IN"/>
        </w:rPr>
        <w:t xml:space="preserve"> infected stumps while maintaining a </w:t>
      </w:r>
      <w:del w:id="100" w:author="Shawn McMurtrey" w:date="2022-08-19T14:32:00Z">
        <w:r w:rsidR="00642DEE" w:rsidDel="00614965">
          <w:rPr>
            <w:rFonts w:eastAsia="NSimSun" w:cs="Lucida Sans"/>
            <w:kern w:val="2"/>
            <w:sz w:val="24"/>
            <w:szCs w:val="24"/>
            <w:lang w:val="en-US" w:eastAsia="zh-CN" w:bidi="hi-IN"/>
          </w:rPr>
          <w:delText>16’</w:delText>
        </w:r>
      </w:del>
      <w:ins w:id="101" w:author="Shawn McMurtrey" w:date="2022-08-19T14:32:00Z">
        <w:r w:rsidR="00614965">
          <w:rPr>
            <w:rFonts w:eastAsia="NSimSun" w:cs="Lucida Sans"/>
            <w:kern w:val="2"/>
            <w:sz w:val="24"/>
            <w:szCs w:val="24"/>
            <w:lang w:val="en-US" w:eastAsia="zh-CN" w:bidi="hi-IN"/>
          </w:rPr>
          <w:t xml:space="preserve"> 4.8m</w:t>
        </w:r>
      </w:ins>
      <w:r w:rsidR="00642DEE">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14:paraId="3A2FECCB" w14:textId="77777777" w:rsidR="009C1551" w:rsidRDefault="009C1551">
      <w:pPr>
        <w:spacing w:line="480" w:lineRule="auto"/>
        <w:rPr>
          <w:rFonts w:eastAsia="NSimSun" w:cs="Lucida Sans"/>
          <w:kern w:val="2"/>
          <w:sz w:val="24"/>
          <w:szCs w:val="24"/>
          <w:lang w:val="en-US" w:eastAsia="zh-CN" w:bidi="hi-IN"/>
        </w:rPr>
      </w:pPr>
    </w:p>
    <w:p w14:paraId="5B9BE988" w14:textId="66812482" w:rsidR="009C1551" w:rsidRDefault="00642DEE">
      <w:pPr>
        <w:spacing w:line="480" w:lineRule="auto"/>
      </w:pPr>
      <w:r>
        <w:rPr>
          <w:rFonts w:eastAsia="NSimSun" w:cs="Lucida Sans"/>
          <w:kern w:val="2"/>
          <w:sz w:val="24"/>
          <w:szCs w:val="24"/>
          <w:lang w:val="en-US" w:eastAsia="zh-CN" w:bidi="hi-IN"/>
        </w:rPr>
        <w:t xml:space="preserve">In the fall of 1974 through spring 1975, all plots were stocked at </w:t>
      </w:r>
      <w:ins w:id="102" w:author="Shawn McMurtrey" w:date="2022-08-19T14:33:00Z">
        <w:r w:rsidR="00614965">
          <w:rPr>
            <w:rFonts w:eastAsia="NSimSun" w:cs="Lucida Sans"/>
            <w:kern w:val="2"/>
            <w:sz w:val="24"/>
            <w:szCs w:val="24"/>
            <w:lang w:val="en-US" w:eastAsia="zh-CN" w:bidi="hi-IN"/>
          </w:rPr>
          <w:t>2.4m</w:t>
        </w:r>
      </w:ins>
      <w:del w:id="103" w:author="Shawn McMurtrey" w:date="2022-08-19T14:33:00Z">
        <w:r w:rsidDel="00614965">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4" w:author="Shawn McMurtrey" w:date="2022-08-19T14:33:00Z">
        <w:r w:rsidDel="00614965">
          <w:rPr>
            <w:rFonts w:eastAsia="NSimSun" w:cs="Lucida Sans"/>
            <w:kern w:val="2"/>
            <w:sz w:val="24"/>
            <w:szCs w:val="24"/>
            <w:lang w:val="en-US" w:eastAsia="zh-CN" w:bidi="hi-IN"/>
          </w:rPr>
          <w:delText>8’</w:delText>
        </w:r>
      </w:del>
      <w:ins w:id="105" w:author="Shawn McMurtrey" w:date="2022-08-19T14:33:00Z">
        <w:r w:rsidR="00614965">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06" w:author="Shawn McMurtrey" w:date="2022-08-19T14:34:00Z">
        <w:r w:rsidR="00614965">
          <w:rPr>
            <w:rFonts w:eastAsia="NSimSun" w:cs="Lucida Sans"/>
            <w:kern w:val="2"/>
            <w:sz w:val="24"/>
            <w:szCs w:val="24"/>
            <w:lang w:val="en-US" w:eastAsia="zh-CN" w:bidi="hi-IN"/>
          </w:rPr>
          <w:t>ce</w:t>
        </w:r>
      </w:ins>
      <w:del w:id="107" w:author="Shawn McMurtrey" w:date="2022-08-19T14:34:00Z">
        <w:r w:rsidDel="00614965">
          <w:rPr>
            <w:rFonts w:eastAsia="NSimSun" w:cs="Lucida Sans"/>
            <w:kern w:val="2"/>
            <w:sz w:val="24"/>
            <w:szCs w:val="24"/>
            <w:lang w:val="en-US" w:eastAsia="zh-CN" w:bidi="hi-IN"/>
          </w:rPr>
          <w:delText>s</w:delText>
        </w:r>
      </w:del>
      <w:del w:id="108" w:author="Shawn McMurtrey" w:date="2022-08-19T14:33:00Z">
        <w:r w:rsidDel="00614965">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075AF2AE" w14:textId="77777777" w:rsidR="009C1551" w:rsidRDefault="009C1551">
      <w:pPr>
        <w:spacing w:line="480" w:lineRule="auto"/>
        <w:rPr>
          <w:rFonts w:eastAsia="NSimSun" w:cs="Lucida Sans"/>
          <w:i/>
          <w:iCs/>
          <w:kern w:val="2"/>
          <w:lang w:val="en-US" w:eastAsia="zh-CN" w:bidi="hi-IN"/>
        </w:rPr>
      </w:pPr>
    </w:p>
    <w:p w14:paraId="471CC2BF" w14:textId="13E35F7D" w:rsidR="009C1551" w:rsidRDefault="00642DEE">
      <w:pPr>
        <w:spacing w:line="480" w:lineRule="auto"/>
      </w:pPr>
      <w:r>
        <w:rPr>
          <w:rFonts w:eastAsia="NSimSun" w:cs="Lucida Sans"/>
          <w:kern w:val="2"/>
          <w:sz w:val="24"/>
          <w:szCs w:val="24"/>
          <w:lang w:val="en-US" w:eastAsia="zh-CN" w:bidi="hi-IN"/>
        </w:rPr>
        <w:t>In the fall of 1986</w:t>
      </w:r>
      <w:r w:rsidR="00770D26">
        <w:rPr>
          <w:rFonts w:eastAsia="NSimSun" w:cs="Lucida Sans"/>
          <w:kern w:val="2"/>
          <w:sz w:val="24"/>
          <w:szCs w:val="24"/>
          <w:lang w:val="en-US" w:eastAsia="zh-CN" w:bidi="hi-IN"/>
        </w:rPr>
        <w:t>,</w:t>
      </w:r>
      <w:r>
        <w:rPr>
          <w:rFonts w:eastAsia="NSimSun" w:cs="Lucida Sans"/>
          <w:kern w:val="2"/>
          <w:sz w:val="24"/>
          <w:szCs w:val="24"/>
          <w:lang w:val="en-US" w:eastAsia="zh-CN" w:bidi="hi-IN"/>
        </w:rPr>
        <w:t xml:space="preserve"> the 12-year hardwood rotation plots (except 2 red alder plots which were missed) were harvested and in spring 1987 Douglas-fir was planted in those plots with the same </w:t>
      </w:r>
      <w:ins w:id="109" w:author="Shawn McMurtrey" w:date="2022-08-19T14:34:00Z">
        <w:r w:rsidR="00614965">
          <w:rPr>
            <w:rFonts w:eastAsia="NSimSun" w:cs="Lucida Sans"/>
            <w:kern w:val="2"/>
            <w:sz w:val="24"/>
            <w:szCs w:val="24"/>
            <w:lang w:val="en-US" w:eastAsia="zh-CN" w:bidi="hi-IN"/>
          </w:rPr>
          <w:t>2.4m</w:t>
        </w:r>
      </w:ins>
      <w:del w:id="110" w:author="Shawn McMurtrey" w:date="2022-08-19T14:34:00Z">
        <w:r w:rsidDel="00614965">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11" w:author="Shawn McMurtrey" w:date="2022-08-19T14:34:00Z">
        <w:r w:rsidDel="00614965">
          <w:rPr>
            <w:rFonts w:eastAsia="NSimSun" w:cs="Lucida Sans"/>
            <w:kern w:val="2"/>
            <w:sz w:val="24"/>
            <w:szCs w:val="24"/>
            <w:lang w:val="en-US" w:eastAsia="zh-CN" w:bidi="hi-IN"/>
          </w:rPr>
          <w:delText>8’</w:delText>
        </w:r>
      </w:del>
      <w:ins w:id="112" w:author="Shawn McMurtrey" w:date="2022-08-19T14:34:00Z">
        <w:r w:rsidR="00614965">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w:t>
      </w:r>
      <w:r>
        <w:rPr>
          <w:rFonts w:eastAsia="NSimSun" w:cs="Lucida Sans"/>
          <w:kern w:val="2"/>
          <w:sz w:val="24"/>
          <w:szCs w:val="24"/>
          <w:lang w:val="en-US" w:eastAsia="zh-CN" w:bidi="hi-IN"/>
        </w:rPr>
        <w:lastRenderedPageBreak/>
        <w:t xml:space="preserv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13" w:author="Shawn McMurtrey" w:date="2022-08-19T14:35:00Z">
        <w:r w:rsidDel="00614965">
          <w:rPr>
            <w:rFonts w:eastAsia="NSimSun" w:cs="Lucida Sans"/>
            <w:kern w:val="2"/>
            <w:sz w:val="24"/>
            <w:szCs w:val="24"/>
            <w:lang w:val="en-US" w:eastAsia="zh-CN" w:bidi="hi-IN"/>
          </w:rPr>
          <w:delText>8’</w:delText>
        </w:r>
      </w:del>
      <w:ins w:id="114" w:author="Shawn McMurtrey" w:date="2022-08-19T14:35:00Z">
        <w:r w:rsidR="00614965">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15" w:author="Shawn McMurtrey" w:date="2022-08-19T14:35:00Z">
        <w:r w:rsidDel="00614965">
          <w:rPr>
            <w:rFonts w:eastAsia="NSimSun" w:cs="Lucida Sans"/>
            <w:kern w:val="2"/>
            <w:sz w:val="24"/>
            <w:szCs w:val="24"/>
            <w:lang w:val="en-US" w:eastAsia="zh-CN" w:bidi="hi-IN"/>
          </w:rPr>
          <w:delText>8’</w:delText>
        </w:r>
      </w:del>
      <w:ins w:id="116" w:author="Shawn McMurtrey" w:date="2022-08-19T14:35:00Z">
        <w:r w:rsidR="00614965">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3567E271" w14:textId="77777777" w:rsidR="009C1551" w:rsidRDefault="009C1551">
      <w:pPr>
        <w:spacing w:line="480" w:lineRule="auto"/>
        <w:rPr>
          <w:rFonts w:eastAsia="NSimSun" w:cs="Lucida Sans"/>
          <w:kern w:val="2"/>
          <w:lang w:val="en-US" w:eastAsia="zh-CN" w:bidi="hi-IN"/>
        </w:rPr>
      </w:pPr>
    </w:p>
    <w:p w14:paraId="6D66E6B5" w14:textId="77777777" w:rsidR="009C1551" w:rsidRDefault="00642DEE">
      <w:pPr>
        <w:spacing w:line="480" w:lineRule="auto"/>
      </w:pPr>
      <w:commentRangeStart w:id="117"/>
      <w:commentRangeStart w:id="118"/>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17"/>
      <w:r>
        <w:commentReference w:id="117"/>
      </w:r>
      <w:commentRangeEnd w:id="118"/>
      <w:r w:rsidR="00770D26">
        <w:rPr>
          <w:rStyle w:val="CommentReference"/>
        </w:rPr>
        <w:commentReference w:id="118"/>
      </w:r>
    </w:p>
    <w:p w14:paraId="1FADAFE8" w14:textId="77777777" w:rsidR="009C1551" w:rsidRDefault="00642DEE">
      <w:pPr>
        <w:spacing w:line="480" w:lineRule="auto"/>
      </w:pPr>
      <w:r>
        <w:rPr>
          <w:b/>
          <w:iCs/>
          <w:sz w:val="24"/>
          <w:szCs w:val="24"/>
        </w:rPr>
        <w:t>2.2.3 Data collection</w:t>
      </w:r>
    </w:p>
    <w:p w14:paraId="65421E63" w14:textId="77777777" w:rsidR="009C1551" w:rsidRDefault="00642DEE">
      <w:pPr>
        <w:spacing w:line="480" w:lineRule="auto"/>
      </w:pPr>
      <w:r>
        <w:rPr>
          <w:rFonts w:eastAsia="NSimSun" w:cs="Lucida Sans"/>
          <w:kern w:val="2"/>
          <w:sz w:val="24"/>
          <w:szCs w:val="24"/>
          <w:lang w:val="en-US" w:eastAsia="zh-CN" w:bidi="hi-IN"/>
        </w:rPr>
        <w:t xml:space="preserve">Tree positions were mapped, </w:t>
      </w:r>
      <w:del w:id="119" w:author="Shawn McMurtrey" w:date="2022-08-19T14:24:00Z">
        <w:r w:rsidDel="00E6653B">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14:paraId="3494A444" w14:textId="77777777" w:rsidR="009C1551" w:rsidRDefault="009C1551">
      <w:pPr>
        <w:spacing w:line="480" w:lineRule="auto"/>
        <w:rPr>
          <w:rFonts w:eastAsia="NSimSun" w:cs="Lucida Sans"/>
          <w:kern w:val="2"/>
          <w:sz w:val="24"/>
          <w:szCs w:val="24"/>
          <w:lang w:val="en-US" w:eastAsia="zh-CN" w:bidi="hi-IN"/>
        </w:rPr>
      </w:pPr>
    </w:p>
    <w:p w14:paraId="456E988C" w14:textId="77777777" w:rsidR="009C1551" w:rsidRDefault="00642DEE">
      <w:pPr>
        <w:spacing w:line="480" w:lineRule="auto"/>
      </w:pPr>
      <w:r>
        <w:rPr>
          <w:b/>
          <w:bCs/>
          <w:iCs/>
          <w:sz w:val="24"/>
          <w:szCs w:val="24"/>
        </w:rPr>
        <w:t>2.2.4 Data cleaning and analysis</w:t>
      </w:r>
    </w:p>
    <w:p w14:paraId="3EDF1684" w14:textId="77777777" w:rsidR="009C1551" w:rsidRDefault="009C1551">
      <w:pPr>
        <w:spacing w:line="480" w:lineRule="auto"/>
        <w:rPr>
          <w:sz w:val="24"/>
          <w:szCs w:val="24"/>
        </w:rPr>
      </w:pPr>
    </w:p>
    <w:p w14:paraId="0F6F8FC3" w14:textId="77777777" w:rsidR="009C1551" w:rsidRDefault="00642DEE">
      <w:pPr>
        <w:tabs>
          <w:tab w:val="left" w:pos="6390"/>
        </w:tabs>
        <w:spacing w:line="480" w:lineRule="auto"/>
      </w:pPr>
      <w:r>
        <w:rPr>
          <w:b/>
          <w:iCs/>
          <w:sz w:val="24"/>
          <w:szCs w:val="24"/>
        </w:rPr>
        <w:t>2.1.5 Statistical analysis</w:t>
      </w:r>
    </w:p>
    <w:p w14:paraId="45EADC18" w14:textId="77777777" w:rsidR="009C1551" w:rsidRDefault="009C1551">
      <w:pPr>
        <w:tabs>
          <w:tab w:val="left" w:pos="6390"/>
        </w:tabs>
        <w:spacing w:line="480" w:lineRule="auto"/>
      </w:pPr>
    </w:p>
    <w:p w14:paraId="5E0A5DA8" w14:textId="77777777" w:rsidR="009C1551" w:rsidRDefault="00642DEE">
      <w:pPr>
        <w:tabs>
          <w:tab w:val="left" w:pos="6390"/>
        </w:tabs>
        <w:spacing w:line="480" w:lineRule="auto"/>
      </w:pPr>
      <w:r>
        <w:rPr>
          <w:b/>
          <w:bCs/>
          <w:iCs/>
          <w:sz w:val="24"/>
          <w:szCs w:val="24"/>
        </w:rPr>
        <w:t>2.1.6 Forest Vegetation Simulator</w:t>
      </w:r>
    </w:p>
    <w:p w14:paraId="4EB7E72C" w14:textId="77777777" w:rsidR="009C1551" w:rsidRDefault="009C1551">
      <w:pPr>
        <w:tabs>
          <w:tab w:val="left" w:pos="6390"/>
        </w:tabs>
        <w:spacing w:line="480" w:lineRule="auto"/>
        <w:rPr>
          <w:sz w:val="24"/>
          <w:szCs w:val="24"/>
        </w:rPr>
      </w:pPr>
    </w:p>
    <w:p w14:paraId="002C6778" w14:textId="77777777" w:rsidR="009C1551" w:rsidRDefault="009C1551">
      <w:pPr>
        <w:tabs>
          <w:tab w:val="left" w:pos="6390"/>
        </w:tabs>
        <w:spacing w:line="480" w:lineRule="auto"/>
        <w:rPr>
          <w:b/>
          <w:sz w:val="24"/>
          <w:szCs w:val="24"/>
        </w:rPr>
      </w:pPr>
    </w:p>
    <w:p w14:paraId="428A09F6" w14:textId="77777777" w:rsidR="009C1551" w:rsidRDefault="00642DEE">
      <w:pPr>
        <w:spacing w:line="480" w:lineRule="auto"/>
      </w:pPr>
      <w:r>
        <w:rPr>
          <w:b/>
          <w:sz w:val="28"/>
          <w:szCs w:val="28"/>
        </w:rPr>
        <w:t xml:space="preserve">3. </w:t>
      </w:r>
      <w:commentRangeStart w:id="120"/>
      <w:r>
        <w:rPr>
          <w:b/>
          <w:sz w:val="28"/>
          <w:szCs w:val="28"/>
        </w:rPr>
        <w:t>Results</w:t>
      </w:r>
      <w:commentRangeEnd w:id="120"/>
      <w:r>
        <w:commentReference w:id="120"/>
      </w:r>
    </w:p>
    <w:p w14:paraId="44ACF204" w14:textId="77777777" w:rsidR="009C1551" w:rsidRDefault="00642DEE">
      <w:pPr>
        <w:spacing w:line="480" w:lineRule="auto"/>
      </w:pPr>
      <w:r>
        <w:rPr>
          <w:b/>
          <w:sz w:val="24"/>
          <w:szCs w:val="24"/>
        </w:rPr>
        <w:t xml:space="preserve">3.1 Species composition </w:t>
      </w:r>
    </w:p>
    <w:p w14:paraId="39CD6EE7" w14:textId="419C923D" w:rsidR="009C1551" w:rsidRDefault="00642DEE">
      <w:pPr>
        <w:spacing w:line="480" w:lineRule="auto"/>
      </w:pPr>
      <w:r>
        <w:rPr>
          <w:sz w:val="24"/>
          <w:szCs w:val="24"/>
        </w:rPr>
        <w:t xml:space="preserve">In 1990, the </w:t>
      </w:r>
      <w:ins w:id="121" w:author="Shawn McMurtrey" w:date="2022-08-19T14:35:00Z">
        <w:r w:rsidR="00614965">
          <w:rPr>
            <w:sz w:val="24"/>
            <w:szCs w:val="24"/>
          </w:rPr>
          <w:t xml:space="preserve">Woods Creek </w:t>
        </w:r>
      </w:ins>
      <w:r>
        <w:rPr>
          <w:sz w:val="24"/>
          <w:szCs w:val="24"/>
        </w:rPr>
        <w:t xml:space="preserve">study area was made up of 82% Douglas-fir trees, 11% western hemlock, and a combination of 7% other species. By the conclusion of this </w:t>
      </w:r>
      <w:r>
        <w:rPr>
          <w:sz w:val="24"/>
          <w:szCs w:val="24"/>
        </w:rPr>
        <w:lastRenderedPageBreak/>
        <w:t>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w:t>
      </w:r>
      <w:ins w:id="122" w:author="Shawn McMurtrey" w:date="2022-08-19T14:54:00Z">
        <w:r w:rsidR="00A927F9">
          <w:rPr>
            <w:sz w:val="24"/>
            <w:szCs w:val="24"/>
          </w:rPr>
          <w:t xml:space="preserve"> the unthinned treatment</w:t>
        </w:r>
      </w:ins>
      <w:r>
        <w:rPr>
          <w:sz w:val="24"/>
          <w:szCs w:val="24"/>
        </w:rPr>
        <w:t>, 15.3 m</w:t>
      </w:r>
      <w:r>
        <w:rPr>
          <w:b/>
          <w:bCs/>
          <w:sz w:val="24"/>
          <w:szCs w:val="24"/>
          <w:vertAlign w:val="superscript"/>
        </w:rPr>
        <w:t>2</w:t>
      </w:r>
      <w:r>
        <w:rPr>
          <w:sz w:val="24"/>
          <w:szCs w:val="24"/>
        </w:rPr>
        <w:t xml:space="preserve">/ha for </w:t>
      </w:r>
      <w:ins w:id="123" w:author="Shawn McMurtrey" w:date="2022-08-19T14:58:00Z">
        <w:r w:rsidR="00A927F9">
          <w:rPr>
            <w:sz w:val="24"/>
            <w:szCs w:val="24"/>
          </w:rPr>
          <w:t>the lightly thinned</w:t>
        </w:r>
      </w:ins>
      <w:r>
        <w:rPr>
          <w:sz w:val="24"/>
          <w:szCs w:val="24"/>
        </w:rPr>
        <w:t>, and 17.9 m</w:t>
      </w:r>
      <w:r>
        <w:rPr>
          <w:b/>
          <w:bCs/>
          <w:sz w:val="24"/>
          <w:szCs w:val="24"/>
          <w:vertAlign w:val="superscript"/>
        </w:rPr>
        <w:t>2</w:t>
      </w:r>
      <w:r>
        <w:rPr>
          <w:sz w:val="24"/>
          <w:szCs w:val="24"/>
        </w:rPr>
        <w:t>/ha for</w:t>
      </w:r>
      <w:ins w:id="124" w:author="Shawn McMurtrey" w:date="2022-08-19T15:00:00Z">
        <w:r w:rsidR="00B66854">
          <w:rPr>
            <w:sz w:val="24"/>
            <w:szCs w:val="24"/>
          </w:rPr>
          <w:t xml:space="preserve"> </w:t>
        </w:r>
      </w:ins>
      <w:ins w:id="125" w:author="Shawn McMurtrey" w:date="2022-08-19T15:01:00Z">
        <w:r w:rsidR="00B66854">
          <w:rPr>
            <w:sz w:val="24"/>
            <w:szCs w:val="24"/>
          </w:rPr>
          <w:t xml:space="preserve">the </w:t>
        </w:r>
      </w:ins>
      <w:ins w:id="126" w:author="Shawn McMurtrey" w:date="2022-08-19T15:00:00Z">
        <w:r w:rsidR="00B66854">
          <w:rPr>
            <w:sz w:val="24"/>
            <w:szCs w:val="24"/>
          </w:rPr>
          <w:t>thinned treat</w:t>
        </w:r>
      </w:ins>
      <w:ins w:id="127" w:author="Shawn McMurtrey" w:date="2022-08-19T15:01:00Z">
        <w:r w:rsidR="00B66854">
          <w:rPr>
            <w:sz w:val="24"/>
            <w:szCs w:val="24"/>
          </w:rPr>
          <w:t>ment</w:t>
        </w:r>
      </w:ins>
      <w:r w:rsidR="00B66854">
        <w:rPr>
          <w:sz w:val="24"/>
          <w:szCs w:val="24"/>
        </w:rPr>
        <w:t xml:space="preserve"> </w:t>
      </w:r>
      <w:r>
        <w:rPr>
          <w:sz w:val="24"/>
          <w:szCs w:val="24"/>
        </w:rPr>
        <w:t>(</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 xml:space="preserve">tree. The largest western hemlock measured had a DBH of 135 cm. </w:t>
      </w:r>
      <w:r w:rsidR="00B66854">
        <w:rPr>
          <w:sz w:val="24"/>
          <w:szCs w:val="24"/>
        </w:rPr>
        <w:t>The mean mortality DBH for all trees was 29.7 cm.</w:t>
      </w:r>
    </w:p>
    <w:p w14:paraId="19245987" w14:textId="77777777" w:rsidR="009C1551" w:rsidRDefault="009C1551">
      <w:pPr>
        <w:spacing w:line="480" w:lineRule="auto"/>
        <w:rPr>
          <w:sz w:val="24"/>
          <w:szCs w:val="24"/>
        </w:rPr>
      </w:pPr>
    </w:p>
    <w:p w14:paraId="228B6012" w14:textId="66D8DF5A" w:rsidR="009C1551" w:rsidRDefault="00642DEE">
      <w:pPr>
        <w:spacing w:line="480" w:lineRule="auto"/>
      </w:pPr>
      <w:r>
        <w:rPr>
          <w:b/>
          <w:sz w:val="24"/>
          <w:szCs w:val="24"/>
        </w:rPr>
        <w:t>Table 1</w:t>
      </w:r>
      <w:r>
        <w:rPr>
          <w:sz w:val="24"/>
          <w:szCs w:val="24"/>
        </w:rPr>
        <w:t xml:space="preserve">: </w:t>
      </w:r>
      <w:r w:rsidR="00C0315F">
        <w:rPr>
          <w:sz w:val="24"/>
          <w:szCs w:val="24"/>
        </w:rPr>
        <w:t>Initial and final s</w:t>
      </w:r>
      <w:r w:rsidR="009A21F2">
        <w:rPr>
          <w:sz w:val="24"/>
          <w:szCs w:val="24"/>
        </w:rPr>
        <w:t xml:space="preserve">tand level summary statistics for the Woods Creek study. </w:t>
      </w:r>
      <w:r>
        <w:rPr>
          <w:sz w:val="24"/>
          <w:szCs w:val="24"/>
        </w:rPr>
        <w:t xml:space="preserve">BA = basal area, SD = standard deviation.  </w:t>
      </w:r>
      <w:r>
        <w:rPr>
          <w:b/>
          <w:sz w:val="20"/>
          <w:szCs w:val="20"/>
        </w:rPr>
        <w:br/>
      </w:r>
    </w:p>
    <w:tbl>
      <w:tblPr>
        <w:tblW w:w="10713" w:type="dxa"/>
        <w:tblInd w:w="-576" w:type="dxa"/>
        <w:tblLayout w:type="fixed"/>
        <w:tblLook w:val="04A0" w:firstRow="1" w:lastRow="0" w:firstColumn="1" w:lastColumn="0" w:noHBand="0" w:noVBand="1"/>
      </w:tblPr>
      <w:tblGrid>
        <w:gridCol w:w="1505"/>
        <w:gridCol w:w="1178"/>
        <w:gridCol w:w="1008"/>
        <w:gridCol w:w="268"/>
        <w:gridCol w:w="676"/>
        <w:gridCol w:w="405"/>
        <w:gridCol w:w="677"/>
        <w:gridCol w:w="268"/>
        <w:gridCol w:w="678"/>
        <w:gridCol w:w="403"/>
        <w:gridCol w:w="678"/>
        <w:gridCol w:w="266"/>
        <w:gridCol w:w="678"/>
        <w:gridCol w:w="403"/>
        <w:gridCol w:w="678"/>
        <w:gridCol w:w="263"/>
        <w:gridCol w:w="681"/>
      </w:tblGrid>
      <w:tr w:rsidR="009C1551" w14:paraId="2885FC91" w14:textId="77777777">
        <w:trPr>
          <w:trHeight w:val="300"/>
        </w:trPr>
        <w:tc>
          <w:tcPr>
            <w:tcW w:w="1505" w:type="dxa"/>
            <w:shd w:val="clear" w:color="auto" w:fill="auto"/>
            <w:vAlign w:val="bottom"/>
          </w:tcPr>
          <w:p w14:paraId="57F145B7" w14:textId="77777777" w:rsidR="009C1551" w:rsidRDefault="009C1551">
            <w:pPr>
              <w:widowControl w:val="0"/>
              <w:spacing w:line="480" w:lineRule="auto"/>
              <w:jc w:val="center"/>
              <w:rPr>
                <w:rFonts w:ascii="Times New Roman" w:eastAsia="Times New Roman" w:hAnsi="Times New Roman" w:cs="Times New Roman"/>
                <w:sz w:val="24"/>
                <w:szCs w:val="24"/>
                <w:lang w:val="en-US"/>
              </w:rPr>
            </w:pPr>
          </w:p>
        </w:tc>
        <w:tc>
          <w:tcPr>
            <w:tcW w:w="1178" w:type="dxa"/>
            <w:shd w:val="clear" w:color="auto" w:fill="auto"/>
            <w:vAlign w:val="bottom"/>
          </w:tcPr>
          <w:p w14:paraId="5E0C59A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1952" w:type="dxa"/>
            <w:gridSpan w:val="3"/>
            <w:tcBorders>
              <w:bottom w:val="single" w:sz="8" w:space="0" w:color="000000"/>
            </w:tcBorders>
            <w:shd w:val="clear" w:color="auto" w:fill="auto"/>
            <w:vAlign w:val="bottom"/>
          </w:tcPr>
          <w:p w14:paraId="1AD7D274" w14:textId="4BD8A6B7" w:rsidR="009C1551" w:rsidRDefault="00E46725">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Unthinned</w:t>
            </w:r>
          </w:p>
        </w:tc>
        <w:tc>
          <w:tcPr>
            <w:tcW w:w="405" w:type="dxa"/>
            <w:shd w:val="clear" w:color="auto" w:fill="auto"/>
            <w:vAlign w:val="bottom"/>
          </w:tcPr>
          <w:p w14:paraId="64B178DE" w14:textId="77777777" w:rsidR="009C1551" w:rsidRDefault="009C1551">
            <w:pPr>
              <w:widowControl w:val="0"/>
              <w:spacing w:line="480" w:lineRule="auto"/>
              <w:jc w:val="center"/>
              <w:rPr>
                <w:rFonts w:ascii="Calibri" w:eastAsia="Times New Roman" w:hAnsi="Calibri" w:cs="Times New Roman"/>
                <w:b/>
                <w:bCs/>
                <w:lang w:val="en-US"/>
              </w:rPr>
            </w:pPr>
          </w:p>
        </w:tc>
        <w:tc>
          <w:tcPr>
            <w:tcW w:w="1623" w:type="dxa"/>
            <w:gridSpan w:val="3"/>
            <w:tcBorders>
              <w:bottom w:val="single" w:sz="8" w:space="0" w:color="000000"/>
            </w:tcBorders>
            <w:shd w:val="clear" w:color="auto" w:fill="auto"/>
            <w:vAlign w:val="bottom"/>
          </w:tcPr>
          <w:p w14:paraId="0776B67E" w14:textId="31F9B419" w:rsidR="009C1551" w:rsidRDefault="00E46725">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Light thin</w:t>
            </w:r>
          </w:p>
        </w:tc>
        <w:tc>
          <w:tcPr>
            <w:tcW w:w="403" w:type="dxa"/>
            <w:shd w:val="clear" w:color="auto" w:fill="auto"/>
            <w:vAlign w:val="bottom"/>
          </w:tcPr>
          <w:p w14:paraId="7043AB14" w14:textId="77777777" w:rsidR="009C1551" w:rsidRDefault="009C155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6F071E04" w14:textId="5801CB32" w:rsidR="009C1551" w:rsidRDefault="00E46725">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Thin</w:t>
            </w:r>
          </w:p>
        </w:tc>
        <w:tc>
          <w:tcPr>
            <w:tcW w:w="403" w:type="dxa"/>
            <w:shd w:val="clear" w:color="auto" w:fill="auto"/>
            <w:vAlign w:val="bottom"/>
          </w:tcPr>
          <w:p w14:paraId="7F17741D" w14:textId="77777777" w:rsidR="009C1551" w:rsidRDefault="009C155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41CE75B2" w14:textId="77777777" w:rsidR="009C1551" w:rsidRDefault="00642DEE">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TOTAL</w:t>
            </w:r>
          </w:p>
        </w:tc>
      </w:tr>
      <w:tr w:rsidR="009C1551" w14:paraId="587032E8" w14:textId="77777777">
        <w:trPr>
          <w:trHeight w:val="300"/>
        </w:trPr>
        <w:tc>
          <w:tcPr>
            <w:tcW w:w="1505" w:type="dxa"/>
            <w:shd w:val="clear" w:color="auto" w:fill="auto"/>
            <w:vAlign w:val="bottom"/>
          </w:tcPr>
          <w:p w14:paraId="3737046B" w14:textId="77777777" w:rsidR="009C1551" w:rsidRDefault="009C1551">
            <w:pPr>
              <w:widowControl w:val="0"/>
              <w:spacing w:line="480" w:lineRule="auto"/>
              <w:jc w:val="center"/>
              <w:rPr>
                <w:rFonts w:ascii="Calibri" w:eastAsia="Times New Roman" w:hAnsi="Calibri" w:cs="Times New Roman"/>
                <w:lang w:val="en-US"/>
              </w:rPr>
            </w:pPr>
          </w:p>
        </w:tc>
        <w:tc>
          <w:tcPr>
            <w:tcW w:w="1178" w:type="dxa"/>
            <w:shd w:val="clear" w:color="auto" w:fill="auto"/>
            <w:vAlign w:val="bottom"/>
          </w:tcPr>
          <w:p w14:paraId="54B14A1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1008" w:type="dxa"/>
            <w:tcBorders>
              <w:top w:val="single" w:sz="4" w:space="0" w:color="000000"/>
              <w:bottom w:val="single" w:sz="8" w:space="0" w:color="000000"/>
            </w:tcBorders>
            <w:shd w:val="clear" w:color="auto" w:fill="auto"/>
            <w:vAlign w:val="bottom"/>
          </w:tcPr>
          <w:p w14:paraId="30756B84"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23AA8225" w14:textId="77777777" w:rsidR="009C1551" w:rsidRDefault="009C1551">
            <w:pPr>
              <w:widowControl w:val="0"/>
              <w:spacing w:line="480" w:lineRule="auto"/>
              <w:jc w:val="center"/>
              <w:rPr>
                <w:rFonts w:ascii="Calibri" w:eastAsia="Times New Roman" w:hAnsi="Calibri" w:cs="Times New Roman"/>
                <w:lang w:val="en-US"/>
              </w:rPr>
            </w:pPr>
          </w:p>
        </w:tc>
        <w:tc>
          <w:tcPr>
            <w:tcW w:w="676" w:type="dxa"/>
            <w:tcBorders>
              <w:top w:val="single" w:sz="4" w:space="0" w:color="000000"/>
              <w:bottom w:val="single" w:sz="8" w:space="0" w:color="000000"/>
            </w:tcBorders>
            <w:shd w:val="clear" w:color="auto" w:fill="auto"/>
            <w:vAlign w:val="bottom"/>
          </w:tcPr>
          <w:p w14:paraId="5F4F7B17"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5" w:type="dxa"/>
            <w:shd w:val="clear" w:color="auto" w:fill="auto"/>
            <w:vAlign w:val="bottom"/>
          </w:tcPr>
          <w:p w14:paraId="0731FD4C" w14:textId="77777777" w:rsidR="009C1551" w:rsidRDefault="009C1551">
            <w:pPr>
              <w:widowControl w:val="0"/>
              <w:spacing w:line="480" w:lineRule="auto"/>
              <w:jc w:val="center"/>
              <w:rPr>
                <w:rFonts w:ascii="Calibri" w:eastAsia="Times New Roman" w:hAnsi="Calibri" w:cs="Times New Roman"/>
                <w:lang w:val="en-US"/>
              </w:rPr>
            </w:pPr>
          </w:p>
        </w:tc>
        <w:tc>
          <w:tcPr>
            <w:tcW w:w="677" w:type="dxa"/>
            <w:tcBorders>
              <w:top w:val="single" w:sz="4" w:space="0" w:color="000000"/>
              <w:bottom w:val="single" w:sz="8" w:space="0" w:color="000000"/>
            </w:tcBorders>
            <w:shd w:val="clear" w:color="auto" w:fill="auto"/>
            <w:vAlign w:val="bottom"/>
          </w:tcPr>
          <w:p w14:paraId="23CEFB38"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56884612"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44F4F941"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050B0EDB"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14458BAD"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6" w:type="dxa"/>
            <w:shd w:val="clear" w:color="auto" w:fill="auto"/>
            <w:vAlign w:val="bottom"/>
          </w:tcPr>
          <w:p w14:paraId="4B0C3474"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2E45205B"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2CF71136"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1D5C0967"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3" w:type="dxa"/>
            <w:shd w:val="clear" w:color="auto" w:fill="auto"/>
            <w:vAlign w:val="bottom"/>
          </w:tcPr>
          <w:p w14:paraId="6EE18484" w14:textId="77777777" w:rsidR="009C1551" w:rsidRDefault="009C1551">
            <w:pPr>
              <w:widowControl w:val="0"/>
              <w:spacing w:line="480" w:lineRule="auto"/>
              <w:jc w:val="center"/>
              <w:rPr>
                <w:rFonts w:ascii="Calibri" w:eastAsia="Times New Roman" w:hAnsi="Calibri" w:cs="Times New Roman"/>
                <w:lang w:val="en-US"/>
              </w:rPr>
            </w:pPr>
          </w:p>
        </w:tc>
        <w:tc>
          <w:tcPr>
            <w:tcW w:w="681" w:type="dxa"/>
            <w:tcBorders>
              <w:top w:val="single" w:sz="4" w:space="0" w:color="000000"/>
              <w:bottom w:val="single" w:sz="8" w:space="0" w:color="000000"/>
            </w:tcBorders>
            <w:shd w:val="clear" w:color="auto" w:fill="auto"/>
            <w:vAlign w:val="bottom"/>
          </w:tcPr>
          <w:p w14:paraId="5CA59C76" w14:textId="77777777" w:rsidR="009C1551" w:rsidRDefault="00642DEE">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r>
      <w:tr w:rsidR="009C1551" w14:paraId="51224DF7" w14:textId="77777777">
        <w:trPr>
          <w:trHeight w:hRule="exact" w:val="290"/>
        </w:trPr>
        <w:tc>
          <w:tcPr>
            <w:tcW w:w="1505" w:type="dxa"/>
            <w:tcBorders>
              <w:bottom w:val="single" w:sz="4" w:space="0" w:color="000000"/>
            </w:tcBorders>
            <w:shd w:val="clear" w:color="auto" w:fill="auto"/>
            <w:vAlign w:val="bottom"/>
          </w:tcPr>
          <w:p w14:paraId="635DD887" w14:textId="77777777" w:rsidR="009C1551" w:rsidRDefault="009C1551">
            <w:pPr>
              <w:widowControl w:val="0"/>
              <w:spacing w:line="480" w:lineRule="auto"/>
              <w:jc w:val="center"/>
              <w:rPr>
                <w:rFonts w:ascii="Calibri" w:eastAsia="Times New Roman" w:hAnsi="Calibri" w:cs="Times New Roman"/>
                <w:lang w:val="en-US"/>
              </w:rPr>
            </w:pPr>
          </w:p>
        </w:tc>
        <w:tc>
          <w:tcPr>
            <w:tcW w:w="1178" w:type="dxa"/>
            <w:tcBorders>
              <w:bottom w:val="single" w:sz="4" w:space="0" w:color="000000"/>
            </w:tcBorders>
            <w:shd w:val="clear" w:color="auto" w:fill="auto"/>
            <w:vAlign w:val="bottom"/>
          </w:tcPr>
          <w:p w14:paraId="2248A29D" w14:textId="77777777" w:rsidR="009C1551" w:rsidRDefault="009C1551">
            <w:pPr>
              <w:widowControl w:val="0"/>
              <w:spacing w:line="480" w:lineRule="auto"/>
              <w:jc w:val="center"/>
              <w:rPr>
                <w:rFonts w:ascii="Calibri" w:eastAsia="Times New Roman" w:hAnsi="Calibri" w:cs="Times New Roman"/>
                <w:lang w:val="en-US"/>
              </w:rPr>
            </w:pPr>
          </w:p>
        </w:tc>
        <w:tc>
          <w:tcPr>
            <w:tcW w:w="1008" w:type="dxa"/>
            <w:tcBorders>
              <w:bottom w:val="single" w:sz="4" w:space="0" w:color="000000"/>
            </w:tcBorders>
            <w:shd w:val="clear" w:color="auto" w:fill="auto"/>
            <w:vAlign w:val="bottom"/>
          </w:tcPr>
          <w:p w14:paraId="57932645" w14:textId="77777777" w:rsidR="009C1551" w:rsidRDefault="009C155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432FF89D" w14:textId="77777777" w:rsidR="009C1551" w:rsidRDefault="009C1551">
            <w:pPr>
              <w:widowControl w:val="0"/>
              <w:spacing w:line="480" w:lineRule="auto"/>
              <w:jc w:val="center"/>
              <w:rPr>
                <w:rFonts w:ascii="Calibri" w:eastAsia="Times New Roman" w:hAnsi="Calibri" w:cs="Times New Roman"/>
                <w:lang w:val="en-US"/>
              </w:rPr>
            </w:pPr>
          </w:p>
        </w:tc>
        <w:tc>
          <w:tcPr>
            <w:tcW w:w="676" w:type="dxa"/>
            <w:tcBorders>
              <w:bottom w:val="single" w:sz="4" w:space="0" w:color="000000"/>
            </w:tcBorders>
            <w:shd w:val="clear" w:color="auto" w:fill="auto"/>
            <w:vAlign w:val="bottom"/>
          </w:tcPr>
          <w:p w14:paraId="226166D2" w14:textId="77777777" w:rsidR="009C1551" w:rsidRDefault="009C1551">
            <w:pPr>
              <w:widowControl w:val="0"/>
              <w:spacing w:line="480" w:lineRule="auto"/>
              <w:jc w:val="center"/>
              <w:rPr>
                <w:rFonts w:ascii="Calibri" w:eastAsia="Times New Roman" w:hAnsi="Calibri" w:cs="Times New Roman"/>
                <w:lang w:val="en-US"/>
              </w:rPr>
            </w:pPr>
          </w:p>
        </w:tc>
        <w:tc>
          <w:tcPr>
            <w:tcW w:w="405" w:type="dxa"/>
            <w:tcBorders>
              <w:bottom w:val="single" w:sz="4" w:space="0" w:color="000000"/>
            </w:tcBorders>
            <w:shd w:val="clear" w:color="auto" w:fill="auto"/>
            <w:vAlign w:val="bottom"/>
          </w:tcPr>
          <w:p w14:paraId="0DB23A38" w14:textId="77777777" w:rsidR="009C1551" w:rsidRDefault="009C1551">
            <w:pPr>
              <w:widowControl w:val="0"/>
              <w:spacing w:line="480" w:lineRule="auto"/>
              <w:jc w:val="center"/>
              <w:rPr>
                <w:rFonts w:ascii="Calibri" w:eastAsia="Times New Roman" w:hAnsi="Calibri" w:cs="Times New Roman"/>
                <w:lang w:val="en-US"/>
              </w:rPr>
            </w:pPr>
          </w:p>
        </w:tc>
        <w:tc>
          <w:tcPr>
            <w:tcW w:w="677" w:type="dxa"/>
            <w:tcBorders>
              <w:bottom w:val="single" w:sz="4" w:space="0" w:color="000000"/>
            </w:tcBorders>
            <w:shd w:val="clear" w:color="auto" w:fill="auto"/>
            <w:vAlign w:val="bottom"/>
          </w:tcPr>
          <w:p w14:paraId="0970251A" w14:textId="77777777" w:rsidR="009C1551" w:rsidRDefault="009C155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2E4C171C"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381F5DA5" w14:textId="77777777" w:rsidR="009C1551" w:rsidRDefault="009C155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26585FEE"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2764F0E6" w14:textId="77777777" w:rsidR="009C1551" w:rsidRDefault="009C1551">
            <w:pPr>
              <w:widowControl w:val="0"/>
              <w:spacing w:line="480" w:lineRule="auto"/>
              <w:jc w:val="center"/>
              <w:rPr>
                <w:rFonts w:ascii="Calibri" w:eastAsia="Times New Roman" w:hAnsi="Calibri" w:cs="Times New Roman"/>
                <w:lang w:val="en-US"/>
              </w:rPr>
            </w:pPr>
          </w:p>
        </w:tc>
        <w:tc>
          <w:tcPr>
            <w:tcW w:w="266" w:type="dxa"/>
            <w:tcBorders>
              <w:bottom w:val="single" w:sz="4" w:space="0" w:color="000000"/>
            </w:tcBorders>
            <w:shd w:val="clear" w:color="auto" w:fill="auto"/>
            <w:vAlign w:val="bottom"/>
          </w:tcPr>
          <w:p w14:paraId="667A6D50"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01C07407" w14:textId="77777777" w:rsidR="009C1551" w:rsidRDefault="009C155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4F2FDB7A" w14:textId="77777777" w:rsidR="009C1551" w:rsidRDefault="009C155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7A03B43B" w14:textId="77777777" w:rsidR="009C1551" w:rsidRDefault="009C1551">
            <w:pPr>
              <w:widowControl w:val="0"/>
              <w:spacing w:line="480" w:lineRule="auto"/>
              <w:jc w:val="center"/>
              <w:rPr>
                <w:rFonts w:ascii="Calibri" w:eastAsia="Times New Roman" w:hAnsi="Calibri" w:cs="Times New Roman"/>
                <w:lang w:val="en-US"/>
              </w:rPr>
            </w:pPr>
          </w:p>
        </w:tc>
        <w:tc>
          <w:tcPr>
            <w:tcW w:w="263" w:type="dxa"/>
            <w:tcBorders>
              <w:bottom w:val="single" w:sz="4" w:space="0" w:color="000000"/>
            </w:tcBorders>
            <w:shd w:val="clear" w:color="auto" w:fill="auto"/>
            <w:vAlign w:val="bottom"/>
          </w:tcPr>
          <w:p w14:paraId="7B263544" w14:textId="77777777" w:rsidR="009C1551" w:rsidRDefault="009C1551">
            <w:pPr>
              <w:widowControl w:val="0"/>
              <w:spacing w:line="480" w:lineRule="auto"/>
              <w:jc w:val="center"/>
              <w:rPr>
                <w:rFonts w:ascii="Calibri" w:eastAsia="Times New Roman" w:hAnsi="Calibri" w:cs="Times New Roman"/>
                <w:lang w:val="en-US"/>
              </w:rPr>
            </w:pPr>
          </w:p>
        </w:tc>
        <w:tc>
          <w:tcPr>
            <w:tcW w:w="681" w:type="dxa"/>
            <w:tcBorders>
              <w:bottom w:val="single" w:sz="4" w:space="0" w:color="000000"/>
            </w:tcBorders>
            <w:shd w:val="clear" w:color="auto" w:fill="auto"/>
            <w:vAlign w:val="bottom"/>
          </w:tcPr>
          <w:p w14:paraId="03D65909" w14:textId="77777777" w:rsidR="009C1551" w:rsidRDefault="009C1551">
            <w:pPr>
              <w:widowControl w:val="0"/>
              <w:spacing w:line="480" w:lineRule="auto"/>
              <w:jc w:val="center"/>
              <w:rPr>
                <w:rFonts w:ascii="Calibri" w:eastAsia="Times New Roman" w:hAnsi="Calibri" w:cs="Times New Roman"/>
                <w:lang w:val="en-US"/>
              </w:rPr>
            </w:pPr>
          </w:p>
        </w:tc>
      </w:tr>
      <w:tr w:rsidR="009C1551" w14:paraId="39956C3D" w14:textId="77777777">
        <w:trPr>
          <w:trHeight w:val="280"/>
        </w:trPr>
        <w:tc>
          <w:tcPr>
            <w:tcW w:w="1505" w:type="dxa"/>
            <w:shd w:val="clear" w:color="auto" w:fill="auto"/>
            <w:vAlign w:val="bottom"/>
          </w:tcPr>
          <w:p w14:paraId="2C15D034"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5BE11BB4"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F0A6C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77</w:t>
            </w:r>
          </w:p>
        </w:tc>
        <w:tc>
          <w:tcPr>
            <w:tcW w:w="268" w:type="dxa"/>
            <w:shd w:val="clear" w:color="auto" w:fill="auto"/>
            <w:vAlign w:val="bottom"/>
          </w:tcPr>
          <w:p w14:paraId="5C3BDB3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F55B78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54.8</w:t>
            </w:r>
          </w:p>
        </w:tc>
        <w:tc>
          <w:tcPr>
            <w:tcW w:w="405" w:type="dxa"/>
            <w:shd w:val="clear" w:color="auto" w:fill="auto"/>
            <w:vAlign w:val="bottom"/>
          </w:tcPr>
          <w:p w14:paraId="166E9B2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C41CF7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37.2</w:t>
            </w:r>
          </w:p>
        </w:tc>
        <w:tc>
          <w:tcPr>
            <w:tcW w:w="268" w:type="dxa"/>
            <w:shd w:val="clear" w:color="auto" w:fill="auto"/>
            <w:vAlign w:val="bottom"/>
          </w:tcPr>
          <w:p w14:paraId="73C04AC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302035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403" w:type="dxa"/>
            <w:shd w:val="clear" w:color="auto" w:fill="auto"/>
            <w:vAlign w:val="bottom"/>
          </w:tcPr>
          <w:p w14:paraId="6F4635D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38C0C6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28.2</w:t>
            </w:r>
          </w:p>
        </w:tc>
        <w:tc>
          <w:tcPr>
            <w:tcW w:w="266" w:type="dxa"/>
            <w:shd w:val="clear" w:color="auto" w:fill="auto"/>
            <w:vAlign w:val="bottom"/>
          </w:tcPr>
          <w:p w14:paraId="5EC5F96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BFEDB9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23.4</w:t>
            </w:r>
          </w:p>
        </w:tc>
        <w:tc>
          <w:tcPr>
            <w:tcW w:w="403" w:type="dxa"/>
            <w:shd w:val="clear" w:color="auto" w:fill="auto"/>
            <w:vAlign w:val="bottom"/>
          </w:tcPr>
          <w:p w14:paraId="2B3ACF2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A2AC87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47.47</w:t>
            </w:r>
          </w:p>
        </w:tc>
        <w:tc>
          <w:tcPr>
            <w:tcW w:w="263" w:type="dxa"/>
            <w:shd w:val="clear" w:color="auto" w:fill="auto"/>
            <w:vAlign w:val="bottom"/>
          </w:tcPr>
          <w:p w14:paraId="265A46C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7059A17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35.4</w:t>
            </w:r>
          </w:p>
        </w:tc>
      </w:tr>
      <w:tr w:rsidR="009C1551" w14:paraId="6B038491" w14:textId="77777777">
        <w:trPr>
          <w:trHeight w:val="126"/>
        </w:trPr>
        <w:tc>
          <w:tcPr>
            <w:tcW w:w="1505" w:type="dxa"/>
            <w:shd w:val="clear" w:color="auto" w:fill="auto"/>
            <w:vAlign w:val="bottom"/>
          </w:tcPr>
          <w:p w14:paraId="3466379A"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Douglas-fir</w:t>
            </w:r>
          </w:p>
        </w:tc>
        <w:tc>
          <w:tcPr>
            <w:tcW w:w="1178" w:type="dxa"/>
            <w:shd w:val="clear" w:color="auto" w:fill="auto"/>
            <w:vAlign w:val="bottom"/>
          </w:tcPr>
          <w:p w14:paraId="506FE7C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701CDA5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37.48</w:t>
            </w:r>
          </w:p>
        </w:tc>
        <w:tc>
          <w:tcPr>
            <w:tcW w:w="268" w:type="dxa"/>
            <w:shd w:val="clear" w:color="auto" w:fill="auto"/>
            <w:vAlign w:val="bottom"/>
          </w:tcPr>
          <w:p w14:paraId="1DF2571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504BCE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22.43</w:t>
            </w:r>
          </w:p>
        </w:tc>
        <w:tc>
          <w:tcPr>
            <w:tcW w:w="405" w:type="dxa"/>
            <w:shd w:val="clear" w:color="auto" w:fill="auto"/>
            <w:vAlign w:val="bottom"/>
          </w:tcPr>
          <w:p w14:paraId="51CF49F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856AD7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7.5</w:t>
            </w:r>
          </w:p>
        </w:tc>
        <w:tc>
          <w:tcPr>
            <w:tcW w:w="268" w:type="dxa"/>
            <w:shd w:val="clear" w:color="auto" w:fill="auto"/>
            <w:vAlign w:val="bottom"/>
          </w:tcPr>
          <w:p w14:paraId="5049119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E3558A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9.43</w:t>
            </w:r>
          </w:p>
        </w:tc>
        <w:tc>
          <w:tcPr>
            <w:tcW w:w="403" w:type="dxa"/>
            <w:shd w:val="clear" w:color="auto" w:fill="auto"/>
            <w:vAlign w:val="bottom"/>
          </w:tcPr>
          <w:p w14:paraId="7F97B7D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A75A36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10.99</w:t>
            </w:r>
          </w:p>
        </w:tc>
        <w:tc>
          <w:tcPr>
            <w:tcW w:w="266" w:type="dxa"/>
            <w:shd w:val="clear" w:color="auto" w:fill="auto"/>
            <w:vAlign w:val="bottom"/>
          </w:tcPr>
          <w:p w14:paraId="0E09911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00FD28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10.78</w:t>
            </w:r>
          </w:p>
        </w:tc>
        <w:tc>
          <w:tcPr>
            <w:tcW w:w="403" w:type="dxa"/>
            <w:shd w:val="clear" w:color="auto" w:fill="auto"/>
            <w:vAlign w:val="bottom"/>
          </w:tcPr>
          <w:p w14:paraId="1A0C879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DB9AF8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30.55</w:t>
            </w:r>
          </w:p>
        </w:tc>
        <w:tc>
          <w:tcPr>
            <w:tcW w:w="263" w:type="dxa"/>
            <w:shd w:val="clear" w:color="auto" w:fill="auto"/>
            <w:vAlign w:val="bottom"/>
          </w:tcPr>
          <w:p w14:paraId="079080F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4DAFC41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20.19</w:t>
            </w:r>
          </w:p>
        </w:tc>
      </w:tr>
      <w:tr w:rsidR="009C1551" w14:paraId="38A2286E" w14:textId="77777777">
        <w:trPr>
          <w:trHeight w:val="280"/>
        </w:trPr>
        <w:tc>
          <w:tcPr>
            <w:tcW w:w="1505" w:type="dxa"/>
            <w:tcBorders>
              <w:bottom w:val="single" w:sz="8" w:space="0" w:color="000000"/>
            </w:tcBorders>
            <w:shd w:val="clear" w:color="auto" w:fill="auto"/>
            <w:vAlign w:val="bottom"/>
          </w:tcPr>
          <w:p w14:paraId="0101AE6F"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388D8043"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277E5D1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385</w:t>
            </w:r>
          </w:p>
        </w:tc>
        <w:tc>
          <w:tcPr>
            <w:tcW w:w="268" w:type="dxa"/>
            <w:tcBorders>
              <w:bottom w:val="single" w:sz="8" w:space="0" w:color="000000"/>
            </w:tcBorders>
            <w:shd w:val="clear" w:color="auto" w:fill="auto"/>
            <w:vAlign w:val="bottom"/>
          </w:tcPr>
          <w:p w14:paraId="35C5022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61EFAB9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274</w:t>
            </w:r>
          </w:p>
        </w:tc>
        <w:tc>
          <w:tcPr>
            <w:tcW w:w="405" w:type="dxa"/>
            <w:tcBorders>
              <w:bottom w:val="single" w:sz="8" w:space="0" w:color="000000"/>
            </w:tcBorders>
            <w:shd w:val="clear" w:color="auto" w:fill="auto"/>
            <w:vAlign w:val="bottom"/>
          </w:tcPr>
          <w:p w14:paraId="4296A68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87E9D3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186</w:t>
            </w:r>
          </w:p>
        </w:tc>
        <w:tc>
          <w:tcPr>
            <w:tcW w:w="268" w:type="dxa"/>
            <w:tcBorders>
              <w:bottom w:val="single" w:sz="8" w:space="0" w:color="000000"/>
            </w:tcBorders>
            <w:shd w:val="clear" w:color="auto" w:fill="auto"/>
            <w:vAlign w:val="bottom"/>
          </w:tcPr>
          <w:p w14:paraId="1C625EF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4E0DEC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140</w:t>
            </w:r>
          </w:p>
        </w:tc>
        <w:tc>
          <w:tcPr>
            <w:tcW w:w="403" w:type="dxa"/>
            <w:tcBorders>
              <w:bottom w:val="single" w:sz="8" w:space="0" w:color="000000"/>
            </w:tcBorders>
            <w:shd w:val="clear" w:color="auto" w:fill="auto"/>
            <w:vAlign w:val="bottom"/>
          </w:tcPr>
          <w:p w14:paraId="41CE431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0F1A7C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141</w:t>
            </w:r>
          </w:p>
        </w:tc>
        <w:tc>
          <w:tcPr>
            <w:tcW w:w="266" w:type="dxa"/>
            <w:tcBorders>
              <w:bottom w:val="single" w:sz="8" w:space="0" w:color="000000"/>
            </w:tcBorders>
            <w:shd w:val="clear" w:color="auto" w:fill="auto"/>
            <w:vAlign w:val="bottom"/>
          </w:tcPr>
          <w:p w14:paraId="71BF050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83138D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117</w:t>
            </w:r>
          </w:p>
        </w:tc>
        <w:tc>
          <w:tcPr>
            <w:tcW w:w="403" w:type="dxa"/>
            <w:tcBorders>
              <w:bottom w:val="single" w:sz="8" w:space="0" w:color="000000"/>
            </w:tcBorders>
            <w:shd w:val="clear" w:color="auto" w:fill="auto"/>
            <w:vAlign w:val="bottom"/>
          </w:tcPr>
          <w:p w14:paraId="235F1CE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2E385C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712</w:t>
            </w:r>
          </w:p>
        </w:tc>
        <w:tc>
          <w:tcPr>
            <w:tcW w:w="263" w:type="dxa"/>
            <w:tcBorders>
              <w:bottom w:val="single" w:sz="8" w:space="0" w:color="000000"/>
            </w:tcBorders>
            <w:shd w:val="clear" w:color="auto" w:fill="auto"/>
            <w:vAlign w:val="bottom"/>
          </w:tcPr>
          <w:p w14:paraId="3D8F28C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381C818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531</w:t>
            </w:r>
          </w:p>
        </w:tc>
      </w:tr>
      <w:tr w:rsidR="009C1551" w14:paraId="52A87709" w14:textId="77777777">
        <w:trPr>
          <w:trHeight w:val="280"/>
        </w:trPr>
        <w:tc>
          <w:tcPr>
            <w:tcW w:w="1505" w:type="dxa"/>
            <w:shd w:val="clear" w:color="auto" w:fill="auto"/>
            <w:vAlign w:val="center"/>
          </w:tcPr>
          <w:p w14:paraId="3FF5DEA0"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center"/>
          </w:tcPr>
          <w:p w14:paraId="566A71B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4C9998A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68" w:type="dxa"/>
            <w:shd w:val="clear" w:color="auto" w:fill="auto"/>
            <w:vAlign w:val="bottom"/>
          </w:tcPr>
          <w:p w14:paraId="3B812AD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5551F1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10.2</w:t>
            </w:r>
          </w:p>
        </w:tc>
        <w:tc>
          <w:tcPr>
            <w:tcW w:w="405" w:type="dxa"/>
            <w:shd w:val="clear" w:color="auto" w:fill="auto"/>
            <w:vAlign w:val="bottom"/>
          </w:tcPr>
          <w:p w14:paraId="0D97B7C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07182F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8" w:type="dxa"/>
            <w:shd w:val="clear" w:color="auto" w:fill="auto"/>
            <w:vAlign w:val="bottom"/>
          </w:tcPr>
          <w:p w14:paraId="6DBA106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6131A2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5.8</w:t>
            </w:r>
          </w:p>
        </w:tc>
        <w:tc>
          <w:tcPr>
            <w:tcW w:w="403" w:type="dxa"/>
            <w:shd w:val="clear" w:color="auto" w:fill="auto"/>
            <w:vAlign w:val="bottom"/>
          </w:tcPr>
          <w:p w14:paraId="75DE232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5F76DB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w:t>
            </w:r>
          </w:p>
        </w:tc>
        <w:tc>
          <w:tcPr>
            <w:tcW w:w="266" w:type="dxa"/>
            <w:shd w:val="clear" w:color="auto" w:fill="auto"/>
            <w:vAlign w:val="bottom"/>
          </w:tcPr>
          <w:p w14:paraId="60395B6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374484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8.4</w:t>
            </w:r>
          </w:p>
        </w:tc>
        <w:tc>
          <w:tcPr>
            <w:tcW w:w="403" w:type="dxa"/>
            <w:shd w:val="clear" w:color="auto" w:fill="auto"/>
            <w:vAlign w:val="bottom"/>
          </w:tcPr>
          <w:p w14:paraId="6F06693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3FE77F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6.27</w:t>
            </w:r>
          </w:p>
        </w:tc>
        <w:tc>
          <w:tcPr>
            <w:tcW w:w="263" w:type="dxa"/>
            <w:shd w:val="clear" w:color="auto" w:fill="auto"/>
            <w:vAlign w:val="bottom"/>
          </w:tcPr>
          <w:p w14:paraId="344DC9B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273FB8F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8.13</w:t>
            </w:r>
          </w:p>
        </w:tc>
      </w:tr>
      <w:tr w:rsidR="009C1551" w14:paraId="67B9BCD8" w14:textId="77777777">
        <w:trPr>
          <w:trHeight w:val="280"/>
        </w:trPr>
        <w:tc>
          <w:tcPr>
            <w:tcW w:w="1505" w:type="dxa"/>
            <w:shd w:val="clear" w:color="auto" w:fill="auto"/>
            <w:vAlign w:val="bottom"/>
          </w:tcPr>
          <w:p w14:paraId="23EB65CB"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Western hemlock</w:t>
            </w:r>
          </w:p>
        </w:tc>
        <w:tc>
          <w:tcPr>
            <w:tcW w:w="1178" w:type="dxa"/>
            <w:shd w:val="clear" w:color="auto" w:fill="auto"/>
            <w:vAlign w:val="bottom"/>
          </w:tcPr>
          <w:p w14:paraId="18ACE834"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3C54C2F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13.63</w:t>
            </w:r>
          </w:p>
        </w:tc>
        <w:tc>
          <w:tcPr>
            <w:tcW w:w="268" w:type="dxa"/>
            <w:shd w:val="clear" w:color="auto" w:fill="auto"/>
            <w:vAlign w:val="bottom"/>
          </w:tcPr>
          <w:p w14:paraId="1AC97BA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E99159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10.57</w:t>
            </w:r>
          </w:p>
        </w:tc>
        <w:tc>
          <w:tcPr>
            <w:tcW w:w="405" w:type="dxa"/>
            <w:shd w:val="clear" w:color="auto" w:fill="auto"/>
            <w:vAlign w:val="bottom"/>
          </w:tcPr>
          <w:p w14:paraId="11DE725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DD437D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6.26</w:t>
            </w:r>
          </w:p>
        </w:tc>
        <w:tc>
          <w:tcPr>
            <w:tcW w:w="268" w:type="dxa"/>
            <w:shd w:val="clear" w:color="auto" w:fill="auto"/>
            <w:vAlign w:val="bottom"/>
          </w:tcPr>
          <w:p w14:paraId="716EDF3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577007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6.69</w:t>
            </w:r>
          </w:p>
        </w:tc>
        <w:tc>
          <w:tcPr>
            <w:tcW w:w="403" w:type="dxa"/>
            <w:shd w:val="clear" w:color="auto" w:fill="auto"/>
            <w:vAlign w:val="bottom"/>
          </w:tcPr>
          <w:p w14:paraId="015A0F9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71470A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6" w:type="dxa"/>
            <w:shd w:val="clear" w:color="auto" w:fill="auto"/>
            <w:vAlign w:val="bottom"/>
          </w:tcPr>
          <w:p w14:paraId="66320F2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97D47B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10.11</w:t>
            </w:r>
          </w:p>
        </w:tc>
        <w:tc>
          <w:tcPr>
            <w:tcW w:w="403" w:type="dxa"/>
            <w:shd w:val="clear" w:color="auto" w:fill="auto"/>
            <w:vAlign w:val="bottom"/>
          </w:tcPr>
          <w:p w14:paraId="4635999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52FD3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9.64</w:t>
            </w:r>
          </w:p>
        </w:tc>
        <w:tc>
          <w:tcPr>
            <w:tcW w:w="263" w:type="dxa"/>
            <w:shd w:val="clear" w:color="auto" w:fill="auto"/>
            <w:vAlign w:val="bottom"/>
          </w:tcPr>
          <w:p w14:paraId="37C9176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892830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8.8</w:t>
            </w:r>
          </w:p>
        </w:tc>
      </w:tr>
      <w:tr w:rsidR="009C1551" w14:paraId="3A171E1D" w14:textId="77777777">
        <w:trPr>
          <w:trHeight w:val="280"/>
        </w:trPr>
        <w:tc>
          <w:tcPr>
            <w:tcW w:w="1505" w:type="dxa"/>
            <w:tcBorders>
              <w:bottom w:val="single" w:sz="8" w:space="0" w:color="000000"/>
            </w:tcBorders>
            <w:shd w:val="clear" w:color="auto" w:fill="auto"/>
            <w:vAlign w:val="bottom"/>
          </w:tcPr>
          <w:p w14:paraId="5B8E9CBC"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091FB237"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20049A4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68" w:type="dxa"/>
            <w:tcBorders>
              <w:bottom w:val="single" w:sz="8" w:space="0" w:color="000000"/>
            </w:tcBorders>
            <w:shd w:val="clear" w:color="auto" w:fill="auto"/>
            <w:vAlign w:val="bottom"/>
          </w:tcPr>
          <w:p w14:paraId="6B9EAB3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11C5E7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51</w:t>
            </w:r>
          </w:p>
        </w:tc>
        <w:tc>
          <w:tcPr>
            <w:tcW w:w="405" w:type="dxa"/>
            <w:tcBorders>
              <w:bottom w:val="single" w:sz="8" w:space="0" w:color="000000"/>
            </w:tcBorders>
            <w:shd w:val="clear" w:color="auto" w:fill="auto"/>
            <w:vAlign w:val="bottom"/>
          </w:tcPr>
          <w:p w14:paraId="7861A9B6"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55B8B62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w:t>
            </w:r>
          </w:p>
        </w:tc>
        <w:tc>
          <w:tcPr>
            <w:tcW w:w="268" w:type="dxa"/>
            <w:tcBorders>
              <w:bottom w:val="single" w:sz="8" w:space="0" w:color="000000"/>
            </w:tcBorders>
            <w:shd w:val="clear" w:color="auto" w:fill="auto"/>
            <w:vAlign w:val="bottom"/>
          </w:tcPr>
          <w:p w14:paraId="2A3207B6"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C5E946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29</w:t>
            </w:r>
          </w:p>
        </w:tc>
        <w:tc>
          <w:tcPr>
            <w:tcW w:w="403" w:type="dxa"/>
            <w:tcBorders>
              <w:bottom w:val="single" w:sz="8" w:space="0" w:color="000000"/>
            </w:tcBorders>
            <w:shd w:val="clear" w:color="auto" w:fill="auto"/>
            <w:vAlign w:val="bottom"/>
          </w:tcPr>
          <w:p w14:paraId="3370119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D602725"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w:t>
            </w:r>
          </w:p>
        </w:tc>
        <w:tc>
          <w:tcPr>
            <w:tcW w:w="266" w:type="dxa"/>
            <w:tcBorders>
              <w:bottom w:val="single" w:sz="8" w:space="0" w:color="000000"/>
            </w:tcBorders>
            <w:shd w:val="clear" w:color="auto" w:fill="auto"/>
            <w:vAlign w:val="bottom"/>
          </w:tcPr>
          <w:p w14:paraId="1CCAAD5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66939B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42</w:t>
            </w:r>
          </w:p>
        </w:tc>
        <w:tc>
          <w:tcPr>
            <w:tcW w:w="403" w:type="dxa"/>
            <w:tcBorders>
              <w:bottom w:val="single" w:sz="8" w:space="0" w:color="000000"/>
            </w:tcBorders>
            <w:shd w:val="clear" w:color="auto" w:fill="auto"/>
            <w:vAlign w:val="bottom"/>
          </w:tcPr>
          <w:p w14:paraId="2DD85AD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022459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94</w:t>
            </w:r>
          </w:p>
        </w:tc>
        <w:tc>
          <w:tcPr>
            <w:tcW w:w="263" w:type="dxa"/>
            <w:tcBorders>
              <w:bottom w:val="single" w:sz="8" w:space="0" w:color="000000"/>
            </w:tcBorders>
            <w:shd w:val="clear" w:color="auto" w:fill="auto"/>
            <w:vAlign w:val="bottom"/>
          </w:tcPr>
          <w:p w14:paraId="1DD3CCD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6166A6B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122</w:t>
            </w:r>
          </w:p>
        </w:tc>
      </w:tr>
      <w:tr w:rsidR="009C1551" w14:paraId="5420B984" w14:textId="77777777">
        <w:trPr>
          <w:trHeight w:val="280"/>
        </w:trPr>
        <w:tc>
          <w:tcPr>
            <w:tcW w:w="1505" w:type="dxa"/>
            <w:shd w:val="clear" w:color="auto" w:fill="auto"/>
            <w:vAlign w:val="bottom"/>
          </w:tcPr>
          <w:p w14:paraId="23EB11A2"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0C10383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48561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7.6</w:t>
            </w:r>
          </w:p>
        </w:tc>
        <w:tc>
          <w:tcPr>
            <w:tcW w:w="268" w:type="dxa"/>
            <w:shd w:val="clear" w:color="auto" w:fill="auto"/>
            <w:vAlign w:val="bottom"/>
          </w:tcPr>
          <w:p w14:paraId="231B833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1861DD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4.4</w:t>
            </w:r>
          </w:p>
        </w:tc>
        <w:tc>
          <w:tcPr>
            <w:tcW w:w="405" w:type="dxa"/>
            <w:shd w:val="clear" w:color="auto" w:fill="auto"/>
            <w:vAlign w:val="bottom"/>
          </w:tcPr>
          <w:p w14:paraId="4134804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62ADBB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w:t>
            </w:r>
          </w:p>
        </w:tc>
        <w:tc>
          <w:tcPr>
            <w:tcW w:w="268" w:type="dxa"/>
            <w:shd w:val="clear" w:color="auto" w:fill="auto"/>
            <w:vAlign w:val="bottom"/>
          </w:tcPr>
          <w:p w14:paraId="053C023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A2D4EF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tc>
        <w:tc>
          <w:tcPr>
            <w:tcW w:w="403" w:type="dxa"/>
            <w:shd w:val="clear" w:color="auto" w:fill="auto"/>
            <w:vAlign w:val="bottom"/>
          </w:tcPr>
          <w:p w14:paraId="673C58C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261FA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w:t>
            </w:r>
          </w:p>
        </w:tc>
        <w:tc>
          <w:tcPr>
            <w:tcW w:w="266" w:type="dxa"/>
            <w:shd w:val="clear" w:color="auto" w:fill="auto"/>
            <w:vAlign w:val="bottom"/>
          </w:tcPr>
          <w:p w14:paraId="7E9962A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D6B36E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2519D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5D77F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w:t>
            </w:r>
          </w:p>
        </w:tc>
        <w:tc>
          <w:tcPr>
            <w:tcW w:w="263" w:type="dxa"/>
            <w:shd w:val="clear" w:color="auto" w:fill="auto"/>
            <w:vAlign w:val="bottom"/>
          </w:tcPr>
          <w:p w14:paraId="3BCF37C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179BEEB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2.6</w:t>
            </w:r>
          </w:p>
        </w:tc>
      </w:tr>
      <w:tr w:rsidR="009C1551" w14:paraId="32CA394C" w14:textId="77777777">
        <w:trPr>
          <w:trHeight w:val="280"/>
        </w:trPr>
        <w:tc>
          <w:tcPr>
            <w:tcW w:w="1505" w:type="dxa"/>
            <w:shd w:val="clear" w:color="auto" w:fill="auto"/>
            <w:vAlign w:val="bottom"/>
          </w:tcPr>
          <w:p w14:paraId="0679E628"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other species</w:t>
            </w:r>
          </w:p>
        </w:tc>
        <w:tc>
          <w:tcPr>
            <w:tcW w:w="1178" w:type="dxa"/>
            <w:shd w:val="clear" w:color="auto" w:fill="auto"/>
            <w:vAlign w:val="bottom"/>
          </w:tcPr>
          <w:p w14:paraId="0D7F40E9"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65E9DCD8"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10.88</w:t>
            </w:r>
          </w:p>
        </w:tc>
        <w:tc>
          <w:tcPr>
            <w:tcW w:w="268" w:type="dxa"/>
            <w:shd w:val="clear" w:color="auto" w:fill="auto"/>
            <w:vAlign w:val="bottom"/>
          </w:tcPr>
          <w:p w14:paraId="57CA3F2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4E4CE14"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4.34</w:t>
            </w:r>
          </w:p>
        </w:tc>
        <w:tc>
          <w:tcPr>
            <w:tcW w:w="405" w:type="dxa"/>
            <w:shd w:val="clear" w:color="auto" w:fill="auto"/>
            <w:vAlign w:val="bottom"/>
          </w:tcPr>
          <w:p w14:paraId="58C276C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752D1B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5.61</w:t>
            </w:r>
          </w:p>
        </w:tc>
        <w:tc>
          <w:tcPr>
            <w:tcW w:w="268" w:type="dxa"/>
            <w:shd w:val="clear" w:color="auto" w:fill="auto"/>
            <w:vAlign w:val="bottom"/>
          </w:tcPr>
          <w:p w14:paraId="7F44EA4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DD26A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2.51</w:t>
            </w:r>
          </w:p>
        </w:tc>
        <w:tc>
          <w:tcPr>
            <w:tcW w:w="403" w:type="dxa"/>
            <w:shd w:val="clear" w:color="auto" w:fill="auto"/>
            <w:vAlign w:val="bottom"/>
          </w:tcPr>
          <w:p w14:paraId="6C207B4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5255B5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2.55</w:t>
            </w:r>
          </w:p>
        </w:tc>
        <w:tc>
          <w:tcPr>
            <w:tcW w:w="266" w:type="dxa"/>
            <w:shd w:val="clear" w:color="auto" w:fill="auto"/>
            <w:vAlign w:val="bottom"/>
          </w:tcPr>
          <w:p w14:paraId="752E9DE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86BA93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46785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84978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3" w:type="dxa"/>
            <w:shd w:val="clear" w:color="auto" w:fill="auto"/>
            <w:vAlign w:val="bottom"/>
          </w:tcPr>
          <w:p w14:paraId="18B4CBF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6B017AA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3.09</w:t>
            </w:r>
          </w:p>
        </w:tc>
      </w:tr>
      <w:tr w:rsidR="009C1551" w14:paraId="269F3859" w14:textId="77777777">
        <w:trPr>
          <w:trHeight w:val="280"/>
        </w:trPr>
        <w:tc>
          <w:tcPr>
            <w:tcW w:w="1505" w:type="dxa"/>
            <w:tcBorders>
              <w:bottom w:val="single" w:sz="8" w:space="0" w:color="000000"/>
            </w:tcBorders>
            <w:shd w:val="clear" w:color="auto" w:fill="auto"/>
            <w:vAlign w:val="bottom"/>
          </w:tcPr>
          <w:p w14:paraId="1304E51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3DD64E78"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618D2FA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w:t>
            </w:r>
          </w:p>
        </w:tc>
        <w:tc>
          <w:tcPr>
            <w:tcW w:w="268" w:type="dxa"/>
            <w:tcBorders>
              <w:bottom w:val="single" w:sz="8" w:space="0" w:color="000000"/>
            </w:tcBorders>
            <w:shd w:val="clear" w:color="auto" w:fill="auto"/>
            <w:vAlign w:val="bottom"/>
          </w:tcPr>
          <w:p w14:paraId="00690BC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58F4C3E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22</w:t>
            </w:r>
          </w:p>
        </w:tc>
        <w:tc>
          <w:tcPr>
            <w:tcW w:w="405" w:type="dxa"/>
            <w:tcBorders>
              <w:bottom w:val="single" w:sz="8" w:space="0" w:color="000000"/>
            </w:tcBorders>
            <w:shd w:val="clear" w:color="auto" w:fill="auto"/>
            <w:vAlign w:val="bottom"/>
          </w:tcPr>
          <w:p w14:paraId="410C582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119D985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15</w:t>
            </w:r>
          </w:p>
        </w:tc>
        <w:tc>
          <w:tcPr>
            <w:tcW w:w="268" w:type="dxa"/>
            <w:tcBorders>
              <w:bottom w:val="single" w:sz="8" w:space="0" w:color="000000"/>
            </w:tcBorders>
            <w:shd w:val="clear" w:color="auto" w:fill="auto"/>
            <w:vAlign w:val="bottom"/>
          </w:tcPr>
          <w:p w14:paraId="65EB38B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BEAE9B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w:t>
            </w:r>
          </w:p>
        </w:tc>
        <w:tc>
          <w:tcPr>
            <w:tcW w:w="403" w:type="dxa"/>
            <w:tcBorders>
              <w:bottom w:val="single" w:sz="8" w:space="0" w:color="000000"/>
            </w:tcBorders>
            <w:shd w:val="clear" w:color="auto" w:fill="auto"/>
            <w:vAlign w:val="bottom"/>
          </w:tcPr>
          <w:p w14:paraId="4E15F92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C0388C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w:t>
            </w:r>
          </w:p>
        </w:tc>
        <w:tc>
          <w:tcPr>
            <w:tcW w:w="266" w:type="dxa"/>
            <w:tcBorders>
              <w:bottom w:val="single" w:sz="8" w:space="0" w:color="000000"/>
            </w:tcBorders>
            <w:shd w:val="clear" w:color="auto" w:fill="auto"/>
            <w:vAlign w:val="bottom"/>
          </w:tcPr>
          <w:p w14:paraId="6EA25A8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5780E5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w:t>
            </w:r>
          </w:p>
        </w:tc>
        <w:tc>
          <w:tcPr>
            <w:tcW w:w="403" w:type="dxa"/>
            <w:tcBorders>
              <w:bottom w:val="single" w:sz="8" w:space="0" w:color="000000"/>
            </w:tcBorders>
            <w:shd w:val="clear" w:color="auto" w:fill="auto"/>
            <w:vAlign w:val="bottom"/>
          </w:tcPr>
          <w:p w14:paraId="49CBE27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DBC09E2"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60</w:t>
            </w:r>
          </w:p>
        </w:tc>
        <w:tc>
          <w:tcPr>
            <w:tcW w:w="263" w:type="dxa"/>
            <w:tcBorders>
              <w:bottom w:val="single" w:sz="8" w:space="0" w:color="000000"/>
            </w:tcBorders>
            <w:shd w:val="clear" w:color="auto" w:fill="auto"/>
            <w:vAlign w:val="bottom"/>
          </w:tcPr>
          <w:p w14:paraId="21D3F959"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5C11816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39</w:t>
            </w:r>
          </w:p>
        </w:tc>
      </w:tr>
      <w:tr w:rsidR="009C1551" w14:paraId="5EB01F8E" w14:textId="77777777">
        <w:trPr>
          <w:trHeight w:val="290"/>
        </w:trPr>
        <w:tc>
          <w:tcPr>
            <w:tcW w:w="1505" w:type="dxa"/>
            <w:shd w:val="clear" w:color="auto" w:fill="auto"/>
            <w:vAlign w:val="bottom"/>
          </w:tcPr>
          <w:p w14:paraId="45416A93" w14:textId="77777777" w:rsidR="009C1551" w:rsidRDefault="009C1551">
            <w:pPr>
              <w:widowControl w:val="0"/>
              <w:spacing w:beforeAutospacing="1" w:line="240" w:lineRule="auto"/>
              <w:jc w:val="center"/>
              <w:rPr>
                <w:rFonts w:ascii="Calibri" w:eastAsia="Times New Roman" w:hAnsi="Calibri" w:cs="Times New Roman"/>
                <w:sz w:val="20"/>
                <w:szCs w:val="20"/>
                <w:lang w:val="en-US"/>
              </w:rPr>
            </w:pPr>
          </w:p>
        </w:tc>
        <w:tc>
          <w:tcPr>
            <w:tcW w:w="1178" w:type="dxa"/>
            <w:shd w:val="clear" w:color="auto" w:fill="auto"/>
            <w:vAlign w:val="bottom"/>
          </w:tcPr>
          <w:p w14:paraId="79A264B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65FF909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95.2</w:t>
            </w:r>
          </w:p>
        </w:tc>
        <w:tc>
          <w:tcPr>
            <w:tcW w:w="268" w:type="dxa"/>
            <w:shd w:val="clear" w:color="auto" w:fill="auto"/>
            <w:vAlign w:val="bottom"/>
          </w:tcPr>
          <w:p w14:paraId="185B848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9F79F9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69.4</w:t>
            </w:r>
          </w:p>
        </w:tc>
        <w:tc>
          <w:tcPr>
            <w:tcW w:w="405" w:type="dxa"/>
            <w:shd w:val="clear" w:color="auto" w:fill="auto"/>
            <w:vAlign w:val="bottom"/>
          </w:tcPr>
          <w:p w14:paraId="7BB2ED7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A4D37F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w:t>
            </w:r>
          </w:p>
        </w:tc>
        <w:tc>
          <w:tcPr>
            <w:tcW w:w="268" w:type="dxa"/>
            <w:shd w:val="clear" w:color="auto" w:fill="auto"/>
            <w:vAlign w:val="bottom"/>
          </w:tcPr>
          <w:p w14:paraId="1F67CB2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BE87BC4"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36.2</w:t>
            </w:r>
          </w:p>
        </w:tc>
        <w:tc>
          <w:tcPr>
            <w:tcW w:w="403" w:type="dxa"/>
            <w:shd w:val="clear" w:color="auto" w:fill="auto"/>
            <w:vAlign w:val="bottom"/>
          </w:tcPr>
          <w:p w14:paraId="50E0F2AE"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0CAED6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35.6</w:t>
            </w:r>
          </w:p>
        </w:tc>
        <w:tc>
          <w:tcPr>
            <w:tcW w:w="266" w:type="dxa"/>
            <w:shd w:val="clear" w:color="auto" w:fill="auto"/>
            <w:vAlign w:val="bottom"/>
          </w:tcPr>
          <w:p w14:paraId="640178D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7864280"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32.8</w:t>
            </w:r>
          </w:p>
        </w:tc>
        <w:tc>
          <w:tcPr>
            <w:tcW w:w="403" w:type="dxa"/>
            <w:shd w:val="clear" w:color="auto" w:fill="auto"/>
            <w:vAlign w:val="bottom"/>
          </w:tcPr>
          <w:p w14:paraId="64B1F34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CECF46"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57.93</w:t>
            </w:r>
          </w:p>
        </w:tc>
        <w:tc>
          <w:tcPr>
            <w:tcW w:w="263" w:type="dxa"/>
            <w:shd w:val="clear" w:color="auto" w:fill="auto"/>
            <w:vAlign w:val="bottom"/>
          </w:tcPr>
          <w:p w14:paraId="2DF27A2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4A45468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46.13</w:t>
            </w:r>
          </w:p>
        </w:tc>
      </w:tr>
      <w:tr w:rsidR="009C1551" w14:paraId="207649C3" w14:textId="77777777">
        <w:trPr>
          <w:trHeight w:val="290"/>
        </w:trPr>
        <w:tc>
          <w:tcPr>
            <w:tcW w:w="1505" w:type="dxa"/>
            <w:shd w:val="clear" w:color="auto" w:fill="auto"/>
            <w:vAlign w:val="bottom"/>
          </w:tcPr>
          <w:p w14:paraId="25B77B5B"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r>
              <w:rPr>
                <w:rFonts w:ascii="Calibri" w:eastAsia="Times New Roman" w:hAnsi="Calibri" w:cs="Times New Roman"/>
                <w:b/>
                <w:bCs/>
                <w:sz w:val="20"/>
                <w:szCs w:val="20"/>
                <w:lang w:val="en-US"/>
              </w:rPr>
              <w:br/>
              <w:t>live trees</w:t>
            </w:r>
          </w:p>
        </w:tc>
        <w:tc>
          <w:tcPr>
            <w:tcW w:w="1178" w:type="dxa"/>
            <w:shd w:val="clear" w:color="auto" w:fill="auto"/>
            <w:vAlign w:val="bottom"/>
          </w:tcPr>
          <w:p w14:paraId="0B0413B3"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3674720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25.87</w:t>
            </w:r>
          </w:p>
        </w:tc>
        <w:tc>
          <w:tcPr>
            <w:tcW w:w="268" w:type="dxa"/>
            <w:shd w:val="clear" w:color="auto" w:fill="auto"/>
            <w:vAlign w:val="bottom"/>
          </w:tcPr>
          <w:p w14:paraId="2C4637C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1CD6959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14.06</w:t>
            </w:r>
          </w:p>
        </w:tc>
        <w:tc>
          <w:tcPr>
            <w:tcW w:w="405" w:type="dxa"/>
            <w:shd w:val="clear" w:color="auto" w:fill="auto"/>
            <w:vAlign w:val="bottom"/>
          </w:tcPr>
          <w:p w14:paraId="6F35F34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03C3162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7.07</w:t>
            </w:r>
          </w:p>
        </w:tc>
        <w:tc>
          <w:tcPr>
            <w:tcW w:w="268" w:type="dxa"/>
            <w:shd w:val="clear" w:color="auto" w:fill="auto"/>
            <w:vAlign w:val="bottom"/>
          </w:tcPr>
          <w:p w14:paraId="6E35BFE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F0F72F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7.6</w:t>
            </w:r>
          </w:p>
        </w:tc>
        <w:tc>
          <w:tcPr>
            <w:tcW w:w="403" w:type="dxa"/>
            <w:shd w:val="clear" w:color="auto" w:fill="auto"/>
            <w:vAlign w:val="bottom"/>
          </w:tcPr>
          <w:p w14:paraId="2EBAE96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399665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6" w:type="dxa"/>
            <w:shd w:val="clear" w:color="auto" w:fill="auto"/>
            <w:vAlign w:val="bottom"/>
          </w:tcPr>
          <w:p w14:paraId="3EF8FC5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0F5676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2.86</w:t>
            </w:r>
          </w:p>
        </w:tc>
        <w:tc>
          <w:tcPr>
            <w:tcW w:w="403" w:type="dxa"/>
            <w:shd w:val="clear" w:color="auto" w:fill="auto"/>
            <w:vAlign w:val="bottom"/>
          </w:tcPr>
          <w:p w14:paraId="118DA7E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26FF52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31.21</w:t>
            </w:r>
          </w:p>
        </w:tc>
        <w:tc>
          <w:tcPr>
            <w:tcW w:w="263" w:type="dxa"/>
            <w:shd w:val="clear" w:color="auto" w:fill="auto"/>
            <w:vAlign w:val="bottom"/>
          </w:tcPr>
          <w:p w14:paraId="1C1CD30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18D78E2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19.17</w:t>
            </w:r>
          </w:p>
        </w:tc>
      </w:tr>
      <w:tr w:rsidR="009C1551" w14:paraId="56EBABCE" w14:textId="77777777">
        <w:trPr>
          <w:trHeight w:val="300"/>
        </w:trPr>
        <w:tc>
          <w:tcPr>
            <w:tcW w:w="1505" w:type="dxa"/>
            <w:tcBorders>
              <w:bottom w:val="single" w:sz="8" w:space="0" w:color="000000"/>
            </w:tcBorders>
            <w:shd w:val="clear" w:color="auto" w:fill="auto"/>
            <w:vAlign w:val="bottom"/>
          </w:tcPr>
          <w:p w14:paraId="74F88984"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7DC07852"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5BD4ED3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476</w:t>
            </w:r>
          </w:p>
        </w:tc>
        <w:tc>
          <w:tcPr>
            <w:tcW w:w="268" w:type="dxa"/>
            <w:tcBorders>
              <w:bottom w:val="single" w:sz="8" w:space="0" w:color="000000"/>
            </w:tcBorders>
            <w:shd w:val="clear" w:color="auto" w:fill="auto"/>
            <w:vAlign w:val="bottom"/>
          </w:tcPr>
          <w:p w14:paraId="129DCBA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A996EC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347</w:t>
            </w:r>
          </w:p>
        </w:tc>
        <w:tc>
          <w:tcPr>
            <w:tcW w:w="405" w:type="dxa"/>
            <w:tcBorders>
              <w:bottom w:val="single" w:sz="8" w:space="0" w:color="000000"/>
            </w:tcBorders>
            <w:shd w:val="clear" w:color="auto" w:fill="auto"/>
            <w:vAlign w:val="bottom"/>
          </w:tcPr>
          <w:p w14:paraId="7B3B7DD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3458829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215</w:t>
            </w:r>
          </w:p>
        </w:tc>
        <w:tc>
          <w:tcPr>
            <w:tcW w:w="268" w:type="dxa"/>
            <w:tcBorders>
              <w:bottom w:val="single" w:sz="8" w:space="0" w:color="000000"/>
            </w:tcBorders>
            <w:shd w:val="clear" w:color="auto" w:fill="auto"/>
            <w:vAlign w:val="bottom"/>
          </w:tcPr>
          <w:p w14:paraId="4297C0A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2C613DE"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181</w:t>
            </w:r>
          </w:p>
        </w:tc>
        <w:tc>
          <w:tcPr>
            <w:tcW w:w="403" w:type="dxa"/>
            <w:tcBorders>
              <w:bottom w:val="single" w:sz="8" w:space="0" w:color="000000"/>
            </w:tcBorders>
            <w:shd w:val="clear" w:color="auto" w:fill="auto"/>
            <w:vAlign w:val="bottom"/>
          </w:tcPr>
          <w:p w14:paraId="13F4FFA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900282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178</w:t>
            </w:r>
          </w:p>
        </w:tc>
        <w:tc>
          <w:tcPr>
            <w:tcW w:w="266" w:type="dxa"/>
            <w:tcBorders>
              <w:bottom w:val="single" w:sz="8" w:space="0" w:color="000000"/>
            </w:tcBorders>
            <w:shd w:val="clear" w:color="auto" w:fill="auto"/>
            <w:vAlign w:val="bottom"/>
          </w:tcPr>
          <w:p w14:paraId="5611E18C"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7068F3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164</w:t>
            </w:r>
          </w:p>
        </w:tc>
        <w:tc>
          <w:tcPr>
            <w:tcW w:w="403" w:type="dxa"/>
            <w:tcBorders>
              <w:bottom w:val="single" w:sz="8" w:space="0" w:color="000000"/>
            </w:tcBorders>
            <w:shd w:val="clear" w:color="auto" w:fill="auto"/>
            <w:vAlign w:val="bottom"/>
          </w:tcPr>
          <w:p w14:paraId="21B175F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007730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869</w:t>
            </w:r>
          </w:p>
        </w:tc>
        <w:tc>
          <w:tcPr>
            <w:tcW w:w="263" w:type="dxa"/>
            <w:tcBorders>
              <w:bottom w:val="single" w:sz="8" w:space="0" w:color="000000"/>
            </w:tcBorders>
            <w:shd w:val="clear" w:color="auto" w:fill="auto"/>
            <w:vAlign w:val="bottom"/>
          </w:tcPr>
          <w:p w14:paraId="28D4956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7E7483A7"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692</w:t>
            </w:r>
          </w:p>
        </w:tc>
      </w:tr>
      <w:tr w:rsidR="009C1551" w14:paraId="1B24AD55" w14:textId="77777777">
        <w:trPr>
          <w:trHeight w:val="290"/>
        </w:trPr>
        <w:tc>
          <w:tcPr>
            <w:tcW w:w="1505" w:type="dxa"/>
            <w:shd w:val="clear" w:color="auto" w:fill="auto"/>
            <w:vAlign w:val="bottom"/>
          </w:tcPr>
          <w:p w14:paraId="2A2AEDB5"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lastRenderedPageBreak/>
              <w:t>Total BA of</w:t>
            </w:r>
          </w:p>
        </w:tc>
        <w:tc>
          <w:tcPr>
            <w:tcW w:w="1178" w:type="dxa"/>
            <w:shd w:val="clear" w:color="auto" w:fill="auto"/>
            <w:vAlign w:val="bottom"/>
          </w:tcPr>
          <w:p w14:paraId="4BEDF37F"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8" w:type="dxa"/>
            <w:shd w:val="clear" w:color="auto" w:fill="auto"/>
            <w:vAlign w:val="bottom"/>
          </w:tcPr>
          <w:p w14:paraId="02A3389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68" w:type="dxa"/>
            <w:shd w:val="clear" w:color="auto" w:fill="auto"/>
            <w:vAlign w:val="bottom"/>
          </w:tcPr>
          <w:p w14:paraId="4ABDB59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AEC546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14.1</w:t>
            </w:r>
          </w:p>
        </w:tc>
        <w:tc>
          <w:tcPr>
            <w:tcW w:w="405" w:type="dxa"/>
            <w:shd w:val="clear" w:color="auto" w:fill="auto"/>
            <w:vAlign w:val="bottom"/>
          </w:tcPr>
          <w:p w14:paraId="076F99A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5F66CDE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w:t>
            </w:r>
          </w:p>
        </w:tc>
        <w:tc>
          <w:tcPr>
            <w:tcW w:w="268" w:type="dxa"/>
            <w:shd w:val="clear" w:color="auto" w:fill="auto"/>
            <w:vAlign w:val="bottom"/>
          </w:tcPr>
          <w:p w14:paraId="05F6B54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495E0ED"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64E2C66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AE2433E"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6.1</w:t>
            </w:r>
          </w:p>
        </w:tc>
        <w:tc>
          <w:tcPr>
            <w:tcW w:w="266" w:type="dxa"/>
            <w:shd w:val="clear" w:color="auto" w:fill="auto"/>
            <w:vAlign w:val="bottom"/>
          </w:tcPr>
          <w:p w14:paraId="053A9BF6"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47DD85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5AE1C01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192686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3" w:type="dxa"/>
            <w:shd w:val="clear" w:color="auto" w:fill="auto"/>
            <w:vAlign w:val="bottom"/>
          </w:tcPr>
          <w:p w14:paraId="08BC068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053D525"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11.2</w:t>
            </w:r>
          </w:p>
        </w:tc>
      </w:tr>
      <w:tr w:rsidR="009C1551" w14:paraId="38FAC9E7" w14:textId="77777777">
        <w:trPr>
          <w:trHeight w:val="290"/>
        </w:trPr>
        <w:tc>
          <w:tcPr>
            <w:tcW w:w="1505" w:type="dxa"/>
            <w:shd w:val="clear" w:color="auto" w:fill="auto"/>
            <w:vAlign w:val="bottom"/>
          </w:tcPr>
          <w:p w14:paraId="691A54E4" w14:textId="77777777" w:rsidR="009C1551" w:rsidRDefault="00642DEE">
            <w:pPr>
              <w:widowControl w:val="0"/>
              <w:spacing w:beforeAutospacing="1" w:line="240" w:lineRule="auto"/>
              <w:jc w:val="center"/>
              <w:rPr>
                <w:b/>
                <w:bCs/>
              </w:rPr>
            </w:pPr>
            <w:r>
              <w:rPr>
                <w:rFonts w:ascii="Calibri" w:eastAsia="Times New Roman" w:hAnsi="Calibri" w:cs="Times New Roman"/>
                <w:b/>
                <w:bCs/>
                <w:sz w:val="20"/>
                <w:szCs w:val="20"/>
                <w:lang w:val="en-US"/>
              </w:rPr>
              <w:t>Douglas-fir</w:t>
            </w:r>
            <w:r>
              <w:rPr>
                <w:rFonts w:ascii="Calibri" w:eastAsia="Times New Roman" w:hAnsi="Calibri" w:cs="Times New Roman"/>
                <w:b/>
                <w:bCs/>
                <w:sz w:val="20"/>
                <w:szCs w:val="20"/>
                <w:lang w:val="en-US"/>
              </w:rPr>
              <w:br/>
              <w:t>(m</w:t>
            </w:r>
            <w:r>
              <w:rPr>
                <w:b/>
                <w:bCs/>
                <w:sz w:val="24"/>
                <w:szCs w:val="24"/>
                <w:vertAlign w:val="superscript"/>
              </w:rPr>
              <w:t>2</w:t>
            </w:r>
            <w:r>
              <w:rPr>
                <w:rFonts w:ascii="Calibri" w:eastAsia="Times New Roman" w:hAnsi="Calibri" w:cs="Times New Roman"/>
                <w:b/>
                <w:bCs/>
                <w:sz w:val="20"/>
                <w:szCs w:val="20"/>
                <w:lang w:val="en-US"/>
              </w:rPr>
              <w:t>/ha)</w:t>
            </w:r>
          </w:p>
        </w:tc>
        <w:tc>
          <w:tcPr>
            <w:tcW w:w="1178" w:type="dxa"/>
            <w:shd w:val="clear" w:color="auto" w:fill="auto"/>
            <w:vAlign w:val="bottom"/>
          </w:tcPr>
          <w:p w14:paraId="3237A5D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8" w:type="dxa"/>
            <w:shd w:val="clear" w:color="auto" w:fill="auto"/>
            <w:vAlign w:val="bottom"/>
          </w:tcPr>
          <w:p w14:paraId="1BE1077D"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w:t>
            </w:r>
          </w:p>
        </w:tc>
        <w:tc>
          <w:tcPr>
            <w:tcW w:w="268" w:type="dxa"/>
            <w:shd w:val="clear" w:color="auto" w:fill="auto"/>
            <w:vAlign w:val="bottom"/>
          </w:tcPr>
          <w:p w14:paraId="22E9019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FEF5DD1"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tc>
        <w:tc>
          <w:tcPr>
            <w:tcW w:w="405" w:type="dxa"/>
            <w:shd w:val="clear" w:color="auto" w:fill="auto"/>
            <w:vAlign w:val="bottom"/>
          </w:tcPr>
          <w:p w14:paraId="7CEEF1D7"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5C0B9EA"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tc>
        <w:tc>
          <w:tcPr>
            <w:tcW w:w="268" w:type="dxa"/>
            <w:shd w:val="clear" w:color="auto" w:fill="auto"/>
            <w:vAlign w:val="bottom"/>
          </w:tcPr>
          <w:p w14:paraId="7DA94D1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2FFCB7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w:t>
            </w:r>
          </w:p>
        </w:tc>
        <w:tc>
          <w:tcPr>
            <w:tcW w:w="403" w:type="dxa"/>
            <w:shd w:val="clear" w:color="auto" w:fill="auto"/>
            <w:vAlign w:val="bottom"/>
          </w:tcPr>
          <w:p w14:paraId="0A2D792A"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D8DE713"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2.1</w:t>
            </w:r>
          </w:p>
        </w:tc>
        <w:tc>
          <w:tcPr>
            <w:tcW w:w="266" w:type="dxa"/>
            <w:shd w:val="clear" w:color="auto" w:fill="auto"/>
            <w:vAlign w:val="bottom"/>
          </w:tcPr>
          <w:p w14:paraId="17E67AD4"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002CFF7"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w:t>
            </w:r>
          </w:p>
        </w:tc>
        <w:tc>
          <w:tcPr>
            <w:tcW w:w="403" w:type="dxa"/>
            <w:shd w:val="clear" w:color="auto" w:fill="auto"/>
            <w:vAlign w:val="bottom"/>
          </w:tcPr>
          <w:p w14:paraId="06F0EC0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39AC1D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3" w:type="dxa"/>
            <w:shd w:val="clear" w:color="auto" w:fill="auto"/>
            <w:vAlign w:val="bottom"/>
          </w:tcPr>
          <w:p w14:paraId="430A8CB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06C46F9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w:t>
            </w:r>
          </w:p>
        </w:tc>
      </w:tr>
      <w:tr w:rsidR="009C1551" w14:paraId="69722174" w14:textId="77777777">
        <w:trPr>
          <w:trHeight w:val="300"/>
        </w:trPr>
        <w:tc>
          <w:tcPr>
            <w:tcW w:w="1505" w:type="dxa"/>
            <w:tcBorders>
              <w:bottom w:val="single" w:sz="8" w:space="0" w:color="000000"/>
            </w:tcBorders>
            <w:shd w:val="clear" w:color="auto" w:fill="auto"/>
            <w:vAlign w:val="bottom"/>
          </w:tcPr>
          <w:p w14:paraId="08208407" w14:textId="77777777" w:rsidR="009C1551" w:rsidRDefault="009C1551">
            <w:pPr>
              <w:widowControl w:val="0"/>
              <w:spacing w:beforeAutospacing="1" w:line="240" w:lineRule="auto"/>
              <w:rPr>
                <w:rFonts w:ascii="Calibri" w:eastAsia="Times New Roman" w:hAnsi="Calibri" w:cs="Times New Roman"/>
                <w:sz w:val="20"/>
                <w:szCs w:val="20"/>
                <w:lang w:val="en-US"/>
              </w:rPr>
            </w:pPr>
          </w:p>
        </w:tc>
        <w:tc>
          <w:tcPr>
            <w:tcW w:w="1178" w:type="dxa"/>
            <w:tcBorders>
              <w:bottom w:val="single" w:sz="8" w:space="0" w:color="000000"/>
            </w:tcBorders>
            <w:shd w:val="clear" w:color="auto" w:fill="auto"/>
            <w:vAlign w:val="bottom"/>
          </w:tcPr>
          <w:p w14:paraId="6275C39A"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tcBorders>
              <w:bottom w:val="single" w:sz="8" w:space="0" w:color="000000"/>
            </w:tcBorders>
            <w:shd w:val="clear" w:color="auto" w:fill="auto"/>
            <w:vAlign w:val="bottom"/>
          </w:tcPr>
          <w:p w14:paraId="5ADDDA9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68" w:type="dxa"/>
            <w:tcBorders>
              <w:bottom w:val="single" w:sz="8" w:space="0" w:color="000000"/>
            </w:tcBorders>
            <w:shd w:val="clear" w:color="auto" w:fill="auto"/>
            <w:vAlign w:val="bottom"/>
          </w:tcPr>
          <w:p w14:paraId="0C179F10"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013DD1E1"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70.3</w:t>
            </w:r>
          </w:p>
        </w:tc>
        <w:tc>
          <w:tcPr>
            <w:tcW w:w="405" w:type="dxa"/>
            <w:tcBorders>
              <w:bottom w:val="single" w:sz="8" w:space="0" w:color="000000"/>
            </w:tcBorders>
            <w:shd w:val="clear" w:color="auto" w:fill="auto"/>
            <w:vAlign w:val="bottom"/>
          </w:tcPr>
          <w:p w14:paraId="3BA9468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6803A62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33.2</w:t>
            </w:r>
          </w:p>
        </w:tc>
        <w:tc>
          <w:tcPr>
            <w:tcW w:w="268" w:type="dxa"/>
            <w:tcBorders>
              <w:bottom w:val="single" w:sz="8" w:space="0" w:color="000000"/>
            </w:tcBorders>
            <w:shd w:val="clear" w:color="auto" w:fill="auto"/>
            <w:vAlign w:val="bottom"/>
          </w:tcPr>
          <w:p w14:paraId="6F0AD85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E19C90A"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48.5</w:t>
            </w:r>
          </w:p>
        </w:tc>
        <w:tc>
          <w:tcPr>
            <w:tcW w:w="403" w:type="dxa"/>
            <w:tcBorders>
              <w:bottom w:val="single" w:sz="8" w:space="0" w:color="000000"/>
            </w:tcBorders>
            <w:shd w:val="clear" w:color="auto" w:fill="auto"/>
            <w:vAlign w:val="bottom"/>
          </w:tcPr>
          <w:p w14:paraId="0E4232D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CA624E6"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30.7</w:t>
            </w:r>
          </w:p>
        </w:tc>
        <w:tc>
          <w:tcPr>
            <w:tcW w:w="266" w:type="dxa"/>
            <w:tcBorders>
              <w:bottom w:val="single" w:sz="8" w:space="0" w:color="000000"/>
            </w:tcBorders>
            <w:shd w:val="clear" w:color="auto" w:fill="auto"/>
            <w:vAlign w:val="bottom"/>
          </w:tcPr>
          <w:p w14:paraId="2CE25283"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18445F5"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48.6</w:t>
            </w:r>
          </w:p>
        </w:tc>
        <w:tc>
          <w:tcPr>
            <w:tcW w:w="403" w:type="dxa"/>
            <w:tcBorders>
              <w:bottom w:val="single" w:sz="8" w:space="0" w:color="000000"/>
            </w:tcBorders>
            <w:shd w:val="clear" w:color="auto" w:fill="auto"/>
            <w:vAlign w:val="bottom"/>
          </w:tcPr>
          <w:p w14:paraId="4A7C7DB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4F02B7B"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116.8</w:t>
            </w:r>
          </w:p>
        </w:tc>
        <w:tc>
          <w:tcPr>
            <w:tcW w:w="263" w:type="dxa"/>
            <w:tcBorders>
              <w:bottom w:val="single" w:sz="8" w:space="0" w:color="000000"/>
            </w:tcBorders>
            <w:shd w:val="clear" w:color="auto" w:fill="auto"/>
            <w:vAlign w:val="bottom"/>
          </w:tcPr>
          <w:p w14:paraId="2CC0C3A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7A1DEF4C"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167.4</w:t>
            </w:r>
          </w:p>
        </w:tc>
      </w:tr>
      <w:tr w:rsidR="009C1551" w14:paraId="0C62D120" w14:textId="77777777">
        <w:trPr>
          <w:trHeight w:hRule="exact" w:val="290"/>
        </w:trPr>
        <w:tc>
          <w:tcPr>
            <w:tcW w:w="1505" w:type="dxa"/>
            <w:shd w:val="clear" w:color="auto" w:fill="auto"/>
            <w:vAlign w:val="bottom"/>
          </w:tcPr>
          <w:p w14:paraId="5A7A603E" w14:textId="77777777" w:rsidR="009C1551" w:rsidRDefault="009C1551">
            <w:pPr>
              <w:widowControl w:val="0"/>
              <w:spacing w:beforeAutospacing="1" w:line="240" w:lineRule="auto"/>
              <w:rPr>
                <w:rFonts w:ascii="Calibri" w:eastAsia="Times New Roman" w:hAnsi="Calibri" w:cs="Times New Roman"/>
                <w:sz w:val="20"/>
                <w:szCs w:val="20"/>
                <w:lang w:val="en-US"/>
              </w:rPr>
            </w:pPr>
          </w:p>
        </w:tc>
        <w:tc>
          <w:tcPr>
            <w:tcW w:w="1178" w:type="dxa"/>
            <w:shd w:val="clear" w:color="auto" w:fill="auto"/>
            <w:vAlign w:val="bottom"/>
          </w:tcPr>
          <w:p w14:paraId="23CB0317"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1008" w:type="dxa"/>
            <w:shd w:val="clear" w:color="auto" w:fill="auto"/>
            <w:vAlign w:val="bottom"/>
          </w:tcPr>
          <w:p w14:paraId="3E4257A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8" w:type="dxa"/>
            <w:shd w:val="clear" w:color="auto" w:fill="auto"/>
            <w:vAlign w:val="bottom"/>
          </w:tcPr>
          <w:p w14:paraId="12299AC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122A5F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5" w:type="dxa"/>
            <w:shd w:val="clear" w:color="auto" w:fill="auto"/>
            <w:vAlign w:val="bottom"/>
          </w:tcPr>
          <w:p w14:paraId="0945FC5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5CEED9B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8" w:type="dxa"/>
            <w:shd w:val="clear" w:color="auto" w:fill="auto"/>
            <w:vAlign w:val="bottom"/>
          </w:tcPr>
          <w:p w14:paraId="522242B3"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765C05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6590B859"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BFD1A00"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6" w:type="dxa"/>
            <w:shd w:val="clear" w:color="auto" w:fill="auto"/>
            <w:vAlign w:val="bottom"/>
          </w:tcPr>
          <w:p w14:paraId="37DB72E1"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8D2E56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4DB754B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D39E89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263" w:type="dxa"/>
            <w:shd w:val="clear" w:color="auto" w:fill="auto"/>
            <w:vAlign w:val="bottom"/>
          </w:tcPr>
          <w:p w14:paraId="019CC93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76E00D15"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r>
      <w:tr w:rsidR="009C1551" w14:paraId="3BE4BF3E" w14:textId="77777777">
        <w:trPr>
          <w:trHeight w:val="290"/>
        </w:trPr>
        <w:tc>
          <w:tcPr>
            <w:tcW w:w="1505" w:type="dxa"/>
            <w:shd w:val="clear" w:color="auto" w:fill="auto"/>
            <w:vAlign w:val="bottom"/>
          </w:tcPr>
          <w:p w14:paraId="45FD6642" w14:textId="77777777" w:rsidR="009C1551" w:rsidRDefault="00642DEE">
            <w:pPr>
              <w:widowControl w:val="0"/>
              <w:spacing w:beforeAutospacing="1" w:line="240" w:lineRule="auto"/>
              <w:jc w:val="center"/>
              <w:rPr>
                <w:rFonts w:ascii="Calibri" w:eastAsia="Times New Roman" w:hAnsi="Calibri" w:cs="Times New Roman"/>
                <w:sz w:val="20"/>
                <w:szCs w:val="20"/>
                <w:lang w:val="en-US"/>
              </w:rPr>
            </w:pPr>
            <w:r>
              <w:rPr>
                <w:rFonts w:ascii="Calibri" w:eastAsia="Times New Roman" w:hAnsi="Calibri" w:cs="Times New Roman"/>
                <w:b/>
                <w:bCs/>
                <w:sz w:val="20"/>
                <w:szCs w:val="20"/>
                <w:lang w:val="en-US"/>
              </w:rPr>
              <w:t>Douglas-fir as</w:t>
            </w:r>
            <w:r>
              <w:rPr>
                <w:rFonts w:ascii="Calibri" w:eastAsia="Times New Roman" w:hAnsi="Calibri" w:cs="Times New Roman"/>
                <w:sz w:val="20"/>
                <w:szCs w:val="20"/>
                <w:lang w:val="en-US"/>
              </w:rPr>
              <w:t xml:space="preserve"> </w:t>
            </w:r>
            <w:r>
              <w:rPr>
                <w:rFonts w:ascii="Calibri" w:eastAsia="Times New Roman" w:hAnsi="Calibri" w:cs="Times New Roman"/>
                <w:b/>
                <w:bCs/>
                <w:sz w:val="20"/>
                <w:szCs w:val="20"/>
                <w:lang w:val="en-US"/>
              </w:rPr>
              <w:t>proportion</w:t>
            </w:r>
          </w:p>
        </w:tc>
        <w:tc>
          <w:tcPr>
            <w:tcW w:w="1178" w:type="dxa"/>
            <w:shd w:val="clear" w:color="auto" w:fill="auto"/>
            <w:vAlign w:val="bottom"/>
          </w:tcPr>
          <w:p w14:paraId="2548BD35" w14:textId="77777777" w:rsidR="009C1551" w:rsidRDefault="00642DEE">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8" w:type="dxa"/>
            <w:shd w:val="clear" w:color="auto" w:fill="auto"/>
            <w:vAlign w:val="bottom"/>
          </w:tcPr>
          <w:p w14:paraId="728F5BD0" w14:textId="77777777" w:rsidR="009C1551" w:rsidRDefault="00642DEE">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81%</w:t>
            </w:r>
          </w:p>
        </w:tc>
        <w:tc>
          <w:tcPr>
            <w:tcW w:w="268" w:type="dxa"/>
            <w:shd w:val="clear" w:color="auto" w:fill="auto"/>
            <w:vAlign w:val="bottom"/>
          </w:tcPr>
          <w:p w14:paraId="00C2384C"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5F6674B"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405" w:type="dxa"/>
            <w:shd w:val="clear" w:color="auto" w:fill="auto"/>
            <w:vAlign w:val="bottom"/>
          </w:tcPr>
          <w:p w14:paraId="48E57E1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72409FC"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87%</w:t>
            </w:r>
          </w:p>
        </w:tc>
        <w:tc>
          <w:tcPr>
            <w:tcW w:w="268" w:type="dxa"/>
            <w:shd w:val="clear" w:color="auto" w:fill="auto"/>
            <w:vAlign w:val="bottom"/>
          </w:tcPr>
          <w:p w14:paraId="2C9FCE28"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9B4A48F"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c>
          <w:tcPr>
            <w:tcW w:w="403" w:type="dxa"/>
            <w:shd w:val="clear" w:color="auto" w:fill="auto"/>
            <w:vAlign w:val="bottom"/>
          </w:tcPr>
          <w:p w14:paraId="7219B51F"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F4668C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266" w:type="dxa"/>
            <w:shd w:val="clear" w:color="auto" w:fill="auto"/>
            <w:vAlign w:val="bottom"/>
          </w:tcPr>
          <w:p w14:paraId="2B2ED10B"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E166DA9"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w:t>
            </w:r>
          </w:p>
        </w:tc>
        <w:tc>
          <w:tcPr>
            <w:tcW w:w="403" w:type="dxa"/>
            <w:shd w:val="clear" w:color="auto" w:fill="auto"/>
            <w:vAlign w:val="bottom"/>
          </w:tcPr>
          <w:p w14:paraId="7D79BDFD"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27A8BB2"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82%</w:t>
            </w:r>
          </w:p>
        </w:tc>
        <w:tc>
          <w:tcPr>
            <w:tcW w:w="263" w:type="dxa"/>
            <w:shd w:val="clear" w:color="auto" w:fill="auto"/>
            <w:vAlign w:val="bottom"/>
          </w:tcPr>
          <w:p w14:paraId="724DFE02" w14:textId="77777777" w:rsidR="009C1551" w:rsidRDefault="009C1551">
            <w:pPr>
              <w:widowControl w:val="0"/>
              <w:spacing w:line="480" w:lineRule="auto"/>
              <w:jc w:val="center"/>
              <w:rPr>
                <w:rFonts w:ascii="Times New Roman" w:eastAsia="Times New Roman" w:hAnsi="Times New Roman" w:cs="Times New Roman"/>
                <w:sz w:val="20"/>
                <w:szCs w:val="20"/>
                <w:lang w:val="en-US"/>
              </w:rPr>
            </w:pPr>
          </w:p>
        </w:tc>
        <w:tc>
          <w:tcPr>
            <w:tcW w:w="681" w:type="dxa"/>
            <w:shd w:val="clear" w:color="auto" w:fill="auto"/>
            <w:vAlign w:val="bottom"/>
          </w:tcPr>
          <w:p w14:paraId="35168478" w14:textId="77777777" w:rsidR="009C1551" w:rsidRDefault="00642DEE">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r>
      <w:tr w:rsidR="009C1551" w14:paraId="3822EC26" w14:textId="77777777">
        <w:trPr>
          <w:trHeight w:val="300"/>
        </w:trPr>
        <w:tc>
          <w:tcPr>
            <w:tcW w:w="1505" w:type="dxa"/>
            <w:tcBorders>
              <w:bottom w:val="single" w:sz="8" w:space="0" w:color="000000"/>
            </w:tcBorders>
            <w:shd w:val="clear" w:color="auto" w:fill="auto"/>
            <w:vAlign w:val="bottom"/>
          </w:tcPr>
          <w:p w14:paraId="51898A95" w14:textId="77777777" w:rsidR="009C1551" w:rsidRDefault="00642DEE">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of total trees</w:t>
            </w:r>
            <w:r>
              <w:rPr>
                <w:rFonts w:ascii="Calibri" w:eastAsia="Times New Roman" w:hAnsi="Calibri" w:cs="Times New Roman"/>
                <w:b/>
                <w:bCs/>
                <w:sz w:val="20"/>
                <w:szCs w:val="20"/>
                <w:lang w:val="en-US"/>
              </w:rPr>
              <w:br/>
            </w:r>
          </w:p>
        </w:tc>
        <w:tc>
          <w:tcPr>
            <w:tcW w:w="1178" w:type="dxa"/>
            <w:tcBorders>
              <w:bottom w:val="single" w:sz="8" w:space="0" w:color="000000"/>
            </w:tcBorders>
            <w:shd w:val="clear" w:color="auto" w:fill="auto"/>
            <w:vAlign w:val="bottom"/>
          </w:tcPr>
          <w:p w14:paraId="249666E6" w14:textId="77777777" w:rsidR="009C1551" w:rsidRDefault="009C1551">
            <w:pPr>
              <w:widowControl w:val="0"/>
              <w:spacing w:line="480" w:lineRule="auto"/>
              <w:jc w:val="center"/>
              <w:rPr>
                <w:rFonts w:ascii="Calibri" w:eastAsia="Times New Roman" w:hAnsi="Calibri" w:cs="Times New Roman"/>
                <w:b/>
                <w:bCs/>
                <w:sz w:val="20"/>
                <w:szCs w:val="20"/>
                <w:lang w:val="en-US"/>
              </w:rPr>
            </w:pPr>
          </w:p>
        </w:tc>
        <w:tc>
          <w:tcPr>
            <w:tcW w:w="1008" w:type="dxa"/>
            <w:tcBorders>
              <w:bottom w:val="single" w:sz="8" w:space="0" w:color="000000"/>
            </w:tcBorders>
            <w:shd w:val="clear" w:color="auto" w:fill="auto"/>
            <w:vAlign w:val="bottom"/>
          </w:tcPr>
          <w:p w14:paraId="38F64731" w14:textId="77777777" w:rsidR="009C1551" w:rsidRDefault="009C1551">
            <w:pPr>
              <w:widowControl w:val="0"/>
              <w:spacing w:line="480" w:lineRule="auto"/>
              <w:jc w:val="center"/>
              <w:rPr>
                <w:rFonts w:ascii="Calibri" w:eastAsia="Times New Roman" w:hAnsi="Calibri" w:cs="Times New Roman"/>
                <w:sz w:val="16"/>
                <w:szCs w:val="16"/>
                <w:lang w:val="en-US"/>
              </w:rPr>
            </w:pPr>
          </w:p>
        </w:tc>
        <w:tc>
          <w:tcPr>
            <w:tcW w:w="268" w:type="dxa"/>
            <w:tcBorders>
              <w:bottom w:val="single" w:sz="8" w:space="0" w:color="000000"/>
            </w:tcBorders>
            <w:shd w:val="clear" w:color="auto" w:fill="auto"/>
            <w:vAlign w:val="bottom"/>
          </w:tcPr>
          <w:p w14:paraId="5B160122"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7636697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5" w:type="dxa"/>
            <w:tcBorders>
              <w:bottom w:val="single" w:sz="8" w:space="0" w:color="000000"/>
            </w:tcBorders>
            <w:shd w:val="clear" w:color="auto" w:fill="auto"/>
            <w:vAlign w:val="bottom"/>
          </w:tcPr>
          <w:p w14:paraId="2079CF1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7C0A170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8" w:type="dxa"/>
            <w:tcBorders>
              <w:bottom w:val="single" w:sz="8" w:space="0" w:color="000000"/>
            </w:tcBorders>
            <w:shd w:val="clear" w:color="auto" w:fill="auto"/>
            <w:vAlign w:val="bottom"/>
          </w:tcPr>
          <w:p w14:paraId="2A22E69A"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7F5611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3B9B4DBB"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001E19D"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6" w:type="dxa"/>
            <w:tcBorders>
              <w:bottom w:val="single" w:sz="8" w:space="0" w:color="000000"/>
            </w:tcBorders>
            <w:shd w:val="clear" w:color="auto" w:fill="auto"/>
            <w:vAlign w:val="bottom"/>
          </w:tcPr>
          <w:p w14:paraId="73392657"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280BD6E"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4FF01F7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9F417D5"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263" w:type="dxa"/>
            <w:tcBorders>
              <w:bottom w:val="single" w:sz="8" w:space="0" w:color="000000"/>
            </w:tcBorders>
            <w:shd w:val="clear" w:color="auto" w:fill="auto"/>
            <w:vAlign w:val="bottom"/>
          </w:tcPr>
          <w:p w14:paraId="34432D08" w14:textId="77777777" w:rsidR="009C1551" w:rsidRDefault="009C1551">
            <w:pPr>
              <w:widowControl w:val="0"/>
              <w:spacing w:line="480" w:lineRule="auto"/>
              <w:jc w:val="center"/>
              <w:rPr>
                <w:rFonts w:ascii="Calibri" w:eastAsia="Times New Roman" w:hAnsi="Calibri" w:cs="Times New Roman"/>
                <w:sz w:val="20"/>
                <w:szCs w:val="20"/>
                <w:lang w:val="en-US"/>
              </w:rPr>
            </w:pPr>
          </w:p>
        </w:tc>
        <w:tc>
          <w:tcPr>
            <w:tcW w:w="681" w:type="dxa"/>
            <w:tcBorders>
              <w:bottom w:val="single" w:sz="8" w:space="0" w:color="000000"/>
            </w:tcBorders>
            <w:shd w:val="clear" w:color="auto" w:fill="auto"/>
            <w:vAlign w:val="bottom"/>
          </w:tcPr>
          <w:p w14:paraId="10235FE7" w14:textId="77777777" w:rsidR="009C1551" w:rsidRDefault="009C1551">
            <w:pPr>
              <w:widowControl w:val="0"/>
              <w:spacing w:line="480" w:lineRule="auto"/>
              <w:jc w:val="center"/>
              <w:rPr>
                <w:rFonts w:ascii="Calibri" w:eastAsia="Times New Roman" w:hAnsi="Calibri" w:cs="Times New Roman"/>
                <w:sz w:val="20"/>
                <w:szCs w:val="20"/>
                <w:lang w:val="en-US"/>
              </w:rPr>
            </w:pPr>
          </w:p>
        </w:tc>
      </w:tr>
    </w:tbl>
    <w:p w14:paraId="2ECA2F5E" w14:textId="77777777" w:rsidR="009C1551" w:rsidRDefault="009C1551">
      <w:pPr>
        <w:spacing w:line="480" w:lineRule="auto"/>
      </w:pPr>
    </w:p>
    <w:p w14:paraId="1D880084" w14:textId="77777777" w:rsidR="009C1551" w:rsidRDefault="009C1551">
      <w:pPr>
        <w:spacing w:line="480" w:lineRule="auto"/>
        <w:rPr>
          <w:b/>
          <w:sz w:val="28"/>
          <w:szCs w:val="28"/>
        </w:rPr>
      </w:pPr>
    </w:p>
    <w:p w14:paraId="058899DB" w14:textId="77777777" w:rsidR="009C1551" w:rsidRDefault="00642DEE">
      <w:pPr>
        <w:spacing w:line="480" w:lineRule="auto"/>
      </w:pPr>
      <w:r>
        <w:rPr>
          <w:b/>
          <w:sz w:val="24"/>
          <w:szCs w:val="24"/>
        </w:rPr>
        <w:t>3.2 Statistical analysis</w:t>
      </w:r>
    </w:p>
    <w:p w14:paraId="64830820" w14:textId="77777777" w:rsidR="009C1551" w:rsidRDefault="00642DEE">
      <w:pPr>
        <w:spacing w:line="480" w:lineRule="auto"/>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11DB9BDA" w14:textId="37C263C0" w:rsidR="009C1551" w:rsidRDefault="009C1551">
      <w:pPr>
        <w:spacing w:line="480" w:lineRule="auto"/>
        <w:rPr>
          <w:sz w:val="24"/>
          <w:szCs w:val="24"/>
        </w:rPr>
      </w:pPr>
    </w:p>
    <w:p w14:paraId="37797E3D" w14:textId="2E88E297" w:rsidR="00F47738" w:rsidRDefault="00F47738">
      <w:pPr>
        <w:spacing w:line="480" w:lineRule="auto"/>
        <w:rPr>
          <w:sz w:val="24"/>
          <w:szCs w:val="24"/>
        </w:rPr>
      </w:pPr>
    </w:p>
    <w:p w14:paraId="54697898" w14:textId="77777777" w:rsidR="00F47738" w:rsidRDefault="00F47738">
      <w:pPr>
        <w:spacing w:line="480" w:lineRule="auto"/>
        <w:rPr>
          <w:sz w:val="24"/>
          <w:szCs w:val="24"/>
        </w:rPr>
      </w:pPr>
    </w:p>
    <w:p w14:paraId="30F6C713" w14:textId="77777777" w:rsidR="009C1551" w:rsidRDefault="00642DEE">
      <w:pPr>
        <w:spacing w:line="480" w:lineRule="auto"/>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Layout w:type="fixed"/>
        <w:tblLook w:val="04A0" w:firstRow="1" w:lastRow="0" w:firstColumn="1" w:lastColumn="0" w:noHBand="0" w:noVBand="1"/>
      </w:tblPr>
      <w:tblGrid>
        <w:gridCol w:w="1720"/>
        <w:gridCol w:w="1488"/>
        <w:gridCol w:w="1555"/>
        <w:gridCol w:w="1585"/>
        <w:gridCol w:w="1578"/>
        <w:gridCol w:w="1424"/>
      </w:tblGrid>
      <w:tr w:rsidR="009C1551" w14:paraId="45867D72" w14:textId="77777777">
        <w:tc>
          <w:tcPr>
            <w:tcW w:w="1719" w:type="dxa"/>
          </w:tcPr>
          <w:p w14:paraId="063FE552" w14:textId="77777777" w:rsidR="009C1551" w:rsidRDefault="00642DEE">
            <w:pPr>
              <w:widowControl w:val="0"/>
              <w:spacing w:line="240" w:lineRule="auto"/>
              <w:jc w:val="center"/>
              <w:rPr>
                <w:b/>
                <w:bCs/>
                <w:sz w:val="24"/>
                <w:szCs w:val="24"/>
              </w:rPr>
            </w:pPr>
            <w:r>
              <w:rPr>
                <w:b/>
                <w:bCs/>
                <w:sz w:val="24"/>
                <w:szCs w:val="24"/>
              </w:rPr>
              <w:t>Source of Variation</w:t>
            </w:r>
          </w:p>
        </w:tc>
        <w:tc>
          <w:tcPr>
            <w:tcW w:w="1488" w:type="dxa"/>
          </w:tcPr>
          <w:p w14:paraId="5C4D1DDB" w14:textId="77777777" w:rsidR="009C1551" w:rsidRDefault="00642DEE">
            <w:pPr>
              <w:widowControl w:val="0"/>
              <w:spacing w:line="240" w:lineRule="auto"/>
              <w:jc w:val="center"/>
              <w:rPr>
                <w:b/>
                <w:bCs/>
                <w:sz w:val="24"/>
                <w:szCs w:val="24"/>
              </w:rPr>
            </w:pPr>
            <w:r>
              <w:rPr>
                <w:b/>
                <w:bCs/>
                <w:sz w:val="24"/>
                <w:szCs w:val="24"/>
              </w:rPr>
              <w:t>Degrees of Freedom</w:t>
            </w:r>
          </w:p>
        </w:tc>
        <w:tc>
          <w:tcPr>
            <w:tcW w:w="1555" w:type="dxa"/>
          </w:tcPr>
          <w:p w14:paraId="157F34B3" w14:textId="77777777" w:rsidR="009C1551" w:rsidRDefault="00642DEE">
            <w:pPr>
              <w:widowControl w:val="0"/>
              <w:spacing w:line="240" w:lineRule="auto"/>
              <w:jc w:val="center"/>
              <w:rPr>
                <w:b/>
                <w:bCs/>
                <w:sz w:val="24"/>
                <w:szCs w:val="24"/>
              </w:rPr>
            </w:pPr>
            <w:r>
              <w:rPr>
                <w:b/>
                <w:bCs/>
                <w:sz w:val="24"/>
                <w:szCs w:val="24"/>
              </w:rPr>
              <w:t>Sum of Squares</w:t>
            </w:r>
          </w:p>
        </w:tc>
        <w:tc>
          <w:tcPr>
            <w:tcW w:w="1585" w:type="dxa"/>
          </w:tcPr>
          <w:p w14:paraId="4C157E35" w14:textId="77777777" w:rsidR="009C1551" w:rsidRDefault="00642DEE">
            <w:pPr>
              <w:widowControl w:val="0"/>
              <w:spacing w:line="240" w:lineRule="auto"/>
              <w:jc w:val="center"/>
              <w:rPr>
                <w:b/>
                <w:bCs/>
                <w:sz w:val="24"/>
                <w:szCs w:val="24"/>
              </w:rPr>
            </w:pPr>
            <w:r>
              <w:rPr>
                <w:b/>
                <w:bCs/>
                <w:sz w:val="24"/>
                <w:szCs w:val="24"/>
              </w:rPr>
              <w:t>Mean Square</w:t>
            </w:r>
          </w:p>
        </w:tc>
        <w:tc>
          <w:tcPr>
            <w:tcW w:w="1578" w:type="dxa"/>
          </w:tcPr>
          <w:p w14:paraId="6F97A685" w14:textId="77777777" w:rsidR="009C1551" w:rsidRDefault="00642DEE">
            <w:pPr>
              <w:widowControl w:val="0"/>
              <w:spacing w:line="240" w:lineRule="auto"/>
              <w:jc w:val="center"/>
              <w:rPr>
                <w:b/>
                <w:bCs/>
                <w:sz w:val="24"/>
                <w:szCs w:val="24"/>
              </w:rPr>
            </w:pPr>
            <w:r>
              <w:rPr>
                <w:b/>
                <w:bCs/>
                <w:sz w:val="24"/>
                <w:szCs w:val="24"/>
              </w:rPr>
              <w:t>F</w:t>
            </w:r>
          </w:p>
        </w:tc>
        <w:tc>
          <w:tcPr>
            <w:tcW w:w="1424" w:type="dxa"/>
          </w:tcPr>
          <w:p w14:paraId="27DC3268" w14:textId="77777777" w:rsidR="009C1551" w:rsidRDefault="00642DEE">
            <w:pPr>
              <w:widowControl w:val="0"/>
              <w:spacing w:line="240" w:lineRule="auto"/>
              <w:jc w:val="center"/>
              <w:rPr>
                <w:b/>
                <w:bCs/>
                <w:sz w:val="24"/>
                <w:szCs w:val="24"/>
              </w:rPr>
            </w:pPr>
            <w:r>
              <w:rPr>
                <w:b/>
                <w:bCs/>
                <w:sz w:val="24"/>
                <w:szCs w:val="24"/>
              </w:rPr>
              <w:t>p-Value</w:t>
            </w:r>
          </w:p>
        </w:tc>
      </w:tr>
      <w:tr w:rsidR="009C1551" w14:paraId="1EDCDD5D" w14:textId="77777777">
        <w:trPr>
          <w:trHeight w:val="377"/>
        </w:trPr>
        <w:tc>
          <w:tcPr>
            <w:tcW w:w="1719" w:type="dxa"/>
          </w:tcPr>
          <w:p w14:paraId="53876B0F" w14:textId="77777777" w:rsidR="009C1551" w:rsidRDefault="00642DEE">
            <w:pPr>
              <w:widowControl w:val="0"/>
              <w:spacing w:before="120" w:line="480" w:lineRule="auto"/>
              <w:jc w:val="center"/>
              <w:rPr>
                <w:sz w:val="24"/>
                <w:szCs w:val="24"/>
              </w:rPr>
            </w:pPr>
            <w:r>
              <w:rPr>
                <w:sz w:val="24"/>
                <w:szCs w:val="24"/>
              </w:rPr>
              <w:t>Treatment</w:t>
            </w:r>
          </w:p>
        </w:tc>
        <w:tc>
          <w:tcPr>
            <w:tcW w:w="1488" w:type="dxa"/>
          </w:tcPr>
          <w:p w14:paraId="0D2306D4" w14:textId="77777777" w:rsidR="009C1551" w:rsidRDefault="00642DEE">
            <w:pPr>
              <w:widowControl w:val="0"/>
              <w:spacing w:before="120" w:line="480" w:lineRule="auto"/>
              <w:jc w:val="center"/>
              <w:rPr>
                <w:sz w:val="24"/>
                <w:szCs w:val="24"/>
              </w:rPr>
            </w:pPr>
            <w:r>
              <w:rPr>
                <w:sz w:val="24"/>
                <w:szCs w:val="24"/>
              </w:rPr>
              <w:t>2</w:t>
            </w:r>
          </w:p>
        </w:tc>
        <w:tc>
          <w:tcPr>
            <w:tcW w:w="1555" w:type="dxa"/>
          </w:tcPr>
          <w:p w14:paraId="13C9A778" w14:textId="77777777" w:rsidR="009C1551" w:rsidRDefault="00642DEE">
            <w:pPr>
              <w:widowControl w:val="0"/>
              <w:spacing w:before="120" w:line="480" w:lineRule="auto"/>
              <w:jc w:val="center"/>
              <w:rPr>
                <w:sz w:val="24"/>
                <w:szCs w:val="24"/>
              </w:rPr>
            </w:pPr>
            <w:r>
              <w:rPr>
                <w:sz w:val="24"/>
                <w:szCs w:val="24"/>
              </w:rPr>
              <w:t>0.01048</w:t>
            </w:r>
          </w:p>
        </w:tc>
        <w:tc>
          <w:tcPr>
            <w:tcW w:w="1585" w:type="dxa"/>
          </w:tcPr>
          <w:p w14:paraId="3A2A5FC4" w14:textId="77777777" w:rsidR="009C1551" w:rsidRDefault="00642DEE">
            <w:pPr>
              <w:widowControl w:val="0"/>
              <w:spacing w:before="120" w:line="480" w:lineRule="auto"/>
              <w:jc w:val="center"/>
              <w:rPr>
                <w:sz w:val="24"/>
                <w:szCs w:val="24"/>
              </w:rPr>
            </w:pPr>
            <w:r>
              <w:rPr>
                <w:sz w:val="24"/>
                <w:szCs w:val="24"/>
              </w:rPr>
              <w:t>0.00524</w:t>
            </w:r>
          </w:p>
        </w:tc>
        <w:tc>
          <w:tcPr>
            <w:tcW w:w="1578" w:type="dxa"/>
          </w:tcPr>
          <w:p w14:paraId="06A8AC63" w14:textId="77777777" w:rsidR="009C1551" w:rsidRDefault="00642DEE">
            <w:pPr>
              <w:widowControl w:val="0"/>
              <w:spacing w:before="120" w:line="480" w:lineRule="auto"/>
              <w:jc w:val="center"/>
              <w:rPr>
                <w:sz w:val="24"/>
                <w:szCs w:val="24"/>
              </w:rPr>
            </w:pPr>
            <w:r>
              <w:rPr>
                <w:sz w:val="24"/>
                <w:szCs w:val="24"/>
              </w:rPr>
              <w:t>0.484</w:t>
            </w:r>
          </w:p>
        </w:tc>
        <w:tc>
          <w:tcPr>
            <w:tcW w:w="1424" w:type="dxa"/>
          </w:tcPr>
          <w:p w14:paraId="0FE9FEB3" w14:textId="77777777" w:rsidR="009C1551" w:rsidRDefault="00642DEE">
            <w:pPr>
              <w:widowControl w:val="0"/>
              <w:spacing w:before="120" w:line="480" w:lineRule="auto"/>
              <w:jc w:val="center"/>
              <w:rPr>
                <w:sz w:val="24"/>
                <w:szCs w:val="24"/>
              </w:rPr>
            </w:pPr>
            <w:r>
              <w:rPr>
                <w:sz w:val="24"/>
                <w:szCs w:val="24"/>
              </w:rPr>
              <w:t>0.629</w:t>
            </w:r>
          </w:p>
        </w:tc>
      </w:tr>
      <w:tr w:rsidR="009C1551" w14:paraId="676FBED5" w14:textId="77777777">
        <w:tc>
          <w:tcPr>
            <w:tcW w:w="1719" w:type="dxa"/>
          </w:tcPr>
          <w:p w14:paraId="1A250570" w14:textId="77777777" w:rsidR="009C1551" w:rsidRDefault="00642DEE">
            <w:pPr>
              <w:widowControl w:val="0"/>
              <w:spacing w:before="120" w:line="480" w:lineRule="auto"/>
              <w:jc w:val="center"/>
              <w:rPr>
                <w:sz w:val="24"/>
                <w:szCs w:val="24"/>
              </w:rPr>
            </w:pPr>
            <w:r>
              <w:rPr>
                <w:sz w:val="24"/>
                <w:szCs w:val="24"/>
              </w:rPr>
              <w:t>Residuals</w:t>
            </w:r>
          </w:p>
        </w:tc>
        <w:tc>
          <w:tcPr>
            <w:tcW w:w="1488" w:type="dxa"/>
          </w:tcPr>
          <w:p w14:paraId="194E6C90" w14:textId="77777777" w:rsidR="009C1551" w:rsidRDefault="00642DEE">
            <w:pPr>
              <w:widowControl w:val="0"/>
              <w:spacing w:before="120" w:line="480" w:lineRule="auto"/>
              <w:jc w:val="center"/>
              <w:rPr>
                <w:sz w:val="24"/>
                <w:szCs w:val="24"/>
              </w:rPr>
            </w:pPr>
            <w:r>
              <w:rPr>
                <w:sz w:val="24"/>
                <w:szCs w:val="24"/>
              </w:rPr>
              <w:t>12</w:t>
            </w:r>
          </w:p>
        </w:tc>
        <w:tc>
          <w:tcPr>
            <w:tcW w:w="1555" w:type="dxa"/>
          </w:tcPr>
          <w:p w14:paraId="70A77FBD" w14:textId="77777777" w:rsidR="009C1551" w:rsidRDefault="00642DEE">
            <w:pPr>
              <w:widowControl w:val="0"/>
              <w:spacing w:before="120" w:line="480" w:lineRule="auto"/>
              <w:jc w:val="center"/>
              <w:rPr>
                <w:sz w:val="24"/>
                <w:szCs w:val="24"/>
              </w:rPr>
            </w:pPr>
            <w:r>
              <w:rPr>
                <w:sz w:val="24"/>
                <w:szCs w:val="24"/>
              </w:rPr>
              <w:t>0.12985</w:t>
            </w:r>
          </w:p>
        </w:tc>
        <w:tc>
          <w:tcPr>
            <w:tcW w:w="1585" w:type="dxa"/>
          </w:tcPr>
          <w:p w14:paraId="64DC7509" w14:textId="77777777" w:rsidR="009C1551" w:rsidRDefault="00642DEE">
            <w:pPr>
              <w:widowControl w:val="0"/>
              <w:spacing w:before="120" w:line="480" w:lineRule="auto"/>
              <w:jc w:val="center"/>
              <w:rPr>
                <w:sz w:val="24"/>
                <w:szCs w:val="24"/>
              </w:rPr>
            </w:pPr>
            <w:r>
              <w:rPr>
                <w:sz w:val="24"/>
                <w:szCs w:val="24"/>
              </w:rPr>
              <w:t>0.01082</w:t>
            </w:r>
          </w:p>
        </w:tc>
        <w:tc>
          <w:tcPr>
            <w:tcW w:w="1578" w:type="dxa"/>
          </w:tcPr>
          <w:p w14:paraId="7882D260" w14:textId="77777777" w:rsidR="009C1551" w:rsidRDefault="009C1551">
            <w:pPr>
              <w:widowControl w:val="0"/>
              <w:spacing w:before="120" w:line="480" w:lineRule="auto"/>
              <w:jc w:val="center"/>
              <w:rPr>
                <w:sz w:val="24"/>
                <w:szCs w:val="24"/>
              </w:rPr>
            </w:pPr>
          </w:p>
        </w:tc>
        <w:tc>
          <w:tcPr>
            <w:tcW w:w="1424" w:type="dxa"/>
          </w:tcPr>
          <w:p w14:paraId="4DCDB398" w14:textId="77777777" w:rsidR="009C1551" w:rsidRDefault="009C1551">
            <w:pPr>
              <w:widowControl w:val="0"/>
              <w:spacing w:before="120" w:line="480" w:lineRule="auto"/>
              <w:jc w:val="center"/>
              <w:rPr>
                <w:sz w:val="24"/>
                <w:szCs w:val="24"/>
              </w:rPr>
            </w:pPr>
          </w:p>
        </w:tc>
      </w:tr>
    </w:tbl>
    <w:p w14:paraId="44F8F1CE" w14:textId="77777777" w:rsidR="009C1551" w:rsidRDefault="009C1551">
      <w:pPr>
        <w:spacing w:line="480" w:lineRule="auto"/>
        <w:rPr>
          <w:sz w:val="24"/>
          <w:szCs w:val="24"/>
        </w:rPr>
      </w:pPr>
    </w:p>
    <w:p w14:paraId="1D61526A" w14:textId="77777777" w:rsidR="009C1551" w:rsidRDefault="00642DEE">
      <w:pPr>
        <w:spacing w:line="480" w:lineRule="auto"/>
      </w:pPr>
      <w:r>
        <w:rPr>
          <w:b/>
          <w:sz w:val="24"/>
          <w:szCs w:val="24"/>
        </w:rPr>
        <w:lastRenderedPageBreak/>
        <w:t xml:space="preserve">3.3 Prevalence rate of root disease </w:t>
      </w:r>
    </w:p>
    <w:p w14:paraId="39A37989" w14:textId="79816104" w:rsidR="009C1551" w:rsidRDefault="00642DEE">
      <w:pPr>
        <w:spacing w:line="480" w:lineRule="auto"/>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Total tree mortality from LRR in </w:t>
      </w:r>
      <w:ins w:id="128" w:author="Shawn McMurtrey" w:date="2022-08-19T14:54:00Z">
        <w:r w:rsidR="00A927F9">
          <w:rPr>
            <w:sz w:val="24"/>
            <w:szCs w:val="24"/>
            <w:highlight w:val="white"/>
          </w:rPr>
          <w:t xml:space="preserve">unthinned </w:t>
        </w:r>
      </w:ins>
      <w:r>
        <w:rPr>
          <w:sz w:val="24"/>
          <w:szCs w:val="24"/>
          <w:highlight w:val="white"/>
        </w:rPr>
        <w:t xml:space="preserve">stands was 25.4% (n = 92/361), 36.9% (n=72/195) in </w:t>
      </w:r>
      <w:ins w:id="129" w:author="Shawn McMurtrey" w:date="2022-08-19T14:58:00Z">
        <w:r w:rsidR="00A927F9">
          <w:rPr>
            <w:sz w:val="24"/>
            <w:szCs w:val="24"/>
            <w:highlight w:val="white"/>
          </w:rPr>
          <w:t>the stands that were lightly t</w:t>
        </w:r>
      </w:ins>
      <w:ins w:id="130" w:author="Shawn McMurtrey" w:date="2022-08-19T14:59:00Z">
        <w:r w:rsidR="00A927F9">
          <w:rPr>
            <w:sz w:val="24"/>
            <w:szCs w:val="24"/>
            <w:highlight w:val="white"/>
          </w:rPr>
          <w:t>hinned</w:t>
        </w:r>
      </w:ins>
      <w:r>
        <w:rPr>
          <w:sz w:val="24"/>
          <w:szCs w:val="24"/>
          <w:highlight w:val="white"/>
        </w:rPr>
        <w:t xml:space="preserve">, and 34.8% (n = 60/172) in </w:t>
      </w:r>
      <w:ins w:id="131" w:author="Shawn McMurtrey" w:date="2022-08-19T15:01:00Z">
        <w:r w:rsidR="00B66854">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p>
    <w:p w14:paraId="4F7A4C1E" w14:textId="77777777" w:rsidR="009C1551" w:rsidRDefault="009C1551">
      <w:pPr>
        <w:spacing w:line="480" w:lineRule="auto"/>
        <w:rPr>
          <w:sz w:val="24"/>
          <w:szCs w:val="24"/>
        </w:rPr>
      </w:pPr>
    </w:p>
    <w:p w14:paraId="21C70274" w14:textId="02CD14F5" w:rsidR="009C1551" w:rsidRDefault="009C1551">
      <w:pPr>
        <w:spacing w:line="480" w:lineRule="auto"/>
        <w:rPr>
          <w:ins w:id="132" w:author="Shawn McMurtrey" w:date="2022-08-16T20:15:00Z"/>
        </w:rPr>
      </w:pPr>
    </w:p>
    <w:p w14:paraId="380F590B" w14:textId="02AFCDF4" w:rsidR="00004375" w:rsidRDefault="00004375">
      <w:pPr>
        <w:spacing w:line="480" w:lineRule="auto"/>
        <w:rPr>
          <w:ins w:id="133" w:author="Shawn McMurtrey" w:date="2022-08-16T20:15:00Z"/>
        </w:rPr>
      </w:pPr>
    </w:p>
    <w:p w14:paraId="2D7CAEBB" w14:textId="4C4E5A89" w:rsidR="00004375" w:rsidRDefault="00004375">
      <w:pPr>
        <w:spacing w:line="480" w:lineRule="auto"/>
      </w:pPr>
      <w:ins w:id="134" w:author="Shawn McMurtrey" w:date="2022-08-16T20:16:00Z">
        <w:r>
          <w:rPr>
            <w:noProof/>
          </w:rPr>
          <w:lastRenderedPageBreak/>
          <w:drawing>
            <wp:inline distT="0" distB="0" distL="0" distR="0" wp14:anchorId="74F41DCC" wp14:editId="71A570B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ins>
    </w:p>
    <w:p w14:paraId="6AB5D0AA" w14:textId="4F9E2548" w:rsidR="009C1551" w:rsidRDefault="00642DEE">
      <w:pPr>
        <w:spacing w:line="480" w:lineRule="auto"/>
      </w:pPr>
      <w:r>
        <w:rPr>
          <w:b/>
          <w:sz w:val="24"/>
          <w:szCs w:val="24"/>
        </w:rPr>
        <w:t xml:space="preserve">Figure 2: </w:t>
      </w:r>
      <w:r>
        <w:rPr>
          <w:sz w:val="24"/>
          <w:szCs w:val="24"/>
        </w:rPr>
        <w:t>P</w:t>
      </w:r>
      <w:r w:rsidR="00BD3F01">
        <w:rPr>
          <w:sz w:val="24"/>
          <w:szCs w:val="24"/>
        </w:rPr>
        <w:t>ercent of total</w:t>
      </w:r>
      <w:r>
        <w:rPr>
          <w:sz w:val="24"/>
          <w:szCs w:val="24"/>
        </w:rPr>
        <w:t xml:space="preserve"> tree mortality </w:t>
      </w:r>
      <w:r w:rsidR="00BD3F01">
        <w:rPr>
          <w:sz w:val="24"/>
          <w:szCs w:val="24"/>
        </w:rPr>
        <w:t xml:space="preserve">from LRR </w:t>
      </w:r>
      <w:r>
        <w:rPr>
          <w:sz w:val="24"/>
          <w:szCs w:val="24"/>
        </w:rPr>
        <w:t xml:space="preserve">at initial and final time points. </w:t>
      </w:r>
    </w:p>
    <w:p w14:paraId="5C12F042" w14:textId="77777777" w:rsidR="009C1551" w:rsidRDefault="009C1551">
      <w:pPr>
        <w:spacing w:line="480" w:lineRule="auto"/>
        <w:rPr>
          <w:sz w:val="24"/>
          <w:szCs w:val="24"/>
        </w:rPr>
      </w:pPr>
    </w:p>
    <w:p w14:paraId="5D980065" w14:textId="51E84611" w:rsidR="009C1551" w:rsidRDefault="00642DEE">
      <w:pPr>
        <w:spacing w:line="480" w:lineRule="auto"/>
      </w:pPr>
      <w:r>
        <w:rPr>
          <w:sz w:val="24"/>
          <w:szCs w:val="24"/>
        </w:rPr>
        <w:t xml:space="preserve">LRR was found within at least 40% of the plots in all 15 of the total stands. </w:t>
      </w:r>
      <w:r w:rsidR="00C0315F">
        <w:rPr>
          <w:sz w:val="24"/>
          <w:szCs w:val="24"/>
        </w:rPr>
        <w:t xml:space="preserve">Laminated </w:t>
      </w:r>
      <w:r w:rsidR="005D631D">
        <w:rPr>
          <w:sz w:val="24"/>
          <w:szCs w:val="24"/>
        </w:rPr>
        <w:t>r</w:t>
      </w:r>
      <w:r w:rsidR="00C0315F">
        <w:rPr>
          <w:sz w:val="24"/>
          <w:szCs w:val="24"/>
        </w:rPr>
        <w:t xml:space="preserve">oot </w:t>
      </w:r>
      <w:r w:rsidR="005D631D">
        <w:rPr>
          <w:sz w:val="24"/>
          <w:szCs w:val="24"/>
        </w:rPr>
        <w:t>r</w:t>
      </w:r>
      <w:r w:rsidR="00C0315F">
        <w:rPr>
          <w:sz w:val="24"/>
          <w:szCs w:val="24"/>
        </w:rPr>
        <w:t>ot had been found within 100% of the plots by the conclusion of the study in</w:t>
      </w:r>
      <w:r>
        <w:rPr>
          <w:sz w:val="24"/>
          <w:szCs w:val="24"/>
        </w:rPr>
        <w:t xml:space="preserve"> two of </w:t>
      </w:r>
      <w:proofErr w:type="gramStart"/>
      <w:r>
        <w:rPr>
          <w:sz w:val="24"/>
          <w:szCs w:val="24"/>
        </w:rPr>
        <w:t xml:space="preserve">the  </w:t>
      </w:r>
      <w:ins w:id="135" w:author="Shawn McMurtrey" w:date="2022-08-19T14:54:00Z">
        <w:r w:rsidR="00A927F9">
          <w:rPr>
            <w:sz w:val="24"/>
            <w:szCs w:val="24"/>
          </w:rPr>
          <w:t>unthinned</w:t>
        </w:r>
        <w:proofErr w:type="gramEnd"/>
        <w:r w:rsidR="00A927F9">
          <w:rPr>
            <w:sz w:val="24"/>
            <w:szCs w:val="24"/>
          </w:rPr>
          <w:t xml:space="preserve"> </w:t>
        </w:r>
      </w:ins>
      <w:r>
        <w:rPr>
          <w:sz w:val="24"/>
          <w:szCs w:val="24"/>
        </w:rPr>
        <w:t>stands, two of the stands</w:t>
      </w:r>
      <w:ins w:id="136" w:author="Shawn McMurtrey" w:date="2022-08-19T14:59:00Z">
        <w:r w:rsidR="00A927F9">
          <w:rPr>
            <w:sz w:val="24"/>
            <w:szCs w:val="24"/>
          </w:rPr>
          <w:t xml:space="preserve"> with light thinning</w:t>
        </w:r>
      </w:ins>
      <w:r>
        <w:rPr>
          <w:sz w:val="24"/>
          <w:szCs w:val="24"/>
        </w:rPr>
        <w:t xml:space="preserve">, and one of the </w:t>
      </w:r>
      <w:ins w:id="137" w:author="Shawn McMurtrey" w:date="2022-08-19T15:01:00Z">
        <w:r w:rsidR="00B66854">
          <w:rPr>
            <w:sz w:val="24"/>
            <w:szCs w:val="24"/>
          </w:rPr>
          <w:t>thinned</w:t>
        </w:r>
      </w:ins>
      <w:r>
        <w:rPr>
          <w:sz w:val="24"/>
          <w:szCs w:val="24"/>
        </w:rPr>
        <w:t xml:space="preserve"> stands. When the plots were established in 1985, LRR was present within 59% (n = </w:t>
      </w:r>
      <w:r>
        <w:rPr>
          <w:sz w:val="24"/>
          <w:szCs w:val="24"/>
        </w:rPr>
        <w:lastRenderedPageBreak/>
        <w:t>44/75) of the plots. By the end of the study, it had been found within 83% (n=62/75) of the plots (</w:t>
      </w:r>
      <w:r>
        <w:rPr>
          <w:b/>
          <w:sz w:val="24"/>
          <w:szCs w:val="24"/>
        </w:rPr>
        <w:t>Table 3</w:t>
      </w:r>
      <w:r>
        <w:rPr>
          <w:sz w:val="24"/>
          <w:szCs w:val="24"/>
        </w:rPr>
        <w:t xml:space="preserve">). </w:t>
      </w:r>
    </w:p>
    <w:p w14:paraId="2B541C87" w14:textId="77777777" w:rsidR="009C1551" w:rsidRDefault="009C1551">
      <w:pPr>
        <w:spacing w:line="480" w:lineRule="auto"/>
        <w:rPr>
          <w:sz w:val="24"/>
          <w:szCs w:val="24"/>
        </w:rPr>
      </w:pPr>
    </w:p>
    <w:p w14:paraId="54D727DB" w14:textId="77777777" w:rsidR="009C1551" w:rsidRDefault="00642DEE">
      <w:pPr>
        <w:spacing w:line="480" w:lineRule="auto"/>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5D20DAF7" w14:textId="77777777" w:rsidR="009C1551" w:rsidRDefault="009C1551">
      <w:pPr>
        <w:spacing w:line="480" w:lineRule="auto"/>
        <w:rPr>
          <w:sz w:val="24"/>
          <w:szCs w:val="24"/>
          <w:highlight w:val="white"/>
        </w:rPr>
      </w:pPr>
    </w:p>
    <w:tbl>
      <w:tblPr>
        <w:tblW w:w="936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701"/>
        <w:gridCol w:w="1706"/>
        <w:gridCol w:w="2517"/>
      </w:tblGrid>
      <w:tr w:rsidR="009C1551" w14:paraId="5F710B85" w14:textId="77777777">
        <w:tc>
          <w:tcPr>
            <w:tcW w:w="1735" w:type="dxa"/>
            <w:tcBorders>
              <w:top w:val="single" w:sz="8" w:space="0" w:color="000000"/>
              <w:left w:val="single" w:sz="8" w:space="0" w:color="000000"/>
              <w:bottom w:val="single" w:sz="8" w:space="0" w:color="000000"/>
              <w:right w:val="single" w:sz="8" w:space="0" w:color="000000"/>
            </w:tcBorders>
          </w:tcPr>
          <w:p w14:paraId="507D30D6" w14:textId="77777777" w:rsidR="009C1551" w:rsidRPr="0029252C" w:rsidRDefault="00642DEE">
            <w:pPr>
              <w:widowControl w:val="0"/>
              <w:spacing w:line="240" w:lineRule="auto"/>
              <w:jc w:val="center"/>
              <w:rPr>
                <w:rFonts w:eastAsia="Times New Roman"/>
                <w:sz w:val="24"/>
                <w:szCs w:val="24"/>
                <w:lang w:val="en-US"/>
              </w:rPr>
            </w:pPr>
            <w:r w:rsidRPr="0029252C">
              <w:rPr>
                <w:rFonts w:eastAsia="Times New Roman"/>
                <w:b/>
                <w:bCs/>
                <w:sz w:val="24"/>
                <w:szCs w:val="24"/>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6DC76C4A" w14:textId="77777777" w:rsidR="009C1551" w:rsidRPr="0029252C" w:rsidRDefault="00642DEE">
            <w:pPr>
              <w:widowControl w:val="0"/>
              <w:spacing w:line="240" w:lineRule="auto"/>
              <w:jc w:val="center"/>
              <w:rPr>
                <w:rFonts w:eastAsia="Times New Roman"/>
                <w:sz w:val="24"/>
                <w:szCs w:val="24"/>
                <w:lang w:val="en-US"/>
              </w:rPr>
            </w:pPr>
            <w:r w:rsidRPr="0029252C">
              <w:rPr>
                <w:rFonts w:eastAsia="Times New Roman"/>
                <w:b/>
                <w:bCs/>
                <w:sz w:val="24"/>
                <w:szCs w:val="24"/>
                <w:lang w:val="en-US"/>
              </w:rPr>
              <w:t>Observed</w:t>
            </w:r>
          </w:p>
        </w:tc>
        <w:tc>
          <w:tcPr>
            <w:tcW w:w="1701" w:type="dxa"/>
            <w:tcBorders>
              <w:top w:val="single" w:sz="8" w:space="0" w:color="000000"/>
              <w:left w:val="single" w:sz="8" w:space="0" w:color="000000"/>
              <w:bottom w:val="single" w:sz="8" w:space="0" w:color="000000"/>
              <w:right w:val="single" w:sz="8" w:space="0" w:color="000000"/>
            </w:tcBorders>
          </w:tcPr>
          <w:p w14:paraId="169237F7" w14:textId="77777777" w:rsidR="009C1551" w:rsidRPr="0029252C" w:rsidRDefault="00642DEE">
            <w:pPr>
              <w:widowControl w:val="0"/>
              <w:spacing w:line="240" w:lineRule="auto"/>
              <w:jc w:val="center"/>
              <w:rPr>
                <w:rFonts w:eastAsia="Times New Roman"/>
                <w:sz w:val="24"/>
                <w:szCs w:val="24"/>
                <w:lang w:val="en-US"/>
              </w:rPr>
            </w:pPr>
            <w:r w:rsidRPr="0029252C">
              <w:rPr>
                <w:rFonts w:eastAsia="Times New Roman"/>
                <w:b/>
                <w:bCs/>
                <w:sz w:val="24"/>
                <w:szCs w:val="24"/>
                <w:lang w:val="en-US"/>
              </w:rPr>
              <w:t>FVS </w:t>
            </w:r>
          </w:p>
        </w:tc>
        <w:tc>
          <w:tcPr>
            <w:tcW w:w="1706" w:type="dxa"/>
            <w:tcBorders>
              <w:top w:val="single" w:sz="8" w:space="0" w:color="000000"/>
              <w:left w:val="single" w:sz="8" w:space="0" w:color="000000"/>
              <w:bottom w:val="single" w:sz="8" w:space="0" w:color="000000"/>
              <w:right w:val="single" w:sz="8" w:space="0" w:color="000000"/>
            </w:tcBorders>
          </w:tcPr>
          <w:p w14:paraId="0279B38F" w14:textId="77777777" w:rsidR="009C1551" w:rsidRPr="0029252C" w:rsidRDefault="00642DEE">
            <w:pPr>
              <w:widowControl w:val="0"/>
              <w:spacing w:line="240" w:lineRule="auto"/>
              <w:jc w:val="center"/>
              <w:rPr>
                <w:rFonts w:eastAsia="Times New Roman"/>
                <w:sz w:val="24"/>
                <w:szCs w:val="24"/>
                <w:lang w:val="en-US"/>
              </w:rPr>
            </w:pPr>
            <w:r w:rsidRPr="0029252C">
              <w:rPr>
                <w:rFonts w:eastAsia="Times New Roman"/>
                <w:b/>
                <w:bCs/>
                <w:sz w:val="24"/>
                <w:szCs w:val="24"/>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11EA2A9A" w14:textId="77777777" w:rsidR="009C1551" w:rsidRPr="0029252C" w:rsidRDefault="00642DEE">
            <w:pPr>
              <w:widowControl w:val="0"/>
              <w:spacing w:line="240" w:lineRule="auto"/>
              <w:jc w:val="center"/>
              <w:rPr>
                <w:rFonts w:eastAsia="Times New Roman"/>
                <w:sz w:val="24"/>
                <w:szCs w:val="24"/>
                <w:lang w:val="en-US"/>
              </w:rPr>
            </w:pPr>
            <w:r w:rsidRPr="0029252C">
              <w:rPr>
                <w:rFonts w:eastAsia="Times New Roman"/>
                <w:b/>
                <w:bCs/>
                <w:sz w:val="24"/>
                <w:szCs w:val="24"/>
                <w:lang w:val="en-US"/>
              </w:rPr>
              <w:t>Confirmed LRR</w:t>
            </w:r>
          </w:p>
        </w:tc>
      </w:tr>
      <w:tr w:rsidR="009C1551" w14:paraId="01D13E29" w14:textId="77777777">
        <w:tc>
          <w:tcPr>
            <w:tcW w:w="1735" w:type="dxa"/>
            <w:tcBorders>
              <w:top w:val="single" w:sz="8" w:space="0" w:color="000000"/>
              <w:left w:val="single" w:sz="8" w:space="0" w:color="000000"/>
              <w:bottom w:val="single" w:sz="8" w:space="0" w:color="000000"/>
              <w:right w:val="single" w:sz="8" w:space="0" w:color="000000"/>
            </w:tcBorders>
          </w:tcPr>
          <w:p w14:paraId="0ED3D94B" w14:textId="1C11C4FE" w:rsidR="009C1551" w:rsidRDefault="009D10C2">
            <w:pPr>
              <w:widowControl w:val="0"/>
              <w:spacing w:line="240" w:lineRule="auto"/>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7043BBE7" w14:textId="1F7088FC" w:rsidR="009C1551" w:rsidRPr="006F5B0F" w:rsidRDefault="006F5B0F" w:rsidP="006F5B0F">
            <w:pPr>
              <w:spacing w:line="240" w:lineRule="auto"/>
              <w:jc w:val="center"/>
              <w:rPr>
                <w:color w:val="000000"/>
                <w:sz w:val="24"/>
                <w:szCs w:val="24"/>
              </w:rPr>
            </w:pPr>
            <w:r w:rsidRPr="006F5B0F">
              <w:rPr>
                <w:color w:val="000000"/>
                <w:sz w:val="24"/>
                <w:szCs w:val="24"/>
              </w:rPr>
              <w:t>78.19903</w:t>
            </w:r>
          </w:p>
        </w:tc>
        <w:tc>
          <w:tcPr>
            <w:tcW w:w="1701" w:type="dxa"/>
            <w:tcBorders>
              <w:top w:val="single" w:sz="8" w:space="0" w:color="000000"/>
              <w:left w:val="single" w:sz="8" w:space="0" w:color="000000"/>
              <w:bottom w:val="single" w:sz="8" w:space="0" w:color="000000"/>
              <w:right w:val="single" w:sz="8" w:space="0" w:color="000000"/>
            </w:tcBorders>
          </w:tcPr>
          <w:p w14:paraId="718C8CD1" w14:textId="7D2DFE5D" w:rsidR="009C1551" w:rsidRPr="006F5B0F" w:rsidRDefault="006F5B0F" w:rsidP="006F5B0F">
            <w:pPr>
              <w:spacing w:line="240" w:lineRule="auto"/>
              <w:jc w:val="center"/>
              <w:rPr>
                <w:color w:val="000000"/>
                <w:sz w:val="24"/>
                <w:szCs w:val="24"/>
              </w:rPr>
            </w:pPr>
            <w:r w:rsidRPr="006F5B0F">
              <w:rPr>
                <w:color w:val="000000"/>
                <w:sz w:val="24"/>
                <w:szCs w:val="24"/>
              </w:rPr>
              <w:t>90.70344</w:t>
            </w:r>
          </w:p>
        </w:tc>
        <w:tc>
          <w:tcPr>
            <w:tcW w:w="1706" w:type="dxa"/>
            <w:tcBorders>
              <w:top w:val="single" w:sz="8" w:space="0" w:color="000000"/>
              <w:left w:val="single" w:sz="8" w:space="0" w:color="000000"/>
              <w:bottom w:val="single" w:sz="8" w:space="0" w:color="000000"/>
              <w:right w:val="single" w:sz="8" w:space="0" w:color="000000"/>
            </w:tcBorders>
          </w:tcPr>
          <w:p w14:paraId="38033087" w14:textId="5D73B1D9" w:rsidR="009C1551" w:rsidRPr="006F5B0F" w:rsidRDefault="006F5B0F" w:rsidP="006F5B0F">
            <w:pPr>
              <w:spacing w:line="240" w:lineRule="auto"/>
              <w:jc w:val="center"/>
              <w:rPr>
                <w:color w:val="000000"/>
                <w:sz w:val="24"/>
                <w:szCs w:val="24"/>
              </w:rPr>
            </w:pPr>
            <w:r w:rsidRPr="006F5B0F">
              <w:rPr>
                <w:color w:val="000000"/>
                <w:sz w:val="24"/>
                <w:szCs w:val="24"/>
              </w:rPr>
              <w:t>76.84222</w:t>
            </w:r>
          </w:p>
        </w:tc>
        <w:tc>
          <w:tcPr>
            <w:tcW w:w="2517" w:type="dxa"/>
            <w:tcBorders>
              <w:top w:val="single" w:sz="8" w:space="0" w:color="000000"/>
              <w:left w:val="single" w:sz="8" w:space="0" w:color="000000"/>
              <w:bottom w:val="single" w:sz="8" w:space="0" w:color="000000"/>
              <w:right w:val="single" w:sz="8" w:space="0" w:color="000000"/>
            </w:tcBorders>
          </w:tcPr>
          <w:p w14:paraId="6D697598" w14:textId="77777777" w:rsidR="009C1551" w:rsidRDefault="00642DEE">
            <w:pPr>
              <w:widowControl w:val="0"/>
              <w:spacing w:line="240" w:lineRule="auto"/>
              <w:jc w:val="center"/>
              <w:rPr>
                <w:rFonts w:eastAsia="Times New Roman"/>
                <w:lang w:val="en-US"/>
              </w:rPr>
            </w:pPr>
            <w:r>
              <w:rPr>
                <w:rFonts w:eastAsia="Times New Roman"/>
                <w:lang w:val="en-US"/>
              </w:rPr>
              <w:t>92% (n = 23/25)</w:t>
            </w:r>
          </w:p>
        </w:tc>
      </w:tr>
      <w:tr w:rsidR="009C1551" w14:paraId="3B6CB9B2" w14:textId="77777777">
        <w:tc>
          <w:tcPr>
            <w:tcW w:w="1735" w:type="dxa"/>
            <w:tcBorders>
              <w:top w:val="single" w:sz="8" w:space="0" w:color="000000"/>
              <w:left w:val="single" w:sz="8" w:space="0" w:color="000000"/>
              <w:bottom w:val="single" w:sz="8" w:space="0" w:color="000000"/>
              <w:right w:val="single" w:sz="8" w:space="0" w:color="000000"/>
            </w:tcBorders>
          </w:tcPr>
          <w:p w14:paraId="534A5AC6" w14:textId="2ED4E6B4" w:rsidR="009C1551" w:rsidRPr="0029252C" w:rsidRDefault="009D10C2">
            <w:pPr>
              <w:widowControl w:val="0"/>
              <w:spacing w:line="240" w:lineRule="auto"/>
              <w:jc w:val="center"/>
              <w:rPr>
                <w:rFonts w:eastAsia="Times New Roman"/>
                <w:sz w:val="24"/>
                <w:szCs w:val="24"/>
                <w:lang w:val="en-US"/>
              </w:rPr>
            </w:pPr>
            <w:r w:rsidRPr="0029252C">
              <w:rPr>
                <w:rFonts w:eastAsia="Times New Roman"/>
                <w:sz w:val="24"/>
                <w:szCs w:val="24"/>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66893A64" w14:textId="73A1590D" w:rsidR="009C1551" w:rsidRPr="0029252C" w:rsidRDefault="002F0FEF" w:rsidP="002F0FEF">
            <w:pPr>
              <w:spacing w:line="240" w:lineRule="auto"/>
              <w:jc w:val="center"/>
              <w:rPr>
                <w:color w:val="000000"/>
                <w:sz w:val="24"/>
                <w:szCs w:val="24"/>
              </w:rPr>
            </w:pPr>
            <w:r w:rsidRPr="0029252C">
              <w:rPr>
                <w:color w:val="000000"/>
                <w:sz w:val="24"/>
                <w:szCs w:val="24"/>
              </w:rPr>
              <w:t>52.38183</w:t>
            </w:r>
          </w:p>
        </w:tc>
        <w:tc>
          <w:tcPr>
            <w:tcW w:w="1701" w:type="dxa"/>
            <w:tcBorders>
              <w:top w:val="single" w:sz="8" w:space="0" w:color="000000"/>
              <w:left w:val="single" w:sz="8" w:space="0" w:color="000000"/>
              <w:bottom w:val="single" w:sz="8" w:space="0" w:color="000000"/>
              <w:right w:val="single" w:sz="8" w:space="0" w:color="000000"/>
            </w:tcBorders>
          </w:tcPr>
          <w:p w14:paraId="399204B7" w14:textId="44E0E63E" w:rsidR="009C1551" w:rsidRPr="0029252C" w:rsidRDefault="002F0FEF" w:rsidP="002F0FEF">
            <w:pPr>
              <w:spacing w:line="240" w:lineRule="auto"/>
              <w:jc w:val="center"/>
              <w:rPr>
                <w:color w:val="000000"/>
                <w:sz w:val="24"/>
                <w:szCs w:val="24"/>
              </w:rPr>
            </w:pPr>
            <w:r w:rsidRPr="0029252C">
              <w:rPr>
                <w:color w:val="000000"/>
                <w:sz w:val="24"/>
                <w:szCs w:val="24"/>
              </w:rPr>
              <w:t>64.05731</w:t>
            </w:r>
          </w:p>
        </w:tc>
        <w:tc>
          <w:tcPr>
            <w:tcW w:w="1706" w:type="dxa"/>
            <w:tcBorders>
              <w:top w:val="single" w:sz="8" w:space="0" w:color="000000"/>
              <w:left w:val="single" w:sz="8" w:space="0" w:color="000000"/>
              <w:bottom w:val="single" w:sz="8" w:space="0" w:color="000000"/>
              <w:right w:val="single" w:sz="8" w:space="0" w:color="000000"/>
            </w:tcBorders>
          </w:tcPr>
          <w:p w14:paraId="31CBBA05" w14:textId="6E7F9D06" w:rsidR="009C1551" w:rsidRPr="0029252C" w:rsidRDefault="002F0FEF" w:rsidP="002F0FEF">
            <w:pPr>
              <w:spacing w:line="240" w:lineRule="auto"/>
              <w:jc w:val="center"/>
              <w:rPr>
                <w:color w:val="000000"/>
                <w:sz w:val="24"/>
                <w:szCs w:val="24"/>
              </w:rPr>
            </w:pPr>
            <w:r w:rsidRPr="0029252C">
              <w:rPr>
                <w:color w:val="000000"/>
                <w:sz w:val="24"/>
                <w:szCs w:val="24"/>
              </w:rPr>
              <w:t>51.80894</w:t>
            </w:r>
          </w:p>
        </w:tc>
        <w:tc>
          <w:tcPr>
            <w:tcW w:w="2517" w:type="dxa"/>
            <w:tcBorders>
              <w:top w:val="single" w:sz="8" w:space="0" w:color="000000"/>
              <w:left w:val="single" w:sz="8" w:space="0" w:color="000000"/>
              <w:bottom w:val="single" w:sz="8" w:space="0" w:color="000000"/>
              <w:right w:val="single" w:sz="8" w:space="0" w:color="000000"/>
            </w:tcBorders>
          </w:tcPr>
          <w:p w14:paraId="6FAC2DFA" w14:textId="77777777" w:rsidR="009C1551" w:rsidRPr="0029252C" w:rsidRDefault="00642DEE">
            <w:pPr>
              <w:widowControl w:val="0"/>
              <w:spacing w:line="240" w:lineRule="auto"/>
              <w:jc w:val="center"/>
              <w:rPr>
                <w:rFonts w:eastAsia="Times New Roman"/>
                <w:sz w:val="24"/>
                <w:szCs w:val="24"/>
                <w:lang w:val="en-US"/>
              </w:rPr>
            </w:pPr>
            <w:r w:rsidRPr="0029252C">
              <w:rPr>
                <w:rFonts w:eastAsia="Times New Roman"/>
                <w:sz w:val="24"/>
                <w:szCs w:val="24"/>
                <w:lang w:val="en-US"/>
              </w:rPr>
              <w:t>80% (n = 20/25)</w:t>
            </w:r>
          </w:p>
        </w:tc>
      </w:tr>
      <w:tr w:rsidR="009C1551" w14:paraId="3FD4CDB6" w14:textId="77777777">
        <w:tc>
          <w:tcPr>
            <w:tcW w:w="1735" w:type="dxa"/>
            <w:tcBorders>
              <w:top w:val="single" w:sz="8" w:space="0" w:color="000000"/>
              <w:left w:val="single" w:sz="8" w:space="0" w:color="000000"/>
              <w:bottom w:val="single" w:sz="8" w:space="0" w:color="000000"/>
              <w:right w:val="single" w:sz="8" w:space="0" w:color="000000"/>
            </w:tcBorders>
          </w:tcPr>
          <w:p w14:paraId="551CAE77" w14:textId="1DCFE6AE" w:rsidR="009C1551" w:rsidRPr="0029252C" w:rsidRDefault="009D10C2">
            <w:pPr>
              <w:widowControl w:val="0"/>
              <w:spacing w:line="240" w:lineRule="auto"/>
              <w:jc w:val="center"/>
              <w:rPr>
                <w:rFonts w:eastAsia="Times New Roman"/>
                <w:sz w:val="24"/>
                <w:szCs w:val="24"/>
                <w:lang w:val="en-US"/>
              </w:rPr>
            </w:pPr>
            <w:r w:rsidRPr="0029252C">
              <w:rPr>
                <w:rFonts w:eastAsia="Times New Roman"/>
                <w:sz w:val="24"/>
                <w:szCs w:val="24"/>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485DEC0A" w14:textId="559BEA98" w:rsidR="009C1551" w:rsidRPr="0029252C" w:rsidRDefault="002F0FEF" w:rsidP="002F0FEF">
            <w:pPr>
              <w:spacing w:line="240" w:lineRule="auto"/>
              <w:jc w:val="center"/>
              <w:rPr>
                <w:color w:val="000000"/>
                <w:sz w:val="24"/>
                <w:szCs w:val="24"/>
              </w:rPr>
            </w:pPr>
            <w:r w:rsidRPr="0029252C">
              <w:rPr>
                <w:color w:val="000000"/>
                <w:sz w:val="24"/>
                <w:szCs w:val="24"/>
              </w:rPr>
              <w:t>61.32331</w:t>
            </w:r>
          </w:p>
        </w:tc>
        <w:tc>
          <w:tcPr>
            <w:tcW w:w="1701" w:type="dxa"/>
            <w:tcBorders>
              <w:top w:val="single" w:sz="8" w:space="0" w:color="000000"/>
              <w:left w:val="single" w:sz="8" w:space="0" w:color="000000"/>
              <w:bottom w:val="single" w:sz="8" w:space="0" w:color="000000"/>
              <w:right w:val="single" w:sz="8" w:space="0" w:color="000000"/>
            </w:tcBorders>
          </w:tcPr>
          <w:p w14:paraId="5635092F" w14:textId="0D295E84" w:rsidR="009C1551" w:rsidRPr="0029252C" w:rsidRDefault="002F0FEF" w:rsidP="002F0FEF">
            <w:pPr>
              <w:spacing w:line="240" w:lineRule="auto"/>
              <w:jc w:val="center"/>
              <w:rPr>
                <w:color w:val="000000"/>
                <w:sz w:val="24"/>
                <w:szCs w:val="24"/>
              </w:rPr>
            </w:pPr>
            <w:r w:rsidRPr="0029252C">
              <w:rPr>
                <w:color w:val="000000"/>
                <w:sz w:val="24"/>
                <w:szCs w:val="24"/>
              </w:rPr>
              <w:t>68.29341</w:t>
            </w:r>
          </w:p>
        </w:tc>
        <w:tc>
          <w:tcPr>
            <w:tcW w:w="1706" w:type="dxa"/>
            <w:tcBorders>
              <w:top w:val="single" w:sz="8" w:space="0" w:color="000000"/>
              <w:left w:val="single" w:sz="8" w:space="0" w:color="000000"/>
              <w:bottom w:val="single" w:sz="8" w:space="0" w:color="000000"/>
              <w:right w:val="single" w:sz="8" w:space="0" w:color="000000"/>
            </w:tcBorders>
          </w:tcPr>
          <w:p w14:paraId="4BAE29D7" w14:textId="1BE11888" w:rsidR="009C1551" w:rsidRPr="0029252C" w:rsidRDefault="002F0FEF" w:rsidP="002F0FEF">
            <w:pPr>
              <w:spacing w:line="240" w:lineRule="auto"/>
              <w:jc w:val="center"/>
              <w:rPr>
                <w:color w:val="000000"/>
                <w:sz w:val="24"/>
                <w:szCs w:val="24"/>
              </w:rPr>
            </w:pPr>
            <w:r w:rsidRPr="0029252C">
              <w:rPr>
                <w:color w:val="000000"/>
                <w:sz w:val="24"/>
                <w:szCs w:val="24"/>
              </w:rPr>
              <w:t>58.83134</w:t>
            </w:r>
          </w:p>
        </w:tc>
        <w:tc>
          <w:tcPr>
            <w:tcW w:w="2517" w:type="dxa"/>
            <w:tcBorders>
              <w:top w:val="single" w:sz="8" w:space="0" w:color="000000"/>
              <w:left w:val="single" w:sz="8" w:space="0" w:color="000000"/>
              <w:bottom w:val="single" w:sz="8" w:space="0" w:color="000000"/>
              <w:right w:val="single" w:sz="8" w:space="0" w:color="000000"/>
            </w:tcBorders>
          </w:tcPr>
          <w:p w14:paraId="7387E7CE" w14:textId="77777777" w:rsidR="009C1551" w:rsidRPr="0029252C" w:rsidRDefault="00642DEE">
            <w:pPr>
              <w:widowControl w:val="0"/>
              <w:spacing w:line="240" w:lineRule="auto"/>
              <w:jc w:val="center"/>
              <w:rPr>
                <w:rFonts w:eastAsia="Times New Roman"/>
                <w:sz w:val="24"/>
                <w:szCs w:val="24"/>
                <w:lang w:val="en-US"/>
              </w:rPr>
            </w:pPr>
            <w:r w:rsidRPr="0029252C">
              <w:rPr>
                <w:rFonts w:eastAsia="Times New Roman"/>
                <w:sz w:val="24"/>
                <w:szCs w:val="24"/>
                <w:lang w:val="en-US"/>
              </w:rPr>
              <w:t>76% (n = 19/25)</w:t>
            </w:r>
          </w:p>
        </w:tc>
      </w:tr>
      <w:tr w:rsidR="009C1551" w14:paraId="49EDAACA" w14:textId="77777777">
        <w:tc>
          <w:tcPr>
            <w:tcW w:w="1735" w:type="dxa"/>
            <w:tcBorders>
              <w:top w:val="single" w:sz="8" w:space="0" w:color="000000"/>
              <w:left w:val="single" w:sz="8" w:space="0" w:color="000000"/>
              <w:bottom w:val="single" w:sz="8" w:space="0" w:color="000000"/>
              <w:right w:val="single" w:sz="8" w:space="0" w:color="000000"/>
            </w:tcBorders>
          </w:tcPr>
          <w:p w14:paraId="61E48CF7" w14:textId="77777777" w:rsidR="009C1551" w:rsidRPr="0029252C" w:rsidRDefault="00642DEE">
            <w:pPr>
              <w:widowControl w:val="0"/>
              <w:spacing w:line="240" w:lineRule="auto"/>
              <w:jc w:val="center"/>
              <w:rPr>
                <w:rFonts w:eastAsia="Times New Roman"/>
                <w:sz w:val="24"/>
                <w:szCs w:val="24"/>
                <w:lang w:val="en-US"/>
              </w:rPr>
            </w:pPr>
            <w:r w:rsidRPr="0029252C">
              <w:rPr>
                <w:rFonts w:eastAsia="Times New Roman"/>
                <w:sz w:val="24"/>
                <w:szCs w:val="24"/>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1800D55F" w14:textId="3DE5F70F" w:rsidR="009C1551" w:rsidRPr="0029252C" w:rsidRDefault="002F0FEF">
            <w:pPr>
              <w:widowControl w:val="0"/>
              <w:spacing w:line="240" w:lineRule="auto"/>
              <w:jc w:val="center"/>
              <w:rPr>
                <w:rFonts w:eastAsia="Times New Roman"/>
                <w:sz w:val="24"/>
                <w:szCs w:val="24"/>
                <w:lang w:val="en-US"/>
              </w:rPr>
            </w:pPr>
            <w:r w:rsidRPr="0029252C">
              <w:rPr>
                <w:rFonts w:eastAsia="Times New Roman"/>
                <w:sz w:val="24"/>
                <w:szCs w:val="24"/>
                <w:lang w:val="en-US"/>
              </w:rPr>
              <w:t>191.90417</w:t>
            </w:r>
          </w:p>
        </w:tc>
        <w:tc>
          <w:tcPr>
            <w:tcW w:w="1701" w:type="dxa"/>
            <w:tcBorders>
              <w:top w:val="single" w:sz="8" w:space="0" w:color="000000"/>
              <w:left w:val="single" w:sz="8" w:space="0" w:color="000000"/>
              <w:bottom w:val="single" w:sz="8" w:space="0" w:color="000000"/>
              <w:right w:val="single" w:sz="8" w:space="0" w:color="000000"/>
            </w:tcBorders>
          </w:tcPr>
          <w:p w14:paraId="730657BA" w14:textId="2E04957B" w:rsidR="009C1551" w:rsidRPr="0029252C" w:rsidRDefault="002F0FEF">
            <w:pPr>
              <w:widowControl w:val="0"/>
              <w:spacing w:line="240" w:lineRule="auto"/>
              <w:jc w:val="center"/>
              <w:rPr>
                <w:rFonts w:eastAsia="Times New Roman"/>
                <w:sz w:val="24"/>
                <w:szCs w:val="24"/>
                <w:lang w:val="en-US"/>
              </w:rPr>
            </w:pPr>
            <w:r w:rsidRPr="0029252C">
              <w:rPr>
                <w:rFonts w:eastAsia="Times New Roman"/>
                <w:sz w:val="24"/>
                <w:szCs w:val="24"/>
                <w:lang w:val="en-US"/>
              </w:rPr>
              <w:t>223.05416</w:t>
            </w:r>
          </w:p>
        </w:tc>
        <w:tc>
          <w:tcPr>
            <w:tcW w:w="1706" w:type="dxa"/>
            <w:tcBorders>
              <w:top w:val="single" w:sz="8" w:space="0" w:color="000000"/>
              <w:left w:val="single" w:sz="8" w:space="0" w:color="000000"/>
              <w:bottom w:val="single" w:sz="8" w:space="0" w:color="000000"/>
              <w:right w:val="single" w:sz="8" w:space="0" w:color="000000"/>
            </w:tcBorders>
          </w:tcPr>
          <w:p w14:paraId="55607FF1" w14:textId="617F5C63" w:rsidR="009C1551" w:rsidRPr="0029252C" w:rsidRDefault="0029252C">
            <w:pPr>
              <w:widowControl w:val="0"/>
              <w:spacing w:line="240" w:lineRule="auto"/>
              <w:jc w:val="center"/>
              <w:rPr>
                <w:rFonts w:eastAsia="Times New Roman"/>
                <w:sz w:val="24"/>
                <w:szCs w:val="24"/>
                <w:lang w:val="en-US"/>
              </w:rPr>
            </w:pPr>
            <w:r w:rsidRPr="0029252C">
              <w:rPr>
                <w:rFonts w:eastAsia="Times New Roman"/>
                <w:sz w:val="24"/>
                <w:szCs w:val="24"/>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721926AD" w14:textId="77777777" w:rsidR="009C1551" w:rsidRPr="0029252C" w:rsidRDefault="00642DEE">
            <w:pPr>
              <w:widowControl w:val="0"/>
              <w:spacing w:line="240" w:lineRule="auto"/>
              <w:jc w:val="center"/>
              <w:rPr>
                <w:rFonts w:eastAsia="Times New Roman"/>
                <w:sz w:val="24"/>
                <w:szCs w:val="24"/>
                <w:lang w:val="en-US"/>
              </w:rPr>
            </w:pPr>
            <w:r w:rsidRPr="0029252C">
              <w:rPr>
                <w:rFonts w:eastAsia="Times New Roman"/>
                <w:sz w:val="24"/>
                <w:szCs w:val="24"/>
                <w:lang w:val="en-US"/>
              </w:rPr>
              <w:t>83% (n = 62/75) </w:t>
            </w:r>
          </w:p>
        </w:tc>
      </w:tr>
    </w:tbl>
    <w:p w14:paraId="3DBDEF9C" w14:textId="77777777" w:rsidR="009C1551" w:rsidRDefault="009C1551">
      <w:pPr>
        <w:spacing w:line="480" w:lineRule="auto"/>
        <w:rPr>
          <w:sz w:val="24"/>
          <w:szCs w:val="24"/>
        </w:rPr>
      </w:pPr>
    </w:p>
    <w:p w14:paraId="3A9E008D" w14:textId="77777777" w:rsidR="009C1551" w:rsidRDefault="009C1551">
      <w:pPr>
        <w:spacing w:line="480" w:lineRule="auto"/>
        <w:rPr>
          <w:sz w:val="24"/>
          <w:szCs w:val="24"/>
          <w:highlight w:val="white"/>
        </w:rPr>
      </w:pPr>
    </w:p>
    <w:p w14:paraId="5A87E2A2" w14:textId="77777777" w:rsidR="009C1551" w:rsidRDefault="00642DEE">
      <w:pPr>
        <w:spacing w:line="480" w:lineRule="auto"/>
      </w:pPr>
      <w:r>
        <w:rPr>
          <w:b/>
          <w:sz w:val="24"/>
          <w:szCs w:val="24"/>
        </w:rPr>
        <w:t>3.3 Forest Vegetation Simulator and Western Root Disease Models</w:t>
      </w:r>
    </w:p>
    <w:p w14:paraId="2A0E50A5" w14:textId="4D4ABFF2" w:rsidR="009C1551" w:rsidRDefault="00642DEE">
      <w:pPr>
        <w:spacing w:line="480" w:lineRule="auto"/>
      </w:pPr>
      <w:r>
        <w:rPr>
          <w:sz w:val="24"/>
          <w:szCs w:val="24"/>
          <w:highlight w:val="white"/>
        </w:rPr>
        <w:t xml:space="preserve">Within the results of the modeled data, the mean values of the measured data were found to correspond more closely to the </w:t>
      </w:r>
      <w:r w:rsidR="0029252C">
        <w:rPr>
          <w:sz w:val="24"/>
          <w:szCs w:val="24"/>
          <w:highlight w:val="white"/>
        </w:rPr>
        <w:t>WRDM</w:t>
      </w:r>
      <w:r>
        <w:rPr>
          <w:sz w:val="24"/>
          <w:szCs w:val="24"/>
          <w:highlight w:val="white"/>
        </w:rPr>
        <w:t xml:space="preserve"> model run that was made using default parameters. The data determined by the </w:t>
      </w:r>
      <w:r w:rsidR="0029252C">
        <w:rPr>
          <w:sz w:val="24"/>
          <w:szCs w:val="24"/>
          <w:highlight w:val="white"/>
        </w:rPr>
        <w:t>FVS</w:t>
      </w:r>
      <w:r>
        <w:rPr>
          <w:sz w:val="24"/>
          <w:szCs w:val="24"/>
          <w:highlight w:val="white"/>
        </w:rPr>
        <w:t xml:space="preserve"> simulation, was not found to be as accurate statistically significant</w:t>
      </w:r>
      <w:r w:rsidR="0029252C">
        <w:rPr>
          <w:sz w:val="24"/>
          <w:szCs w:val="24"/>
          <w:highlight w:val="white"/>
        </w:rPr>
        <w:t xml:space="preserve"> for the years of 2009 and 2020</w:t>
      </w:r>
      <w:r>
        <w:rPr>
          <w:sz w:val="24"/>
          <w:szCs w:val="24"/>
          <w:highlight w:val="white"/>
        </w:rPr>
        <w:t xml:space="preserve"> (</w:t>
      </w:r>
      <w:r>
        <w:rPr>
          <w:b/>
          <w:bCs/>
          <w:sz w:val="24"/>
          <w:szCs w:val="24"/>
          <w:highlight w:val="white"/>
        </w:rPr>
        <w:t>Figure 3 and Table 3</w:t>
      </w:r>
      <w:r>
        <w:rPr>
          <w:sz w:val="24"/>
          <w:szCs w:val="24"/>
          <w:highlight w:val="white"/>
        </w:rPr>
        <w:t xml:space="preserve">). </w:t>
      </w:r>
    </w:p>
    <w:p w14:paraId="1BF2F8A9" w14:textId="1613A1A4" w:rsidR="00543787" w:rsidRDefault="00543787">
      <w:pPr>
        <w:spacing w:line="480" w:lineRule="auto"/>
        <w:rPr>
          <w:b/>
          <w:noProof/>
          <w:sz w:val="24"/>
          <w:szCs w:val="24"/>
        </w:rPr>
      </w:pPr>
    </w:p>
    <w:p w14:paraId="0B94D268" w14:textId="3E3A483F" w:rsidR="008B1029" w:rsidRDefault="00D077ED">
      <w:pPr>
        <w:spacing w:line="480" w:lineRule="auto"/>
        <w:rPr>
          <w:ins w:id="138" w:author="Shawn McMurtrey" w:date="2022-08-15T05:43:00Z"/>
          <w:b/>
          <w:sz w:val="24"/>
          <w:szCs w:val="24"/>
        </w:rPr>
      </w:pPr>
      <w:r>
        <w:rPr>
          <w:b/>
          <w:noProof/>
          <w:sz w:val="24"/>
          <w:szCs w:val="24"/>
        </w:rPr>
        <w:lastRenderedPageBreak/>
        <w:drawing>
          <wp:inline distT="0" distB="0" distL="0" distR="0" wp14:anchorId="11293961" wp14:editId="55306FB5">
            <wp:extent cx="5934075" cy="29718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4075" cy="2971800"/>
                    </a:xfrm>
                    <a:prstGeom prst="rect">
                      <a:avLst/>
                    </a:prstGeom>
                    <a:noFill/>
                    <a:ln>
                      <a:noFill/>
                    </a:ln>
                  </pic:spPr>
                </pic:pic>
              </a:graphicData>
            </a:graphic>
          </wp:inline>
        </w:drawing>
      </w:r>
    </w:p>
    <w:p w14:paraId="761401A6" w14:textId="7757E71B" w:rsidR="00047FEC" w:rsidRDefault="008B78F6">
      <w:pPr>
        <w:spacing w:line="480" w:lineRule="auto"/>
        <w:rPr>
          <w:b/>
          <w:sz w:val="24"/>
          <w:szCs w:val="24"/>
        </w:rPr>
      </w:pPr>
      <w:r>
        <w:rPr>
          <w:b/>
          <w:noProof/>
          <w:sz w:val="24"/>
          <w:szCs w:val="24"/>
        </w:rPr>
        <w:drawing>
          <wp:inline distT="0" distB="0" distL="0" distR="0" wp14:anchorId="3AE72162" wp14:editId="0189F410">
            <wp:extent cx="5934075" cy="29718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2971800"/>
                    </a:xfrm>
                    <a:prstGeom prst="rect">
                      <a:avLst/>
                    </a:prstGeom>
                    <a:noFill/>
                    <a:ln>
                      <a:noFill/>
                    </a:ln>
                  </pic:spPr>
                </pic:pic>
              </a:graphicData>
            </a:graphic>
          </wp:inline>
        </w:drawing>
      </w:r>
    </w:p>
    <w:p w14:paraId="0249E688" w14:textId="752ACEA5" w:rsidR="00D077ED" w:rsidRDefault="00D077ED">
      <w:pPr>
        <w:spacing w:line="480" w:lineRule="auto"/>
        <w:rPr>
          <w:b/>
          <w:sz w:val="24"/>
          <w:szCs w:val="24"/>
        </w:rPr>
      </w:pPr>
      <w:r>
        <w:rPr>
          <w:b/>
          <w:noProof/>
          <w:sz w:val="24"/>
          <w:szCs w:val="24"/>
        </w:rPr>
        <w:lastRenderedPageBreak/>
        <w:drawing>
          <wp:inline distT="0" distB="0" distL="0" distR="0" wp14:anchorId="5E45137B" wp14:editId="34D547A8">
            <wp:extent cx="5934075" cy="29718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2971800"/>
                    </a:xfrm>
                    <a:prstGeom prst="rect">
                      <a:avLst/>
                    </a:prstGeom>
                    <a:noFill/>
                    <a:ln>
                      <a:noFill/>
                    </a:ln>
                  </pic:spPr>
                </pic:pic>
              </a:graphicData>
            </a:graphic>
          </wp:inline>
        </w:drawing>
      </w:r>
    </w:p>
    <w:p w14:paraId="4BF32CA1" w14:textId="59642418" w:rsidR="00047FEC" w:rsidRDefault="00047FEC">
      <w:pPr>
        <w:spacing w:line="480" w:lineRule="auto"/>
        <w:rPr>
          <w:ins w:id="139" w:author="Shawn McMurtrey" w:date="2022-08-15T05:43:00Z"/>
          <w:b/>
          <w:sz w:val="24"/>
          <w:szCs w:val="24"/>
        </w:rPr>
      </w:pPr>
    </w:p>
    <w:p w14:paraId="621FB569" w14:textId="6BA6311E" w:rsidR="00504200" w:rsidRDefault="00642DEE" w:rsidP="00504200">
      <w:pPr>
        <w:spacing w:line="480" w:lineRule="auto"/>
        <w:rPr>
          <w:ins w:id="140" w:author="Shawn McMurtrey" w:date="2022-08-15T05:52:00Z"/>
        </w:rPr>
      </w:pPr>
      <w:r>
        <w:rPr>
          <w:b/>
          <w:sz w:val="24"/>
          <w:szCs w:val="24"/>
        </w:rPr>
        <w:t>Figure 3:</w:t>
      </w:r>
      <w:r>
        <w:rPr>
          <w:sz w:val="24"/>
          <w:szCs w:val="24"/>
        </w:rPr>
        <w:t xml:space="preserve"> Definitive data compared with modelled data depicting mean basal area of the 15 stands. A = </w:t>
      </w:r>
      <w:ins w:id="141" w:author="Shawn McMurtrey" w:date="2022-08-15T05:48:00Z">
        <w:r w:rsidR="00504200">
          <w:rPr>
            <w:sz w:val="24"/>
            <w:szCs w:val="24"/>
          </w:rPr>
          <w:t>unthinned</w:t>
        </w:r>
      </w:ins>
      <w:r>
        <w:rPr>
          <w:sz w:val="24"/>
          <w:szCs w:val="24"/>
        </w:rPr>
        <w:t xml:space="preserve"> stands, B = </w:t>
      </w:r>
      <w:ins w:id="142" w:author="Shawn McMurtrey" w:date="2022-08-15T05:49:00Z">
        <w:r w:rsidR="00504200">
          <w:rPr>
            <w:sz w:val="24"/>
            <w:szCs w:val="24"/>
          </w:rPr>
          <w:t>light</w:t>
        </w:r>
      </w:ins>
      <w:r w:rsidR="00B66854">
        <w:rPr>
          <w:sz w:val="24"/>
          <w:szCs w:val="24"/>
        </w:rPr>
        <w:t>ly</w:t>
      </w:r>
      <w:ins w:id="143" w:author="Shawn McMurtrey" w:date="2022-08-15T05:49:00Z">
        <w:r w:rsidR="00504200">
          <w:rPr>
            <w:sz w:val="24"/>
            <w:szCs w:val="24"/>
          </w:rPr>
          <w:t xml:space="preserve"> thin</w:t>
        </w:r>
      </w:ins>
      <w:r w:rsidR="00B66854">
        <w:rPr>
          <w:sz w:val="24"/>
          <w:szCs w:val="24"/>
        </w:rPr>
        <w:t>ned</w:t>
      </w:r>
      <w:r>
        <w:rPr>
          <w:sz w:val="24"/>
          <w:szCs w:val="24"/>
        </w:rPr>
        <w:t xml:space="preserve"> stands, C = </w:t>
      </w:r>
      <w:ins w:id="144" w:author="Shawn McMurtrey" w:date="2022-08-15T05:49:00Z">
        <w:r w:rsidR="00504200">
          <w:rPr>
            <w:sz w:val="24"/>
            <w:szCs w:val="24"/>
          </w:rPr>
          <w:t>thinned</w:t>
        </w:r>
      </w:ins>
      <w:r>
        <w:rPr>
          <w:sz w:val="24"/>
          <w:szCs w:val="24"/>
        </w:rPr>
        <w:t xml:space="preserve"> stands. </w:t>
      </w:r>
      <w:ins w:id="145" w:author="Shawn McMurtrey" w:date="2022-08-15T05:52:00Z">
        <w:r w:rsidR="00504200">
          <w:rPr>
            <w:sz w:val="24"/>
            <w:szCs w:val="24"/>
          </w:rPr>
          <w:t>Error bars are representative of the standard error.</w:t>
        </w:r>
      </w:ins>
    </w:p>
    <w:p w14:paraId="38897479" w14:textId="77777777" w:rsidR="009C1551" w:rsidRDefault="009C1551">
      <w:pPr>
        <w:spacing w:line="480" w:lineRule="auto"/>
        <w:rPr>
          <w:sz w:val="24"/>
          <w:szCs w:val="24"/>
        </w:rPr>
      </w:pPr>
    </w:p>
    <w:p w14:paraId="0C460653" w14:textId="77777777" w:rsidR="009C1551" w:rsidRDefault="00642DEE">
      <w:pPr>
        <w:spacing w:line="480" w:lineRule="auto"/>
      </w:pPr>
      <w:r>
        <w:rPr>
          <w:b/>
          <w:sz w:val="28"/>
          <w:szCs w:val="28"/>
        </w:rPr>
        <w:t xml:space="preserve">4. Conclusions and discussion </w:t>
      </w:r>
    </w:p>
    <w:p w14:paraId="756D52C0" w14:textId="43756759" w:rsidR="009C1551" w:rsidRDefault="00642DEE">
      <w:pPr>
        <w:spacing w:line="480" w:lineRule="auto"/>
      </w:pPr>
      <w:r>
        <w:rPr>
          <w:sz w:val="24"/>
          <w:szCs w:val="24"/>
        </w:rPr>
        <w:t xml:space="preserve">From the results of </w:t>
      </w:r>
      <w:ins w:id="146" w:author="Shawn McMurtrey" w:date="2022-08-14T14:47:00Z">
        <w:r w:rsidR="005C5F2E">
          <w:rPr>
            <w:sz w:val="24"/>
            <w:szCs w:val="24"/>
          </w:rPr>
          <w:t>these two</w:t>
        </w:r>
      </w:ins>
      <w:del w:id="147" w:author="Shawn McMurtrey" w:date="2022-08-14T14:47:00Z">
        <w:r w:rsidDel="005C5F2E">
          <w:rPr>
            <w:sz w:val="24"/>
            <w:szCs w:val="24"/>
          </w:rPr>
          <w:delText>this</w:delText>
        </w:r>
      </w:del>
      <w:r>
        <w:rPr>
          <w:sz w:val="24"/>
          <w:szCs w:val="24"/>
        </w:rPr>
        <w:t xml:space="preserve"> stud</w:t>
      </w:r>
      <w:ins w:id="148" w:author="Shawn McMurtrey" w:date="2022-08-14T14:47:00Z">
        <w:r w:rsidR="005C5F2E">
          <w:rPr>
            <w:sz w:val="24"/>
            <w:szCs w:val="24"/>
          </w:rPr>
          <w:t>ies</w:t>
        </w:r>
      </w:ins>
      <w:del w:id="149" w:author="Shawn McMurtrey" w:date="2022-08-14T14:47:00Z">
        <w:r w:rsidDel="005C5F2E">
          <w:rPr>
            <w:sz w:val="24"/>
            <w:szCs w:val="24"/>
          </w:rPr>
          <w:delText>y</w:delText>
        </w:r>
      </w:del>
      <w:r>
        <w:rPr>
          <w:sz w:val="24"/>
          <w:szCs w:val="24"/>
        </w:rPr>
        <w:t xml:space="preserve">, </w:t>
      </w:r>
      <w:ins w:id="150" w:author="Shawn McMurtrey" w:date="2022-08-14T14:48:00Z">
        <w:r w:rsidR="005C5F2E">
          <w:rPr>
            <w:sz w:val="24"/>
            <w:szCs w:val="24"/>
          </w:rPr>
          <w:t>two</w:t>
        </w:r>
      </w:ins>
      <w:del w:id="151" w:author="Shawn McMurtrey" w:date="2022-08-14T14:48:00Z">
        <w:r w:rsidDel="005C5F2E">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52" w:author="Shawn McMurtrey" w:date="2022-08-14T14:48:00Z">
        <w:r w:rsidDel="005C5F2E">
          <w:rPr>
            <w:sz w:val="24"/>
            <w:szCs w:val="24"/>
          </w:rPr>
          <w:delText xml:space="preserve">Secondly, the proportion of tree mortality caused by </w:delText>
        </w:r>
        <w:r w:rsidDel="005C5F2E">
          <w:rPr>
            <w:i/>
            <w:sz w:val="24"/>
            <w:szCs w:val="24"/>
          </w:rPr>
          <w:delText>C. sulphurascens</w:delText>
        </w:r>
        <w:r w:rsidDel="005C5F2E">
          <w:rPr>
            <w:sz w:val="24"/>
            <w:szCs w:val="24"/>
          </w:rPr>
          <w:delText xml:space="preserve"> in thinned stands was higher when compared to unthinned stands</w:delText>
        </w:r>
        <w:r w:rsidDel="005C5F2E">
          <w:rPr>
            <w:b/>
            <w:sz w:val="24"/>
            <w:szCs w:val="24"/>
          </w:rPr>
          <w:delText xml:space="preserve">. </w:delText>
        </w:r>
        <w:r w:rsidDel="005C5F2E">
          <w:rPr>
            <w:sz w:val="24"/>
            <w:szCs w:val="24"/>
          </w:rPr>
          <w:delText xml:space="preserve">Lastly, on average, FVS and the WRDM predicted lower growth and yield volumes when compared with observed data. </w:delText>
        </w:r>
      </w:del>
      <w:ins w:id="153" w:author="Shawn McMurtrey" w:date="2022-08-14T14:48:00Z">
        <w:r w:rsidR="005C5F2E">
          <w:rPr>
            <w:sz w:val="24"/>
            <w:szCs w:val="24"/>
          </w:rPr>
          <w:t>Secondly</w:t>
        </w:r>
      </w:ins>
      <w:ins w:id="154" w:author="Shawn McMurtrey" w:date="2022-08-14T14:49:00Z">
        <w:r w:rsidR="005C5F2E">
          <w:rPr>
            <w:sz w:val="24"/>
            <w:szCs w:val="24"/>
          </w:rPr>
          <w:t xml:space="preserve">, the use of non-host rotations did not have a significant effect on </w:t>
        </w:r>
      </w:ins>
      <w:ins w:id="155" w:author="Shawn McMurtrey" w:date="2022-08-14T14:50:00Z">
        <w:r w:rsidR="005C5F2E">
          <w:rPr>
            <w:sz w:val="24"/>
            <w:szCs w:val="24"/>
          </w:rPr>
          <w:t>increasing</w:t>
        </w:r>
      </w:ins>
      <w:ins w:id="156" w:author="Shawn McMurtrey" w:date="2022-08-14T14:49:00Z">
        <w:r w:rsidR="005C5F2E">
          <w:rPr>
            <w:sz w:val="24"/>
            <w:szCs w:val="24"/>
          </w:rPr>
          <w:t xml:space="preserve"> growth and y</w:t>
        </w:r>
      </w:ins>
      <w:ins w:id="157" w:author="Shawn McMurtrey" w:date="2022-08-14T14:50:00Z">
        <w:r w:rsidR="005C5F2E">
          <w:rPr>
            <w:sz w:val="24"/>
            <w:szCs w:val="24"/>
          </w:rPr>
          <w:t xml:space="preserve">ield or reducing tree mortality caused by </w:t>
        </w:r>
        <w:r w:rsidR="005C5F2E" w:rsidRPr="005C5F2E">
          <w:rPr>
            <w:i/>
            <w:iCs/>
            <w:sz w:val="24"/>
            <w:szCs w:val="24"/>
            <w:rPrChange w:id="158" w:author="Shawn McMurtrey" w:date="2022-08-14T14:50:00Z">
              <w:rPr>
                <w:sz w:val="24"/>
                <w:szCs w:val="24"/>
              </w:rPr>
            </w:rPrChange>
          </w:rPr>
          <w:t xml:space="preserve">C. </w:t>
        </w:r>
      </w:ins>
      <w:ins w:id="159" w:author="Shawn McMurtrey" w:date="2022-08-15T20:07:00Z">
        <w:r w:rsidR="004770AC" w:rsidRPr="004770AC">
          <w:rPr>
            <w:i/>
            <w:iCs/>
            <w:sz w:val="24"/>
            <w:szCs w:val="24"/>
          </w:rPr>
          <w:t>sulphurascens</w:t>
        </w:r>
      </w:ins>
      <w:ins w:id="160" w:author="Shawn McMurtrey" w:date="2022-08-14T14:50:00Z">
        <w:r w:rsidR="005C5F2E">
          <w:rPr>
            <w:sz w:val="24"/>
            <w:szCs w:val="24"/>
          </w:rPr>
          <w:t>.</w:t>
        </w:r>
      </w:ins>
    </w:p>
    <w:p w14:paraId="7E0C7D37" w14:textId="77777777" w:rsidR="009C1551" w:rsidRDefault="009C1551">
      <w:pPr>
        <w:spacing w:line="480" w:lineRule="auto"/>
        <w:rPr>
          <w:b/>
          <w:sz w:val="28"/>
          <w:szCs w:val="28"/>
        </w:rPr>
      </w:pPr>
    </w:p>
    <w:p w14:paraId="402CB5B8" w14:textId="77777777" w:rsidR="009C1551" w:rsidRDefault="00642DEE">
      <w:pPr>
        <w:spacing w:line="480" w:lineRule="auto"/>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14:paraId="0E442EBC" w14:textId="77777777" w:rsidR="009C1551" w:rsidRDefault="009C1551">
      <w:pPr>
        <w:spacing w:line="480" w:lineRule="auto"/>
        <w:rPr>
          <w:sz w:val="24"/>
          <w:szCs w:val="24"/>
        </w:rPr>
      </w:pPr>
    </w:p>
    <w:p w14:paraId="68C1A26F" w14:textId="18E529DC" w:rsidR="009C1551" w:rsidRDefault="00642DEE">
      <w:pPr>
        <w:spacing w:line="480" w:lineRule="auto"/>
      </w:pPr>
      <w:r>
        <w:rPr>
          <w:sz w:val="24"/>
          <w:szCs w:val="24"/>
        </w:rPr>
        <w:t>The</w:t>
      </w:r>
      <w:ins w:id="161" w:author="Shawn McMurtrey" w:date="2022-08-14T14:50:00Z">
        <w:r w:rsidR="005C5F2E">
          <w:rPr>
            <w:sz w:val="24"/>
            <w:szCs w:val="24"/>
          </w:rPr>
          <w:t xml:space="preserve"> results of the Woods Creek study showed th</w:t>
        </w:r>
      </w:ins>
      <w:ins w:id="162" w:author="Shawn McMurtrey" w:date="2022-08-14T14:51:00Z">
        <w:r w:rsidR="005C5F2E">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6A9C3ADB" w14:textId="5F50207A" w:rsidR="009C1551" w:rsidRDefault="00642DEE">
      <w:pPr>
        <w:spacing w:line="480" w:lineRule="auto"/>
      </w:pPr>
      <w:r>
        <w:rPr>
          <w:sz w:val="24"/>
          <w:szCs w:val="24"/>
        </w:rPr>
        <w:t>Modelled predictions were found to be qualitatively accurate within this study</w:t>
      </w:r>
      <w:r w:rsidR="00BD3F01">
        <w:rPr>
          <w:sz w:val="24"/>
          <w:szCs w:val="24"/>
        </w:rPr>
        <w:t xml:space="preserve"> for the WRDM but not for the FVS model</w:t>
      </w:r>
      <w:r>
        <w:rPr>
          <w:sz w:val="24"/>
          <w:szCs w:val="24"/>
        </w:rPr>
        <w:t xml:space="preserve">. </w:t>
      </w:r>
      <w:r w:rsidR="00691722">
        <w:rPr>
          <w:sz w:val="24"/>
          <w:szCs w:val="24"/>
        </w:rPr>
        <w:t xml:space="preserve"> The WRDM </w:t>
      </w:r>
      <w:r>
        <w:rPr>
          <w:sz w:val="24"/>
          <w:szCs w:val="24"/>
        </w:rPr>
        <w:t xml:space="preserve">was a better indicator of observed data when compared to the </w:t>
      </w:r>
      <w:r w:rsidR="00BD3F01">
        <w:rPr>
          <w:sz w:val="24"/>
          <w:szCs w:val="24"/>
        </w:rPr>
        <w:t>FVS mo</w:t>
      </w:r>
      <w:r w:rsidR="00691722">
        <w:rPr>
          <w:sz w:val="24"/>
          <w:szCs w:val="24"/>
        </w:rPr>
        <w:t>del alone</w:t>
      </w:r>
      <w:r>
        <w:rPr>
          <w:sz w:val="24"/>
          <w:szCs w:val="24"/>
        </w:rPr>
        <w:t>. The</w:t>
      </w:r>
      <w:r w:rsidR="00BD3F01">
        <w:rPr>
          <w:sz w:val="24"/>
          <w:szCs w:val="24"/>
        </w:rPr>
        <w:t xml:space="preserve"> FVS model</w:t>
      </w:r>
      <w:r>
        <w:rPr>
          <w:sz w:val="24"/>
          <w:szCs w:val="24"/>
        </w:rPr>
        <w:t xml:space="preserve"> tended to</w:t>
      </w:r>
      <w:r w:rsidR="00BD3F01">
        <w:rPr>
          <w:sz w:val="24"/>
          <w:szCs w:val="24"/>
        </w:rPr>
        <w:t xml:space="preserve"> </w:t>
      </w:r>
      <w:r w:rsidR="00691722">
        <w:rPr>
          <w:sz w:val="24"/>
          <w:szCs w:val="24"/>
        </w:rPr>
        <w:t>underpredict the</w:t>
      </w:r>
      <w:r>
        <w:rPr>
          <w:sz w:val="24"/>
          <w:szCs w:val="24"/>
        </w:rPr>
        <w:t xml:space="preserve"> impact of LRR</w:t>
      </w:r>
      <w:r w:rsidR="00691722">
        <w:rPr>
          <w:sz w:val="24"/>
          <w:szCs w:val="24"/>
        </w:rPr>
        <w:t xml:space="preserve"> which in turn caused an overprediction of growth and yield. </w:t>
      </w:r>
      <w:commentRangeStart w:id="163"/>
      <w:r w:rsidRPr="00691722">
        <w:rPr>
          <w:sz w:val="24"/>
          <w:szCs w:val="24"/>
        </w:rPr>
        <w:t>This finding was consistent with the findings from Maffei et al., 2008.</w:t>
      </w:r>
      <w:r>
        <w:rPr>
          <w:rFonts w:eastAsia="Times New Roman"/>
          <w:sz w:val="24"/>
          <w:szCs w:val="24"/>
        </w:rPr>
        <w:t xml:space="preserve"> </w:t>
      </w:r>
      <w:commentRangeEnd w:id="163"/>
      <w:r w:rsidR="00691722">
        <w:rPr>
          <w:rStyle w:val="CommentReference"/>
        </w:rPr>
        <w:commentReference w:id="163"/>
      </w:r>
      <w:r>
        <w:rPr>
          <w:rFonts w:eastAsia="Times New Roman"/>
          <w:sz w:val="24"/>
          <w:szCs w:val="24"/>
        </w:rPr>
        <w:t>It</w:t>
      </w:r>
      <w:r>
        <w:t xml:space="preserve"> </w:t>
      </w:r>
      <w:r>
        <w:rPr>
          <w:sz w:val="24"/>
          <w:szCs w:val="24"/>
        </w:rPr>
        <w:t>is worth noting that accuracy would likely continue to decrease over longer time periods. The time span of 30 years is</w:t>
      </w:r>
      <w:r w:rsidR="00691722">
        <w:rPr>
          <w:sz w:val="24"/>
          <w:szCs w:val="24"/>
        </w:rPr>
        <w:t xml:space="preserve"> arguably a</w:t>
      </w:r>
      <w:r>
        <w:rPr>
          <w:sz w:val="24"/>
          <w:szCs w:val="24"/>
        </w:rPr>
        <w:t xml:space="preserve"> relatively short </w:t>
      </w:r>
      <w:r w:rsidR="00691722">
        <w:rPr>
          <w:sz w:val="24"/>
          <w:szCs w:val="24"/>
        </w:rPr>
        <w:t xml:space="preserve">time </w:t>
      </w:r>
      <w:r>
        <w:rPr>
          <w:sz w:val="24"/>
          <w:szCs w:val="24"/>
        </w:rPr>
        <w:t>in terms of a forest ecosystem</w:t>
      </w:r>
      <w:r w:rsidR="00691722">
        <w:rPr>
          <w:sz w:val="24"/>
          <w:szCs w:val="24"/>
        </w:rPr>
        <w:t>s and timber rotations</w:t>
      </w:r>
      <w:r>
        <w:rPr>
          <w:sz w:val="24"/>
          <w:szCs w:val="24"/>
        </w:rPr>
        <w:t xml:space="preserve">. Varying results are also expected to occur dependent upon more or less stringent root </w:t>
      </w:r>
      <w:r>
        <w:rPr>
          <w:sz w:val="24"/>
          <w:szCs w:val="24"/>
        </w:rPr>
        <w:lastRenderedPageBreak/>
        <w:t xml:space="preserve">disease settings used to initialize the WRDM (i.e. hectares of root disease area or number of infected trees). It should also be taken into consideration that the low percentages of differences in growth and yield might be significant if applied to larger stand sizes.   </w:t>
      </w:r>
    </w:p>
    <w:p w14:paraId="068ACABD" w14:textId="38892171" w:rsidR="009C1551" w:rsidRDefault="00BD3F01" w:rsidP="00BD3F01">
      <w:pPr>
        <w:tabs>
          <w:tab w:val="left" w:pos="2520"/>
        </w:tabs>
        <w:spacing w:line="480" w:lineRule="auto"/>
        <w:ind w:left="720" w:hanging="720"/>
        <w:rPr>
          <w:sz w:val="24"/>
          <w:szCs w:val="24"/>
        </w:rPr>
      </w:pPr>
      <w:r>
        <w:rPr>
          <w:sz w:val="24"/>
          <w:szCs w:val="24"/>
        </w:rPr>
        <w:tab/>
      </w:r>
      <w:r>
        <w:rPr>
          <w:sz w:val="24"/>
          <w:szCs w:val="24"/>
        </w:rPr>
        <w:tab/>
      </w:r>
    </w:p>
    <w:p w14:paraId="15906CB6" w14:textId="77777777" w:rsidR="009C1551" w:rsidRDefault="00642DEE">
      <w:pPr>
        <w:spacing w:line="480" w:lineRule="auto"/>
        <w:ind w:left="720" w:hanging="720"/>
      </w:pPr>
      <w:r>
        <w:rPr>
          <w:sz w:val="24"/>
          <w:szCs w:val="24"/>
        </w:rPr>
        <w:t>Whereas other studies conducted analyzing different forest models have predicted</w:t>
      </w:r>
    </w:p>
    <w:p w14:paraId="60A7307F" w14:textId="77777777" w:rsidR="009C1551" w:rsidRDefault="00642DEE">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08FC62B0" w14:textId="77777777" w:rsidR="009C1551" w:rsidRDefault="00642DEE">
      <w:pPr>
        <w:spacing w:line="480" w:lineRule="auto"/>
        <w:ind w:left="720" w:hanging="720"/>
      </w:pPr>
      <w:r>
        <w:rPr>
          <w:sz w:val="24"/>
          <w:szCs w:val="24"/>
        </w:rPr>
        <w:t>results of this study were converse. Models depicting optimistic</w:t>
      </w:r>
    </w:p>
    <w:p w14:paraId="5562B8A7" w14:textId="77777777" w:rsidR="009C1551" w:rsidRDefault="00642DEE">
      <w:pPr>
        <w:spacing w:line="480" w:lineRule="auto"/>
        <w:ind w:left="720" w:hanging="720"/>
      </w:pPr>
      <w:r>
        <w:rPr>
          <w:sz w:val="24"/>
          <w:szCs w:val="24"/>
        </w:rPr>
        <w:t>trends don’t always account for amounts of inoculum within the soil, rate of disease</w:t>
      </w:r>
    </w:p>
    <w:p w14:paraId="4752B9C8" w14:textId="77777777" w:rsidR="009C1551" w:rsidRDefault="00642DEE">
      <w:pPr>
        <w:spacing w:line="480" w:lineRule="auto"/>
        <w:ind w:left="720" w:hanging="720"/>
      </w:pPr>
      <w:r>
        <w:rPr>
          <w:sz w:val="24"/>
          <w:szCs w:val="24"/>
        </w:rPr>
        <w:t>spread, or expected tree loss. There are also many alternate compounding variables</w:t>
      </w:r>
    </w:p>
    <w:p w14:paraId="4BAE02B3" w14:textId="363AB67D" w:rsidR="009C1551" w:rsidRDefault="00642DEE">
      <w:pPr>
        <w:spacing w:line="480" w:lineRule="auto"/>
        <w:ind w:left="720" w:hanging="720"/>
      </w:pPr>
      <w:r>
        <w:rPr>
          <w:sz w:val="24"/>
          <w:szCs w:val="24"/>
        </w:rPr>
        <w:t xml:space="preserve">that influence forest health, disease spread, and tree </w:t>
      </w:r>
      <w:r w:rsidR="00691722">
        <w:rPr>
          <w:sz w:val="24"/>
          <w:szCs w:val="24"/>
        </w:rPr>
        <w:t>mortality,</w:t>
      </w:r>
      <w:r>
        <w:rPr>
          <w:sz w:val="24"/>
          <w:szCs w:val="24"/>
        </w:rPr>
        <w:t xml:space="preserve"> such as</w:t>
      </w:r>
    </w:p>
    <w:p w14:paraId="6DAA6D15" w14:textId="77777777" w:rsidR="009C1551" w:rsidRDefault="00642DEE">
      <w:pPr>
        <w:spacing w:line="480" w:lineRule="auto"/>
        <w:ind w:left="720" w:hanging="720"/>
      </w:pPr>
      <w:r>
        <w:rPr>
          <w:sz w:val="24"/>
          <w:szCs w:val="24"/>
        </w:rPr>
        <w:t>temperature, soil moisture, and pH levels (Lattin 1998; Angwin, 1985; Hansen et al.,</w:t>
      </w:r>
    </w:p>
    <w:p w14:paraId="3E27B996" w14:textId="77777777" w:rsidR="009C1551" w:rsidRDefault="00642DEE">
      <w:pPr>
        <w:spacing w:line="480" w:lineRule="auto"/>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15078C2E" w14:textId="77777777" w:rsidR="009C1551" w:rsidRDefault="009C1551">
      <w:pPr>
        <w:spacing w:line="480" w:lineRule="auto"/>
        <w:rPr>
          <w:sz w:val="24"/>
          <w:szCs w:val="24"/>
        </w:rPr>
      </w:pPr>
    </w:p>
    <w:p w14:paraId="5D998EA3" w14:textId="0349F2C9" w:rsidR="009C1551" w:rsidRDefault="00642DEE">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w:t>
      </w:r>
      <w:r w:rsidR="00691722">
        <w:rPr>
          <w:sz w:val="24"/>
          <w:szCs w:val="24"/>
        </w:rPr>
        <w:t xml:space="preserve"> Additionally, alternate host</w:t>
      </w:r>
      <w:r w:rsidR="00B10446">
        <w:rPr>
          <w:sz w:val="24"/>
          <w:szCs w:val="24"/>
        </w:rPr>
        <w:t xml:space="preserve"> rotation </w:t>
      </w:r>
      <w:r w:rsidR="00691722">
        <w:rPr>
          <w:sz w:val="24"/>
          <w:szCs w:val="24"/>
        </w:rPr>
        <w:t>studies</w:t>
      </w:r>
      <w:r w:rsidR="00B10446">
        <w:rPr>
          <w:sz w:val="24"/>
          <w:szCs w:val="24"/>
        </w:rPr>
        <w:t xml:space="preserve"> are further needed to better understand different forest management strategies for areas with a high presence of forest </w:t>
      </w:r>
      <w:r w:rsidR="00B10446">
        <w:rPr>
          <w:sz w:val="24"/>
          <w:szCs w:val="24"/>
        </w:rPr>
        <w:lastRenderedPageBreak/>
        <w:t xml:space="preserve">pathogens. </w:t>
      </w:r>
      <w:r>
        <w:rPr>
          <w:sz w:val="24"/>
          <w:szCs w:val="24"/>
        </w:rPr>
        <w:t xml:space="preserve">More information on current distribution of accurately identified pathogens is </w:t>
      </w:r>
      <w:r w:rsidR="00B10446">
        <w:rPr>
          <w:sz w:val="24"/>
          <w:szCs w:val="24"/>
        </w:rPr>
        <w:t xml:space="preserve">also </w:t>
      </w:r>
      <w:r>
        <w:rPr>
          <w:sz w:val="24"/>
          <w:szCs w:val="24"/>
        </w:rPr>
        <w:t>critically needed (Klopfenstein et al., 2009). This is imperative within a rapidly changing climate as the host/pathogen interactions will need to be observed</w:t>
      </w:r>
      <w:r w:rsidR="00B10446">
        <w:rPr>
          <w:sz w:val="24"/>
          <w:szCs w:val="24"/>
        </w:rPr>
        <w:t xml:space="preserve"> and</w:t>
      </w:r>
      <w:r>
        <w:rPr>
          <w:sz w:val="24"/>
          <w:szCs w:val="24"/>
        </w:rPr>
        <w:t xml:space="preserve"> monitored, </w:t>
      </w:r>
      <w:r w:rsidR="00B10446">
        <w:rPr>
          <w:sz w:val="24"/>
          <w:szCs w:val="24"/>
        </w:rPr>
        <w:t>while</w:t>
      </w:r>
      <w:r>
        <w:rPr>
          <w:sz w:val="24"/>
          <w:szCs w:val="24"/>
        </w:rPr>
        <w:t xml:space="preserve"> adaptations will need to be made to deviations of what was once considered more consistent management.</w:t>
      </w:r>
    </w:p>
    <w:p w14:paraId="6701D975" w14:textId="77777777" w:rsidR="009C1551" w:rsidRDefault="009C1551">
      <w:pPr>
        <w:spacing w:line="480" w:lineRule="auto"/>
        <w:rPr>
          <w:sz w:val="24"/>
          <w:szCs w:val="24"/>
        </w:rPr>
      </w:pPr>
    </w:p>
    <w:p w14:paraId="4D0039F7" w14:textId="3EFC13C2" w:rsidR="009C1551" w:rsidRDefault="00642DEE">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w:t>
      </w:r>
      <w:r w:rsidR="00505094">
        <w:rPr>
          <w:sz w:val="24"/>
          <w:szCs w:val="24"/>
        </w:rPr>
        <w:t>land expectation value</w:t>
      </w:r>
      <w:r>
        <w:rPr>
          <w:sz w:val="24"/>
          <w:szCs w:val="24"/>
        </w:rPr>
        <w:t>, while also helping to preserve biodiversity and forest ecosystems. Through this study, new insight was gained on LRR incidence with respect to thinning for drought and fire suppression.</w:t>
      </w:r>
      <w:r w:rsidR="00085B43">
        <w:rPr>
          <w:sz w:val="24"/>
          <w:szCs w:val="24"/>
        </w:rPr>
        <w:t xml:space="preserve"> An increased knowledge was also gained concerning alternate host rotations for long term forest management strategies. </w:t>
      </w:r>
      <w:ins w:id="164" w:author="Shawn McMurtrey" w:date="2022-08-14T14:53:00Z">
        <w:r w:rsidR="00B45567">
          <w:rPr>
            <w:sz w:val="24"/>
            <w:szCs w:val="24"/>
          </w:rPr>
          <w:t xml:space="preserve"> </w:t>
        </w:r>
      </w:ins>
    </w:p>
    <w:p w14:paraId="1CBC981E" w14:textId="3467526E" w:rsidR="009C1551" w:rsidRDefault="009C1551">
      <w:pPr>
        <w:spacing w:line="480" w:lineRule="auto"/>
        <w:rPr>
          <w:sz w:val="24"/>
          <w:szCs w:val="24"/>
        </w:rPr>
      </w:pPr>
    </w:p>
    <w:p w14:paraId="7AD2044C" w14:textId="2CF3CBFA" w:rsidR="001060FC" w:rsidRPr="001060FC" w:rsidRDefault="001060FC">
      <w:pPr>
        <w:spacing w:line="480" w:lineRule="auto"/>
        <w:rPr>
          <w:b/>
          <w:sz w:val="28"/>
          <w:szCs w:val="28"/>
        </w:rPr>
      </w:pPr>
      <w:r w:rsidRPr="001060FC">
        <w:rPr>
          <w:b/>
          <w:sz w:val="28"/>
          <w:szCs w:val="28"/>
        </w:rPr>
        <w:t>Data Availability Statement</w:t>
      </w:r>
    </w:p>
    <w:p w14:paraId="73061847" w14:textId="2D59EC8D" w:rsidR="001060FC" w:rsidRPr="003A6B6E" w:rsidRDefault="003A6B6E">
      <w:pPr>
        <w:spacing w:line="480" w:lineRule="auto"/>
        <w:rPr>
          <w:sz w:val="24"/>
          <w:szCs w:val="24"/>
        </w:rPr>
      </w:pPr>
      <w:proofErr w:type="gramStart"/>
      <w:r w:rsidRPr="003A6B6E">
        <w:rPr>
          <w:sz w:val="24"/>
          <w:szCs w:val="24"/>
        </w:rPr>
        <w:t>Raw data files,</w:t>
      </w:r>
      <w:proofErr w:type="gramEnd"/>
      <w:r w:rsidR="001060FC" w:rsidRPr="003A6B6E">
        <w:rPr>
          <w:sz w:val="24"/>
          <w:szCs w:val="24"/>
        </w:rPr>
        <w:t xml:space="preserve"> cleaned data files, and detailed data cleaning methods for the Woods Creek study can be found at the following </w:t>
      </w:r>
      <w:proofErr w:type="spellStart"/>
      <w:r w:rsidR="001060FC" w:rsidRPr="003A6B6E">
        <w:rPr>
          <w:sz w:val="24"/>
          <w:szCs w:val="24"/>
        </w:rPr>
        <w:t>Github</w:t>
      </w:r>
      <w:proofErr w:type="spellEnd"/>
      <w:r w:rsidR="001060FC" w:rsidRPr="003A6B6E">
        <w:rPr>
          <w:sz w:val="24"/>
          <w:szCs w:val="24"/>
        </w:rPr>
        <w:t xml:space="preserve"> repository: </w:t>
      </w:r>
      <w:hyperlink r:id="rId32" w:history="1">
        <w:r w:rsidR="001060FC" w:rsidRPr="003A6B6E">
          <w:rPr>
            <w:rStyle w:val="Hyperlink"/>
            <w:sz w:val="24"/>
            <w:szCs w:val="24"/>
          </w:rPr>
          <w:t>https://github.com/mcmurtrs/WoodsCreek</w:t>
        </w:r>
      </w:hyperlink>
      <w:r w:rsidR="001060FC" w:rsidRPr="003A6B6E">
        <w:rPr>
          <w:sz w:val="24"/>
          <w:szCs w:val="24"/>
        </w:rPr>
        <w:t>. All</w:t>
      </w:r>
      <w:r>
        <w:rPr>
          <w:sz w:val="24"/>
          <w:szCs w:val="24"/>
        </w:rPr>
        <w:t xml:space="preserve"> details and</w:t>
      </w:r>
      <w:r w:rsidR="001060FC" w:rsidRPr="003A6B6E">
        <w:rPr>
          <w:sz w:val="24"/>
          <w:szCs w:val="24"/>
        </w:rPr>
        <w:t xml:space="preserve"> files used for FVS and WRDM (</w:t>
      </w:r>
      <w:r w:rsidRPr="003A6B6E">
        <w:rPr>
          <w:sz w:val="24"/>
          <w:szCs w:val="24"/>
        </w:rPr>
        <w:t xml:space="preserve">parameters used, </w:t>
      </w:r>
      <w:r w:rsidR="001060FC" w:rsidRPr="003A6B6E">
        <w:rPr>
          <w:sz w:val="24"/>
          <w:szCs w:val="24"/>
        </w:rPr>
        <w:t>input files, output files,</w:t>
      </w:r>
      <w:r w:rsidRPr="003A6B6E">
        <w:rPr>
          <w:sz w:val="24"/>
          <w:szCs w:val="24"/>
        </w:rPr>
        <w:t xml:space="preserve"> and</w:t>
      </w:r>
      <w:r w:rsidR="001060FC" w:rsidRPr="003A6B6E">
        <w:rPr>
          <w:sz w:val="24"/>
          <w:szCs w:val="24"/>
        </w:rPr>
        <w:t xml:space="preserve"> </w:t>
      </w:r>
      <w:r w:rsidRPr="003A6B6E">
        <w:rPr>
          <w:sz w:val="24"/>
          <w:szCs w:val="24"/>
        </w:rPr>
        <w:t xml:space="preserve">log files) can be found at the same </w:t>
      </w:r>
      <w:proofErr w:type="spellStart"/>
      <w:r w:rsidRPr="003A6B6E">
        <w:rPr>
          <w:sz w:val="24"/>
          <w:szCs w:val="24"/>
        </w:rPr>
        <w:t>Github</w:t>
      </w:r>
      <w:proofErr w:type="spellEnd"/>
      <w:r w:rsidRPr="003A6B6E">
        <w:rPr>
          <w:sz w:val="24"/>
          <w:szCs w:val="24"/>
        </w:rPr>
        <w:t xml:space="preserve"> repository. Additional data will be made available upon request.   </w:t>
      </w:r>
    </w:p>
    <w:p w14:paraId="0A247325" w14:textId="77777777" w:rsidR="009C1551" w:rsidRDefault="009C1551">
      <w:pPr>
        <w:spacing w:line="480" w:lineRule="auto"/>
      </w:pPr>
    </w:p>
    <w:p w14:paraId="3362076B" w14:textId="781F784F" w:rsidR="009C1551" w:rsidRDefault="00642DEE">
      <w:pPr>
        <w:spacing w:line="480" w:lineRule="auto"/>
      </w:pPr>
      <w:r>
        <w:rPr>
          <w:b/>
          <w:sz w:val="28"/>
          <w:szCs w:val="28"/>
        </w:rPr>
        <w:t>Acknowledgements</w:t>
      </w:r>
      <w:r>
        <w:rPr>
          <w:b/>
          <w:sz w:val="28"/>
          <w:szCs w:val="28"/>
        </w:rPr>
        <w:br/>
      </w:r>
      <w:del w:id="165" w:author="Shawn McMurtrey" w:date="2022-08-19T10:00:00Z">
        <w:r w:rsidDel="002F32E9">
          <w:delText xml:space="preserve">Funding was provided by the _________________. </w:delText>
        </w:r>
      </w:del>
      <w:r>
        <w:t xml:space="preserve">Funding </w:t>
      </w:r>
      <w:ins w:id="166" w:author="Shawn McMurtrey" w:date="2022-08-19T10:01:00Z">
        <w:r w:rsidR="002F32E9">
          <w:t xml:space="preserve">for these two studies </w:t>
        </w:r>
      </w:ins>
      <w:r>
        <w:t xml:space="preserve">was also </w:t>
      </w:r>
      <w:r>
        <w:lastRenderedPageBreak/>
        <w:t>provided by the Agricultural Research Foundation at Oregon State University</w:t>
      </w:r>
      <w:ins w:id="167" w:author="Shawn McMurtrey" w:date="2022-08-19T10:01:00Z">
        <w:r w:rsidR="002F32E9">
          <w:t xml:space="preserve">, the USFS grant ___________, the </w:t>
        </w:r>
        <w:proofErr w:type="spellStart"/>
        <w:r w:rsidR="002F32E9">
          <w:t>Weyheiser</w:t>
        </w:r>
      </w:ins>
      <w:proofErr w:type="spellEnd"/>
      <w:ins w:id="168" w:author="Shawn McMurtrey" w:date="2022-08-19T10:07:00Z">
        <w:r w:rsidR="00591A35">
          <w:t xml:space="preserve"> Co. provided _______________</w:t>
        </w:r>
      </w:ins>
      <w:ins w:id="169" w:author="Shawn McMurtrey" w:date="2022-08-19T10:04:00Z">
        <w:r w:rsidR="002F32E9">
          <w:t xml:space="preserve">. </w:t>
        </w:r>
      </w:ins>
      <w:del w:id="170" w:author="Shawn McMurtrey" w:date="2022-08-19T10:01:00Z">
        <w:r w:rsidDel="002F32E9">
          <w:delText>.</w:delText>
        </w:r>
      </w:del>
      <w:del w:id="171" w:author="Shawn McMurtrey" w:date="2022-08-19T10:04:00Z">
        <w:r w:rsidDel="002F32E9">
          <w:delText xml:space="preserve"> </w:delText>
        </w:r>
      </w:del>
      <w:ins w:id="172" w:author="Shawn McMurtrey" w:date="2022-08-19T10:02:00Z">
        <w:r w:rsidR="002F32E9">
          <w:t>Logging, regeneration, data</w:t>
        </w:r>
      </w:ins>
      <w:ins w:id="173" w:author="Shawn McMurtrey" w:date="2022-08-19T10:03:00Z">
        <w:r w:rsidR="002F32E9">
          <w:t xml:space="preserve"> collection, and funding</w:t>
        </w:r>
      </w:ins>
      <w:ins w:id="174" w:author="Shawn McMurtrey" w:date="2022-08-19T10:02:00Z">
        <w:r w:rsidR="002F32E9">
          <w:t xml:space="preserve"> was provided by the </w:t>
        </w:r>
      </w:ins>
      <w:ins w:id="175" w:author="Shawn McMurtrey" w:date="2022-08-19T10:04:00Z">
        <w:r w:rsidR="002F32E9">
          <w:t xml:space="preserve">International Paper </w:t>
        </w:r>
        <w:proofErr w:type="gramStart"/>
        <w:r w:rsidR="002F32E9">
          <w:t>Co</w:t>
        </w:r>
      </w:ins>
      <w:ins w:id="176" w:author="Shawn McMurtrey" w:date="2022-08-19T10:07:00Z">
        <w:r w:rsidR="00591A35">
          <w:t>.</w:t>
        </w:r>
      </w:ins>
      <w:ins w:id="177" w:author="Shawn McMurtrey" w:date="2022-08-19T10:04:00Z">
        <w:r w:rsidR="002F32E9">
          <w:t>.</w:t>
        </w:r>
        <w:proofErr w:type="gramEnd"/>
        <w:r w:rsidR="002F32E9">
          <w:t xml:space="preserve"> </w:t>
        </w:r>
      </w:ins>
      <w:r>
        <w:t>The authors would like to thank Wendy Sutton, Paul Reeser, and all others responsible for establishing the plot network and helping to collect data over the years. We also</w:t>
      </w:r>
      <w:r w:rsidR="00085B43">
        <w:t xml:space="preserve"> would</w:t>
      </w:r>
      <w:r>
        <w:t xml:space="preserve"> like to thank Katherine Tallan and James Molyneux for statistical recommendations and consultation. The authors also extend their gratitude to Patrick Bennett, Lance David, and the FVS staff for guidance on FVS and WRDM modeling.   </w:t>
      </w:r>
    </w:p>
    <w:p w14:paraId="52C35775" w14:textId="77777777" w:rsidR="009C1551" w:rsidRDefault="009C1551">
      <w:pPr>
        <w:spacing w:line="480" w:lineRule="auto"/>
        <w:rPr>
          <w:b/>
          <w:sz w:val="28"/>
          <w:szCs w:val="28"/>
        </w:rPr>
      </w:pPr>
    </w:p>
    <w:p w14:paraId="2AFEF733" w14:textId="77777777" w:rsidR="009C1551" w:rsidRDefault="00642DEE">
      <w:pPr>
        <w:spacing w:line="480" w:lineRule="auto"/>
      </w:pPr>
      <w:r>
        <w:rPr>
          <w:b/>
          <w:sz w:val="28"/>
          <w:szCs w:val="28"/>
        </w:rPr>
        <w:t>References</w:t>
      </w:r>
    </w:p>
    <w:p w14:paraId="125E3540" w14:textId="77777777" w:rsidR="009C1551" w:rsidRDefault="00000000">
      <w:pPr>
        <w:spacing w:line="480" w:lineRule="auto"/>
        <w:ind w:left="720" w:hanging="720"/>
      </w:pPr>
      <w:hyperlink r:id="rId33" w:anchor="bb0010" w:history="1">
        <w:r w:rsidR="00642DEE">
          <w:rPr>
            <w:rFonts w:eastAsia="Times New Roman"/>
            <w:sz w:val="24"/>
            <w:szCs w:val="24"/>
          </w:rPr>
          <w:t>Agee J.K, and Skinner C.N. (2005</w:t>
        </w:r>
      </w:hyperlink>
      <w:r w:rsidR="00642DEE">
        <w:rPr>
          <w:rFonts w:eastAsia="Times New Roman"/>
          <w:sz w:val="24"/>
          <w:szCs w:val="24"/>
        </w:rPr>
        <w:t xml:space="preserve">). Basic principles of forest fuel reduction treatments. </w:t>
      </w:r>
      <w:r w:rsidR="00642DEE">
        <w:rPr>
          <w:rFonts w:eastAsia="Times New Roman"/>
          <w:sz w:val="24"/>
          <w:szCs w:val="24"/>
        </w:rPr>
        <w:br/>
        <w:t>For. Ecol. Manage., 211 (1</w:t>
      </w:r>
      <w:proofErr w:type="gramStart"/>
      <w:r w:rsidR="00642DEE">
        <w:rPr>
          <w:rFonts w:eastAsia="Times New Roman"/>
          <w:sz w:val="24"/>
          <w:szCs w:val="24"/>
        </w:rPr>
        <w:t>) ,</w:t>
      </w:r>
      <w:proofErr w:type="gramEnd"/>
      <w:r w:rsidR="00642DEE">
        <w:rPr>
          <w:rFonts w:eastAsia="Times New Roman"/>
          <w:sz w:val="24"/>
          <w:szCs w:val="24"/>
        </w:rPr>
        <w:t xml:space="preserve"> pp. 83-96. </w:t>
      </w:r>
      <w:hyperlink r:id="rId34" w:tgtFrame="Persistent link using digital object identifier">
        <w:r w:rsidR="00642DEE">
          <w:rPr>
            <w:rStyle w:val="Hyperlink"/>
            <w:rFonts w:ascii="Open Sans" w:hAnsi="Open Sans" w:cs="Open Sans"/>
            <w:color w:val="000000"/>
            <w:sz w:val="21"/>
            <w:szCs w:val="21"/>
            <w:shd w:val="clear" w:color="auto" w:fill="FFFFFF"/>
          </w:rPr>
          <w:t>https://doi.org/10.1016/j.foreco.2005.01.034</w:t>
        </w:r>
      </w:hyperlink>
    </w:p>
    <w:p w14:paraId="432D83EF" w14:textId="77777777" w:rsidR="009C1551" w:rsidRDefault="009C1551">
      <w:pPr>
        <w:spacing w:line="480" w:lineRule="auto"/>
        <w:ind w:left="720" w:hanging="720"/>
        <w:rPr>
          <w:rFonts w:eastAsia="Times New Roman"/>
          <w:sz w:val="24"/>
          <w:szCs w:val="24"/>
        </w:rPr>
      </w:pPr>
    </w:p>
    <w:p w14:paraId="442B3DB1" w14:textId="77777777" w:rsidR="009C1551" w:rsidRDefault="00642DEE">
      <w:pPr>
        <w:spacing w:line="480" w:lineRule="auto"/>
        <w:ind w:left="720" w:hanging="720"/>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35">
        <w:r>
          <w:rPr>
            <w:rStyle w:val="Hyperlink"/>
            <w:rFonts w:ascii="Open Sans" w:hAnsi="Open Sans" w:cs="Open Sans"/>
            <w:color w:val="000000"/>
            <w:sz w:val="21"/>
            <w:szCs w:val="21"/>
            <w:shd w:val="clear" w:color="auto" w:fill="FFFFFF"/>
          </w:rPr>
          <w:t>https://ir.library.oregonstate.edu/concern/graduate_thesis_or_dissertations/k930c098s</w:t>
        </w:r>
      </w:hyperlink>
    </w:p>
    <w:p w14:paraId="49EA8F49" w14:textId="77777777" w:rsidR="009C1551" w:rsidRDefault="009C1551">
      <w:pPr>
        <w:spacing w:line="480" w:lineRule="auto"/>
        <w:ind w:left="720" w:hanging="720"/>
        <w:rPr>
          <w:b/>
          <w:sz w:val="28"/>
          <w:szCs w:val="28"/>
        </w:rPr>
      </w:pPr>
    </w:p>
    <w:p w14:paraId="4687B125" w14:textId="77777777" w:rsidR="009C1551" w:rsidRDefault="00642DEE">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36">
        <w:r>
          <w:rPr>
            <w:rStyle w:val="Hyperlink"/>
            <w:rFonts w:ascii="Open Sans" w:hAnsi="Open Sans" w:cs="Open Sans"/>
            <w:color w:val="000000"/>
            <w:sz w:val="21"/>
            <w:szCs w:val="21"/>
            <w:shd w:val="clear" w:color="auto" w:fill="FFFFFF"/>
          </w:rPr>
          <w:t>https://doi.org/10.3389/ffgc.2021.695981</w:t>
        </w:r>
      </w:hyperlink>
    </w:p>
    <w:p w14:paraId="5EA3B92C" w14:textId="77777777" w:rsidR="009C1551" w:rsidRDefault="009C1551">
      <w:pPr>
        <w:spacing w:line="480" w:lineRule="auto"/>
        <w:rPr>
          <w:b/>
          <w:sz w:val="28"/>
          <w:szCs w:val="28"/>
        </w:rPr>
      </w:pPr>
    </w:p>
    <w:p w14:paraId="4A03B9EE" w14:textId="77777777" w:rsidR="009C1551" w:rsidRDefault="00642DEE">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0C00BD59" w14:textId="77777777" w:rsidR="009C1551" w:rsidRDefault="009C1551">
      <w:pPr>
        <w:spacing w:line="480" w:lineRule="auto"/>
        <w:ind w:left="720" w:hanging="720"/>
        <w:rPr>
          <w:rFonts w:eastAsia="Times New Roman"/>
          <w:sz w:val="24"/>
          <w:szCs w:val="24"/>
        </w:rPr>
      </w:pPr>
    </w:p>
    <w:p w14:paraId="136CC9AA" w14:textId="77777777" w:rsidR="009C1551" w:rsidRDefault="00642DEE">
      <w:pPr>
        <w:spacing w:line="480" w:lineRule="auto"/>
        <w:ind w:left="720" w:hanging="720"/>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4F81396D" w14:textId="77777777" w:rsidR="009C1551" w:rsidRDefault="009C1551">
      <w:pPr>
        <w:spacing w:line="480" w:lineRule="auto"/>
        <w:ind w:left="720" w:hanging="720"/>
        <w:rPr>
          <w:rFonts w:eastAsia="Times New Roman"/>
          <w:sz w:val="24"/>
          <w:szCs w:val="24"/>
        </w:rPr>
      </w:pPr>
    </w:p>
    <w:p w14:paraId="2B84ED0E" w14:textId="77777777" w:rsidR="009C1551" w:rsidRDefault="00642DEE">
      <w:pPr>
        <w:spacing w:line="480" w:lineRule="auto"/>
        <w:ind w:left="720" w:hanging="720"/>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37"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2586FF7D" w14:textId="77777777" w:rsidR="009C1551" w:rsidRDefault="009C1551">
      <w:pPr>
        <w:spacing w:line="480" w:lineRule="auto"/>
        <w:rPr>
          <w:rFonts w:eastAsia="Times New Roman"/>
          <w:sz w:val="24"/>
          <w:szCs w:val="24"/>
        </w:rPr>
      </w:pPr>
    </w:p>
    <w:p w14:paraId="61350B2D" w14:textId="77777777" w:rsidR="004B6214" w:rsidRDefault="00642DEE">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38">
        <w:r>
          <w:rPr>
            <w:rStyle w:val="Hyperlink"/>
            <w:rFonts w:ascii="Open Sans" w:hAnsi="Open Sans" w:cs="Open Sans"/>
            <w:color w:val="000000"/>
            <w:sz w:val="21"/>
            <w:szCs w:val="21"/>
            <w:shd w:val="clear" w:color="auto" w:fill="FFFFFF"/>
          </w:rPr>
          <w:t>https://www.fs.usda.gov/treesearch/pubs/46886</w:t>
        </w:r>
      </w:hyperlink>
    </w:p>
    <w:p w14:paraId="1B75E454" w14:textId="77777777" w:rsidR="004B6214" w:rsidRDefault="004B6214">
      <w:pPr>
        <w:spacing w:line="480" w:lineRule="auto"/>
        <w:ind w:left="720" w:hanging="720"/>
        <w:rPr>
          <w:rStyle w:val="Hyperlink"/>
          <w:rFonts w:ascii="Open Sans" w:hAnsi="Open Sans" w:cs="Open Sans"/>
          <w:color w:val="000000"/>
          <w:sz w:val="21"/>
          <w:szCs w:val="21"/>
          <w:shd w:val="clear" w:color="auto" w:fill="FFFFFF"/>
        </w:rPr>
      </w:pPr>
    </w:p>
    <w:p w14:paraId="47042A3D" w14:textId="0DE235D3" w:rsidR="009C1551" w:rsidRDefault="004B6214">
      <w:pPr>
        <w:spacing w:line="480" w:lineRule="auto"/>
        <w:ind w:left="720" w:hanging="720"/>
      </w:pPr>
      <w:r w:rsidRPr="00F47738">
        <w:rPr>
          <w:rFonts w:eastAsia="Times New Roman"/>
          <w:sz w:val="24"/>
          <w:szCs w:val="24"/>
        </w:rPr>
        <w:t xml:space="preserve">David, L. R. (2018). User Friendly User’s Guide </w:t>
      </w:r>
      <w:proofErr w:type="gramStart"/>
      <w:r w:rsidRPr="00F47738">
        <w:rPr>
          <w:rFonts w:eastAsia="Times New Roman"/>
          <w:sz w:val="24"/>
          <w:szCs w:val="24"/>
        </w:rPr>
        <w:t>To</w:t>
      </w:r>
      <w:proofErr w:type="gramEnd"/>
      <w:r w:rsidRPr="00F47738">
        <w:rPr>
          <w:rFonts w:eastAsia="Times New Roman"/>
          <w:sz w:val="24"/>
          <w:szCs w:val="24"/>
        </w:rPr>
        <w:t xml:space="preserve"> the Western Root Disease Model Version 3.0. Forest management Service Center. Fort Collins, CO. </w:t>
      </w:r>
      <w:r w:rsidR="00F47738" w:rsidRPr="00F47738">
        <w:rPr>
          <w:rFonts w:eastAsia="Times New Roman"/>
          <w:sz w:val="24"/>
          <w:szCs w:val="24"/>
        </w:rPr>
        <w:t xml:space="preserve">29-30 pp.  </w:t>
      </w:r>
      <w:r w:rsidR="00F47738" w:rsidRPr="00F47738">
        <w:rPr>
          <w:rStyle w:val="Hyperlink"/>
          <w:rFonts w:ascii="Open Sans" w:hAnsi="Open Sans" w:cs="Open Sans"/>
          <w:color w:val="000000"/>
          <w:sz w:val="21"/>
          <w:szCs w:val="21"/>
          <w:shd w:val="clear" w:color="auto" w:fill="FFFFFF"/>
        </w:rPr>
        <w:lastRenderedPageBreak/>
        <w:t>https://www.fs.fed.us/foresthealth/technology/pdfs/WesternRootDiseaseModelV3-0UserGuide2018.pdf</w:t>
      </w:r>
      <w:r w:rsidR="00F47738">
        <w:rPr>
          <w:rFonts w:eastAsia="Times New Roman"/>
          <w:sz w:val="24"/>
          <w:szCs w:val="24"/>
        </w:rPr>
        <w:t xml:space="preserve"> </w:t>
      </w:r>
      <w:r w:rsidR="00642DEE">
        <w:rPr>
          <w:rStyle w:val="Hyperlink"/>
          <w:rFonts w:ascii="Open Sans" w:hAnsi="Open Sans" w:cs="Open Sans"/>
          <w:color w:val="000000"/>
          <w:sz w:val="21"/>
          <w:szCs w:val="21"/>
          <w:shd w:val="clear" w:color="auto" w:fill="FFFFFF"/>
        </w:rPr>
        <w:br/>
      </w:r>
    </w:p>
    <w:p w14:paraId="05D5391C" w14:textId="15A436D6" w:rsidR="009C1551" w:rsidRDefault="00642DEE">
      <w:pPr>
        <w:spacing w:line="480" w:lineRule="auto"/>
        <w:ind w:left="720" w:hanging="720"/>
      </w:pPr>
      <w:r>
        <w:rPr>
          <w:rFonts w:eastAsia="Times New Roman"/>
          <w:sz w:val="24"/>
          <w:szCs w:val="24"/>
        </w:rPr>
        <w:t>ESRI (2011) ArcGIS desktop: version 2.</w:t>
      </w:r>
      <w:r w:rsidR="00F27C96">
        <w:rPr>
          <w:rFonts w:eastAsia="Times New Roman"/>
          <w:sz w:val="24"/>
          <w:szCs w:val="24"/>
        </w:rPr>
        <w:t>8</w:t>
      </w:r>
      <w:r>
        <w:rPr>
          <w:rFonts w:eastAsia="Times New Roman"/>
          <w:sz w:val="24"/>
          <w:szCs w:val="24"/>
        </w:rPr>
        <w:t>.</w:t>
      </w:r>
      <w:r w:rsidR="00F27C96">
        <w:rPr>
          <w:rFonts w:eastAsia="Times New Roman"/>
          <w:sz w:val="24"/>
          <w:szCs w:val="24"/>
        </w:rPr>
        <w:t>0</w:t>
      </w:r>
      <w:r>
        <w:rPr>
          <w:rFonts w:eastAsia="Times New Roman"/>
          <w:sz w:val="24"/>
          <w:szCs w:val="24"/>
        </w:rPr>
        <w:t xml:space="preserve"> [computer software]. Environme91ntal Systems Research Institute, Redlands, California. </w:t>
      </w:r>
    </w:p>
    <w:p w14:paraId="5FFC9D91" w14:textId="77777777" w:rsidR="009C1551" w:rsidRDefault="009C1551">
      <w:pPr>
        <w:spacing w:line="480" w:lineRule="auto"/>
        <w:ind w:left="720" w:hanging="720"/>
        <w:rPr>
          <w:rFonts w:eastAsia="Times New Roman"/>
          <w:sz w:val="24"/>
          <w:szCs w:val="24"/>
        </w:rPr>
      </w:pPr>
    </w:p>
    <w:p w14:paraId="7935BEEE" w14:textId="77777777" w:rsidR="009C1551" w:rsidRDefault="00642DEE">
      <w:pPr>
        <w:spacing w:line="480" w:lineRule="auto"/>
        <w:ind w:left="720" w:hanging="720"/>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1DEAA8F3" w14:textId="77777777" w:rsidR="009C1551" w:rsidRDefault="009C1551">
      <w:pPr>
        <w:spacing w:line="480" w:lineRule="auto"/>
        <w:ind w:left="720" w:hanging="720"/>
        <w:rPr>
          <w:rFonts w:eastAsia="Times New Roman"/>
          <w:sz w:val="24"/>
          <w:szCs w:val="24"/>
        </w:rPr>
      </w:pPr>
    </w:p>
    <w:p w14:paraId="4E6028C0" w14:textId="77777777" w:rsidR="009C1551" w:rsidRDefault="00642DEE">
      <w:pPr>
        <w:spacing w:line="480" w:lineRule="auto"/>
        <w:ind w:left="720" w:hanging="720"/>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39">
        <w:r>
          <w:rPr>
            <w:rStyle w:val="Hyperlink"/>
            <w:rFonts w:ascii="Open Sans" w:hAnsi="Open Sans" w:cs="Open Sans"/>
            <w:color w:val="000000"/>
            <w:sz w:val="21"/>
            <w:szCs w:val="21"/>
            <w:shd w:val="clear" w:color="auto" w:fill="FFFFFF"/>
          </w:rPr>
          <w:t>https://doi.org/10.2737/PSW-GTR-165</w:t>
        </w:r>
      </w:hyperlink>
    </w:p>
    <w:p w14:paraId="5A08299C" w14:textId="77777777" w:rsidR="009C1551" w:rsidRDefault="009C1551">
      <w:pPr>
        <w:spacing w:line="480" w:lineRule="auto"/>
        <w:ind w:left="720" w:hanging="720"/>
        <w:rPr>
          <w:rFonts w:ascii="Open Sans" w:hAnsi="Open Sans" w:cs="Open Sans"/>
          <w:sz w:val="21"/>
          <w:szCs w:val="21"/>
          <w:shd w:val="clear" w:color="auto" w:fill="FFFFFF"/>
        </w:rPr>
      </w:pPr>
    </w:p>
    <w:p w14:paraId="06313A0A" w14:textId="77777777" w:rsidR="009C1551" w:rsidRDefault="00000000">
      <w:pPr>
        <w:spacing w:line="480" w:lineRule="auto"/>
        <w:ind w:left="720" w:hanging="720"/>
      </w:pPr>
      <w:hyperlink r:id="rId40" w:anchor="bb0120" w:history="1">
        <w:r w:rsidR="00642DEE">
          <w:rPr>
            <w:rFonts w:eastAsia="Times New Roman"/>
            <w:sz w:val="24"/>
            <w:szCs w:val="24"/>
          </w:rPr>
          <w:t>Franklin J.F. and Johnson K.N. (2012</w:t>
        </w:r>
      </w:hyperlink>
      <w:r w:rsidR="00642DEE">
        <w:rPr>
          <w:rFonts w:eastAsia="Times New Roman"/>
          <w:sz w:val="24"/>
          <w:szCs w:val="24"/>
        </w:rPr>
        <w:t xml:space="preserve">). A restoration framework for federal forests in the Pacific Northwest. J. Forest., 110 (2012), pp. 429-439. </w:t>
      </w:r>
      <w:hyperlink r:id="rId41">
        <w:r w:rsidR="00642DEE">
          <w:rPr>
            <w:rStyle w:val="Hyperlink"/>
            <w:rFonts w:ascii="Open Sans" w:hAnsi="Open Sans" w:cs="Open Sans"/>
            <w:color w:val="000000"/>
            <w:sz w:val="21"/>
            <w:szCs w:val="21"/>
            <w:shd w:val="clear" w:color="auto" w:fill="FFFFFF"/>
          </w:rPr>
          <w:t>https://doi.org/10.5849/jof.10-006</w:t>
        </w:r>
      </w:hyperlink>
    </w:p>
    <w:p w14:paraId="298C487B" w14:textId="77777777" w:rsidR="009C1551" w:rsidRDefault="009C1551">
      <w:pPr>
        <w:spacing w:line="480" w:lineRule="auto"/>
        <w:ind w:left="720" w:hanging="720"/>
        <w:rPr>
          <w:rFonts w:eastAsia="Times New Roman"/>
          <w:sz w:val="24"/>
          <w:szCs w:val="24"/>
        </w:rPr>
      </w:pPr>
    </w:p>
    <w:p w14:paraId="05C56F07" w14:textId="77777777" w:rsidR="009C1551" w:rsidRDefault="00642DEE">
      <w:pPr>
        <w:spacing w:line="480" w:lineRule="auto"/>
        <w:ind w:left="720" w:hanging="720"/>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024118F1" w14:textId="77777777" w:rsidR="009C1551" w:rsidRDefault="009C1551">
      <w:pPr>
        <w:spacing w:line="480" w:lineRule="auto"/>
        <w:rPr>
          <w:rFonts w:ascii="Open Sans" w:hAnsi="Open Sans" w:cs="Open Sans"/>
          <w:sz w:val="21"/>
          <w:szCs w:val="21"/>
          <w:shd w:val="clear" w:color="auto" w:fill="FFFFFF"/>
        </w:rPr>
      </w:pPr>
    </w:p>
    <w:p w14:paraId="16668E46" w14:textId="77777777" w:rsidR="009C1551" w:rsidRDefault="00642DEE">
      <w:pPr>
        <w:spacing w:line="480" w:lineRule="auto"/>
        <w:ind w:left="720" w:hanging="720"/>
      </w:pPr>
      <w:proofErr w:type="spellStart"/>
      <w:r>
        <w:rPr>
          <w:rFonts w:eastAsia="Times New Roman"/>
          <w:sz w:val="24"/>
          <w:szCs w:val="24"/>
        </w:rPr>
        <w:lastRenderedPageBreak/>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776CDA29" w14:textId="77777777" w:rsidR="009C1551" w:rsidRDefault="009C1551">
      <w:pPr>
        <w:spacing w:line="480" w:lineRule="auto"/>
        <w:ind w:left="720" w:hanging="720"/>
        <w:rPr>
          <w:rFonts w:eastAsia="Times New Roman"/>
          <w:sz w:val="24"/>
          <w:szCs w:val="24"/>
        </w:rPr>
      </w:pPr>
    </w:p>
    <w:p w14:paraId="25FA59B9" w14:textId="77777777" w:rsidR="009C1551" w:rsidRDefault="00642DEE">
      <w:pPr>
        <w:spacing w:line="480" w:lineRule="auto"/>
        <w:ind w:left="720" w:hanging="720"/>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42">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1050C761" w14:textId="77777777" w:rsidR="009C1551" w:rsidRDefault="00642DEE">
      <w:pPr>
        <w:spacing w:line="480" w:lineRule="auto"/>
        <w:ind w:left="720" w:hanging="720"/>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05FD9E6C" w14:textId="77777777" w:rsidR="009C1551" w:rsidRDefault="00642DEE">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6DB341F7" w14:textId="77777777" w:rsidR="009C1551" w:rsidRDefault="009C1551">
      <w:pPr>
        <w:spacing w:line="480" w:lineRule="auto"/>
        <w:ind w:left="720" w:hanging="720"/>
        <w:rPr>
          <w:rFonts w:eastAsia="Times New Roman"/>
          <w:sz w:val="24"/>
          <w:szCs w:val="24"/>
        </w:rPr>
      </w:pPr>
    </w:p>
    <w:p w14:paraId="10F68B6E" w14:textId="77777777" w:rsidR="009C1551" w:rsidRDefault="00642DEE">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w:t>
      </w:r>
      <w:r>
        <w:rPr>
          <w:rFonts w:eastAsia="Times New Roman"/>
          <w:sz w:val="24"/>
          <w:szCs w:val="24"/>
        </w:rPr>
        <w:lastRenderedPageBreak/>
        <w:t xml:space="preserve">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5D4FC79C" w14:textId="77777777" w:rsidR="009C1551" w:rsidRDefault="009C1551">
      <w:pPr>
        <w:spacing w:line="480" w:lineRule="auto"/>
        <w:ind w:left="720" w:hanging="720"/>
        <w:rPr>
          <w:rFonts w:eastAsia="Times New Roman"/>
          <w:sz w:val="24"/>
          <w:szCs w:val="24"/>
        </w:rPr>
      </w:pPr>
    </w:p>
    <w:p w14:paraId="58A9A4E8" w14:textId="77777777" w:rsidR="009C1551" w:rsidRDefault="00642DEE">
      <w:pPr>
        <w:spacing w:line="480" w:lineRule="auto"/>
        <w:ind w:left="720" w:hanging="720"/>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3">
        <w:r>
          <w:rPr>
            <w:rStyle w:val="Hyperlink"/>
            <w:rFonts w:ascii="Open Sans" w:hAnsi="Open Sans" w:cs="Open Sans"/>
            <w:color w:val="000000"/>
            <w:sz w:val="21"/>
            <w:szCs w:val="21"/>
            <w:shd w:val="clear" w:color="auto" w:fill="FFFFFF"/>
          </w:rPr>
          <w:t>https://doi.org/10.1139/x79-078</w:t>
        </w:r>
      </w:hyperlink>
    </w:p>
    <w:p w14:paraId="7F282E12" w14:textId="77777777" w:rsidR="009C1551" w:rsidRDefault="009C1551">
      <w:pPr>
        <w:spacing w:line="480" w:lineRule="auto"/>
        <w:ind w:left="720" w:hanging="720"/>
        <w:rPr>
          <w:rFonts w:eastAsia="Times New Roman"/>
          <w:sz w:val="24"/>
          <w:szCs w:val="24"/>
        </w:rPr>
      </w:pPr>
    </w:p>
    <w:p w14:paraId="437C67EB" w14:textId="77777777" w:rsidR="009C1551" w:rsidRDefault="00642DEE">
      <w:pPr>
        <w:spacing w:line="480" w:lineRule="auto"/>
        <w:ind w:left="720" w:hanging="720"/>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16AB741F" w14:textId="77777777" w:rsidR="009C1551" w:rsidRDefault="009C1551">
      <w:pPr>
        <w:spacing w:line="480" w:lineRule="auto"/>
        <w:ind w:left="720" w:hanging="720"/>
        <w:rPr>
          <w:rFonts w:eastAsia="Times New Roman"/>
          <w:sz w:val="24"/>
          <w:szCs w:val="24"/>
        </w:rPr>
      </w:pPr>
    </w:p>
    <w:p w14:paraId="4A928342" w14:textId="77777777" w:rsidR="009C1551" w:rsidRDefault="00642DEE">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71C24514" w14:textId="77777777" w:rsidR="009C1551" w:rsidRDefault="009C1551">
      <w:pPr>
        <w:spacing w:line="480" w:lineRule="auto"/>
        <w:ind w:left="720" w:hanging="720"/>
        <w:rPr>
          <w:rFonts w:eastAsia="Times New Roman"/>
          <w:sz w:val="24"/>
          <w:szCs w:val="24"/>
        </w:rPr>
      </w:pPr>
    </w:p>
    <w:p w14:paraId="44E102C2" w14:textId="77777777" w:rsidR="009C1551" w:rsidRDefault="00642DEE">
      <w:pPr>
        <w:spacing w:line="480" w:lineRule="auto"/>
        <w:ind w:left="720" w:hanging="720"/>
      </w:pPr>
      <w:r>
        <w:rPr>
          <w:rFonts w:eastAsia="Times New Roman"/>
          <w:sz w:val="24"/>
          <w:szCs w:val="24"/>
        </w:rPr>
        <w:lastRenderedPageBreak/>
        <w:t xml:space="preserve">Healey, S. P., Raymond, C. L., Lockman, I. B., Hernandez, A. J., Garrard, C., and Huang, C. (2016). Root disease can rival fire and harvest in reducing forest carbon storage. Ecosphere, 7(11), e01569. </w:t>
      </w:r>
      <w:hyperlink r:id="rId44">
        <w:r>
          <w:rPr>
            <w:rStyle w:val="Hyperlink"/>
            <w:rFonts w:ascii="Open Sans" w:hAnsi="Open Sans" w:cs="Open Sans"/>
            <w:color w:val="000000"/>
            <w:sz w:val="21"/>
            <w:szCs w:val="21"/>
            <w:shd w:val="clear" w:color="auto" w:fill="FFFFFF"/>
          </w:rPr>
          <w:t>https://doi.org/10.1002/ecs2.1569</w:t>
        </w:r>
      </w:hyperlink>
    </w:p>
    <w:p w14:paraId="073394F0" w14:textId="77777777" w:rsidR="009C1551" w:rsidRDefault="009C1551">
      <w:pPr>
        <w:spacing w:line="480" w:lineRule="auto"/>
        <w:ind w:left="720" w:hanging="720"/>
        <w:rPr>
          <w:rFonts w:ascii="Open Sans" w:hAnsi="Open Sans" w:cs="Open Sans"/>
          <w:sz w:val="21"/>
          <w:szCs w:val="21"/>
          <w:shd w:val="clear" w:color="auto" w:fill="FFFFFF"/>
        </w:rPr>
      </w:pPr>
    </w:p>
    <w:p w14:paraId="60E56119" w14:textId="77777777" w:rsidR="009C1551" w:rsidRDefault="00642DEE">
      <w:pPr>
        <w:spacing w:line="480" w:lineRule="auto"/>
        <w:ind w:left="720" w:hanging="720"/>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5ACAF8D6" w14:textId="77777777" w:rsidR="009C1551" w:rsidRDefault="009C1551">
      <w:pPr>
        <w:spacing w:line="480" w:lineRule="auto"/>
        <w:ind w:left="720" w:hanging="720"/>
        <w:rPr>
          <w:rFonts w:eastAsia="Times New Roman"/>
          <w:sz w:val="24"/>
          <w:szCs w:val="24"/>
        </w:rPr>
      </w:pPr>
    </w:p>
    <w:p w14:paraId="37B91424" w14:textId="4386BB11" w:rsidR="009C1551" w:rsidRDefault="00642DEE">
      <w:pPr>
        <w:spacing w:line="480" w:lineRule="auto"/>
        <w:ind w:left="720" w:hanging="720"/>
        <w:rPr>
          <w:ins w:id="178"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5"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2C3426F" w14:textId="5EF33C07" w:rsidR="00E6653B" w:rsidRDefault="00E6653B">
      <w:pPr>
        <w:spacing w:line="480" w:lineRule="auto"/>
        <w:ind w:left="720" w:hanging="720"/>
        <w:rPr>
          <w:ins w:id="179" w:author="Shawn McMurtrey" w:date="2022-08-19T14:24:00Z"/>
          <w:rStyle w:val="Hyperlink"/>
          <w:rFonts w:ascii="Open Sans" w:hAnsi="Open Sans" w:cs="Open Sans"/>
          <w:color w:val="000000"/>
          <w:sz w:val="21"/>
          <w:szCs w:val="21"/>
          <w:shd w:val="clear" w:color="auto" w:fill="FFFFFF"/>
        </w:rPr>
      </w:pPr>
    </w:p>
    <w:p w14:paraId="710D0D7B" w14:textId="77777777" w:rsidR="00E6653B" w:rsidRPr="00E6653B" w:rsidRDefault="00E6653B" w:rsidP="00E6653B">
      <w:pPr>
        <w:spacing w:line="480" w:lineRule="auto"/>
        <w:ind w:left="720" w:hanging="720"/>
        <w:rPr>
          <w:ins w:id="180" w:author="Shawn McMurtrey" w:date="2022-08-19T14:24:00Z"/>
          <w:rFonts w:eastAsia="Times New Roman"/>
          <w:sz w:val="24"/>
          <w:szCs w:val="24"/>
          <w:rPrChange w:id="181" w:author="Shawn McMurtrey" w:date="2022-08-19T14:24:00Z">
            <w:rPr>
              <w:ins w:id="182" w:author="Shawn McMurtrey" w:date="2022-08-19T14:24:00Z"/>
              <w:rFonts w:ascii="Georgia" w:hAnsi="Georgia"/>
              <w:color w:val="2E2E2E"/>
            </w:rPr>
          </w:rPrChange>
        </w:rPr>
        <w:pPrChange w:id="183" w:author="Shawn McMurtrey" w:date="2022-08-19T14:24:00Z">
          <w:pPr>
            <w:ind w:left="720"/>
          </w:pPr>
        </w:pPrChange>
      </w:pPr>
      <w:ins w:id="184" w:author="Shawn McMurtrey" w:date="2022-08-19T14:24:00Z">
        <w:r w:rsidRPr="00E6653B">
          <w:rPr>
            <w:rFonts w:eastAsia="Times New Roman"/>
            <w:sz w:val="24"/>
            <w:szCs w:val="24"/>
            <w:rPrChange w:id="185" w:author="Shawn McMurtrey" w:date="2022-08-19T14:24:00Z">
              <w:rPr>
                <w:rFonts w:ascii="Georgia" w:hAnsi="Georgia"/>
                <w:color w:val="2E2E2E"/>
              </w:rPr>
            </w:rPrChange>
          </w:rPr>
          <w:t>Langridge, R.W., 1987. Soil survey of Linn County Area, Oregon. USDA Soil Con. Ser., Washington, DC.</w:t>
        </w:r>
      </w:ins>
    </w:p>
    <w:p w14:paraId="3452CC88" w14:textId="77777777" w:rsidR="00E6653B" w:rsidRDefault="00E6653B">
      <w:pPr>
        <w:spacing w:line="480" w:lineRule="auto"/>
        <w:ind w:left="720" w:hanging="720"/>
      </w:pPr>
    </w:p>
    <w:p w14:paraId="52468038" w14:textId="77777777" w:rsidR="009C1551" w:rsidRDefault="009C1551">
      <w:pPr>
        <w:spacing w:line="480" w:lineRule="auto"/>
        <w:ind w:left="720" w:hanging="720"/>
        <w:rPr>
          <w:rFonts w:eastAsia="Times New Roman"/>
          <w:sz w:val="24"/>
          <w:szCs w:val="24"/>
        </w:rPr>
      </w:pPr>
    </w:p>
    <w:p w14:paraId="75B1C7B2" w14:textId="77777777" w:rsidR="009C1551" w:rsidRDefault="00642DEE">
      <w:pPr>
        <w:spacing w:line="480" w:lineRule="auto"/>
        <w:ind w:left="720" w:hanging="720"/>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046F252" w14:textId="77777777" w:rsidR="009C1551" w:rsidRDefault="009C1551">
      <w:pPr>
        <w:spacing w:line="480" w:lineRule="auto"/>
        <w:ind w:left="720" w:hanging="720"/>
        <w:rPr>
          <w:rFonts w:eastAsia="Times New Roman"/>
          <w:sz w:val="24"/>
          <w:szCs w:val="24"/>
        </w:rPr>
      </w:pPr>
    </w:p>
    <w:p w14:paraId="7CCB1AF6" w14:textId="77777777" w:rsidR="009C1551" w:rsidRDefault="00642DEE">
      <w:pPr>
        <w:spacing w:line="480" w:lineRule="auto"/>
        <w:ind w:left="720" w:hanging="720"/>
      </w:pPr>
      <w:r>
        <w:rPr>
          <w:rFonts w:eastAsia="Times New Roman"/>
          <w:sz w:val="24"/>
          <w:szCs w:val="24"/>
        </w:rPr>
        <w:lastRenderedPageBreak/>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6">
        <w:r>
          <w:rPr>
            <w:rStyle w:val="Hyperlink"/>
            <w:rFonts w:ascii="Open Sans" w:hAnsi="Open Sans" w:cs="Open Sans"/>
            <w:color w:val="000000"/>
            <w:sz w:val="21"/>
            <w:szCs w:val="21"/>
            <w:shd w:val="clear" w:color="auto" w:fill="FFFFFF"/>
          </w:rPr>
          <w:t>https://doi.org/10.1080/17550874.2012.679013</w:t>
        </w:r>
      </w:hyperlink>
    </w:p>
    <w:p w14:paraId="16D65425" w14:textId="77777777" w:rsidR="009C1551" w:rsidRDefault="009C1551">
      <w:pPr>
        <w:spacing w:line="480" w:lineRule="auto"/>
        <w:ind w:left="720" w:hanging="720"/>
        <w:rPr>
          <w:rFonts w:ascii="Open Sans" w:hAnsi="Open Sans" w:cs="Open Sans"/>
          <w:sz w:val="21"/>
          <w:szCs w:val="21"/>
          <w:shd w:val="clear" w:color="auto" w:fill="FFFFFF"/>
        </w:rPr>
      </w:pPr>
    </w:p>
    <w:p w14:paraId="3766BDD3" w14:textId="77777777" w:rsidR="009C1551" w:rsidRDefault="00642DEE">
      <w:pPr>
        <w:spacing w:line="480" w:lineRule="auto"/>
        <w:ind w:left="720" w:hanging="720"/>
      </w:pPr>
      <w:r>
        <w:rPr>
          <w:rFonts w:eastAsia="Times New Roman"/>
          <w:sz w:val="24"/>
          <w:szCs w:val="24"/>
        </w:rPr>
        <w:t>Lawson, T. T., Berg, A. B., &amp; Hansen, E. M. (1983). Damage from laminated root rot at the Black Rock Forest Management Research Area in western Oregon.</w:t>
      </w:r>
    </w:p>
    <w:p w14:paraId="7B8D0BD5" w14:textId="77777777" w:rsidR="009C1551" w:rsidRDefault="009C1551">
      <w:pPr>
        <w:spacing w:line="480" w:lineRule="auto"/>
        <w:rPr>
          <w:rFonts w:eastAsia="Times New Roman"/>
          <w:sz w:val="24"/>
          <w:szCs w:val="24"/>
        </w:rPr>
      </w:pPr>
    </w:p>
    <w:p w14:paraId="6D0BF5D1" w14:textId="77777777" w:rsidR="009C1551" w:rsidRDefault="00642DEE">
      <w:pPr>
        <w:spacing w:line="480" w:lineRule="auto"/>
        <w:ind w:left="720" w:hanging="720"/>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7EE25479" w14:textId="77777777" w:rsidR="009C1551" w:rsidRDefault="009C1551">
      <w:pPr>
        <w:spacing w:line="480" w:lineRule="auto"/>
        <w:ind w:left="720" w:hanging="720"/>
        <w:rPr>
          <w:rFonts w:eastAsia="Times New Roman"/>
          <w:sz w:val="24"/>
          <w:szCs w:val="24"/>
        </w:rPr>
      </w:pPr>
    </w:p>
    <w:p w14:paraId="4BCFA868" w14:textId="77777777" w:rsidR="009C1551" w:rsidRDefault="00642DEE">
      <w:pPr>
        <w:spacing w:line="480" w:lineRule="auto"/>
        <w:ind w:left="720" w:hanging="720"/>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47">
        <w:r>
          <w:rPr>
            <w:rStyle w:val="Hyperlink"/>
            <w:rFonts w:ascii="Open Sans" w:hAnsi="Open Sans" w:cs="Open Sans"/>
            <w:color w:val="000000"/>
            <w:sz w:val="21"/>
            <w:szCs w:val="21"/>
            <w:shd w:val="clear" w:color="auto" w:fill="FFFFFF"/>
          </w:rPr>
          <w:t>https://doi.org/10.1094/PHYTO-12-17-0399-R</w:t>
        </w:r>
      </w:hyperlink>
    </w:p>
    <w:p w14:paraId="787C80C2" w14:textId="77777777" w:rsidR="009C1551" w:rsidRDefault="009C1551">
      <w:pPr>
        <w:spacing w:line="480" w:lineRule="auto"/>
        <w:ind w:left="720" w:hanging="720"/>
        <w:rPr>
          <w:rFonts w:eastAsia="Times New Roman"/>
          <w:sz w:val="24"/>
          <w:szCs w:val="24"/>
        </w:rPr>
      </w:pPr>
    </w:p>
    <w:p w14:paraId="5B6490A8" w14:textId="77777777" w:rsidR="009C1551" w:rsidRDefault="00642DEE">
      <w:pPr>
        <w:spacing w:line="480" w:lineRule="auto"/>
        <w:ind w:left="720" w:hanging="720"/>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w:t>
      </w:r>
      <w:r>
        <w:rPr>
          <w:rFonts w:eastAsia="Times New Roman"/>
          <w:sz w:val="24"/>
          <w:szCs w:val="24"/>
        </w:rPr>
        <w:lastRenderedPageBreak/>
        <w:t xml:space="preserve">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3C0E5260" w14:textId="77777777" w:rsidR="009C1551" w:rsidRDefault="009C1551">
      <w:pPr>
        <w:spacing w:line="480" w:lineRule="auto"/>
        <w:ind w:left="720" w:hanging="720"/>
        <w:rPr>
          <w:rFonts w:eastAsia="Times New Roman"/>
          <w:sz w:val="24"/>
          <w:szCs w:val="24"/>
        </w:rPr>
      </w:pPr>
    </w:p>
    <w:p w14:paraId="0C7B0272" w14:textId="77777777" w:rsidR="009C1551" w:rsidRDefault="00642DEE">
      <w:pPr>
        <w:spacing w:line="480" w:lineRule="auto"/>
        <w:ind w:left="720" w:hanging="720"/>
      </w:pPr>
      <w:r>
        <w:rPr>
          <w:rFonts w:eastAsia="Times New Roman"/>
          <w:sz w:val="24"/>
          <w:szCs w:val="24"/>
        </w:rPr>
        <w:t>Marsden, M. A., (1992). Sensitivity of the Western Root Disease Model: inventory of root disease (Vol. 303). USDA, Forest Service, Rocky Mountain Forest and Range Experiment Station.</w:t>
      </w:r>
    </w:p>
    <w:p w14:paraId="66199386" w14:textId="77777777" w:rsidR="009C1551" w:rsidRDefault="009C1551">
      <w:pPr>
        <w:spacing w:line="480" w:lineRule="auto"/>
        <w:rPr>
          <w:rFonts w:eastAsia="Times New Roman"/>
          <w:sz w:val="24"/>
          <w:szCs w:val="24"/>
        </w:rPr>
      </w:pPr>
    </w:p>
    <w:p w14:paraId="7E3D59C9" w14:textId="77777777" w:rsidR="009C1551" w:rsidRDefault="00642DEE">
      <w:pPr>
        <w:spacing w:line="480" w:lineRule="auto"/>
        <w:ind w:left="720" w:hanging="720"/>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2AA799F" w14:textId="77777777" w:rsidR="009C1551" w:rsidRDefault="00000000">
      <w:pPr>
        <w:spacing w:line="480" w:lineRule="auto"/>
        <w:ind w:left="720"/>
      </w:pPr>
      <w:hyperlink r:id="rId48">
        <w:r w:rsidR="00642DEE">
          <w:rPr>
            <w:rStyle w:val="Hyperlink"/>
            <w:rFonts w:ascii="Open Sans" w:hAnsi="Open Sans" w:cs="Open Sans"/>
            <w:color w:val="000000"/>
            <w:sz w:val="21"/>
            <w:szCs w:val="21"/>
            <w:shd w:val="clear" w:color="auto" w:fill="FFFFFF"/>
          </w:rPr>
          <w:t>https://doi.org/10.1111/j.1523-1739.2004.00492.x</w:t>
        </w:r>
      </w:hyperlink>
    </w:p>
    <w:p w14:paraId="31087725" w14:textId="77777777" w:rsidR="009C1551" w:rsidRDefault="009C1551">
      <w:pPr>
        <w:spacing w:line="480" w:lineRule="auto"/>
        <w:rPr>
          <w:rFonts w:eastAsia="Times New Roman"/>
          <w:sz w:val="24"/>
          <w:szCs w:val="24"/>
        </w:rPr>
      </w:pPr>
    </w:p>
    <w:p w14:paraId="2CCF8AA1" w14:textId="77777777" w:rsidR="009C1551" w:rsidRDefault="00642DEE">
      <w:pPr>
        <w:spacing w:line="480" w:lineRule="auto"/>
        <w:ind w:left="720" w:hanging="720"/>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1060134" w14:textId="77777777" w:rsidR="009C1551" w:rsidRDefault="009C1551">
      <w:pPr>
        <w:spacing w:line="480" w:lineRule="auto"/>
        <w:ind w:left="720"/>
        <w:rPr>
          <w:rFonts w:ascii="Open Sans" w:hAnsi="Open Sans" w:cs="Open Sans"/>
          <w:sz w:val="21"/>
          <w:szCs w:val="21"/>
          <w:u w:val="single"/>
          <w:shd w:val="clear" w:color="auto" w:fill="FFFFFF"/>
        </w:rPr>
      </w:pPr>
    </w:p>
    <w:p w14:paraId="4E690301" w14:textId="77777777" w:rsidR="009C1551" w:rsidRDefault="009C1551">
      <w:pPr>
        <w:spacing w:line="480" w:lineRule="auto"/>
        <w:ind w:left="720" w:hanging="720"/>
        <w:rPr>
          <w:rFonts w:eastAsia="Times New Roman"/>
          <w:sz w:val="24"/>
          <w:szCs w:val="24"/>
        </w:rPr>
      </w:pPr>
    </w:p>
    <w:p w14:paraId="2DA51269" w14:textId="77777777" w:rsidR="009C1551" w:rsidRDefault="00642DEE">
      <w:pPr>
        <w:spacing w:line="480" w:lineRule="auto"/>
        <w:ind w:left="720" w:hanging="720"/>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49"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30BFFFD7" w14:textId="77777777" w:rsidR="009C1551" w:rsidRDefault="009C1551">
      <w:pPr>
        <w:spacing w:line="480" w:lineRule="auto"/>
        <w:ind w:left="720" w:hanging="720"/>
        <w:rPr>
          <w:rFonts w:eastAsia="Times New Roman"/>
          <w:sz w:val="24"/>
          <w:szCs w:val="24"/>
        </w:rPr>
      </w:pPr>
    </w:p>
    <w:p w14:paraId="50C6AFB3" w14:textId="77777777" w:rsidR="009C1551" w:rsidRDefault="00642DEE">
      <w:pPr>
        <w:spacing w:line="480" w:lineRule="auto"/>
        <w:ind w:left="720" w:hanging="720"/>
      </w:pPr>
      <w:r>
        <w:rPr>
          <w:rFonts w:eastAsia="Times New Roman"/>
          <w:sz w:val="24"/>
          <w:szCs w:val="24"/>
        </w:rPr>
        <w:lastRenderedPageBreak/>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714F42A3" w14:textId="77777777" w:rsidR="009C1551" w:rsidRDefault="009C1551">
      <w:pPr>
        <w:spacing w:line="480" w:lineRule="auto"/>
        <w:rPr>
          <w:rFonts w:eastAsia="Times New Roman"/>
          <w:sz w:val="24"/>
          <w:szCs w:val="24"/>
        </w:rPr>
      </w:pPr>
    </w:p>
    <w:p w14:paraId="08BC548A" w14:textId="77777777" w:rsidR="009C1551" w:rsidRDefault="00642DEE">
      <w:pPr>
        <w:spacing w:line="480" w:lineRule="auto"/>
        <w:ind w:left="720" w:hanging="720"/>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3C03E635" w14:textId="77777777" w:rsidR="009C1551" w:rsidRDefault="009C1551">
      <w:pPr>
        <w:spacing w:line="480" w:lineRule="auto"/>
        <w:ind w:left="720" w:hanging="720"/>
        <w:rPr>
          <w:rFonts w:eastAsia="Times New Roman"/>
          <w:sz w:val="24"/>
          <w:szCs w:val="24"/>
        </w:rPr>
      </w:pPr>
    </w:p>
    <w:p w14:paraId="7CA3624E" w14:textId="77777777" w:rsidR="009C1551" w:rsidRDefault="00642DEE">
      <w:pPr>
        <w:spacing w:line="480" w:lineRule="auto"/>
        <w:ind w:left="720" w:hanging="720"/>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2FF4F7C" w14:textId="77777777" w:rsidR="009C1551" w:rsidRDefault="009C1551">
      <w:pPr>
        <w:spacing w:line="480" w:lineRule="auto"/>
        <w:ind w:left="720" w:hanging="720"/>
        <w:rPr>
          <w:rFonts w:eastAsia="Times New Roman"/>
          <w:sz w:val="24"/>
          <w:szCs w:val="24"/>
        </w:rPr>
      </w:pPr>
    </w:p>
    <w:p w14:paraId="37991958" w14:textId="77777777" w:rsidR="009C1551" w:rsidRDefault="00642DEE">
      <w:pPr>
        <w:spacing w:line="480" w:lineRule="auto"/>
        <w:ind w:left="720" w:hanging="720"/>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0">
        <w:r>
          <w:rPr>
            <w:rStyle w:val="Hyperlink"/>
            <w:rFonts w:ascii="Open Sans" w:hAnsi="Open Sans" w:cs="Open Sans"/>
            <w:color w:val="000000"/>
            <w:sz w:val="21"/>
            <w:szCs w:val="21"/>
            <w:shd w:val="clear" w:color="auto" w:fill="FFFFFF"/>
          </w:rPr>
          <w:t>https://doi.org/10.1139/cjfr-2014-0168</w:t>
        </w:r>
      </w:hyperlink>
    </w:p>
    <w:p w14:paraId="076E21E2" w14:textId="77777777" w:rsidR="009C1551" w:rsidRDefault="009C1551">
      <w:pPr>
        <w:spacing w:line="480" w:lineRule="auto"/>
        <w:ind w:left="720" w:hanging="720"/>
        <w:rPr>
          <w:rFonts w:eastAsia="Times New Roman"/>
          <w:sz w:val="24"/>
          <w:szCs w:val="24"/>
        </w:rPr>
      </w:pPr>
    </w:p>
    <w:p w14:paraId="27169792" w14:textId="77777777" w:rsidR="009C1551" w:rsidRDefault="00642DEE">
      <w:pPr>
        <w:spacing w:line="480" w:lineRule="auto"/>
        <w:ind w:left="720" w:hanging="720"/>
      </w:pPr>
      <w:r>
        <w:rPr>
          <w:rFonts w:eastAsia="Times New Roman"/>
          <w:sz w:val="24"/>
          <w:szCs w:val="24"/>
        </w:rPr>
        <w:t xml:space="preserve">Peet, F. G., and Hunt, R. S. (2005). A new simulator for the spread of forest root diseases by individual root contacts. Forest Science, 51(5), 425-437. </w:t>
      </w:r>
      <w:hyperlink r:id="rId51">
        <w:r>
          <w:rPr>
            <w:rStyle w:val="Hyperlink"/>
            <w:rFonts w:ascii="Open Sans" w:hAnsi="Open Sans" w:cs="Open Sans"/>
            <w:color w:val="000000"/>
            <w:sz w:val="21"/>
            <w:szCs w:val="21"/>
            <w:shd w:val="clear" w:color="auto" w:fill="FFFFFF"/>
          </w:rPr>
          <w:t>https://doi.org/10.1093/forestscience/51.5.425</w:t>
        </w:r>
      </w:hyperlink>
    </w:p>
    <w:p w14:paraId="28C185EC" w14:textId="77777777" w:rsidR="009C1551" w:rsidRDefault="009C1551">
      <w:pPr>
        <w:spacing w:line="480" w:lineRule="auto"/>
        <w:ind w:left="720" w:hanging="720"/>
        <w:rPr>
          <w:rFonts w:eastAsia="Times New Roman"/>
          <w:sz w:val="24"/>
          <w:szCs w:val="24"/>
        </w:rPr>
      </w:pPr>
    </w:p>
    <w:p w14:paraId="233B65F5" w14:textId="77777777" w:rsidR="009C1551" w:rsidRDefault="00642DEE">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52">
        <w:r>
          <w:rPr>
            <w:rStyle w:val="Hyperlink"/>
            <w:rFonts w:ascii="Open Sans" w:hAnsi="Open Sans" w:cs="Open Sans"/>
            <w:color w:val="000000"/>
            <w:sz w:val="21"/>
            <w:szCs w:val="21"/>
            <w:shd w:val="clear" w:color="auto" w:fill="FFFFFF"/>
          </w:rPr>
          <w:t>https://doi.org/10.1093/aob/mcm246</w:t>
        </w:r>
      </w:hyperlink>
    </w:p>
    <w:p w14:paraId="38C33CD3" w14:textId="77777777" w:rsidR="009C1551" w:rsidRDefault="009C1551">
      <w:pPr>
        <w:spacing w:line="480" w:lineRule="auto"/>
        <w:ind w:left="720" w:hanging="720"/>
        <w:rPr>
          <w:rFonts w:eastAsia="Times New Roman"/>
          <w:sz w:val="24"/>
          <w:szCs w:val="24"/>
        </w:rPr>
      </w:pPr>
    </w:p>
    <w:p w14:paraId="350135CE" w14:textId="77777777" w:rsidR="009C1551" w:rsidRDefault="00642DEE">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A7A00CC" w14:textId="77777777" w:rsidR="009C1551" w:rsidRDefault="009C1551">
      <w:pPr>
        <w:spacing w:line="480" w:lineRule="auto"/>
        <w:ind w:left="720" w:hanging="720"/>
        <w:rPr>
          <w:rFonts w:eastAsia="Times New Roman"/>
          <w:sz w:val="24"/>
          <w:szCs w:val="24"/>
        </w:rPr>
      </w:pPr>
    </w:p>
    <w:p w14:paraId="057D473D" w14:textId="77777777" w:rsidR="009C1551" w:rsidRDefault="00642DEE">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32229A52" w14:textId="77777777" w:rsidR="009C1551" w:rsidRDefault="009C1551">
      <w:pPr>
        <w:spacing w:line="480" w:lineRule="auto"/>
        <w:rPr>
          <w:rFonts w:eastAsia="Times New Roman"/>
          <w:sz w:val="24"/>
          <w:szCs w:val="24"/>
        </w:rPr>
      </w:pPr>
    </w:p>
    <w:p w14:paraId="7487073D" w14:textId="77777777" w:rsidR="009C1551" w:rsidRDefault="00642DEE">
      <w:pPr>
        <w:spacing w:line="480" w:lineRule="auto"/>
        <w:ind w:left="720" w:hanging="720"/>
      </w:pPr>
      <w:r>
        <w:rPr>
          <w:rFonts w:eastAsia="Times New Roman"/>
          <w:sz w:val="24"/>
          <w:szCs w:val="24"/>
        </w:rPr>
        <w:t xml:space="preserve">RStudio Team (2021). RStudio: Integrated Development Environment for R. RStudio, PBC, Boston, MA. </w:t>
      </w:r>
      <w:hyperlink r:id="rId53">
        <w:r>
          <w:rPr>
            <w:rStyle w:val="Hyperlink"/>
            <w:rFonts w:ascii="Open Sans" w:hAnsi="Open Sans" w:cs="Open Sans"/>
            <w:color w:val="000000"/>
            <w:sz w:val="21"/>
            <w:szCs w:val="21"/>
            <w:shd w:val="clear" w:color="auto" w:fill="FFFFFF"/>
          </w:rPr>
          <w:t>http://www.rstudio.com/</w:t>
        </w:r>
      </w:hyperlink>
    </w:p>
    <w:p w14:paraId="7B2DABFD" w14:textId="77777777" w:rsidR="009C1551" w:rsidRDefault="009C1551">
      <w:pPr>
        <w:spacing w:line="480" w:lineRule="auto"/>
        <w:rPr>
          <w:rFonts w:eastAsia="Times New Roman"/>
          <w:sz w:val="24"/>
          <w:szCs w:val="24"/>
        </w:rPr>
      </w:pPr>
    </w:p>
    <w:p w14:paraId="222BFA6E" w14:textId="77777777" w:rsidR="009C1551" w:rsidRDefault="00642DEE">
      <w:pPr>
        <w:spacing w:line="480" w:lineRule="auto"/>
        <w:ind w:left="720" w:hanging="720"/>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0C3308A2" w14:textId="77777777" w:rsidR="009C1551" w:rsidRDefault="009C1551">
      <w:pPr>
        <w:spacing w:line="480" w:lineRule="auto"/>
        <w:ind w:left="720" w:hanging="720"/>
        <w:rPr>
          <w:rFonts w:eastAsia="Times New Roman"/>
          <w:sz w:val="24"/>
          <w:szCs w:val="24"/>
        </w:rPr>
      </w:pPr>
    </w:p>
    <w:p w14:paraId="1CDEEAF2" w14:textId="77777777" w:rsidR="009C1551" w:rsidRDefault="00000000">
      <w:pPr>
        <w:spacing w:line="480" w:lineRule="auto"/>
        <w:ind w:left="720" w:hanging="720"/>
      </w:pPr>
      <w:hyperlink r:id="rId54" w:anchor="bb0230" w:history="1">
        <w:r w:rsidR="00642DEE">
          <w:rPr>
            <w:rFonts w:eastAsia="Times New Roman"/>
            <w:sz w:val="24"/>
            <w:szCs w:val="24"/>
          </w:rPr>
          <w:t>Skovsgaard and Vanclay, 2008</w:t>
        </w:r>
      </w:hyperlink>
      <w:r w:rsidR="00642DEE">
        <w:rPr>
          <w:rFonts w:eastAsia="Times New Roman"/>
          <w:sz w:val="24"/>
          <w:szCs w:val="24"/>
        </w:rPr>
        <w:t xml:space="preserve"> J.P. </w:t>
      </w:r>
      <w:proofErr w:type="spellStart"/>
      <w:r w:rsidR="00642DEE">
        <w:rPr>
          <w:rFonts w:eastAsia="Times New Roman"/>
          <w:sz w:val="24"/>
          <w:szCs w:val="24"/>
        </w:rPr>
        <w:t>Skovsgaard</w:t>
      </w:r>
      <w:proofErr w:type="spellEnd"/>
      <w:r w:rsidR="00642DEE">
        <w:rPr>
          <w:rFonts w:eastAsia="Times New Roman"/>
          <w:sz w:val="24"/>
          <w:szCs w:val="24"/>
        </w:rPr>
        <w:t>, J.K. </w:t>
      </w:r>
      <w:proofErr w:type="spellStart"/>
      <w:r w:rsidR="00642DEE">
        <w:rPr>
          <w:rFonts w:eastAsia="Times New Roman"/>
          <w:sz w:val="24"/>
          <w:szCs w:val="24"/>
        </w:rPr>
        <w:t>Vanclay</w:t>
      </w:r>
      <w:proofErr w:type="spellEnd"/>
      <w:r w:rsidR="00642DEE">
        <w:rPr>
          <w:rFonts w:eastAsia="Times New Roman"/>
          <w:sz w:val="24"/>
          <w:szCs w:val="24"/>
        </w:rPr>
        <w:t xml:space="preserve">. 2008. Forest site productivity: a review of the evolution of </w:t>
      </w:r>
      <w:proofErr w:type="spellStart"/>
      <w:r w:rsidR="00642DEE">
        <w:rPr>
          <w:rFonts w:eastAsia="Times New Roman"/>
          <w:sz w:val="24"/>
          <w:szCs w:val="24"/>
        </w:rPr>
        <w:t>dendrometric</w:t>
      </w:r>
      <w:proofErr w:type="spellEnd"/>
      <w:r w:rsidR="00642DEE">
        <w:rPr>
          <w:rFonts w:eastAsia="Times New Roman"/>
          <w:sz w:val="24"/>
          <w:szCs w:val="24"/>
        </w:rPr>
        <w:t xml:space="preserve"> concepts for even-aged stands. Forestry, pp. 13-31. </w:t>
      </w:r>
      <w:hyperlink r:id="rId55">
        <w:r w:rsidR="00642DEE">
          <w:rPr>
            <w:rStyle w:val="Hyperlink"/>
            <w:rFonts w:ascii="Open Sans" w:hAnsi="Open Sans" w:cs="Open Sans"/>
            <w:color w:val="000000"/>
            <w:sz w:val="21"/>
            <w:szCs w:val="21"/>
            <w:shd w:val="clear" w:color="auto" w:fill="FFFFFF"/>
          </w:rPr>
          <w:t>https://doi.org/10.1093/forestry/cpm041</w:t>
        </w:r>
      </w:hyperlink>
    </w:p>
    <w:p w14:paraId="2EE81351" w14:textId="77777777" w:rsidR="009C1551" w:rsidRDefault="009C1551">
      <w:pPr>
        <w:spacing w:line="480" w:lineRule="auto"/>
        <w:ind w:left="720" w:hanging="720"/>
        <w:rPr>
          <w:rFonts w:eastAsia="Times New Roman"/>
          <w:sz w:val="24"/>
          <w:szCs w:val="24"/>
        </w:rPr>
      </w:pPr>
    </w:p>
    <w:p w14:paraId="1839D642" w14:textId="77777777" w:rsidR="009C1551" w:rsidRDefault="00642DEE">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w:t>
      </w:r>
      <w:r>
        <w:rPr>
          <w:rFonts w:eastAsia="Times New Roman"/>
          <w:sz w:val="24"/>
          <w:szCs w:val="24"/>
        </w:rPr>
        <w:lastRenderedPageBreak/>
        <w:t xml:space="preserve">Service, Intermountain Research Station: 213–215. </w:t>
      </w:r>
      <w:r>
        <w:rPr>
          <w:rStyle w:val="Hyperlink"/>
          <w:rFonts w:ascii="Open Sans" w:hAnsi="Open Sans" w:cs="Open Sans"/>
          <w:color w:val="000000"/>
          <w:sz w:val="21"/>
          <w:szCs w:val="21"/>
          <w:shd w:val="clear" w:color="auto" w:fill="FFFFFF"/>
        </w:rPr>
        <w:t>https://www.fs.usda.gov/treesearch/pubs/30958</w:t>
      </w:r>
    </w:p>
    <w:p w14:paraId="7DDD4E8E" w14:textId="77777777" w:rsidR="009C1551" w:rsidRDefault="009C1551">
      <w:pPr>
        <w:spacing w:line="480" w:lineRule="auto"/>
        <w:ind w:left="720" w:hanging="720"/>
        <w:rPr>
          <w:rFonts w:eastAsia="Times New Roman"/>
          <w:sz w:val="24"/>
          <w:szCs w:val="24"/>
        </w:rPr>
      </w:pPr>
    </w:p>
    <w:p w14:paraId="2E1BA0B6" w14:textId="77777777" w:rsidR="009C1551" w:rsidRDefault="00642DEE">
      <w:pPr>
        <w:spacing w:line="480" w:lineRule="auto"/>
        <w:ind w:left="720" w:hanging="720"/>
      </w:pPr>
      <w:r>
        <w:rPr>
          <w:rFonts w:eastAsia="Times New Roman"/>
          <w:sz w:val="24"/>
          <w:szCs w:val="24"/>
        </w:rPr>
        <w:t xml:space="preserve">Soil Survey Staff, (2021). Natural Resources Conservation Service, United States Department of Agriculture, Web Soil Survey. </w:t>
      </w:r>
      <w:hyperlink r:id="rId56">
        <w:r>
          <w:rPr>
            <w:rStyle w:val="Hyperlink"/>
            <w:rFonts w:ascii="Open Sans" w:hAnsi="Open Sans" w:cs="Open Sans"/>
            <w:color w:val="000000"/>
            <w:sz w:val="21"/>
            <w:szCs w:val="21"/>
            <w:shd w:val="clear" w:color="auto" w:fill="FFFFFF"/>
          </w:rPr>
          <w:t>http://websoilsurvey.sc.egov.usda.gov</w:t>
        </w:r>
      </w:hyperlink>
    </w:p>
    <w:p w14:paraId="74F13B28" w14:textId="77777777" w:rsidR="009C1551" w:rsidRDefault="009C1551">
      <w:pPr>
        <w:spacing w:line="480" w:lineRule="auto"/>
        <w:ind w:left="720" w:hanging="720"/>
        <w:rPr>
          <w:rFonts w:eastAsia="Times New Roman"/>
          <w:sz w:val="24"/>
          <w:szCs w:val="24"/>
        </w:rPr>
      </w:pPr>
    </w:p>
    <w:p w14:paraId="657773F3" w14:textId="4DC2D8B0" w:rsidR="009C1551" w:rsidRDefault="00642DEE">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6FFAC88" w14:textId="127E357B" w:rsidR="00631846" w:rsidRDefault="00631846">
      <w:pPr>
        <w:spacing w:line="480" w:lineRule="auto"/>
        <w:ind w:left="720" w:hanging="720"/>
        <w:rPr>
          <w:rFonts w:eastAsia="Times New Roman"/>
          <w:sz w:val="24"/>
          <w:szCs w:val="24"/>
        </w:rPr>
      </w:pPr>
    </w:p>
    <w:p w14:paraId="0ED65DFE" w14:textId="37B7FFAC" w:rsidR="00631846" w:rsidRPr="00631846" w:rsidRDefault="00631846">
      <w:pPr>
        <w:spacing w:line="480" w:lineRule="auto"/>
        <w:ind w:left="720" w:hanging="720"/>
        <w:rPr>
          <w:rFonts w:eastAsia="Times New Roman"/>
          <w:sz w:val="24"/>
          <w:szCs w:val="24"/>
        </w:rPr>
      </w:pPr>
      <w:r w:rsidRPr="00631846">
        <w:rPr>
          <w:rFonts w:eastAsia="Times New Roman"/>
          <w:sz w:val="24"/>
          <w:szCs w:val="24"/>
        </w:rPr>
        <w:t xml:space="preserve">Subramanian, N., Bergh, J., Johansson, U., Nilsson, U., &amp; </w:t>
      </w:r>
      <w:proofErr w:type="spellStart"/>
      <w:r w:rsidRPr="00631846">
        <w:rPr>
          <w:rFonts w:eastAsia="Times New Roman"/>
          <w:sz w:val="24"/>
          <w:szCs w:val="24"/>
        </w:rPr>
        <w:t>Sallnäs</w:t>
      </w:r>
      <w:proofErr w:type="spellEnd"/>
      <w:r w:rsidRPr="00631846">
        <w:rPr>
          <w:rFonts w:eastAsia="Times New Roman"/>
          <w:sz w:val="24"/>
          <w:szCs w:val="24"/>
        </w:rPr>
        <w:t>, O. (2015). Adaptation of forest management regimes in southern Sweden to increased risks associated with climate change. Forests, 7(1), 8.</w:t>
      </w:r>
    </w:p>
    <w:p w14:paraId="32A82C63" w14:textId="77777777" w:rsidR="009C1551" w:rsidRDefault="009C1551">
      <w:pPr>
        <w:spacing w:line="480" w:lineRule="auto"/>
        <w:ind w:left="720" w:hanging="720"/>
        <w:rPr>
          <w:rFonts w:eastAsia="Times New Roman"/>
          <w:sz w:val="24"/>
          <w:szCs w:val="24"/>
        </w:rPr>
      </w:pPr>
    </w:p>
    <w:p w14:paraId="78BB9625" w14:textId="77777777" w:rsidR="009C1551" w:rsidRDefault="00642DEE">
      <w:pPr>
        <w:spacing w:line="480" w:lineRule="auto"/>
        <w:ind w:left="720" w:hanging="720"/>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4F7C14E2" w14:textId="77777777" w:rsidR="009C1551" w:rsidRDefault="009C1551">
      <w:pPr>
        <w:spacing w:line="480" w:lineRule="auto"/>
        <w:ind w:left="720" w:hanging="720"/>
        <w:rPr>
          <w:rFonts w:eastAsia="Times New Roman"/>
          <w:sz w:val="24"/>
          <w:szCs w:val="24"/>
        </w:rPr>
      </w:pPr>
    </w:p>
    <w:p w14:paraId="6639FD4A" w14:textId="77777777" w:rsidR="009C1551" w:rsidRDefault="00642DEE">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59B6DBE5" w14:textId="77777777" w:rsidR="009C1551" w:rsidRDefault="009C1551">
      <w:pPr>
        <w:spacing w:line="480" w:lineRule="auto"/>
        <w:ind w:left="720" w:hanging="720"/>
        <w:rPr>
          <w:rFonts w:eastAsia="Times New Roman"/>
          <w:sz w:val="24"/>
          <w:szCs w:val="24"/>
        </w:rPr>
      </w:pPr>
    </w:p>
    <w:p w14:paraId="571EBC21" w14:textId="29B1A1B5" w:rsidR="009C1551" w:rsidRDefault="00642DEE">
      <w:pPr>
        <w:spacing w:line="480" w:lineRule="auto"/>
        <w:ind w:left="720" w:hanging="720"/>
        <w:rPr>
          <w:ins w:id="186"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and Sturrock R. N. 1995. Laminated Root Rot in Western North America. U.S. Department of Agriculture, Forest Service, Pacific Northwest Research Station, Portland Oregon, General Technical Report, PNW-GTR-349. Published </w:t>
      </w:r>
      <w:r>
        <w:rPr>
          <w:rFonts w:eastAsia="Times New Roman"/>
          <w:sz w:val="24"/>
          <w:szCs w:val="24"/>
        </w:rPr>
        <w:lastRenderedPageBreak/>
        <w:t>in cooperation with: Natural Resources Canada, Canadian Forest Service, Pacific Forestry Centre, Victoria, British Columbia.</w:t>
      </w:r>
    </w:p>
    <w:p w14:paraId="1E95704D" w14:textId="64C84635" w:rsidR="00F741D3" w:rsidRDefault="00F741D3">
      <w:pPr>
        <w:spacing w:line="480" w:lineRule="auto"/>
        <w:ind w:left="720" w:hanging="720"/>
        <w:rPr>
          <w:ins w:id="187" w:author="Shawn McMurtrey" w:date="2022-08-19T14:14:00Z"/>
          <w:rFonts w:eastAsia="Times New Roman"/>
          <w:sz w:val="24"/>
          <w:szCs w:val="24"/>
        </w:rPr>
      </w:pPr>
    </w:p>
    <w:p w14:paraId="723A503F" w14:textId="4D882EFC" w:rsidR="00F741D3" w:rsidRPr="00F741D3" w:rsidRDefault="00F741D3">
      <w:pPr>
        <w:spacing w:line="480" w:lineRule="auto"/>
        <w:ind w:left="720" w:hanging="720"/>
        <w:rPr>
          <w:rFonts w:eastAsia="Times New Roman"/>
          <w:sz w:val="24"/>
          <w:szCs w:val="24"/>
          <w:rPrChange w:id="188" w:author="Shawn McMurtrey" w:date="2022-08-19T14:14:00Z">
            <w:rPr/>
          </w:rPrChange>
        </w:rPr>
      </w:pPr>
      <w:proofErr w:type="spellStart"/>
      <w:ins w:id="189" w:author="Shawn McMurtrey" w:date="2022-08-19T14:14:00Z">
        <w:r w:rsidRPr="00F741D3">
          <w:rPr>
            <w:rFonts w:eastAsia="Times New Roman"/>
            <w:sz w:val="24"/>
            <w:szCs w:val="24"/>
            <w:rPrChange w:id="190" w:author="Shawn McMurtrey" w:date="2022-08-19T14:14:00Z">
              <w:rPr>
                <w:color w:val="222222"/>
                <w:sz w:val="20"/>
                <w:szCs w:val="20"/>
                <w:shd w:val="clear" w:color="auto" w:fill="FFFFFF"/>
              </w:rPr>
            </w:rPrChange>
          </w:rPr>
          <w:t>Thies</w:t>
        </w:r>
        <w:proofErr w:type="spellEnd"/>
        <w:r w:rsidRPr="00F741D3">
          <w:rPr>
            <w:rFonts w:eastAsia="Times New Roman"/>
            <w:sz w:val="24"/>
            <w:szCs w:val="24"/>
            <w:rPrChange w:id="191" w:author="Shawn McMurtrey" w:date="2022-08-19T14:14:00Z">
              <w:rPr>
                <w:color w:val="222222"/>
                <w:sz w:val="20"/>
                <w:szCs w:val="20"/>
                <w:shd w:val="clear" w:color="auto" w:fill="FFFFFF"/>
              </w:rPr>
            </w:rPrChange>
          </w:rPr>
          <w:t xml:space="preserve">, W. G., &amp; </w:t>
        </w:r>
        <w:proofErr w:type="spellStart"/>
        <w:r w:rsidRPr="00F741D3">
          <w:rPr>
            <w:rFonts w:eastAsia="Times New Roman"/>
            <w:sz w:val="24"/>
            <w:szCs w:val="24"/>
            <w:rPrChange w:id="192" w:author="Shawn McMurtrey" w:date="2022-08-19T14:14:00Z">
              <w:rPr>
                <w:color w:val="222222"/>
                <w:sz w:val="20"/>
                <w:szCs w:val="20"/>
                <w:shd w:val="clear" w:color="auto" w:fill="FFFFFF"/>
              </w:rPr>
            </w:rPrChange>
          </w:rPr>
          <w:t>Westlind</w:t>
        </w:r>
        <w:proofErr w:type="spellEnd"/>
        <w:r w:rsidRPr="00F741D3">
          <w:rPr>
            <w:rFonts w:eastAsia="Times New Roman"/>
            <w:sz w:val="24"/>
            <w:szCs w:val="24"/>
            <w:rPrChange w:id="193" w:author="Shawn McMurtrey" w:date="2022-08-19T14:14:00Z">
              <w:rPr>
                <w:color w:val="222222"/>
                <w:sz w:val="20"/>
                <w:szCs w:val="20"/>
                <w:shd w:val="clear" w:color="auto" w:fill="FFFFFF"/>
              </w:rPr>
            </w:rPrChange>
          </w:rPr>
          <w:t>, D. J. (2005). Stump removal and fertilization of five Phellinus weirii-infested stands in Washington and Oregon affect mortality and growth of planted Douglas-fir 25 years after treatment. </w:t>
        </w:r>
        <w:r w:rsidRPr="00F741D3">
          <w:rPr>
            <w:rFonts w:eastAsia="Times New Roman"/>
            <w:sz w:val="24"/>
            <w:szCs w:val="24"/>
            <w:rPrChange w:id="194" w:author="Shawn McMurtrey" w:date="2022-08-19T14:14:00Z">
              <w:rPr>
                <w:i/>
                <w:iCs/>
                <w:color w:val="222222"/>
                <w:sz w:val="20"/>
                <w:szCs w:val="20"/>
                <w:shd w:val="clear" w:color="auto" w:fill="FFFFFF"/>
              </w:rPr>
            </w:rPrChange>
          </w:rPr>
          <w:t>Forest Ecology and Management</w:t>
        </w:r>
        <w:r w:rsidRPr="00F741D3">
          <w:rPr>
            <w:rFonts w:eastAsia="Times New Roman"/>
            <w:sz w:val="24"/>
            <w:szCs w:val="24"/>
            <w:rPrChange w:id="195" w:author="Shawn McMurtrey" w:date="2022-08-19T14:14:00Z">
              <w:rPr>
                <w:color w:val="222222"/>
                <w:sz w:val="20"/>
                <w:szCs w:val="20"/>
                <w:shd w:val="clear" w:color="auto" w:fill="FFFFFF"/>
              </w:rPr>
            </w:rPrChange>
          </w:rPr>
          <w:t>, </w:t>
        </w:r>
        <w:r w:rsidRPr="00F741D3">
          <w:rPr>
            <w:rFonts w:eastAsia="Times New Roman"/>
            <w:sz w:val="24"/>
            <w:szCs w:val="24"/>
            <w:rPrChange w:id="196" w:author="Shawn McMurtrey" w:date="2022-08-19T14:14:00Z">
              <w:rPr>
                <w:i/>
                <w:iCs/>
                <w:color w:val="222222"/>
                <w:sz w:val="20"/>
                <w:szCs w:val="20"/>
                <w:shd w:val="clear" w:color="auto" w:fill="FFFFFF"/>
              </w:rPr>
            </w:rPrChange>
          </w:rPr>
          <w:t>219</w:t>
        </w:r>
        <w:r w:rsidRPr="00F741D3">
          <w:rPr>
            <w:rFonts w:eastAsia="Times New Roman"/>
            <w:sz w:val="24"/>
            <w:szCs w:val="24"/>
            <w:rPrChange w:id="197" w:author="Shawn McMurtrey" w:date="2022-08-19T14:14:00Z">
              <w:rPr>
                <w:color w:val="222222"/>
                <w:sz w:val="20"/>
                <w:szCs w:val="20"/>
                <w:shd w:val="clear" w:color="auto" w:fill="FFFFFF"/>
              </w:rPr>
            </w:rPrChange>
          </w:rPr>
          <w:t>(2-3), 242-258.</w:t>
        </w:r>
      </w:ins>
    </w:p>
    <w:p w14:paraId="512412F5" w14:textId="77777777" w:rsidR="009C1551" w:rsidRDefault="009C1551">
      <w:pPr>
        <w:spacing w:line="480" w:lineRule="auto"/>
        <w:ind w:left="720" w:hanging="720"/>
        <w:rPr>
          <w:rFonts w:eastAsia="Times New Roman"/>
          <w:sz w:val="24"/>
          <w:szCs w:val="24"/>
        </w:rPr>
      </w:pPr>
    </w:p>
    <w:p w14:paraId="6FF81A17" w14:textId="77777777" w:rsidR="009C1551" w:rsidRDefault="00642DEE">
      <w:pPr>
        <w:spacing w:line="480" w:lineRule="auto"/>
        <w:ind w:left="720" w:hanging="720"/>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1C0DE370" w14:textId="77777777" w:rsidR="009C1551" w:rsidRDefault="009C1551">
      <w:pPr>
        <w:spacing w:line="480" w:lineRule="auto"/>
        <w:ind w:left="720" w:hanging="720"/>
        <w:rPr>
          <w:rFonts w:eastAsia="Times New Roman"/>
          <w:sz w:val="24"/>
          <w:szCs w:val="24"/>
        </w:rPr>
      </w:pPr>
    </w:p>
    <w:p w14:paraId="5BDAF58F" w14:textId="77777777" w:rsidR="009C1551" w:rsidRDefault="00642DEE">
      <w:pPr>
        <w:spacing w:line="480" w:lineRule="auto"/>
        <w:ind w:left="720" w:hanging="720"/>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7A0B5FCA" w14:textId="77777777" w:rsidR="009C1551" w:rsidRDefault="00642DEE">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57" w:tgtFrame="Persistent link using digital object identifier">
        <w:r>
          <w:rPr>
            <w:rStyle w:val="Hyperlink"/>
            <w:color w:val="auto"/>
          </w:rPr>
          <w:t>https://doi.org/10.1016/j.foreco.2018.03.043</w:t>
        </w:r>
      </w:hyperlink>
    </w:p>
    <w:p w14:paraId="2166B75B" w14:textId="77777777" w:rsidR="009C1551" w:rsidRDefault="009C1551">
      <w:pPr>
        <w:spacing w:line="480" w:lineRule="auto"/>
        <w:ind w:left="720" w:hanging="720"/>
        <w:rPr>
          <w:rFonts w:eastAsia="Times New Roman"/>
          <w:sz w:val="24"/>
          <w:szCs w:val="24"/>
        </w:rPr>
      </w:pPr>
    </w:p>
    <w:p w14:paraId="7C94D1FB" w14:textId="77777777" w:rsidR="009C1551" w:rsidRDefault="00642DEE">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744885AA" w14:textId="77777777" w:rsidR="009C1551" w:rsidRDefault="009C1551">
      <w:pPr>
        <w:spacing w:line="480" w:lineRule="auto"/>
        <w:ind w:left="720" w:hanging="720"/>
        <w:rPr>
          <w:rFonts w:eastAsia="Times New Roman"/>
          <w:sz w:val="24"/>
          <w:szCs w:val="24"/>
        </w:rPr>
      </w:pPr>
    </w:p>
    <w:p w14:paraId="1D3CB1C9" w14:textId="77777777" w:rsidR="009C1551" w:rsidRDefault="00642DEE">
      <w:pPr>
        <w:spacing w:line="480" w:lineRule="auto"/>
        <w:ind w:left="720" w:hanging="720"/>
      </w:pPr>
      <w:r>
        <w:lastRenderedPageBreak/>
        <w:t xml:space="preserve">Wickham, H. (2009). ggplot2: Elegant Graphics for Data Analysis. Springer-Verlag. </w:t>
      </w:r>
      <w:r>
        <w:rPr>
          <w:rStyle w:val="Hyperlink"/>
          <w:color w:val="auto"/>
        </w:rPr>
        <w:t>http://ggplot2.org/</w:t>
      </w:r>
    </w:p>
    <w:p w14:paraId="3C7D3C91" w14:textId="77777777" w:rsidR="009C1551" w:rsidRDefault="009C1551">
      <w:pPr>
        <w:spacing w:line="480" w:lineRule="auto"/>
        <w:ind w:left="720" w:hanging="720"/>
        <w:rPr>
          <w:rFonts w:eastAsia="Times New Roman"/>
          <w:sz w:val="24"/>
          <w:szCs w:val="24"/>
        </w:rPr>
      </w:pPr>
    </w:p>
    <w:p w14:paraId="2B896AA2" w14:textId="77777777" w:rsidR="009C1551" w:rsidRDefault="00642DEE">
      <w:pPr>
        <w:spacing w:line="480" w:lineRule="auto"/>
        <w:ind w:left="720" w:hanging="720"/>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58">
        <w:r>
          <w:rPr>
            <w:rStyle w:val="Hyperlink"/>
            <w:color w:val="auto"/>
          </w:rPr>
          <w:t>https://ggplot2.tidyverse.org</w:t>
        </w:r>
      </w:hyperlink>
    </w:p>
    <w:p w14:paraId="51CC882A" w14:textId="77777777" w:rsidR="009C1551" w:rsidRDefault="009C1551">
      <w:pPr>
        <w:spacing w:line="480" w:lineRule="auto"/>
        <w:ind w:left="720" w:hanging="720"/>
        <w:rPr>
          <w:rFonts w:eastAsia="Times New Roman"/>
          <w:sz w:val="24"/>
          <w:szCs w:val="24"/>
        </w:rPr>
      </w:pPr>
    </w:p>
    <w:p w14:paraId="2E909FC1" w14:textId="77777777" w:rsidR="009C1551" w:rsidRDefault="00642DEE">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59">
        <w:r>
          <w:rPr>
            <w:rStyle w:val="Hyperlink"/>
            <w:color w:val="auto"/>
          </w:rPr>
          <w:t>https://CRAN.R-project.org/package=tidyverse</w:t>
        </w:r>
      </w:hyperlink>
    </w:p>
    <w:p w14:paraId="7D4D898C" w14:textId="77777777" w:rsidR="009C1551" w:rsidRDefault="009C1551">
      <w:pPr>
        <w:spacing w:line="480" w:lineRule="auto"/>
        <w:ind w:left="720" w:hanging="720"/>
        <w:rPr>
          <w:rFonts w:eastAsia="Times New Roman"/>
          <w:sz w:val="24"/>
          <w:szCs w:val="24"/>
        </w:rPr>
      </w:pPr>
    </w:p>
    <w:p w14:paraId="22A2C948" w14:textId="77777777" w:rsidR="009C1551" w:rsidRDefault="00642DEE">
      <w:pPr>
        <w:spacing w:line="480" w:lineRule="auto"/>
        <w:ind w:left="720" w:hanging="720"/>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5A1087BA" w14:textId="77777777" w:rsidR="009C1551" w:rsidRDefault="009C1551">
      <w:pPr>
        <w:spacing w:line="480" w:lineRule="auto"/>
        <w:ind w:left="720" w:hanging="720"/>
        <w:rPr>
          <w:rFonts w:ascii="Times New Roman" w:eastAsia="Times New Roman" w:hAnsi="Times New Roman" w:cs="Times New Roman"/>
          <w:sz w:val="24"/>
          <w:szCs w:val="24"/>
        </w:rPr>
      </w:pPr>
    </w:p>
    <w:p w14:paraId="4733C9BB" w14:textId="77777777" w:rsidR="009C1551" w:rsidRDefault="00642DEE">
      <w:pPr>
        <w:spacing w:line="480" w:lineRule="auto"/>
        <w:ind w:left="720" w:hanging="720"/>
      </w:pPr>
      <w:r>
        <w:rPr>
          <w:rFonts w:eastAsia="Times New Roman"/>
          <w:sz w:val="24"/>
          <w:szCs w:val="24"/>
        </w:rPr>
        <w:t xml:space="preserve">Woods, A. J., and Watts, M. (2019). The extent to which an unforeseen biotic disturbance can challenge timber expectations. Forest Ecology and Management, 453, 117558. </w:t>
      </w:r>
      <w:hyperlink r:id="rId60"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28CED8A3" w14:textId="77777777" w:rsidR="009C1551" w:rsidRDefault="009C1551">
      <w:pPr>
        <w:spacing w:line="480" w:lineRule="auto"/>
        <w:rPr>
          <w:sz w:val="24"/>
          <w:szCs w:val="24"/>
          <w:highlight w:val="white"/>
        </w:rPr>
      </w:pPr>
    </w:p>
    <w:p w14:paraId="2259A68E" w14:textId="77777777" w:rsidR="009C1551" w:rsidRDefault="009C1551">
      <w:pPr>
        <w:spacing w:line="480" w:lineRule="auto"/>
        <w:rPr>
          <w:sz w:val="24"/>
          <w:szCs w:val="24"/>
          <w:highlight w:val="white"/>
        </w:rPr>
      </w:pPr>
    </w:p>
    <w:p w14:paraId="6457580C" w14:textId="77777777" w:rsidR="009C1551" w:rsidRDefault="009C1551">
      <w:pPr>
        <w:spacing w:line="480" w:lineRule="auto"/>
        <w:rPr>
          <w:sz w:val="24"/>
          <w:szCs w:val="24"/>
          <w:highlight w:val="white"/>
        </w:rPr>
      </w:pPr>
    </w:p>
    <w:p w14:paraId="05D9A29F" w14:textId="77777777" w:rsidR="009C1551" w:rsidRDefault="009C1551">
      <w:pPr>
        <w:spacing w:line="480" w:lineRule="auto"/>
        <w:rPr>
          <w:sz w:val="24"/>
          <w:szCs w:val="24"/>
          <w:highlight w:val="white"/>
        </w:rPr>
      </w:pPr>
    </w:p>
    <w:p w14:paraId="09407493" w14:textId="77777777" w:rsidR="009C1551" w:rsidRDefault="009C1551">
      <w:pPr>
        <w:spacing w:line="480" w:lineRule="auto"/>
      </w:pPr>
    </w:p>
    <w:sectPr w:rsidR="009C1551">
      <w:pgSz w:w="12240" w:h="15840"/>
      <w:pgMar w:top="1440" w:right="1440" w:bottom="1440" w:left="1440" w:header="0" w:footer="0" w:gutter="0"/>
      <w:lnNumType w:countBy="1" w:distance="283" w:restart="continuous"/>
      <w:pgNumType w:start="1"/>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Unknown Author" w:date="2022-07-14T10:28:00Z" w:initials="">
    <w:p w14:paraId="5386DDCE" w14:textId="77777777" w:rsidR="00642DEE" w:rsidRDefault="00642DEE">
      <w:r>
        <w:rPr>
          <w:sz w:val="20"/>
        </w:rPr>
        <w:t>Add summary of Apiary results.</w:t>
      </w:r>
    </w:p>
  </w:comment>
  <w:comment w:id="2" w:author="Shawn McMurtrey" w:date="2021-09-28T09:57:00Z" w:initials="SM">
    <w:p w14:paraId="77F81527" w14:textId="77777777" w:rsidR="00642DEE" w:rsidRDefault="00642DEE">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3" w:author="Unknown Author" w:date="2022-07-14T10:32:00Z" w:initials="">
    <w:p w14:paraId="035079E6" w14:textId="77777777" w:rsidR="00642DEE" w:rsidRDefault="00642DEE">
      <w:r>
        <w:rPr>
          <w:sz w:val="20"/>
        </w:rPr>
        <w:t>Add background on private/industrial short rotation forestry?</w:t>
      </w:r>
    </w:p>
  </w:comment>
  <w:comment w:id="4" w:author="Unknown Author" w:date="2022-07-14T10:33:00Z" w:initials="">
    <w:p w14:paraId="4161226E" w14:textId="77777777" w:rsidR="00642DEE" w:rsidRDefault="00642DEE">
      <w:r>
        <w:rPr>
          <w:sz w:val="20"/>
        </w:rPr>
        <w:t>Add background on non-host rotation as well as specific hypotheses regarding alder inhibition of C. sulphurascens</w:t>
      </w:r>
    </w:p>
  </w:comment>
  <w:comment w:id="5" w:author="Shawn McMurtrey" w:date="2021-09-20T22:45:00Z" w:initials="SM">
    <w:p w14:paraId="69F7273B" w14:textId="77777777" w:rsidR="00C742DC" w:rsidRDefault="00C742DC" w:rsidP="00C742DC">
      <w:r>
        <w:rPr>
          <w:rFonts w:ascii="Liberation Serif" w:eastAsia="Segoe UI" w:hAnsi="Liberation Serif" w:cs="Tahoma"/>
          <w:sz w:val="24"/>
          <w:szCs w:val="24"/>
          <w:lang w:val="en-US" w:bidi="en-US"/>
        </w:rPr>
        <w:t>I’m not sure if this should be included or not? It was from the handout I got from Everett.</w:t>
      </w:r>
    </w:p>
    <w:p w14:paraId="49A8EA0F" w14:textId="77777777" w:rsidR="00C742DC" w:rsidRDefault="00C742DC" w:rsidP="00C742DC"/>
  </w:comment>
  <w:comment w:id="95" w:author="Shawn McMurtrey" w:date="2022-08-22T09:27:00Z" w:initials="SM">
    <w:p w14:paraId="559A624C" w14:textId="07DFD561" w:rsidR="00B36B7D" w:rsidRDefault="00B36B7D" w:rsidP="00FC627A">
      <w:pPr>
        <w:pStyle w:val="CommentText"/>
      </w:pPr>
      <w:r>
        <w:rPr>
          <w:rStyle w:val="CommentReference"/>
        </w:rPr>
        <w:annotationRef/>
      </w:r>
      <w:r>
        <w:t xml:space="preserve">This might be a good place to reference the map of the study area. </w:t>
      </w:r>
    </w:p>
  </w:comment>
  <w:comment w:id="99" w:author="Shawn McMurtrey" w:date="2022-08-22T09:29:00Z" w:initials="SM">
    <w:p w14:paraId="33594F4B" w14:textId="77777777" w:rsidR="00B36B7D" w:rsidRDefault="00B36B7D" w:rsidP="00A106E1">
      <w:pPr>
        <w:pStyle w:val="CommentText"/>
      </w:pPr>
      <w:r>
        <w:rPr>
          <w:rStyle w:val="CommentReference"/>
        </w:rPr>
        <w:annotationRef/>
      </w:r>
      <w:r>
        <w:t>Should this be "fixed radius"?</w:t>
      </w:r>
    </w:p>
  </w:comment>
  <w:comment w:id="117" w:author="Unknown Author" w:date="2022-07-14T09:07:00Z" w:initials="">
    <w:p w14:paraId="31AD9A8B" w14:textId="32A30B04" w:rsidR="00642DEE" w:rsidRDefault="00642DEE">
      <w:r>
        <w:rPr>
          <w:sz w:val="20"/>
          <w:lang w:val="en-US"/>
        </w:rPr>
        <w:t>Necessary?</w:t>
      </w:r>
    </w:p>
  </w:comment>
  <w:comment w:id="118" w:author="Shawn McMurtrey" w:date="2022-08-22T09:34:00Z" w:initials="SM">
    <w:p w14:paraId="1E8821E0" w14:textId="77777777" w:rsidR="00770D26" w:rsidRDefault="00770D26" w:rsidP="001F446D">
      <w:pPr>
        <w:pStyle w:val="CommentText"/>
      </w:pPr>
      <w:r>
        <w:rPr>
          <w:rStyle w:val="CommentReference"/>
        </w:rPr>
        <w:annotationRef/>
      </w:r>
      <w:r>
        <w:t xml:space="preserve">I don't think so but we should see what Jared thinks. </w:t>
      </w:r>
    </w:p>
  </w:comment>
  <w:comment w:id="120" w:author="Shawn McMurtrey" w:date="2021-09-28T12:31:00Z" w:initials="SM">
    <w:p w14:paraId="6C0E9578" w14:textId="0F69FD95" w:rsidR="00642DEE" w:rsidRDefault="00642DEE">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63" w:author="Shawn McMurtrey" w:date="2022-08-18T20:01:00Z" w:initials="SM">
    <w:p w14:paraId="43BBA1F7" w14:textId="77777777" w:rsidR="00691722" w:rsidRDefault="00691722" w:rsidP="0043021F">
      <w:pPr>
        <w:pStyle w:val="CommentText"/>
      </w:pPr>
      <w:r>
        <w:rPr>
          <w:rStyle w:val="CommentReference"/>
        </w:rPr>
        <w:annotationRef/>
      </w:r>
      <w:r>
        <w:t>Is this true?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386DDCE" w15:done="0"/>
  <w15:commentEx w15:paraId="77F81527" w15:done="0"/>
  <w15:commentEx w15:paraId="035079E6" w15:done="0"/>
  <w15:commentEx w15:paraId="4161226E" w15:done="0"/>
  <w15:commentEx w15:paraId="49A8EA0F" w15:done="0"/>
  <w15:commentEx w15:paraId="559A624C" w15:done="0"/>
  <w15:commentEx w15:paraId="33594F4B" w15:done="0"/>
  <w15:commentEx w15:paraId="31AD9A8B" w15:done="0"/>
  <w15:commentEx w15:paraId="1E8821E0" w15:paraIdParent="31AD9A8B" w15:done="0"/>
  <w15:commentEx w15:paraId="6C0E9578" w15:done="0"/>
  <w15:commentEx w15:paraId="43BBA1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ADCA6A" w16cex:dateUtc="2022-08-22T16:27:00Z"/>
  <w16cex:commentExtensible w16cex:durableId="26ADCAEA" w16cex:dateUtc="2022-08-22T16:29:00Z"/>
  <w16cex:commentExtensible w16cex:durableId="26ADCC24" w16cex:dateUtc="2022-08-22T16:34:00Z"/>
  <w16cex:commentExtensible w16cex:durableId="26A91926" w16cex:dateUtc="2022-08-19T0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386DDCE" w16cid:durableId="269E8C6F"/>
  <w16cid:commentId w16cid:paraId="77F81527" w16cid:durableId="268BAC7F"/>
  <w16cid:commentId w16cid:paraId="035079E6" w16cid:durableId="269E8C71"/>
  <w16cid:commentId w16cid:paraId="4161226E" w16cid:durableId="269E8C72"/>
  <w16cid:commentId w16cid:paraId="49A8EA0F" w16cid:durableId="268BAC80"/>
  <w16cid:commentId w16cid:paraId="559A624C" w16cid:durableId="26ADCA6A"/>
  <w16cid:commentId w16cid:paraId="33594F4B" w16cid:durableId="26ADCAEA"/>
  <w16cid:commentId w16cid:paraId="31AD9A8B" w16cid:durableId="268BAC81"/>
  <w16cid:commentId w16cid:paraId="1E8821E0" w16cid:durableId="26ADCC24"/>
  <w16cid:commentId w16cid:paraId="6C0E9578" w16cid:durableId="268BAC82"/>
  <w16cid:commentId w16cid:paraId="43BBA1F7" w16cid:durableId="26A9192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Open Sans">
    <w:altName w:val="Segoe UI"/>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551"/>
    <w:rsid w:val="00004375"/>
    <w:rsid w:val="0004479D"/>
    <w:rsid w:val="00047FEC"/>
    <w:rsid w:val="00051F7E"/>
    <w:rsid w:val="00085B43"/>
    <w:rsid w:val="000931F2"/>
    <w:rsid w:val="001060FC"/>
    <w:rsid w:val="001118CE"/>
    <w:rsid w:val="00116D02"/>
    <w:rsid w:val="00122750"/>
    <w:rsid w:val="002227EA"/>
    <w:rsid w:val="00273A9A"/>
    <w:rsid w:val="0029252C"/>
    <w:rsid w:val="002A0DA8"/>
    <w:rsid w:val="002C2027"/>
    <w:rsid w:val="002F0FEF"/>
    <w:rsid w:val="002F32E9"/>
    <w:rsid w:val="003947CB"/>
    <w:rsid w:val="003A6B6E"/>
    <w:rsid w:val="003B396E"/>
    <w:rsid w:val="003C4E01"/>
    <w:rsid w:val="003F6038"/>
    <w:rsid w:val="00446CE8"/>
    <w:rsid w:val="00471E76"/>
    <w:rsid w:val="004770AC"/>
    <w:rsid w:val="00482678"/>
    <w:rsid w:val="004B6214"/>
    <w:rsid w:val="00504200"/>
    <w:rsid w:val="00505094"/>
    <w:rsid w:val="005149BD"/>
    <w:rsid w:val="00520006"/>
    <w:rsid w:val="00543787"/>
    <w:rsid w:val="00591A35"/>
    <w:rsid w:val="005C5F2E"/>
    <w:rsid w:val="005D631D"/>
    <w:rsid w:val="005F207D"/>
    <w:rsid w:val="005F43EF"/>
    <w:rsid w:val="006076AB"/>
    <w:rsid w:val="00614965"/>
    <w:rsid w:val="00631846"/>
    <w:rsid w:val="00642DEE"/>
    <w:rsid w:val="00691722"/>
    <w:rsid w:val="006A1319"/>
    <w:rsid w:val="006B63B7"/>
    <w:rsid w:val="006F5B0F"/>
    <w:rsid w:val="00760897"/>
    <w:rsid w:val="00770D26"/>
    <w:rsid w:val="0086309A"/>
    <w:rsid w:val="008B1029"/>
    <w:rsid w:val="008B78F6"/>
    <w:rsid w:val="00942D63"/>
    <w:rsid w:val="00946C47"/>
    <w:rsid w:val="0096278D"/>
    <w:rsid w:val="009807BA"/>
    <w:rsid w:val="00981AF6"/>
    <w:rsid w:val="009A21F2"/>
    <w:rsid w:val="009C1551"/>
    <w:rsid w:val="009D10C2"/>
    <w:rsid w:val="00A35563"/>
    <w:rsid w:val="00A549ED"/>
    <w:rsid w:val="00A927F9"/>
    <w:rsid w:val="00AF2543"/>
    <w:rsid w:val="00B10446"/>
    <w:rsid w:val="00B13538"/>
    <w:rsid w:val="00B26DE3"/>
    <w:rsid w:val="00B36B7D"/>
    <w:rsid w:val="00B45567"/>
    <w:rsid w:val="00B66854"/>
    <w:rsid w:val="00BD3F01"/>
    <w:rsid w:val="00C0315F"/>
    <w:rsid w:val="00C742DC"/>
    <w:rsid w:val="00D077ED"/>
    <w:rsid w:val="00D3550F"/>
    <w:rsid w:val="00D5680D"/>
    <w:rsid w:val="00D67D90"/>
    <w:rsid w:val="00DC4060"/>
    <w:rsid w:val="00DD188B"/>
    <w:rsid w:val="00DF2DE4"/>
    <w:rsid w:val="00DF6101"/>
    <w:rsid w:val="00E02228"/>
    <w:rsid w:val="00E46725"/>
    <w:rsid w:val="00E6653B"/>
    <w:rsid w:val="00EB549E"/>
    <w:rsid w:val="00F06A51"/>
    <w:rsid w:val="00F27C96"/>
    <w:rsid w:val="00F47738"/>
    <w:rsid w:val="00F741D3"/>
    <w:rsid w:val="00F8072E"/>
    <w:rsid w:val="00F83B4A"/>
    <w:rsid w:val="00FB7D3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43C4C"/>
  <w15:docId w15:val="{EE6D6392-A2B8-453D-B408-561F34DDE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42DE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42DEE"/>
    <w:rPr>
      <w:rFonts w:ascii="Segoe UI" w:hAnsi="Segoe UI" w:cs="Segoe UI"/>
      <w:sz w:val="18"/>
      <w:szCs w:val="18"/>
    </w:rPr>
  </w:style>
  <w:style w:type="paragraph" w:styleId="Revision">
    <w:name w:val="Revision"/>
    <w:hidden/>
    <w:uiPriority w:val="99"/>
    <w:semiHidden/>
    <w:rsid w:val="00F06A51"/>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031470">
      <w:bodyDiv w:val="1"/>
      <w:marLeft w:val="0"/>
      <w:marRight w:val="0"/>
      <w:marTop w:val="0"/>
      <w:marBottom w:val="0"/>
      <w:divBdr>
        <w:top w:val="none" w:sz="0" w:space="0" w:color="auto"/>
        <w:left w:val="none" w:sz="0" w:space="0" w:color="auto"/>
        <w:bottom w:val="none" w:sz="0" w:space="0" w:color="auto"/>
        <w:right w:val="none" w:sz="0" w:space="0" w:color="auto"/>
      </w:divBdr>
    </w:div>
    <w:div w:id="285045059">
      <w:bodyDiv w:val="1"/>
      <w:marLeft w:val="0"/>
      <w:marRight w:val="0"/>
      <w:marTop w:val="0"/>
      <w:marBottom w:val="0"/>
      <w:divBdr>
        <w:top w:val="none" w:sz="0" w:space="0" w:color="auto"/>
        <w:left w:val="none" w:sz="0" w:space="0" w:color="auto"/>
        <w:bottom w:val="none" w:sz="0" w:space="0" w:color="auto"/>
        <w:right w:val="none" w:sz="0" w:space="0" w:color="auto"/>
      </w:divBdr>
    </w:div>
    <w:div w:id="445544421">
      <w:bodyDiv w:val="1"/>
      <w:marLeft w:val="0"/>
      <w:marRight w:val="0"/>
      <w:marTop w:val="0"/>
      <w:marBottom w:val="0"/>
      <w:divBdr>
        <w:top w:val="none" w:sz="0" w:space="0" w:color="auto"/>
        <w:left w:val="none" w:sz="0" w:space="0" w:color="auto"/>
        <w:bottom w:val="none" w:sz="0" w:space="0" w:color="auto"/>
        <w:right w:val="none" w:sz="0" w:space="0" w:color="auto"/>
      </w:divBdr>
    </w:div>
    <w:div w:id="698050812">
      <w:bodyDiv w:val="1"/>
      <w:marLeft w:val="0"/>
      <w:marRight w:val="0"/>
      <w:marTop w:val="0"/>
      <w:marBottom w:val="0"/>
      <w:divBdr>
        <w:top w:val="none" w:sz="0" w:space="0" w:color="auto"/>
        <w:left w:val="none" w:sz="0" w:space="0" w:color="auto"/>
        <w:bottom w:val="none" w:sz="0" w:space="0" w:color="auto"/>
        <w:right w:val="none" w:sz="0" w:space="0" w:color="auto"/>
      </w:divBdr>
    </w:div>
    <w:div w:id="728111489">
      <w:bodyDiv w:val="1"/>
      <w:marLeft w:val="0"/>
      <w:marRight w:val="0"/>
      <w:marTop w:val="0"/>
      <w:marBottom w:val="0"/>
      <w:divBdr>
        <w:top w:val="none" w:sz="0" w:space="0" w:color="auto"/>
        <w:left w:val="none" w:sz="0" w:space="0" w:color="auto"/>
        <w:bottom w:val="none" w:sz="0" w:space="0" w:color="auto"/>
        <w:right w:val="none" w:sz="0" w:space="0" w:color="auto"/>
      </w:divBdr>
    </w:div>
    <w:div w:id="802115383">
      <w:bodyDiv w:val="1"/>
      <w:marLeft w:val="0"/>
      <w:marRight w:val="0"/>
      <w:marTop w:val="0"/>
      <w:marBottom w:val="0"/>
      <w:divBdr>
        <w:top w:val="none" w:sz="0" w:space="0" w:color="auto"/>
        <w:left w:val="none" w:sz="0" w:space="0" w:color="auto"/>
        <w:bottom w:val="none" w:sz="0" w:space="0" w:color="auto"/>
        <w:right w:val="none" w:sz="0" w:space="0" w:color="auto"/>
      </w:divBdr>
    </w:div>
    <w:div w:id="892426867">
      <w:bodyDiv w:val="1"/>
      <w:marLeft w:val="0"/>
      <w:marRight w:val="0"/>
      <w:marTop w:val="0"/>
      <w:marBottom w:val="0"/>
      <w:divBdr>
        <w:top w:val="none" w:sz="0" w:space="0" w:color="auto"/>
        <w:left w:val="none" w:sz="0" w:space="0" w:color="auto"/>
        <w:bottom w:val="none" w:sz="0" w:space="0" w:color="auto"/>
        <w:right w:val="none" w:sz="0" w:space="0" w:color="auto"/>
      </w:divBdr>
    </w:div>
    <w:div w:id="1037583905">
      <w:bodyDiv w:val="1"/>
      <w:marLeft w:val="0"/>
      <w:marRight w:val="0"/>
      <w:marTop w:val="0"/>
      <w:marBottom w:val="0"/>
      <w:divBdr>
        <w:top w:val="none" w:sz="0" w:space="0" w:color="auto"/>
        <w:left w:val="none" w:sz="0" w:space="0" w:color="auto"/>
        <w:bottom w:val="none" w:sz="0" w:space="0" w:color="auto"/>
        <w:right w:val="none" w:sz="0" w:space="0" w:color="auto"/>
      </w:divBdr>
    </w:div>
    <w:div w:id="1165320352">
      <w:bodyDiv w:val="1"/>
      <w:marLeft w:val="0"/>
      <w:marRight w:val="0"/>
      <w:marTop w:val="0"/>
      <w:marBottom w:val="0"/>
      <w:divBdr>
        <w:top w:val="none" w:sz="0" w:space="0" w:color="auto"/>
        <w:left w:val="none" w:sz="0" w:space="0" w:color="auto"/>
        <w:bottom w:val="none" w:sz="0" w:space="0" w:color="auto"/>
        <w:right w:val="none" w:sz="0" w:space="0" w:color="auto"/>
      </w:divBdr>
    </w:div>
    <w:div w:id="1468815734">
      <w:bodyDiv w:val="1"/>
      <w:marLeft w:val="0"/>
      <w:marRight w:val="0"/>
      <w:marTop w:val="0"/>
      <w:marBottom w:val="0"/>
      <w:divBdr>
        <w:top w:val="none" w:sz="0" w:space="0" w:color="auto"/>
        <w:left w:val="none" w:sz="0" w:space="0" w:color="auto"/>
        <w:bottom w:val="none" w:sz="0" w:space="0" w:color="auto"/>
        <w:right w:val="none" w:sz="0" w:space="0" w:color="auto"/>
      </w:divBdr>
    </w:div>
    <w:div w:id="17474160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Bref." TargetMode="External"/><Relationship Id="rId18" Type="http://schemas.openxmlformats.org/officeDocument/2006/relationships/hyperlink" Target="https://en.wikipedia.org/wiki/David_Douglas_(botanist)" TargetMode="External"/><Relationship Id="rId26" Type="http://schemas.openxmlformats.org/officeDocument/2006/relationships/hyperlink" Target="https://mcmurtrs.github.io/WoodsCreek/" TargetMode="External"/><Relationship Id="rId39" Type="http://schemas.openxmlformats.org/officeDocument/2006/relationships/hyperlink" Target="https://doi.org/10.2737/PSW-GTR-165" TargetMode="External"/><Relationship Id="rId21" Type="http://schemas.openxmlformats.org/officeDocument/2006/relationships/hyperlink" Target="https://en.wikipedia.org/wiki/David_Douglas_(botanist)" TargetMode="External"/><Relationship Id="rId34" Type="http://schemas.openxmlformats.org/officeDocument/2006/relationships/hyperlink" Target="https://doi.org/10.1016/j.foreco.2005.01.034" TargetMode="External"/><Relationship Id="rId42" Type="http://schemas.openxmlformats.org/officeDocument/2006/relationships/hyperlink" Target="https://www.biodiversitylibrary.org/bibliography/178892" TargetMode="External"/><Relationship Id="rId47" Type="http://schemas.openxmlformats.org/officeDocument/2006/relationships/hyperlink" Target="https://doi.org/10.1094/PHYTO-12-17-0399-R" TargetMode="External"/><Relationship Id="rId50" Type="http://schemas.openxmlformats.org/officeDocument/2006/relationships/hyperlink" Target="https://doi.org/10.1139/cjfr-2014-0168" TargetMode="External"/><Relationship Id="rId55" Type="http://schemas.openxmlformats.org/officeDocument/2006/relationships/hyperlink" Target="https://doi.org/10.1093/forestry/cpm041" TargetMode="External"/><Relationship Id="rId63" Type="http://schemas.openxmlformats.org/officeDocument/2006/relationships/theme" Target="theme/theme1.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hyperlink" Target="https://www.sciencedirect.com/topics/agricultural-and-biological-sciences/tsuga-heterophylla" TargetMode="External"/><Relationship Id="rId29" Type="http://schemas.openxmlformats.org/officeDocument/2006/relationships/image" Target="media/image3.png"/><Relationship Id="rId11" Type="http://schemas.openxmlformats.org/officeDocument/2006/relationships/hyperlink" Target="https://en.wikipedia.org/wiki/Elias_Magnus_Fries" TargetMode="External"/><Relationship Id="rId24" Type="http://schemas.openxmlformats.org/officeDocument/2006/relationships/hyperlink" Target="http://earthexplorer.usgs.gov/" TargetMode="External"/><Relationship Id="rId32" Type="http://schemas.openxmlformats.org/officeDocument/2006/relationships/hyperlink" Target="https://github.com/mcmurtrs/WoodsCreek" TargetMode="External"/><Relationship Id="rId37" Type="http://schemas.openxmlformats.org/officeDocument/2006/relationships/hyperlink" Target="https://doi.org/10.1016/j.foreco.2012.05.040" TargetMode="External"/><Relationship Id="rId40" Type="http://schemas.openxmlformats.org/officeDocument/2006/relationships/hyperlink" Target="https://www.sciencedirect.com/science/article/pii/S0378112717321321" TargetMode="External"/><Relationship Id="rId45" Type="http://schemas.openxmlformats.org/officeDocument/2006/relationships/hyperlink" Target="https://doi.org/10.1016/j.foreco.2019.03.063" TargetMode="External"/><Relationship Id="rId53" Type="http://schemas.openxmlformats.org/officeDocument/2006/relationships/hyperlink" Target="http://www.rstudio.com/" TargetMode="External"/><Relationship Id="rId58" Type="http://schemas.openxmlformats.org/officeDocument/2006/relationships/hyperlink" Target="https://ggplot2.tidyverse.org/" TargetMode="External"/><Relationship Id="rId5" Type="http://schemas.openxmlformats.org/officeDocument/2006/relationships/comments" Target="comments.xml"/><Relationship Id="rId61" Type="http://schemas.openxmlformats.org/officeDocument/2006/relationships/fontTable" Target="fontTable.xml"/><Relationship Id="rId19" Type="http://schemas.openxmlformats.org/officeDocument/2006/relationships/hyperlink" Target="https://en.wikipedia.org/wiki/David_Don" TargetMode="External"/><Relationship Id="rId14" Type="http://schemas.openxmlformats.org/officeDocument/2006/relationships/hyperlink" Target="https://en.wikipedia.org/wiki/William_John_Swainson" TargetMode="External"/><Relationship Id="rId22" Type="http://schemas.openxmlformats.org/officeDocument/2006/relationships/hyperlink" Target="https://en.wikipedia.org/wiki/William_Jackson_Hooker" TargetMode="External"/><Relationship Id="rId27" Type="http://schemas.microsoft.com/office/2018/08/relationships/commentsExtensible" Target="commentsExtensible.xml"/><Relationship Id="rId30" Type="http://schemas.openxmlformats.org/officeDocument/2006/relationships/image" Target="media/image4.png"/><Relationship Id="rId35" Type="http://schemas.openxmlformats.org/officeDocument/2006/relationships/hyperlink" Target="https://ir.library.oregonstate.edu/concern/graduate_thesis_or_dissertations/k930c098s" TargetMode="External"/><Relationship Id="rId43" Type="http://schemas.openxmlformats.org/officeDocument/2006/relationships/hyperlink" Target="https://doi.org/10.1139/x79-078" TargetMode="External"/><Relationship Id="rId48" Type="http://schemas.openxmlformats.org/officeDocument/2006/relationships/hyperlink" Target="https://doi.org/10.1111/j.1523-1739.2004.00492.x" TargetMode="External"/><Relationship Id="rId56" Type="http://schemas.openxmlformats.org/officeDocument/2006/relationships/hyperlink" Target="http://websoilsurvey.sc.egov.usda.gov/" TargetMode="External"/><Relationship Id="rId8" Type="http://schemas.openxmlformats.org/officeDocument/2006/relationships/hyperlink" Target="https://www.frontiersin.org/articles/10.3389/ffgc.2021.695981/full" TargetMode="External"/><Relationship Id="rId51" Type="http://schemas.openxmlformats.org/officeDocument/2006/relationships/hyperlink" Target="https://doi.org/10.1093/forestscience/51.5.425" TargetMode="External"/><Relationship Id="rId3" Type="http://schemas.openxmlformats.org/officeDocument/2006/relationships/settings" Target="settings.xml"/><Relationship Id="rId12" Type="http://schemas.openxmlformats.org/officeDocument/2006/relationships/hyperlink" Target="https://en.wikipedia.org/wiki/Elias_Magnus_Fries" TargetMode="External"/><Relationship Id="rId17" Type="http://schemas.openxmlformats.org/officeDocument/2006/relationships/hyperlink" Target="https://www.sciencedirect.com/topics/agricultural-and-biological-sciences/thuja-plicata" TargetMode="External"/><Relationship Id="rId25" Type="http://schemas.openxmlformats.org/officeDocument/2006/relationships/image" Target="media/image1.png"/><Relationship Id="rId33" Type="http://schemas.openxmlformats.org/officeDocument/2006/relationships/hyperlink" Target="https://www.sciencedirect.com/science/article/pii/S0378112717321321" TargetMode="External"/><Relationship Id="rId38" Type="http://schemas.openxmlformats.org/officeDocument/2006/relationships/hyperlink" Target="https://www.fs.usda.gov/treesearch/pubs/46886" TargetMode="External"/><Relationship Id="rId46" Type="http://schemas.openxmlformats.org/officeDocument/2006/relationships/hyperlink" Target="https://doi.org/10.1080/17550874.2012.679013" TargetMode="External"/><Relationship Id="rId59" Type="http://schemas.openxmlformats.org/officeDocument/2006/relationships/hyperlink" Target="https://CRAN.R-project.org/package=tidyverse" TargetMode="External"/><Relationship Id="rId20" Type="http://schemas.openxmlformats.org/officeDocument/2006/relationships/hyperlink" Target="https://en.wikipedia.org/wiki/John_Lindley" TargetMode="External"/><Relationship Id="rId41" Type="http://schemas.openxmlformats.org/officeDocument/2006/relationships/hyperlink" Target="https://doi.org/10.5849/jof.10-006" TargetMode="External"/><Relationship Id="rId54" Type="http://schemas.openxmlformats.org/officeDocument/2006/relationships/hyperlink" Target="https://www.sciencedirect.com/science/article/pii/S0378112719312332?via%3Dihub" TargetMode="External"/><Relationship Id="rId62"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5" Type="http://schemas.openxmlformats.org/officeDocument/2006/relationships/hyperlink" Target="https://en.wikipedia.org/wiki/John_Xantus_de_Vesey" TargetMode="External"/><Relationship Id="rId23" Type="http://schemas.openxmlformats.org/officeDocument/2006/relationships/hyperlink" Target="https://en.wikipedia.org/w/index.php?title=Hjelmq.&amp;action=edit&amp;redlink=1" TargetMode="External"/><Relationship Id="rId28" Type="http://schemas.openxmlformats.org/officeDocument/2006/relationships/image" Target="media/image2.jpg"/><Relationship Id="rId36" Type="http://schemas.openxmlformats.org/officeDocument/2006/relationships/hyperlink" Target="https://doi.org/10.3389/ffgc.2021.695981" TargetMode="External"/><Relationship Id="rId49" Type="http://schemas.openxmlformats.org/officeDocument/2006/relationships/hyperlink" Target="https://doi.org/10.1016/j.foreco.2014.02.007" TargetMode="External"/><Relationship Id="rId57" Type="http://schemas.openxmlformats.org/officeDocument/2006/relationships/hyperlink" Target="https://doi.org/10.1016/j.foreco.2018.03.043" TargetMode="External"/><Relationship Id="rId10" Type="http://schemas.openxmlformats.org/officeDocument/2006/relationships/hyperlink" Target="https://www.sciencedirect.com/science/article/pii/S0378112719312332?via%3Dihub" TargetMode="External"/><Relationship Id="rId31" Type="http://schemas.openxmlformats.org/officeDocument/2006/relationships/image" Target="media/image5.png"/><Relationship Id="rId44" Type="http://schemas.openxmlformats.org/officeDocument/2006/relationships/hyperlink" Target="https://doi.org/10.1002/ecs2.1569" TargetMode="External"/><Relationship Id="rId52" Type="http://schemas.openxmlformats.org/officeDocument/2006/relationships/hyperlink" Target="https://doi.org/10.1093/aob/mcm246" TargetMode="External"/><Relationship Id="rId60"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openxmlformats.org/officeDocument/2006/relationships/hyperlink" Target="https://en.wikipedia.org/wiki/Franz_Petra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D0CBCC-1D3A-4585-9B91-EC76EB163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39</Pages>
  <Words>8044</Words>
  <Characters>45855</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3</cp:revision>
  <dcterms:created xsi:type="dcterms:W3CDTF">2022-08-22T19:29:00Z</dcterms:created>
  <dcterms:modified xsi:type="dcterms:W3CDTF">2022-08-22T19:31:00Z</dcterms:modified>
  <dc:language>en-US</dc:language>
</cp:coreProperties>
</file>