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655BEC" w14:textId="77777777" w:rsidR="00426738" w:rsidRDefault="000A4E25">
      <w:pPr>
        <w:spacing w:line="480" w:lineRule="auto"/>
        <w:jc w:val="center"/>
      </w:pPr>
      <w:r>
        <w:rPr>
          <w:b/>
          <w:sz w:val="36"/>
          <w:szCs w:val="36"/>
        </w:rPr>
        <w:t>Limited effects of thinning and hardwood rotations on laminated root rot induced tree mortality in Douglas-fir forests of the Pacific Northwest, USA</w:t>
      </w:r>
    </w:p>
    <w:p w14:paraId="5F842BE6" w14:textId="77777777" w:rsidR="00426738" w:rsidRDefault="000A4E25">
      <w:pPr>
        <w:spacing w:line="480" w:lineRule="auto"/>
        <w:jc w:val="center"/>
      </w:pPr>
      <w:r>
        <w:rPr>
          <w:b/>
          <w:sz w:val="36"/>
          <w:szCs w:val="36"/>
        </w:rPr>
        <w:t xml:space="preserve"> </w:t>
      </w:r>
    </w:p>
    <w:p w14:paraId="6C94F51D" w14:textId="77777777" w:rsidR="00426738" w:rsidRDefault="00426738">
      <w:pPr>
        <w:spacing w:line="480" w:lineRule="auto"/>
        <w:jc w:val="center"/>
        <w:rPr>
          <w:b/>
          <w:sz w:val="20"/>
          <w:szCs w:val="20"/>
        </w:rPr>
      </w:pPr>
    </w:p>
    <w:p w14:paraId="298C3C38" w14:textId="77777777" w:rsidR="00426738" w:rsidRDefault="000A4E25">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03EEEC5E" w14:textId="77777777" w:rsidR="00426738" w:rsidRDefault="00426738">
      <w:pPr>
        <w:spacing w:line="480" w:lineRule="auto"/>
        <w:rPr>
          <w:b/>
          <w:sz w:val="24"/>
          <w:szCs w:val="24"/>
        </w:rPr>
      </w:pPr>
    </w:p>
    <w:p w14:paraId="7FEE7237" w14:textId="77777777" w:rsidR="00426738" w:rsidRDefault="000A4E25">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79A09E4A" w14:textId="77777777" w:rsidR="00426738" w:rsidRDefault="000A4E25">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21E575E5" w14:textId="77777777" w:rsidR="00426738" w:rsidRDefault="000A4E25">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7AE89327" w14:textId="77777777" w:rsidR="00426738" w:rsidRDefault="000A4E25">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47622B84" w14:textId="77777777" w:rsidR="00426738" w:rsidRDefault="000A4E25">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1C2C339B" w14:textId="77777777" w:rsidR="00426738" w:rsidRDefault="00426738">
      <w:pPr>
        <w:spacing w:line="480" w:lineRule="auto"/>
        <w:rPr>
          <w:b/>
          <w:sz w:val="28"/>
          <w:szCs w:val="28"/>
        </w:rPr>
      </w:pPr>
    </w:p>
    <w:p w14:paraId="66C4942D" w14:textId="77777777" w:rsidR="00426738" w:rsidRDefault="000A4E25">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1E757E82" w14:textId="77777777" w:rsidR="00426738" w:rsidRDefault="000A4E25">
      <w:pPr>
        <w:spacing w:line="480" w:lineRule="auto"/>
        <w:rPr>
          <w:b/>
          <w:sz w:val="28"/>
          <w:szCs w:val="28"/>
        </w:rPr>
      </w:pPr>
      <w:r>
        <w:br w:type="page"/>
      </w:r>
    </w:p>
    <w:p w14:paraId="3781D4EE" w14:textId="4089DC2C" w:rsidR="005E1F30" w:rsidRDefault="000A4E25">
      <w:pPr>
        <w:spacing w:line="480" w:lineRule="auto"/>
        <w:rPr>
          <w:sz w:val="24"/>
          <w:szCs w:val="24"/>
        </w:rPr>
      </w:pPr>
      <w:r>
        <w:rPr>
          <w:b/>
          <w:sz w:val="28"/>
          <w:szCs w:val="28"/>
        </w:rPr>
        <w:lastRenderedPageBreak/>
        <w:t>Abstract</w:t>
      </w:r>
      <w:r>
        <w:rPr>
          <w:b/>
          <w:sz w:val="24"/>
          <w:szCs w:val="24"/>
        </w:rPr>
        <w:br/>
      </w:r>
      <w:del w:id="0" w:author="Shawn McMurtrey" w:date="2022-10-13T15:02:00Z">
        <w:r w:rsidDel="003E6E1B">
          <w:rPr>
            <w:sz w:val="24"/>
            <w:szCs w:val="24"/>
          </w:rPr>
          <w:delText xml:space="preserve">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w:delText>
        </w:r>
      </w:del>
    </w:p>
    <w:p w14:paraId="03D06339" w14:textId="77777777" w:rsidR="0049659A" w:rsidRDefault="0049659A">
      <w:pPr>
        <w:spacing w:line="480" w:lineRule="auto"/>
        <w:rPr>
          <w:ins w:id="1" w:author="Shawn McMurtrey" w:date="2022-10-13T15:02:00Z"/>
          <w:sz w:val="24"/>
          <w:szCs w:val="24"/>
        </w:rPr>
      </w:pPr>
    </w:p>
    <w:p w14:paraId="73DB656B" w14:textId="69AB2A0D" w:rsidR="00341B17" w:rsidRDefault="003E6E1B" w:rsidP="00341B17">
      <w:pPr>
        <w:spacing w:line="480" w:lineRule="auto"/>
        <w:ind w:firstLine="720"/>
        <w:rPr>
          <w:ins w:id="2" w:author="Shawn McMurtrey" w:date="2022-10-13T15:58:00Z"/>
          <w:sz w:val="24"/>
          <w:szCs w:val="24"/>
        </w:rPr>
      </w:pPr>
      <w:ins w:id="3" w:author="Shawn McMurtrey" w:date="2022-10-13T15:02:00Z">
        <w:r>
          <w:rPr>
            <w:sz w:val="24"/>
            <w:szCs w:val="24"/>
          </w:rPr>
          <w:t>Laminated R</w:t>
        </w:r>
      </w:ins>
      <w:ins w:id="4" w:author="Shawn McMurtrey" w:date="2022-10-13T15:03:00Z">
        <w:r>
          <w:rPr>
            <w:sz w:val="24"/>
            <w:szCs w:val="24"/>
          </w:rPr>
          <w:t xml:space="preserve">oot Rot (LRR) </w:t>
        </w:r>
      </w:ins>
      <w:ins w:id="5" w:author="Shawn McMurtrey" w:date="2022-10-13T15:05:00Z">
        <w:r>
          <w:rPr>
            <w:sz w:val="24"/>
            <w:szCs w:val="24"/>
          </w:rPr>
          <w:t xml:space="preserve">caused by the pathogen </w:t>
        </w:r>
        <w:r w:rsidRPr="00DA788C">
          <w:rPr>
            <w:i/>
            <w:iCs/>
            <w:sz w:val="24"/>
            <w:szCs w:val="24"/>
          </w:rPr>
          <w:t>Coniferiporia sulphurascens</w:t>
        </w:r>
        <w:r>
          <w:rPr>
            <w:sz w:val="24"/>
            <w:szCs w:val="24"/>
          </w:rPr>
          <w:t xml:space="preserve"> </w:t>
        </w:r>
      </w:ins>
      <w:ins w:id="6" w:author="Shawn McMurtrey" w:date="2022-10-13T15:04:00Z">
        <w:r>
          <w:rPr>
            <w:sz w:val="24"/>
            <w:szCs w:val="24"/>
          </w:rPr>
          <w:t xml:space="preserve">is a damaging disease within many Douglas-fir </w:t>
        </w:r>
      </w:ins>
      <w:ins w:id="7" w:author="Shawn McMurtrey" w:date="2022-10-13T15:05:00Z">
        <w:r>
          <w:rPr>
            <w:sz w:val="24"/>
            <w:szCs w:val="24"/>
          </w:rPr>
          <w:t>forests of the Pacific Northwest</w:t>
        </w:r>
      </w:ins>
      <w:ins w:id="8" w:author="Shawn McMurtrey" w:date="2022-10-13T15:06:00Z">
        <w:r>
          <w:rPr>
            <w:sz w:val="24"/>
            <w:szCs w:val="24"/>
          </w:rPr>
          <w:t xml:space="preserve"> </w:t>
        </w:r>
      </w:ins>
      <w:ins w:id="9" w:author="Shawn McMurtrey" w:date="2022-10-14T14:39:00Z">
        <w:r w:rsidR="0049659A">
          <w:rPr>
            <w:sz w:val="24"/>
            <w:szCs w:val="24"/>
          </w:rPr>
          <w:t xml:space="preserve">(PNW) </w:t>
        </w:r>
      </w:ins>
      <w:ins w:id="10" w:author="Shawn McMurtrey" w:date="2022-10-13T15:06:00Z">
        <w:r>
          <w:rPr>
            <w:sz w:val="24"/>
            <w:szCs w:val="24"/>
          </w:rPr>
          <w:t>of North America.</w:t>
        </w:r>
      </w:ins>
      <w:ins w:id="11" w:author="Shawn McMurtrey" w:date="2022-10-13T15:17:00Z">
        <w:r w:rsidR="00505C68">
          <w:rPr>
            <w:sz w:val="24"/>
            <w:szCs w:val="24"/>
          </w:rPr>
          <w:t xml:space="preserve"> </w:t>
        </w:r>
      </w:ins>
      <w:ins w:id="12" w:author="Shawn McMurtrey" w:date="2022-10-13T15:13:00Z">
        <w:r w:rsidR="00505C68">
          <w:rPr>
            <w:sz w:val="24"/>
            <w:szCs w:val="24"/>
          </w:rPr>
          <w:t>This disease increases the probability of fire due to the high mortality</w:t>
        </w:r>
      </w:ins>
      <w:ins w:id="13" w:author="Shawn McMurtrey" w:date="2022-10-13T15:16:00Z">
        <w:r w:rsidR="00505C68">
          <w:rPr>
            <w:sz w:val="24"/>
            <w:szCs w:val="24"/>
          </w:rPr>
          <w:t xml:space="preserve"> rates</w:t>
        </w:r>
      </w:ins>
      <w:ins w:id="14" w:author="Shawn McMurtrey" w:date="2022-10-13T15:13:00Z">
        <w:r w:rsidR="00505C68">
          <w:rPr>
            <w:sz w:val="24"/>
            <w:szCs w:val="24"/>
          </w:rPr>
          <w:t xml:space="preserve"> and fuel accumulations. </w:t>
        </w:r>
      </w:ins>
      <w:ins w:id="15" w:author="Shawn McMurtrey" w:date="2022-10-13T15:30:00Z">
        <w:r w:rsidR="006947EC">
          <w:rPr>
            <w:sz w:val="24"/>
            <w:szCs w:val="24"/>
          </w:rPr>
          <w:t xml:space="preserve">There has been much debate over possible control techniques for LRR. </w:t>
        </w:r>
      </w:ins>
      <w:r w:rsidR="000A4E25">
        <w:rPr>
          <w:sz w:val="24"/>
          <w:szCs w:val="24"/>
        </w:rPr>
        <w:t xml:space="preserve">Two </w:t>
      </w:r>
      <w:proofErr w:type="gramStart"/>
      <w:r w:rsidR="000A4E25">
        <w:rPr>
          <w:sz w:val="24"/>
          <w:szCs w:val="24"/>
        </w:rPr>
        <w:t>independent</w:t>
      </w:r>
      <w:proofErr w:type="gramEnd"/>
      <w:ins w:id="16" w:author="Shawn McMurtrey" w:date="2022-10-14T11:26:00Z">
        <w:r w:rsidR="00323AB2">
          <w:rPr>
            <w:sz w:val="24"/>
            <w:szCs w:val="24"/>
          </w:rPr>
          <w:t xml:space="preserve"> </w:t>
        </w:r>
      </w:ins>
      <w:del w:id="17" w:author="Shawn McMurtrey" w:date="2022-10-14T11:26:00Z">
        <w:r w:rsidR="000A4E25" w:rsidDel="00323AB2">
          <w:rPr>
            <w:sz w:val="24"/>
            <w:szCs w:val="24"/>
          </w:rPr>
          <w:delText xml:space="preserve"> </w:delText>
        </w:r>
      </w:del>
      <w:ins w:id="18" w:author="Shawn McMurtrey" w:date="2022-10-14T11:25:00Z">
        <w:r w:rsidR="00323AB2">
          <w:rPr>
            <w:sz w:val="24"/>
            <w:szCs w:val="24"/>
          </w:rPr>
          <w:t>studies within Oregon, USA</w:t>
        </w:r>
      </w:ins>
      <w:ins w:id="19" w:author="Shawn McMurtrey" w:date="2022-10-14T11:26:00Z">
        <w:r w:rsidR="00323AB2">
          <w:rPr>
            <w:sz w:val="24"/>
            <w:szCs w:val="24"/>
          </w:rPr>
          <w:t xml:space="preserve"> provided a rare opportunity to </w:t>
        </w:r>
      </w:ins>
      <w:ins w:id="20" w:author="Shawn McMurtrey" w:date="2022-10-14T14:12:00Z">
        <w:r w:rsidR="00AE7B80">
          <w:rPr>
            <w:sz w:val="24"/>
            <w:szCs w:val="24"/>
          </w:rPr>
          <w:t>investigate</w:t>
        </w:r>
      </w:ins>
      <w:ins w:id="21" w:author="Shawn McMurtrey" w:date="2022-10-14T11:26:00Z">
        <w:r w:rsidR="00323AB2">
          <w:rPr>
            <w:sz w:val="24"/>
            <w:szCs w:val="24"/>
          </w:rPr>
          <w:t xml:space="preserve"> di</w:t>
        </w:r>
      </w:ins>
      <w:ins w:id="22" w:author="Shawn McMurtrey" w:date="2022-10-14T11:27:00Z">
        <w:r w:rsidR="00323AB2">
          <w:rPr>
            <w:sz w:val="24"/>
            <w:szCs w:val="24"/>
          </w:rPr>
          <w:t>fferent LRR management options.</w:t>
        </w:r>
      </w:ins>
      <w:ins w:id="23" w:author="Shawn McMurtrey" w:date="2022-10-14T11:25:00Z">
        <w:r w:rsidR="00323AB2">
          <w:rPr>
            <w:sz w:val="24"/>
            <w:szCs w:val="24"/>
          </w:rPr>
          <w:t xml:space="preserve"> These </w:t>
        </w:r>
      </w:ins>
      <w:ins w:id="24" w:author="Shawn McMurtrey" w:date="2022-10-14T11:27:00Z">
        <w:r w:rsidR="00323AB2">
          <w:rPr>
            <w:sz w:val="24"/>
            <w:szCs w:val="24"/>
          </w:rPr>
          <w:t>studies</w:t>
        </w:r>
      </w:ins>
      <w:ins w:id="25" w:author="Shawn McMurtrey" w:date="2022-10-14T14:12:00Z">
        <w:r w:rsidR="00AE7B80">
          <w:rPr>
            <w:sz w:val="24"/>
            <w:szCs w:val="24"/>
          </w:rPr>
          <w:t xml:space="preserve"> looked at</w:t>
        </w:r>
      </w:ins>
      <w:ins w:id="26" w:author="Shawn McMurtrey" w:date="2022-10-14T11:28:00Z">
        <w:r w:rsidR="00323AB2">
          <w:rPr>
            <w:sz w:val="24"/>
            <w:szCs w:val="24"/>
          </w:rPr>
          <w:t xml:space="preserve"> the </w:t>
        </w:r>
      </w:ins>
      <w:r w:rsidR="000A4E25">
        <w:rPr>
          <w:sz w:val="24"/>
          <w:szCs w:val="24"/>
        </w:rPr>
        <w:t>effects of thinning practices and</w:t>
      </w:r>
      <w:del w:id="27" w:author="Shawn McMurtrey" w:date="2022-09-22T21:35:00Z">
        <w:r w:rsidR="000A4E25">
          <w:rPr>
            <w:sz w:val="24"/>
            <w:szCs w:val="24"/>
          </w:rPr>
          <w:delText xml:space="preserve"> of</w:delText>
        </w:r>
      </w:del>
      <w:r w:rsidR="000A4E25">
        <w:rPr>
          <w:sz w:val="24"/>
          <w:szCs w:val="24"/>
        </w:rPr>
        <w:t xml:space="preserve"> hardwood rotation on Douglas-fir mortality caused by l</w:t>
      </w:r>
      <w:r w:rsidR="000A4E25">
        <w:rPr>
          <w:i/>
          <w:iCs/>
          <w:sz w:val="24"/>
          <w:szCs w:val="24"/>
        </w:rPr>
        <w:t>a</w:t>
      </w:r>
      <w:r w:rsidR="000A4E25">
        <w:rPr>
          <w:sz w:val="24"/>
          <w:szCs w:val="24"/>
        </w:rPr>
        <w:t xml:space="preserve">minated root rot. </w:t>
      </w:r>
      <w:ins w:id="28" w:author="Shawn McMurtrey" w:date="2022-10-13T15:43:00Z">
        <w:r w:rsidR="005E1F30">
          <w:rPr>
            <w:sz w:val="24"/>
            <w:szCs w:val="24"/>
          </w:rPr>
          <w:t xml:space="preserve">Both study sites were chosen for high incidence of laminated root rot. </w:t>
        </w:r>
      </w:ins>
      <w:r w:rsidR="000A4E25">
        <w:rPr>
          <w:sz w:val="24"/>
          <w:szCs w:val="24"/>
        </w:rPr>
        <w:t xml:space="preserve">For the first study, three different thinning prescriptions were applied across ~160 hectares within the Siuslaw National Forest to investigate the interaction between commercial thinning practices and tree mortality caused by </w:t>
      </w:r>
      <w:r w:rsidR="000A4E25">
        <w:rPr>
          <w:i/>
          <w:iCs/>
          <w:sz w:val="24"/>
          <w:szCs w:val="24"/>
        </w:rPr>
        <w:t>Coniferiporia sulphurascens.</w:t>
      </w:r>
      <w:r w:rsidR="000A4E25">
        <w:rPr>
          <w:sz w:val="24"/>
          <w:szCs w:val="24"/>
        </w:rPr>
        <w:t xml:space="preserve"> Treatments included five stands that were thinned to 43.1 m</w:t>
      </w:r>
      <w:r w:rsidR="000A4E25">
        <w:rPr>
          <w:color w:val="333333"/>
          <w:sz w:val="24"/>
          <w:szCs w:val="24"/>
          <w:vertAlign w:val="superscript"/>
        </w:rPr>
        <w:t>2</w:t>
      </w:r>
      <w:r w:rsidR="000A4E25">
        <w:rPr>
          <w:sz w:val="24"/>
          <w:szCs w:val="24"/>
        </w:rPr>
        <w:t>ha</w:t>
      </w:r>
      <w:r w:rsidR="000A4E25">
        <w:rPr>
          <w:sz w:val="24"/>
          <w:szCs w:val="24"/>
          <w:vertAlign w:val="superscript"/>
        </w:rPr>
        <w:t>-1</w:t>
      </w:r>
      <w:r w:rsidR="000A4E25">
        <w:rPr>
          <w:sz w:val="24"/>
          <w:szCs w:val="24"/>
        </w:rPr>
        <w:t xml:space="preserve"> of basal area, five stands that were thinned to 35.3 m</w:t>
      </w:r>
      <w:r w:rsidR="000A4E25">
        <w:rPr>
          <w:color w:val="333333"/>
          <w:sz w:val="24"/>
          <w:szCs w:val="24"/>
          <w:vertAlign w:val="superscript"/>
        </w:rPr>
        <w:t>2</w:t>
      </w:r>
      <w:r w:rsidR="000A4E25">
        <w:rPr>
          <w:sz w:val="24"/>
          <w:szCs w:val="24"/>
        </w:rPr>
        <w:t>ha</w:t>
      </w:r>
      <w:r w:rsidR="000A4E25">
        <w:rPr>
          <w:sz w:val="24"/>
          <w:szCs w:val="24"/>
          <w:vertAlign w:val="superscript"/>
        </w:rPr>
        <w:t>-1</w:t>
      </w:r>
      <w:r w:rsidR="000A4E25">
        <w:rPr>
          <w:sz w:val="24"/>
          <w:szCs w:val="24"/>
        </w:rPr>
        <w:t xml:space="preserve"> of basal area, and five control stands where no thinning occurred. A network of 75 fixed radius plots, 0.04 ha in size, </w:t>
      </w:r>
      <w:r w:rsidR="000A4E25">
        <w:rPr>
          <w:sz w:val="24"/>
          <w:szCs w:val="24"/>
        </w:rPr>
        <w:lastRenderedPageBreak/>
        <w:t>were established in 1985 with</w:t>
      </w:r>
      <w:ins w:id="29" w:author="Shawn McMurtrey" w:date="2022-08-31T21:05:00Z">
        <w:r w:rsidR="000A4E25">
          <w:rPr>
            <w:sz w:val="24"/>
            <w:szCs w:val="24"/>
          </w:rPr>
          <w:t>in</w:t>
        </w:r>
      </w:ins>
      <w:r w:rsidR="000A4E25">
        <w:rPr>
          <w:sz w:val="24"/>
          <w:szCs w:val="24"/>
        </w:rPr>
        <w:t xml:space="preserve"> the 15 stands. Inventories were conducted approximately every 5 years with a final evaluation being conducted in 2020. The second study consisted of five different rotation treatments that were applied across 14 hectares of privately-owned forest in Columbia County beginning in 1975. </w:t>
      </w:r>
      <w:ins w:id="30" w:author="Shawn McMurtrey" w:date="2022-10-13T15:53:00Z">
        <w:r w:rsidR="005E1F30">
          <w:rPr>
            <w:sz w:val="24"/>
            <w:szCs w:val="24"/>
          </w:rPr>
          <w:t xml:space="preserve">The five </w:t>
        </w:r>
        <w:r w:rsidR="00E968AF">
          <w:rPr>
            <w:sz w:val="24"/>
            <w:szCs w:val="24"/>
          </w:rPr>
          <w:t xml:space="preserve">rotation treatments were </w:t>
        </w:r>
        <w:r w:rsidR="005E1F30">
          <w:rPr>
            <w:rFonts w:eastAsia="NSimSun" w:cs="Lucida Sans"/>
            <w:kern w:val="2"/>
            <w:sz w:val="24"/>
            <w:szCs w:val="24"/>
            <w:lang w:val="en-US" w:eastAsia="zh-CN" w:bidi="hi-IN"/>
          </w:rPr>
          <w:t xml:space="preserve">A) </w:t>
        </w:r>
        <w:proofErr w:type="gramStart"/>
        <w:r w:rsidR="005E1F30">
          <w:rPr>
            <w:rFonts w:eastAsia="NSimSun" w:cs="Lucida Sans"/>
            <w:kern w:val="2"/>
            <w:sz w:val="24"/>
            <w:szCs w:val="24"/>
            <w:lang w:val="en-US" w:eastAsia="zh-CN" w:bidi="hi-IN"/>
          </w:rPr>
          <w:t>12 year</w:t>
        </w:r>
        <w:proofErr w:type="gramEnd"/>
        <w:r w:rsidR="005E1F30">
          <w:rPr>
            <w:rFonts w:eastAsia="NSimSun" w:cs="Lucida Sans"/>
            <w:kern w:val="2"/>
            <w:sz w:val="24"/>
            <w:szCs w:val="24"/>
            <w:lang w:val="en-US" w:eastAsia="zh-CN" w:bidi="hi-IN"/>
          </w:rPr>
          <w:t xml:space="preserve"> rotation of red alder followed by Douglas-fir; B) 12 year rotation of cottonwood followed by Douglas-fir; </w:t>
        </w:r>
      </w:ins>
      <w:ins w:id="31" w:author="Shawn McMurtrey" w:date="2022-10-13T15:54:00Z">
        <w:r w:rsidR="00E968AF">
          <w:rPr>
            <w:rFonts w:eastAsia="NSimSun" w:cs="Lucida Sans"/>
            <w:kern w:val="2"/>
            <w:sz w:val="24"/>
            <w:szCs w:val="24"/>
            <w:lang w:val="en-US" w:eastAsia="zh-CN" w:bidi="hi-IN"/>
          </w:rPr>
          <w:t>C</w:t>
        </w:r>
      </w:ins>
      <w:ins w:id="32" w:author="Shawn McMurtrey" w:date="2022-10-13T15:53:00Z">
        <w:r w:rsidR="005E1F30">
          <w:rPr>
            <w:rFonts w:eastAsia="NSimSun" w:cs="Lucida Sans"/>
            <w:kern w:val="2"/>
            <w:sz w:val="24"/>
            <w:szCs w:val="24"/>
            <w:lang w:val="en-US" w:eastAsia="zh-CN" w:bidi="hi-IN"/>
          </w:rPr>
          <w:t xml:space="preserve">) 25 year red alder to Douglas-fir; </w:t>
        </w:r>
      </w:ins>
      <w:ins w:id="33" w:author="Shawn McMurtrey" w:date="2022-10-13T15:54:00Z">
        <w:r w:rsidR="00E968AF">
          <w:rPr>
            <w:rFonts w:eastAsia="NSimSun" w:cs="Lucida Sans"/>
            <w:kern w:val="2"/>
            <w:sz w:val="24"/>
            <w:szCs w:val="24"/>
            <w:lang w:val="en-US" w:eastAsia="zh-CN" w:bidi="hi-IN"/>
          </w:rPr>
          <w:t>D</w:t>
        </w:r>
      </w:ins>
      <w:ins w:id="34" w:author="Shawn McMurtrey" w:date="2022-10-13T15:53:00Z">
        <w:r w:rsidR="005E1F30">
          <w:rPr>
            <w:rFonts w:eastAsia="NSimSun" w:cs="Lucida Sans"/>
            <w:kern w:val="2"/>
            <w:sz w:val="24"/>
            <w:szCs w:val="24"/>
            <w:lang w:val="en-US" w:eastAsia="zh-CN" w:bidi="hi-IN"/>
          </w:rPr>
          <w:t>) 25 year cottonwood to Douglas-fir</w:t>
        </w:r>
      </w:ins>
      <w:ins w:id="35" w:author="Shawn McMurtrey" w:date="2022-10-13T15:54:00Z">
        <w:r w:rsidR="00E968AF">
          <w:rPr>
            <w:rFonts w:eastAsia="NSimSun" w:cs="Lucida Sans"/>
            <w:kern w:val="2"/>
            <w:sz w:val="24"/>
            <w:szCs w:val="24"/>
            <w:lang w:val="en-US" w:eastAsia="zh-CN" w:bidi="hi-IN"/>
          </w:rPr>
          <w:t xml:space="preserve">; and </w:t>
        </w:r>
      </w:ins>
      <w:ins w:id="36" w:author="Shawn McMurtrey" w:date="2022-10-13T15:55:00Z">
        <w:r w:rsidR="00E968AF">
          <w:rPr>
            <w:rFonts w:eastAsia="NSimSun" w:cs="Lucida Sans"/>
            <w:kern w:val="2"/>
            <w:sz w:val="24"/>
            <w:szCs w:val="24"/>
            <w:lang w:val="en-US" w:eastAsia="zh-CN" w:bidi="hi-IN"/>
          </w:rPr>
          <w:t xml:space="preserve">E) </w:t>
        </w:r>
      </w:ins>
      <w:ins w:id="37" w:author="Shawn McMurtrey" w:date="2022-10-13T15:54:00Z">
        <w:r w:rsidR="00E968AF">
          <w:rPr>
            <w:rFonts w:eastAsia="NSimSun" w:cs="Lucida Sans"/>
            <w:kern w:val="2"/>
            <w:sz w:val="24"/>
            <w:szCs w:val="24"/>
            <w:lang w:val="en-US" w:eastAsia="zh-CN" w:bidi="hi-IN"/>
          </w:rPr>
          <w:t>immediate planting of Douglas-fir</w:t>
        </w:r>
      </w:ins>
      <w:ins w:id="38" w:author="Shawn McMurtrey" w:date="2022-10-13T15:53:00Z">
        <w:r w:rsidR="005E1F30">
          <w:rPr>
            <w:rFonts w:eastAsia="NSimSun" w:cs="Lucida Sans"/>
            <w:kern w:val="2"/>
            <w:sz w:val="24"/>
            <w:szCs w:val="24"/>
            <w:lang w:val="en-US" w:eastAsia="zh-CN" w:bidi="hi-IN"/>
          </w:rPr>
          <w:t>.</w:t>
        </w:r>
      </w:ins>
      <w:r w:rsidR="00323AB2">
        <w:rPr>
          <w:rFonts w:eastAsia="NSimSun" w:cs="Lucida Sans"/>
          <w:kern w:val="2"/>
          <w:sz w:val="24"/>
          <w:szCs w:val="24"/>
          <w:lang w:val="en-US" w:eastAsia="zh-CN" w:bidi="hi-IN"/>
        </w:rPr>
        <w:t xml:space="preserve"> </w:t>
      </w:r>
      <w:ins w:id="39" w:author="Shawn McMurtrey" w:date="2022-10-14T09:25:00Z">
        <w:r w:rsidR="00151F53">
          <w:rPr>
            <w:sz w:val="24"/>
            <w:szCs w:val="24"/>
          </w:rPr>
          <w:t xml:space="preserve">There were 125 plots established within 25 different stands. Surveying </w:t>
        </w:r>
      </w:ins>
      <w:ins w:id="40" w:author="Shawn McMurtrey" w:date="2022-10-14T09:26:00Z">
        <w:r w:rsidR="00151F53">
          <w:rPr>
            <w:sz w:val="24"/>
            <w:szCs w:val="24"/>
          </w:rPr>
          <w:t xml:space="preserve">was conducted sporadically every 8-24 </w:t>
        </w:r>
        <w:proofErr w:type="spellStart"/>
        <w:r w:rsidR="00151F53">
          <w:rPr>
            <w:sz w:val="24"/>
            <w:szCs w:val="24"/>
          </w:rPr>
          <w:t>years.</w:t>
        </w:r>
      </w:ins>
      <w:del w:id="41" w:author="Shawn McMurtrey" w:date="2022-10-13T15:42:00Z">
        <w:r w:rsidR="000A4E25" w:rsidDel="00F6138B">
          <w:rPr>
            <w:sz w:val="24"/>
            <w:szCs w:val="24"/>
          </w:rPr>
          <w:delText xml:space="preserve"> </w:delText>
        </w:r>
      </w:del>
      <w:ins w:id="42" w:author="Shawn McMurtrey" w:date="2022-09-22T21:39:00Z">
        <w:r w:rsidR="000A4E25">
          <w:rPr>
            <w:sz w:val="24"/>
            <w:szCs w:val="24"/>
          </w:rPr>
          <w:t>For</w:t>
        </w:r>
        <w:proofErr w:type="spellEnd"/>
        <w:r w:rsidR="000A4E25">
          <w:rPr>
            <w:sz w:val="24"/>
            <w:szCs w:val="24"/>
          </w:rPr>
          <w:t xml:space="preserve"> both studies</w:t>
        </w:r>
      </w:ins>
      <w:r w:rsidR="002A6624">
        <w:rPr>
          <w:sz w:val="24"/>
          <w:szCs w:val="24"/>
        </w:rPr>
        <w:t xml:space="preserve"> </w:t>
      </w:r>
      <w:r w:rsidR="00323AB2">
        <w:rPr>
          <w:sz w:val="24"/>
          <w:szCs w:val="24"/>
        </w:rPr>
        <w:t>o</w:t>
      </w:r>
      <w:r w:rsidR="000A4E25">
        <w:rPr>
          <w:sz w:val="24"/>
          <w:szCs w:val="24"/>
        </w:rPr>
        <w:t xml:space="preserve">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w:t>
      </w:r>
      <w:commentRangeStart w:id="43"/>
      <w:r w:rsidR="000A4E25">
        <w:rPr>
          <w:sz w:val="24"/>
          <w:szCs w:val="24"/>
        </w:rPr>
        <w:t xml:space="preserve">9.4% – 11.5% </w:t>
      </w:r>
      <w:commentRangeEnd w:id="43"/>
      <w:r w:rsidR="005E1F30">
        <w:rPr>
          <w:rStyle w:val="CommentReference"/>
        </w:rPr>
        <w:commentReference w:id="43"/>
      </w:r>
      <w:r w:rsidR="000A4E25">
        <w:rPr>
          <w:sz w:val="24"/>
          <w:szCs w:val="24"/>
        </w:rPr>
        <w:t>higher in thinned stands when compared to the control stands where no thinning had occurred</w:t>
      </w:r>
      <w:r w:rsidR="000A4E25">
        <w:rPr>
          <w:sz w:val="24"/>
          <w:szCs w:val="24"/>
          <w:highlight w:val="white"/>
        </w:rPr>
        <w:t>.</w:t>
      </w:r>
      <w:r w:rsidR="000A4E25">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w:t>
      </w:r>
      <w:r w:rsidR="00BA5848">
        <w:rPr>
          <w:sz w:val="24"/>
          <w:szCs w:val="24"/>
        </w:rPr>
        <w:t xml:space="preserve"> statistically</w:t>
      </w:r>
      <w:r w:rsidR="000A4E25">
        <w:rPr>
          <w:sz w:val="24"/>
          <w:szCs w:val="24"/>
        </w:rPr>
        <w:t xml:space="preserve"> reliable indicator of growth and yield. From the results of the first study, commercial thinning treatments do not seem to have a significant effect on reducing tree mortality caused by </w:t>
      </w:r>
      <w:r w:rsidR="000A4E25">
        <w:rPr>
          <w:i/>
          <w:iCs/>
          <w:sz w:val="24"/>
          <w:szCs w:val="24"/>
        </w:rPr>
        <w:t>Coniferiporia sulphurascens</w:t>
      </w:r>
      <w:r w:rsidR="000A4E25">
        <w:rPr>
          <w:sz w:val="24"/>
          <w:szCs w:val="24"/>
        </w:rPr>
        <w:t xml:space="preserve">. </w:t>
      </w:r>
      <w:commentRangeStart w:id="44"/>
      <w:commentRangeEnd w:id="44"/>
      <w:r w:rsidR="000A4E25">
        <w:rPr>
          <w:sz w:val="24"/>
          <w:szCs w:val="24"/>
        </w:rPr>
        <w:commentReference w:id="44"/>
      </w:r>
      <w:ins w:id="45" w:author="Shawn McMurtrey" w:date="2022-10-13T15:49:00Z">
        <w:r w:rsidR="005E1F30">
          <w:rPr>
            <w:sz w:val="24"/>
            <w:szCs w:val="24"/>
          </w:rPr>
          <w:t xml:space="preserve">The results </w:t>
        </w:r>
      </w:ins>
      <w:ins w:id="46" w:author="Shawn McMurtrey" w:date="2022-10-13T15:57:00Z">
        <w:r w:rsidR="00341B17">
          <w:rPr>
            <w:sz w:val="24"/>
            <w:szCs w:val="24"/>
          </w:rPr>
          <w:t>of</w:t>
        </w:r>
      </w:ins>
      <w:ins w:id="47" w:author="Shawn McMurtrey" w:date="2022-10-13T15:49:00Z">
        <w:r w:rsidR="005E1F30">
          <w:rPr>
            <w:sz w:val="24"/>
            <w:szCs w:val="24"/>
          </w:rPr>
          <w:t xml:space="preserve"> the second study</w:t>
        </w:r>
      </w:ins>
      <w:ins w:id="48" w:author="Shawn McMurtrey" w:date="2022-10-13T16:01:00Z">
        <w:r w:rsidR="00341B17">
          <w:rPr>
            <w:sz w:val="24"/>
            <w:szCs w:val="24"/>
          </w:rPr>
          <w:t xml:space="preserve"> showed</w:t>
        </w:r>
      </w:ins>
      <w:ins w:id="49" w:author="Shawn McMurtrey" w:date="2022-10-13T15:49:00Z">
        <w:r w:rsidR="005E1F30">
          <w:rPr>
            <w:sz w:val="24"/>
            <w:szCs w:val="24"/>
          </w:rPr>
          <w:t xml:space="preserve"> </w:t>
        </w:r>
      </w:ins>
      <w:ins w:id="50" w:author="Shawn McMurtrey" w:date="2022-10-13T16:01:00Z">
        <w:r w:rsidR="00341B17">
          <w:rPr>
            <w:sz w:val="24"/>
            <w:szCs w:val="24"/>
          </w:rPr>
          <w:t>b</w:t>
        </w:r>
      </w:ins>
      <w:ins w:id="51" w:author="Shawn McMurtrey" w:date="2022-10-13T15:58:00Z">
        <w:r w:rsidR="00341B17">
          <w:rPr>
            <w:sz w:val="24"/>
            <w:szCs w:val="24"/>
          </w:rPr>
          <w:t>asal area increase</w:t>
        </w:r>
      </w:ins>
      <w:ins w:id="52" w:author="Shawn McMurtrey" w:date="2022-10-13T16:01:00Z">
        <w:r w:rsidR="00341B17">
          <w:rPr>
            <w:sz w:val="24"/>
            <w:szCs w:val="24"/>
          </w:rPr>
          <w:t>s</w:t>
        </w:r>
      </w:ins>
      <w:ins w:id="53" w:author="Shawn McMurtrey" w:date="2022-10-13T15:58:00Z">
        <w:r w:rsidR="00341B17">
          <w:rPr>
            <w:sz w:val="24"/>
            <w:szCs w:val="24"/>
          </w:rPr>
          <w:t xml:space="preserve"> throughout the study, but at a declining rate </w:t>
        </w:r>
      </w:ins>
      <w:ins w:id="54" w:author="Shawn McMurtrey" w:date="2022-10-14T11:23:00Z">
        <w:r w:rsidR="00323AB2">
          <w:rPr>
            <w:sz w:val="24"/>
            <w:szCs w:val="24"/>
          </w:rPr>
          <w:t xml:space="preserve">later </w:t>
        </w:r>
      </w:ins>
      <w:ins w:id="55" w:author="Shawn McMurtrey" w:date="2022-10-13T15:58:00Z">
        <w:r w:rsidR="00341B17">
          <w:rPr>
            <w:sz w:val="24"/>
            <w:szCs w:val="24"/>
          </w:rPr>
          <w:t xml:space="preserve">in the </w:t>
        </w:r>
        <w:r w:rsidR="00341B17">
          <w:rPr>
            <w:sz w:val="24"/>
            <w:szCs w:val="24"/>
          </w:rPr>
          <w:lastRenderedPageBreak/>
          <w:t>study</w:t>
        </w:r>
      </w:ins>
      <w:ins w:id="56" w:author="Shawn McMurtrey" w:date="2022-10-13T16:02:00Z">
        <w:r w:rsidR="00341B17">
          <w:rPr>
            <w:sz w:val="24"/>
            <w:szCs w:val="24"/>
          </w:rPr>
          <w:t xml:space="preserve">. This was particularly prevalent </w:t>
        </w:r>
      </w:ins>
      <w:ins w:id="57" w:author="Shawn McMurtrey" w:date="2022-10-13T15:58:00Z">
        <w:r w:rsidR="00341B17">
          <w:rPr>
            <w:sz w:val="24"/>
            <w:szCs w:val="24"/>
          </w:rPr>
          <w:t xml:space="preserve">in blocks with high initial incidence of </w:t>
        </w:r>
      </w:ins>
      <w:ins w:id="58" w:author="Shawn McMurtrey" w:date="2022-10-13T16:02:00Z">
        <w:r w:rsidR="00341B17">
          <w:rPr>
            <w:sz w:val="24"/>
            <w:szCs w:val="24"/>
          </w:rPr>
          <w:t xml:space="preserve">LRR. </w:t>
        </w:r>
      </w:ins>
      <w:ins w:id="59" w:author="Shawn McMurtrey" w:date="2022-10-13T15:58:00Z">
        <w:r w:rsidR="00341B17">
          <w:rPr>
            <w:sz w:val="24"/>
            <w:szCs w:val="24"/>
          </w:rPr>
          <w:t>Annual basal area increment was reduced in the 25-year cottonwood treatment in the early period (Figure 5, Table 4).</w:t>
        </w:r>
      </w:ins>
      <w:ins w:id="60" w:author="Shawn McMurtrey" w:date="2022-10-13T16:13:00Z">
        <w:r w:rsidR="00AF2BEC">
          <w:rPr>
            <w:sz w:val="24"/>
            <w:szCs w:val="24"/>
          </w:rPr>
          <w:t xml:space="preserve"> </w:t>
        </w:r>
      </w:ins>
      <w:ins w:id="61" w:author="Shawn McMurtrey" w:date="2022-10-13T15:58:00Z">
        <w:r w:rsidR="00341B17">
          <w:rPr>
            <w:sz w:val="24"/>
            <w:szCs w:val="24"/>
          </w:rPr>
          <w:t>Cumulative total mortality increased consistently through the study</w:t>
        </w:r>
      </w:ins>
      <w:ins w:id="62" w:author="Shawn McMurtrey" w:date="2022-10-13T16:00:00Z">
        <w:r w:rsidR="00341B17">
          <w:rPr>
            <w:sz w:val="24"/>
            <w:szCs w:val="24"/>
          </w:rPr>
          <w:t xml:space="preserve">, </w:t>
        </w:r>
      </w:ins>
      <w:ins w:id="63" w:author="Shawn McMurtrey" w:date="2022-10-13T15:58:00Z">
        <w:r w:rsidR="00341B17">
          <w:rPr>
            <w:sz w:val="24"/>
            <w:szCs w:val="24"/>
          </w:rPr>
          <w:t>and annual mortality was significantly higher in 12-year red alder and 25-year cottonwood rotation treatments</w:t>
        </w:r>
      </w:ins>
      <w:ins w:id="64" w:author="Shawn McMurtrey" w:date="2022-10-13T16:01:00Z">
        <w:r w:rsidR="00341B17">
          <w:rPr>
            <w:sz w:val="24"/>
            <w:szCs w:val="24"/>
          </w:rPr>
          <w:t>.</w:t>
        </w:r>
      </w:ins>
      <w:ins w:id="65" w:author="Shawn McMurtrey" w:date="2022-10-13T16:17:00Z">
        <w:r w:rsidR="00AF2BEC">
          <w:rPr>
            <w:sz w:val="24"/>
            <w:szCs w:val="24"/>
          </w:rPr>
          <w:t xml:space="preserve"> </w:t>
        </w:r>
      </w:ins>
      <w:ins w:id="66" w:author="Shawn McMurtrey" w:date="2022-10-13T16:18:00Z">
        <w:r w:rsidR="00AF2BEC">
          <w:rPr>
            <w:sz w:val="24"/>
            <w:szCs w:val="24"/>
          </w:rPr>
          <w:t>M</w:t>
        </w:r>
      </w:ins>
      <w:ins w:id="67" w:author="Shawn McMurtrey" w:date="2022-10-13T16:17:00Z">
        <w:r w:rsidR="00AF2BEC">
          <w:rPr>
            <w:sz w:val="24"/>
            <w:szCs w:val="24"/>
          </w:rPr>
          <w:t xml:space="preserve">odelled data was found to over predict growth and yield </w:t>
        </w:r>
      </w:ins>
      <w:ins w:id="68" w:author="Shawn McMurtrey" w:date="2022-10-13T16:18:00Z">
        <w:r w:rsidR="00AF2BEC">
          <w:rPr>
            <w:sz w:val="24"/>
            <w:szCs w:val="24"/>
          </w:rPr>
          <w:t>for both</w:t>
        </w:r>
      </w:ins>
      <w:ins w:id="69" w:author="Shawn McMurtrey" w:date="2022-10-13T16:17:00Z">
        <w:r w:rsidR="00AF2BEC">
          <w:rPr>
            <w:sz w:val="24"/>
            <w:szCs w:val="24"/>
          </w:rPr>
          <w:t xml:space="preserve"> the Forest Vegetation Simulator</w:t>
        </w:r>
      </w:ins>
      <w:ins w:id="70" w:author="Shawn McMurtrey" w:date="2022-10-13T16:18:00Z">
        <w:r w:rsidR="00AF2BEC">
          <w:rPr>
            <w:sz w:val="24"/>
            <w:szCs w:val="24"/>
          </w:rPr>
          <w:t xml:space="preserve"> and the</w:t>
        </w:r>
      </w:ins>
      <w:ins w:id="71" w:author="Shawn McMurtrey" w:date="2022-10-13T16:17:00Z">
        <w:r w:rsidR="00AF2BEC">
          <w:rPr>
            <w:sz w:val="24"/>
            <w:szCs w:val="24"/>
          </w:rPr>
          <w:t xml:space="preserve"> Western Root Disease Model</w:t>
        </w:r>
      </w:ins>
      <w:ins w:id="72" w:author="Shawn McMurtrey" w:date="2022-10-13T16:18:00Z">
        <w:r w:rsidR="00AF2BEC">
          <w:rPr>
            <w:sz w:val="24"/>
            <w:szCs w:val="24"/>
          </w:rPr>
          <w:t>.</w:t>
        </w:r>
      </w:ins>
    </w:p>
    <w:p w14:paraId="1C82F3E1" w14:textId="42CEAA30" w:rsidR="00426738" w:rsidRDefault="00426738">
      <w:pPr>
        <w:spacing w:line="480" w:lineRule="auto"/>
        <w:rPr>
          <w:sz w:val="24"/>
          <w:szCs w:val="24"/>
        </w:rPr>
      </w:pPr>
    </w:p>
    <w:p w14:paraId="66D2D07C" w14:textId="77777777" w:rsidR="00426738" w:rsidRDefault="00426738">
      <w:pPr>
        <w:spacing w:line="480" w:lineRule="auto"/>
        <w:rPr>
          <w:b/>
          <w:sz w:val="24"/>
          <w:szCs w:val="24"/>
        </w:rPr>
      </w:pPr>
    </w:p>
    <w:p w14:paraId="40950568" w14:textId="77777777" w:rsidR="00426738" w:rsidRDefault="000A4E25">
      <w:pPr>
        <w:spacing w:line="480" w:lineRule="auto"/>
      </w:pPr>
      <w:r>
        <w:rPr>
          <w:b/>
          <w:sz w:val="28"/>
          <w:szCs w:val="28"/>
        </w:rPr>
        <w:t>1. Introduction</w:t>
      </w:r>
    </w:p>
    <w:p w14:paraId="354371FA" w14:textId="0D69687D" w:rsidR="003333CE" w:rsidRPr="00F437F5" w:rsidRDefault="003333CE" w:rsidP="00F437F5">
      <w:pPr>
        <w:spacing w:line="480" w:lineRule="auto"/>
        <w:ind w:firstLine="720"/>
        <w:rPr>
          <w:sz w:val="24"/>
          <w:szCs w:val="24"/>
        </w:rPr>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w:t>
      </w:r>
      <w:del w:id="73" w:author="Shawn McMurtrey" w:date="2022-09-22T21:43:00Z">
        <w:r>
          <w:rPr>
            <w:sz w:val="24"/>
            <w:szCs w:val="24"/>
          </w:rPr>
          <w:delText xml:space="preserve"> </w:delText>
        </w:r>
      </w:del>
      <w:r>
        <w:rPr>
          <w:sz w:val="24"/>
          <w:szCs w:val="24"/>
        </w:rPr>
        <w:t>(LRR)</w:t>
      </w:r>
      <w:r>
        <w:rPr>
          <w:sz w:val="24"/>
          <w:szCs w:val="24"/>
        </w:rPr>
        <w:t xml:space="preserve">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Coniferiporia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w:t>
      </w:r>
      <w:r>
        <w:rPr>
          <w:sz w:val="24"/>
          <w:szCs w:val="24"/>
          <w:highlight w:val="white"/>
        </w:rPr>
        <w:lastRenderedPageBreak/>
        <w:t xml:space="preserve">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ins w:id="74" w:author="Shawn McMurtrey" w:date="2022-10-14T11:57:00Z">
        <w:r w:rsidR="00F437F5">
          <w:rPr>
            <w:sz w:val="24"/>
            <w:szCs w:val="24"/>
          </w:rPr>
          <w:t>Furthermore, l</w:t>
        </w:r>
      </w:ins>
      <w:ins w:id="75" w:author="Shawn McMurtrey" w:date="2022-10-13T16:34:00Z">
        <w:r w:rsidR="00F437F5">
          <w:rPr>
            <w:sz w:val="24"/>
            <w:szCs w:val="24"/>
          </w:rPr>
          <w:t xml:space="preserve">aminated root disease </w:t>
        </w:r>
      </w:ins>
      <w:ins w:id="76" w:author="Shawn McMurtrey" w:date="2022-10-13T16:35:00Z">
        <w:r w:rsidR="00F437F5">
          <w:rPr>
            <w:sz w:val="24"/>
            <w:szCs w:val="24"/>
          </w:rPr>
          <w:t xml:space="preserve">increases the risk of fire through high tree mortality and increased fuel buildup </w:t>
        </w:r>
      </w:ins>
      <w:ins w:id="77" w:author="Shawn McMurtrey" w:date="2022-10-13T16:37:00Z">
        <w:r w:rsidR="00F437F5">
          <w:rPr>
            <w:sz w:val="24"/>
            <w:szCs w:val="24"/>
          </w:rPr>
          <w:t>(Parker et al., 200</w:t>
        </w:r>
      </w:ins>
      <w:ins w:id="78" w:author="Shawn McMurtrey" w:date="2022-10-13T16:38:00Z">
        <w:r w:rsidR="00F437F5">
          <w:rPr>
            <w:sz w:val="24"/>
            <w:szCs w:val="24"/>
          </w:rPr>
          <w:t>6)</w:t>
        </w:r>
      </w:ins>
      <w:ins w:id="79" w:author="Shawn McMurtrey" w:date="2022-10-13T18:02:00Z">
        <w:r w:rsidR="00F437F5">
          <w:rPr>
            <w:sz w:val="24"/>
            <w:szCs w:val="24"/>
          </w:rPr>
          <w:t xml:space="preserve">. Root disease </w:t>
        </w:r>
      </w:ins>
      <w:ins w:id="80" w:author="Shawn McMurtrey" w:date="2022-10-13T18:03:00Z">
        <w:r w:rsidR="00F437F5">
          <w:rPr>
            <w:sz w:val="24"/>
            <w:szCs w:val="24"/>
          </w:rPr>
          <w:t>pockets are usua</w:t>
        </w:r>
      </w:ins>
      <w:ins w:id="81" w:author="Shawn McMurtrey" w:date="2022-10-14T09:34:00Z">
        <w:r w:rsidR="00F437F5">
          <w:rPr>
            <w:sz w:val="24"/>
            <w:szCs w:val="24"/>
          </w:rPr>
          <w:t>lly characterized by large snags and windblown trees</w:t>
        </w:r>
      </w:ins>
      <w:ins w:id="82" w:author="Shawn McMurtrey" w:date="2022-10-14T09:35:00Z">
        <w:r w:rsidR="00F437F5">
          <w:rPr>
            <w:sz w:val="24"/>
            <w:szCs w:val="24"/>
          </w:rPr>
          <w:t xml:space="preserve">. </w:t>
        </w:r>
      </w:ins>
      <w:ins w:id="83" w:author="Shawn McMurtrey" w:date="2022-10-14T09:36:00Z">
        <w:r w:rsidR="00F437F5">
          <w:rPr>
            <w:sz w:val="24"/>
            <w:szCs w:val="24"/>
          </w:rPr>
          <w:t>This results in a substantial fuel load</w:t>
        </w:r>
      </w:ins>
      <w:ins w:id="84" w:author="Shawn McMurtrey" w:date="2022-10-14T14:48:00Z">
        <w:r w:rsidR="00D710F6">
          <w:rPr>
            <w:sz w:val="24"/>
            <w:szCs w:val="24"/>
          </w:rPr>
          <w:t>s</w:t>
        </w:r>
      </w:ins>
      <w:ins w:id="85" w:author="Shawn McMurtrey" w:date="2022-10-14T09:36:00Z">
        <w:r w:rsidR="00F437F5">
          <w:rPr>
            <w:sz w:val="24"/>
            <w:szCs w:val="24"/>
          </w:rPr>
          <w:t xml:space="preserve"> </w:t>
        </w:r>
      </w:ins>
      <w:ins w:id="86" w:author="Shawn McMurtrey" w:date="2022-10-14T09:37:00Z">
        <w:r w:rsidR="00F437F5" w:rsidRPr="00BF2337">
          <w:rPr>
            <w:sz w:val="24"/>
            <w:szCs w:val="24"/>
          </w:rPr>
          <w:t>and a path for surface fire to reach the crown layer</w:t>
        </w:r>
      </w:ins>
      <w:ins w:id="87" w:author="Shawn McMurtrey" w:date="2022-10-13T16:39:00Z">
        <w:r w:rsidR="00F437F5" w:rsidRPr="00B3781C">
          <w:rPr>
            <w:sz w:val="24"/>
            <w:szCs w:val="24"/>
            <w:rPrChange w:id="88" w:author="Shawn McMurtrey" w:date="2022-10-13T16:39:00Z">
              <w:rPr>
                <w:rFonts w:ascii="Open Sans" w:hAnsi="Open Sans" w:cs="Open Sans"/>
                <w:color w:val="1C1D1E"/>
                <w:shd w:val="clear" w:color="auto" w:fill="FFFFFF"/>
              </w:rPr>
            </w:rPrChange>
          </w:rPr>
          <w:t xml:space="preserve"> (</w:t>
        </w:r>
        <w:commentRangeStart w:id="89"/>
        <w:r w:rsidR="00F437F5" w:rsidRPr="00B3781C">
          <w:rPr>
            <w:sz w:val="24"/>
            <w:szCs w:val="24"/>
            <w:rPrChange w:id="90" w:author="Shawn McMurtrey" w:date="2022-10-13T16:39:00Z">
              <w:rPr>
                <w:rFonts w:ascii="Open Sans" w:hAnsi="Open Sans" w:cs="Open Sans"/>
                <w:color w:val="1C1D1E"/>
                <w:shd w:val="clear" w:color="auto" w:fill="FFFFFF"/>
              </w:rPr>
            </w:rPrChange>
          </w:rPr>
          <w:fldChar w:fldCharType="begin"/>
        </w:r>
        <w:r w:rsidR="00F437F5" w:rsidRPr="00B3781C">
          <w:rPr>
            <w:sz w:val="24"/>
            <w:szCs w:val="24"/>
            <w:rPrChange w:id="91" w:author="Shawn McMurtrey" w:date="2022-10-13T16:39:00Z">
              <w:rPr>
                <w:rFonts w:ascii="Open Sans" w:hAnsi="Open Sans" w:cs="Open Sans"/>
                <w:color w:val="1C1D1E"/>
                <w:shd w:val="clear" w:color="auto" w:fill="FFFFFF"/>
              </w:rPr>
            </w:rPrChange>
          </w:rPr>
          <w:instrText xml:space="preserve"> HYPERLINK "https://resjournals.onlinelibrary.wiley.com/doi/full/10.1111/j.1461-9563.2006.00305.x" \l "b34%20#b33" </w:instrText>
        </w:r>
        <w:r w:rsidR="00F437F5" w:rsidRPr="00B3781C">
          <w:rPr>
            <w:sz w:val="24"/>
            <w:szCs w:val="24"/>
            <w:rPrChange w:id="92" w:author="Shawn McMurtrey" w:date="2022-10-13T16:39:00Z">
              <w:rPr>
                <w:rFonts w:ascii="Open Sans" w:hAnsi="Open Sans" w:cs="Open Sans"/>
                <w:color w:val="1C1D1E"/>
                <w:shd w:val="clear" w:color="auto" w:fill="FFFFFF"/>
              </w:rPr>
            </w:rPrChange>
          </w:rPr>
          <w:fldChar w:fldCharType="separate"/>
        </w:r>
        <w:r w:rsidR="00F437F5" w:rsidRPr="00B3781C">
          <w:rPr>
            <w:sz w:val="24"/>
            <w:szCs w:val="24"/>
            <w:rPrChange w:id="93" w:author="Shawn McMurtrey" w:date="2022-10-13T16:39:00Z">
              <w:rPr>
                <w:rStyle w:val="Hyperlink"/>
                <w:rFonts w:ascii="Open Sans" w:hAnsi="Open Sans" w:cs="Open Sans"/>
                <w:b/>
                <w:bCs/>
                <w:color w:val="2F7BAE"/>
              </w:rPr>
            </w:rPrChange>
          </w:rPr>
          <w:t>Dickman &amp; Cook, 1989; Dickman, 1992</w:t>
        </w:r>
        <w:r w:rsidR="00F437F5" w:rsidRPr="00B3781C">
          <w:rPr>
            <w:sz w:val="24"/>
            <w:szCs w:val="24"/>
            <w:rPrChange w:id="94" w:author="Shawn McMurtrey" w:date="2022-10-13T16:39:00Z">
              <w:rPr>
                <w:rFonts w:ascii="Open Sans" w:hAnsi="Open Sans" w:cs="Open Sans"/>
                <w:color w:val="1C1D1E"/>
                <w:shd w:val="clear" w:color="auto" w:fill="FFFFFF"/>
              </w:rPr>
            </w:rPrChange>
          </w:rPr>
          <w:fldChar w:fldCharType="end"/>
        </w:r>
        <w:r w:rsidR="00F437F5" w:rsidRPr="00B3781C">
          <w:rPr>
            <w:sz w:val="24"/>
            <w:szCs w:val="24"/>
            <w:rPrChange w:id="95" w:author="Shawn McMurtrey" w:date="2022-10-13T16:39:00Z">
              <w:rPr>
                <w:rFonts w:ascii="Open Sans" w:hAnsi="Open Sans" w:cs="Open Sans"/>
                <w:color w:val="1C1D1E"/>
                <w:shd w:val="clear" w:color="auto" w:fill="FFFFFF"/>
              </w:rPr>
            </w:rPrChange>
          </w:rPr>
          <w:t>)</w:t>
        </w:r>
        <w:r w:rsidR="00F437F5">
          <w:rPr>
            <w:sz w:val="24"/>
            <w:szCs w:val="24"/>
          </w:rPr>
          <w:t>”.</w:t>
        </w:r>
      </w:ins>
      <w:commentRangeEnd w:id="89"/>
      <w:ins w:id="96" w:author="Shawn McMurtrey" w:date="2022-10-14T09:40:00Z">
        <w:r w:rsidR="00F437F5">
          <w:rPr>
            <w:rStyle w:val="CommentReference"/>
          </w:rPr>
          <w:commentReference w:id="89"/>
        </w:r>
      </w:ins>
      <w:r w:rsidR="00F437F5">
        <w:rPr>
          <w:sz w:val="24"/>
          <w:szCs w:val="24"/>
        </w:rPr>
        <w:t xml:space="preserve"> </w:t>
      </w:r>
    </w:p>
    <w:p w14:paraId="1F494098" w14:textId="486A6072" w:rsidR="00426738" w:rsidRDefault="000A4E25" w:rsidP="00DD5452">
      <w:pPr>
        <w:spacing w:line="480" w:lineRule="auto"/>
        <w:ind w:firstLine="720"/>
        <w:rPr>
          <w:ins w:id="97" w:author="Shawn McMurtrey" w:date="2022-10-14T12:43:00Z"/>
          <w:sz w:val="24"/>
          <w:szCs w:val="24"/>
        </w:rPr>
      </w:pPr>
      <w:r>
        <w:rPr>
          <w:sz w:val="24"/>
          <w:szCs w:val="24"/>
        </w:rPr>
        <w:t>Global environmental change is anticipated to increase global temperatures, create changes in precipitation regimes, and exacerbate disturbances from</w:t>
      </w:r>
      <w:r w:rsidR="003333CE">
        <w:rPr>
          <w:sz w:val="24"/>
          <w:szCs w:val="24"/>
        </w:rPr>
        <w:t xml:space="preserve"> wildfires,</w:t>
      </w:r>
      <w:r>
        <w:rPr>
          <w:sz w:val="24"/>
          <w:szCs w:val="24"/>
        </w:rPr>
        <w:t xml:space="preserve"> pests</w:t>
      </w:r>
      <w:r w:rsidR="00F437F5">
        <w:rPr>
          <w:sz w:val="24"/>
          <w:szCs w:val="24"/>
        </w:rPr>
        <w:t>,</w:t>
      </w:r>
      <w:r w:rsidR="003333CE">
        <w:rPr>
          <w:sz w:val="24"/>
          <w:szCs w:val="24"/>
        </w:rPr>
        <w:t xml:space="preserve"> and</w:t>
      </w:r>
      <w:r>
        <w:rPr>
          <w:sz w:val="24"/>
          <w:szCs w:val="24"/>
        </w:rPr>
        <w:t xml:space="preserve"> pathogens (Law et al., 2013). As a result, within the Pacific Northwest of North America, summers are projected to get both hotter and drier (Bennett et al., 2021; </w:t>
      </w:r>
      <w:hyperlink r:id="rId11" w:anchor="B61" w:history="1">
        <w:r>
          <w:rPr>
            <w:sz w:val="24"/>
            <w:szCs w:val="24"/>
          </w:rPr>
          <w:t>Mote and Salathé,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w:t>
      </w:r>
      <w:r w:rsidR="00F437F5">
        <w:rPr>
          <w:sz w:val="24"/>
          <w:szCs w:val="24"/>
        </w:rPr>
        <w:t xml:space="preserve">These shifts are </w:t>
      </w:r>
      <w:r>
        <w:rPr>
          <w:sz w:val="24"/>
          <w:szCs w:val="24"/>
        </w:rPr>
        <w:t xml:space="preserve">being conducted through large-scale fuel reduction techniques which is focused on low to mid-canopy reductions of basal area and piled burning (Vernon et al., 2018; Agee and Skinner, 2005). </w:t>
      </w:r>
      <w:r w:rsidR="00F437F5">
        <w:rPr>
          <w:sz w:val="24"/>
          <w:szCs w:val="24"/>
        </w:rPr>
        <w:t>Planting alternate host species that are more resistant to changes in climate is also an adaptive management strategy being used in some areas (Subramanian et al., 2015).</w:t>
      </w:r>
      <w:r w:rsidR="00F437F5">
        <w:rPr>
          <w:color w:val="222222"/>
          <w:sz w:val="20"/>
          <w:szCs w:val="20"/>
          <w:shd w:val="clear" w:color="auto" w:fill="FFFFFF"/>
        </w:rPr>
        <w:t xml:space="preserve"> </w:t>
      </w:r>
      <w:r>
        <w:rPr>
          <w:sz w:val="24"/>
          <w:szCs w:val="24"/>
        </w:rPr>
        <w:t>A major question stemming from these shifts in management techniques is understanding how thinning and alternate host rotations will affect major forest pathogens.</w:t>
      </w:r>
    </w:p>
    <w:p w14:paraId="2DC1D16A" w14:textId="24842B9B" w:rsidR="00785E1C" w:rsidRPr="00DD5452" w:rsidRDefault="00785E1C" w:rsidP="00785E1C">
      <w:pPr>
        <w:spacing w:line="480" w:lineRule="auto"/>
        <w:ind w:firstLine="720"/>
        <w:rPr>
          <w:ins w:id="98" w:author="Shawn McMurtrey" w:date="2022-10-14T12:43:00Z"/>
          <w:sz w:val="24"/>
          <w:szCs w:val="24"/>
        </w:rPr>
      </w:pPr>
      <w:ins w:id="99" w:author="Shawn McMurtrey" w:date="2022-10-14T12:43:00Z">
        <w:r>
          <w:rPr>
            <w:sz w:val="24"/>
            <w:szCs w:val="24"/>
          </w:rPr>
          <w:t xml:space="preserve">Historically, conventional management practices for forests within the Pacific Northwest, USA has been clearcutting and planting Douglas-fir (Lawson et al., 1983). </w:t>
        </w:r>
      </w:ins>
      <w:ins w:id="100" w:author="Shawn McMurtrey" w:date="2022-10-14T12:47:00Z">
        <w:r w:rsidR="00FB2FF1">
          <w:rPr>
            <w:sz w:val="24"/>
            <w:szCs w:val="24"/>
          </w:rPr>
          <w:lastRenderedPageBreak/>
          <w:t>T</w:t>
        </w:r>
      </w:ins>
      <w:ins w:id="101" w:author="Shawn McMurtrey" w:date="2022-10-14T12:45:00Z">
        <w:r>
          <w:rPr>
            <w:sz w:val="24"/>
            <w:szCs w:val="24"/>
          </w:rPr>
          <w:t>his management strategy is not</w:t>
        </w:r>
      </w:ins>
      <w:ins w:id="102" w:author="Shawn McMurtrey" w:date="2022-10-14T14:32:00Z">
        <w:r w:rsidR="00DA788C">
          <w:rPr>
            <w:sz w:val="24"/>
            <w:szCs w:val="24"/>
          </w:rPr>
          <w:t xml:space="preserve"> typically</w:t>
        </w:r>
      </w:ins>
      <w:ins w:id="103" w:author="Shawn McMurtrey" w:date="2022-10-14T12:45:00Z">
        <w:r>
          <w:rPr>
            <w:sz w:val="24"/>
            <w:szCs w:val="24"/>
          </w:rPr>
          <w:t xml:space="preserve"> effective w</w:t>
        </w:r>
      </w:ins>
      <w:ins w:id="104" w:author="Shawn McMurtrey" w:date="2022-10-14T12:47:00Z">
        <w:r w:rsidR="00FB2FF1">
          <w:rPr>
            <w:sz w:val="24"/>
            <w:szCs w:val="24"/>
          </w:rPr>
          <w:t>hen a disease of the site, such as LRR, has been established</w:t>
        </w:r>
      </w:ins>
      <w:ins w:id="105" w:author="Shawn McMurtrey" w:date="2022-10-14T12:48:00Z">
        <w:r w:rsidR="00FB2FF1">
          <w:rPr>
            <w:sz w:val="24"/>
            <w:szCs w:val="24"/>
          </w:rPr>
          <w:t xml:space="preserve">. Trees that are most resistance to </w:t>
        </w:r>
        <w:r w:rsidR="00FB2FF1" w:rsidRPr="00FB2FF1">
          <w:rPr>
            <w:i/>
            <w:iCs/>
            <w:sz w:val="24"/>
            <w:szCs w:val="24"/>
            <w:rPrChange w:id="106" w:author="Shawn McMurtrey" w:date="2022-10-14T12:49:00Z">
              <w:rPr>
                <w:sz w:val="24"/>
                <w:szCs w:val="24"/>
              </w:rPr>
            </w:rPrChange>
          </w:rPr>
          <w:t>C. sulphurascens</w:t>
        </w:r>
        <w:r w:rsidR="00FB2FF1">
          <w:rPr>
            <w:sz w:val="24"/>
            <w:szCs w:val="24"/>
          </w:rPr>
          <w:t xml:space="preserve"> such as hardwoods, pines, and western redcedar are of</w:t>
        </w:r>
      </w:ins>
      <w:ins w:id="107" w:author="Shawn McMurtrey" w:date="2022-10-14T12:49:00Z">
        <w:r w:rsidR="00FB2FF1">
          <w:rPr>
            <w:sz w:val="24"/>
            <w:szCs w:val="24"/>
          </w:rPr>
          <w:t>ten not viable alternatives for stands in this region in terms of adaptability and value</w:t>
        </w:r>
      </w:ins>
      <w:ins w:id="108" w:author="Shawn McMurtrey" w:date="2022-10-14T12:51:00Z">
        <w:r w:rsidR="00FB2FF1">
          <w:rPr>
            <w:sz w:val="24"/>
            <w:szCs w:val="24"/>
          </w:rPr>
          <w:t xml:space="preserve"> (Trappe, 1972)</w:t>
        </w:r>
      </w:ins>
      <w:ins w:id="109" w:author="Shawn McMurtrey" w:date="2022-10-14T12:49:00Z">
        <w:r w:rsidR="00FB2FF1">
          <w:rPr>
            <w:sz w:val="24"/>
            <w:szCs w:val="24"/>
          </w:rPr>
          <w:t xml:space="preserve">. </w:t>
        </w:r>
      </w:ins>
      <w:ins w:id="110" w:author="Shawn McMurtrey" w:date="2022-10-14T14:49:00Z">
        <w:r w:rsidR="00D710F6">
          <w:rPr>
            <w:sz w:val="24"/>
            <w:szCs w:val="24"/>
          </w:rPr>
          <w:t xml:space="preserve">Mechanical thinning was one hypothesis </w:t>
        </w:r>
      </w:ins>
      <w:ins w:id="111" w:author="Shawn McMurtrey" w:date="2022-10-14T14:50:00Z">
        <w:r w:rsidR="00D710F6">
          <w:rPr>
            <w:sz w:val="24"/>
            <w:szCs w:val="24"/>
          </w:rPr>
          <w:t>that was proposed and</w:t>
        </w:r>
      </w:ins>
      <w:ins w:id="112" w:author="Shawn McMurtrey" w:date="2022-10-14T14:52:00Z">
        <w:r w:rsidR="00D710F6">
          <w:rPr>
            <w:sz w:val="24"/>
            <w:szCs w:val="24"/>
          </w:rPr>
          <w:t xml:space="preserve"> briefly</w:t>
        </w:r>
      </w:ins>
      <w:ins w:id="113" w:author="Shawn McMurtrey" w:date="2022-10-14T14:50:00Z">
        <w:r w:rsidR="00D710F6">
          <w:rPr>
            <w:sz w:val="24"/>
            <w:szCs w:val="24"/>
          </w:rPr>
          <w:t xml:space="preserve"> tested. </w:t>
        </w:r>
      </w:ins>
      <w:ins w:id="114" w:author="Shawn McMurtrey" w:date="2022-10-14T14:31:00Z">
        <w:r w:rsidR="00DA788C" w:rsidRPr="00DA788C">
          <w:rPr>
            <w:sz w:val="24"/>
            <w:szCs w:val="24"/>
          </w:rPr>
          <w:t xml:space="preserve">Thinning operations at a LRR research area in western Oregon, USA showed an </w:t>
        </w:r>
      </w:ins>
      <w:ins w:id="115" w:author="Shawn McMurtrey" w:date="2022-10-14T14:50:00Z">
        <w:r w:rsidR="00D710F6" w:rsidRPr="00DA788C">
          <w:rPr>
            <w:sz w:val="24"/>
            <w:szCs w:val="24"/>
          </w:rPr>
          <w:t>increase</w:t>
        </w:r>
      </w:ins>
      <w:ins w:id="116" w:author="Shawn McMurtrey" w:date="2022-10-14T14:31:00Z">
        <w:r w:rsidR="00DA788C" w:rsidRPr="00DA788C">
          <w:rPr>
            <w:sz w:val="24"/>
            <w:szCs w:val="24"/>
          </w:rPr>
          <w:t xml:space="preserve"> </w:t>
        </w:r>
      </w:ins>
      <w:ins w:id="117" w:author="Shawn McMurtrey" w:date="2022-10-14T14:50:00Z">
        <w:r w:rsidR="00D710F6">
          <w:rPr>
            <w:sz w:val="24"/>
            <w:szCs w:val="24"/>
          </w:rPr>
          <w:t xml:space="preserve">of </w:t>
        </w:r>
      </w:ins>
      <w:ins w:id="118" w:author="Shawn McMurtrey" w:date="2022-10-14T14:31:00Z">
        <w:r w:rsidR="00DA788C" w:rsidRPr="00DA788C">
          <w:rPr>
            <w:sz w:val="24"/>
            <w:szCs w:val="24"/>
          </w:rPr>
          <w:t xml:space="preserve">net production </w:t>
        </w:r>
      </w:ins>
      <w:ins w:id="119" w:author="Shawn McMurtrey" w:date="2022-10-14T14:50:00Z">
        <w:r w:rsidR="00D710F6">
          <w:rPr>
            <w:sz w:val="24"/>
            <w:szCs w:val="24"/>
          </w:rPr>
          <w:t>by</w:t>
        </w:r>
      </w:ins>
      <w:ins w:id="120" w:author="Shawn McMurtrey" w:date="2022-10-14T14:31:00Z">
        <w:r w:rsidR="00DA788C" w:rsidRPr="00DA788C">
          <w:rPr>
            <w:sz w:val="24"/>
            <w:szCs w:val="24"/>
          </w:rPr>
          <w:t xml:space="preserve"> 10</w:t>
        </w:r>
      </w:ins>
      <w:ins w:id="121" w:author="Shawn McMurtrey" w:date="2022-10-14T14:50:00Z">
        <w:r w:rsidR="00D710F6">
          <w:rPr>
            <w:sz w:val="24"/>
            <w:szCs w:val="24"/>
          </w:rPr>
          <w:t xml:space="preserve">% </w:t>
        </w:r>
      </w:ins>
      <w:ins w:id="122" w:author="Shawn McMurtrey" w:date="2022-10-14T14:31:00Z">
        <w:r w:rsidR="00DA788C" w:rsidRPr="00DA788C">
          <w:rPr>
            <w:sz w:val="24"/>
            <w:szCs w:val="24"/>
          </w:rPr>
          <w:t>in thinned plots when compared to unthinned plots (Berg 1978)</w:t>
        </w:r>
      </w:ins>
      <w:ins w:id="123" w:author="Shawn McMurtrey" w:date="2022-10-14T14:32:00Z">
        <w:r w:rsidR="00DA788C">
          <w:rPr>
            <w:sz w:val="24"/>
            <w:szCs w:val="24"/>
          </w:rPr>
          <w:t>.</w:t>
        </w:r>
      </w:ins>
      <w:ins w:id="124" w:author="Shawn McMurtrey" w:date="2022-10-14T13:09:00Z">
        <w:r w:rsidR="009A2ECA">
          <w:rPr>
            <w:sz w:val="24"/>
            <w:szCs w:val="24"/>
          </w:rPr>
          <w:t xml:space="preserve"> Mecha</w:t>
        </w:r>
      </w:ins>
      <w:ins w:id="125" w:author="Shawn McMurtrey" w:date="2022-10-14T13:10:00Z">
        <w:r w:rsidR="009A2ECA">
          <w:rPr>
            <w:sz w:val="24"/>
            <w:szCs w:val="24"/>
          </w:rPr>
          <w:t xml:space="preserve">nical </w:t>
        </w:r>
      </w:ins>
      <w:ins w:id="126" w:author="Shawn McMurtrey" w:date="2022-10-14T14:50:00Z">
        <w:r w:rsidR="00D710F6">
          <w:rPr>
            <w:sz w:val="24"/>
            <w:szCs w:val="24"/>
          </w:rPr>
          <w:t>thinning</w:t>
        </w:r>
      </w:ins>
      <w:ins w:id="127" w:author="Shawn McMurtrey" w:date="2022-10-14T13:10:00Z">
        <w:r w:rsidR="009A2ECA">
          <w:rPr>
            <w:sz w:val="24"/>
            <w:szCs w:val="24"/>
          </w:rPr>
          <w:t xml:space="preserve"> provides forest products</w:t>
        </w:r>
      </w:ins>
      <w:ins w:id="128" w:author="Shawn McMurtrey" w:date="2022-10-14T13:11:00Z">
        <w:r w:rsidR="00EE2EC3">
          <w:rPr>
            <w:sz w:val="24"/>
            <w:szCs w:val="24"/>
          </w:rPr>
          <w:t xml:space="preserve"> </w:t>
        </w:r>
      </w:ins>
      <w:ins w:id="129" w:author="Shawn McMurtrey" w:date="2022-10-14T13:12:00Z">
        <w:r w:rsidR="00EE2EC3">
          <w:rPr>
            <w:sz w:val="24"/>
            <w:szCs w:val="24"/>
          </w:rPr>
          <w:t>and</w:t>
        </w:r>
      </w:ins>
      <w:ins w:id="130" w:author="Shawn McMurtrey" w:date="2022-10-14T13:11:00Z">
        <w:r w:rsidR="00EE2EC3">
          <w:rPr>
            <w:sz w:val="24"/>
            <w:szCs w:val="24"/>
          </w:rPr>
          <w:t xml:space="preserve"> remov</w:t>
        </w:r>
      </w:ins>
      <w:ins w:id="131" w:author="Shawn McMurtrey" w:date="2022-10-14T13:12:00Z">
        <w:r w:rsidR="00EE2EC3">
          <w:rPr>
            <w:sz w:val="24"/>
            <w:szCs w:val="24"/>
          </w:rPr>
          <w:t>es</w:t>
        </w:r>
      </w:ins>
      <w:ins w:id="132" w:author="Shawn McMurtrey" w:date="2022-10-14T13:11:00Z">
        <w:r w:rsidR="00EE2EC3">
          <w:rPr>
            <w:sz w:val="24"/>
            <w:szCs w:val="24"/>
          </w:rPr>
          <w:t xml:space="preserve"> </w:t>
        </w:r>
      </w:ins>
      <w:ins w:id="133" w:author="Shawn McMurtrey" w:date="2022-10-14T13:12:00Z">
        <w:r w:rsidR="00EE2EC3">
          <w:rPr>
            <w:sz w:val="24"/>
            <w:szCs w:val="24"/>
          </w:rPr>
          <w:t xml:space="preserve">infested trees that </w:t>
        </w:r>
      </w:ins>
      <w:ins w:id="134" w:author="Shawn McMurtrey" w:date="2022-10-14T13:13:00Z">
        <w:r w:rsidR="00EE2EC3">
          <w:rPr>
            <w:sz w:val="24"/>
            <w:szCs w:val="24"/>
          </w:rPr>
          <w:t>are contributing to an increase of fuel loads</w:t>
        </w:r>
      </w:ins>
      <w:ins w:id="135" w:author="Shawn McMurtrey" w:date="2022-10-14T13:14:00Z">
        <w:r w:rsidR="00EE2EC3">
          <w:rPr>
            <w:sz w:val="24"/>
            <w:szCs w:val="24"/>
          </w:rPr>
          <w:t xml:space="preserve"> (</w:t>
        </w:r>
        <w:proofErr w:type="spellStart"/>
        <w:r w:rsidR="00EE2EC3">
          <w:rPr>
            <w:sz w:val="24"/>
            <w:szCs w:val="24"/>
          </w:rPr>
          <w:t>Vandygriff</w:t>
        </w:r>
        <w:proofErr w:type="spellEnd"/>
        <w:r w:rsidR="00EE2EC3">
          <w:rPr>
            <w:sz w:val="24"/>
            <w:szCs w:val="24"/>
          </w:rPr>
          <w:t xml:space="preserve"> et al., 2015). </w:t>
        </w:r>
      </w:ins>
      <w:ins w:id="136" w:author="Shawn McMurtrey" w:date="2022-10-14T13:25:00Z">
        <w:r w:rsidR="00472DC9">
          <w:rPr>
            <w:sz w:val="24"/>
            <w:szCs w:val="24"/>
          </w:rPr>
          <w:t>T</w:t>
        </w:r>
      </w:ins>
      <w:ins w:id="137" w:author="Shawn McMurtrey" w:date="2022-10-14T13:26:00Z">
        <w:r w:rsidR="00472DC9">
          <w:rPr>
            <w:sz w:val="24"/>
            <w:szCs w:val="24"/>
          </w:rPr>
          <w:t xml:space="preserve">hinning </w:t>
        </w:r>
        <w:r w:rsidR="00472DC9" w:rsidRPr="00472DC9">
          <w:rPr>
            <w:sz w:val="24"/>
            <w:szCs w:val="24"/>
            <w:rPrChange w:id="138" w:author="Shawn McMurtrey" w:date="2022-10-14T13:26:00Z">
              <w:rPr>
                <w:rFonts w:ascii="Segoe UI" w:hAnsi="Segoe UI" w:cs="Segoe UI"/>
                <w:color w:val="24292F"/>
                <w:shd w:val="clear" w:color="auto" w:fill="FFFFFF"/>
              </w:rPr>
            </w:rPrChange>
          </w:rPr>
          <w:t>however</w:t>
        </w:r>
      </w:ins>
      <w:ins w:id="139" w:author="Shawn McMurtrey" w:date="2022-10-14T14:07:00Z">
        <w:r w:rsidR="00AE7B80">
          <w:rPr>
            <w:sz w:val="24"/>
            <w:szCs w:val="24"/>
          </w:rPr>
          <w:t xml:space="preserve"> could</w:t>
        </w:r>
      </w:ins>
      <w:ins w:id="140" w:author="Shawn McMurtrey" w:date="2022-10-14T13:26:00Z">
        <w:r w:rsidR="00472DC9" w:rsidRPr="00472DC9">
          <w:rPr>
            <w:sz w:val="24"/>
            <w:szCs w:val="24"/>
            <w:rPrChange w:id="141" w:author="Shawn McMurtrey" w:date="2022-10-14T13:26:00Z">
              <w:rPr>
                <w:rFonts w:ascii="Segoe UI" w:hAnsi="Segoe UI" w:cs="Segoe UI"/>
                <w:color w:val="24292F"/>
                <w:shd w:val="clear" w:color="auto" w:fill="FFFFFF"/>
              </w:rPr>
            </w:rPrChange>
          </w:rPr>
          <w:t xml:space="preserve"> </w:t>
        </w:r>
        <w:r w:rsidR="00472DC9" w:rsidRPr="00472DC9">
          <w:rPr>
            <w:sz w:val="24"/>
            <w:szCs w:val="24"/>
            <w:rPrChange w:id="142" w:author="Shawn McMurtrey" w:date="2022-10-14T13:26:00Z">
              <w:rPr>
                <w:rFonts w:ascii="Segoe UI" w:hAnsi="Segoe UI" w:cs="Segoe UI"/>
                <w:color w:val="24292F"/>
                <w:shd w:val="clear" w:color="auto" w:fill="FFFFFF"/>
              </w:rPr>
            </w:rPrChange>
          </w:rPr>
          <w:t>increase the risk of wind damage, which is often the mortality event for root diseased trees with weakened root systems</w:t>
        </w:r>
      </w:ins>
      <w:ins w:id="143" w:author="Shawn McMurtrey" w:date="2022-10-14T14:09:00Z">
        <w:r w:rsidR="00AE7B80">
          <w:rPr>
            <w:sz w:val="24"/>
            <w:szCs w:val="24"/>
          </w:rPr>
          <w:t xml:space="preserve"> </w:t>
        </w:r>
      </w:ins>
      <w:ins w:id="144" w:author="Shawn McMurtrey" w:date="2022-10-14T14:10:00Z">
        <w:r w:rsidR="00AE7B80">
          <w:rPr>
            <w:sz w:val="24"/>
            <w:szCs w:val="24"/>
          </w:rPr>
          <w:t>(Lawson, 1979)</w:t>
        </w:r>
      </w:ins>
      <w:ins w:id="145" w:author="Shawn McMurtrey" w:date="2022-10-14T13:26:00Z">
        <w:r w:rsidR="00472DC9" w:rsidRPr="00472DC9">
          <w:rPr>
            <w:sz w:val="24"/>
            <w:szCs w:val="24"/>
            <w:rPrChange w:id="146" w:author="Shawn McMurtrey" w:date="2022-10-14T13:26:00Z">
              <w:rPr>
                <w:rFonts w:ascii="Segoe UI" w:hAnsi="Segoe UI" w:cs="Segoe UI"/>
                <w:color w:val="24292F"/>
                <w:shd w:val="clear" w:color="auto" w:fill="FFFFFF"/>
              </w:rPr>
            </w:rPrChange>
          </w:rPr>
          <w:t>.</w:t>
        </w:r>
      </w:ins>
      <w:ins w:id="147" w:author="Shawn McMurtrey" w:date="2022-10-14T14:09:00Z">
        <w:r w:rsidR="00AE7B80">
          <w:rPr>
            <w:sz w:val="24"/>
            <w:szCs w:val="24"/>
          </w:rPr>
          <w:t xml:space="preserve"> </w:t>
        </w:r>
      </w:ins>
      <w:ins w:id="148" w:author="Shawn McMurtrey" w:date="2022-10-14T13:27:00Z">
        <w:r w:rsidR="00472DC9">
          <w:rPr>
            <w:sz w:val="24"/>
            <w:szCs w:val="24"/>
          </w:rPr>
          <w:t xml:space="preserve">The </w:t>
        </w:r>
      </w:ins>
      <w:ins w:id="149" w:author="Shawn McMurtrey" w:date="2022-10-14T14:51:00Z">
        <w:r w:rsidR="00D710F6">
          <w:rPr>
            <w:sz w:val="24"/>
            <w:szCs w:val="24"/>
          </w:rPr>
          <w:t xml:space="preserve">Woods Creek study was established </w:t>
        </w:r>
      </w:ins>
      <w:ins w:id="150" w:author="Shawn McMurtrey" w:date="2022-10-14T14:53:00Z">
        <w:r w:rsidR="00D710F6">
          <w:rPr>
            <w:sz w:val="24"/>
            <w:szCs w:val="24"/>
          </w:rPr>
          <w:t>to investigate the thinning the impacts of thinning operations on L</w:t>
        </w:r>
      </w:ins>
      <w:ins w:id="151" w:author="Shawn McMurtrey" w:date="2022-10-14T14:54:00Z">
        <w:r w:rsidR="00D710F6">
          <w:rPr>
            <w:sz w:val="24"/>
            <w:szCs w:val="24"/>
          </w:rPr>
          <w:t>RR</w:t>
        </w:r>
      </w:ins>
      <w:ins w:id="152" w:author="Shawn McMurtrey" w:date="2022-10-14T13:28:00Z">
        <w:r w:rsidR="00472DC9">
          <w:rPr>
            <w:sz w:val="24"/>
            <w:szCs w:val="24"/>
          </w:rPr>
          <w:t xml:space="preserve">. </w:t>
        </w:r>
      </w:ins>
    </w:p>
    <w:p w14:paraId="080E498E" w14:textId="457B977C" w:rsidR="00C679E1" w:rsidRPr="003333CE" w:rsidRDefault="00FB2FF1" w:rsidP="003333CE">
      <w:pPr>
        <w:spacing w:line="480" w:lineRule="auto"/>
        <w:ind w:firstLine="720"/>
        <w:rPr>
          <w:color w:val="FF0000"/>
          <w:sz w:val="24"/>
          <w:szCs w:val="24"/>
        </w:rPr>
      </w:pPr>
      <w:ins w:id="153" w:author="Shawn McMurtrey" w:date="2022-10-14T12:53:00Z">
        <w:r>
          <w:rPr>
            <w:color w:val="FF0000"/>
            <w:sz w:val="24"/>
            <w:szCs w:val="24"/>
          </w:rPr>
          <w:t>Another</w:t>
        </w:r>
      </w:ins>
      <w:r w:rsidR="000A4E25">
        <w:rPr>
          <w:color w:val="FF0000"/>
          <w:sz w:val="24"/>
          <w:szCs w:val="24"/>
        </w:rPr>
        <w:t xml:space="preserve"> management strategy </w:t>
      </w:r>
      <w:ins w:id="154" w:author="Shawn McMurtrey" w:date="2022-10-14T13:00:00Z">
        <w:r w:rsidR="009A2ECA">
          <w:rPr>
            <w:color w:val="FF0000"/>
            <w:sz w:val="24"/>
            <w:szCs w:val="24"/>
          </w:rPr>
          <w:t xml:space="preserve">when dealing with a disease of the site </w:t>
        </w:r>
      </w:ins>
      <w:r w:rsidR="000A4E25">
        <w:rPr>
          <w:color w:val="FF0000"/>
          <w:sz w:val="24"/>
          <w:szCs w:val="24"/>
        </w:rPr>
        <w:t>is planting of alternate resistant hosts. Red alder (</w:t>
      </w:r>
      <w:r w:rsidR="000A4E25">
        <w:rPr>
          <w:i/>
          <w:iCs/>
          <w:color w:val="FF0000"/>
          <w:sz w:val="24"/>
          <w:szCs w:val="24"/>
        </w:rPr>
        <w:t>Alnus rubra</w:t>
      </w:r>
      <w:r w:rsidR="000A4E25">
        <w:rPr>
          <w:color w:val="FF0000"/>
          <w:sz w:val="24"/>
          <w:szCs w:val="24"/>
        </w:rPr>
        <w:t xml:space="preserve"> Bong.) has been shown to resist attack from </w:t>
      </w:r>
      <w:r w:rsidR="000A4E25">
        <w:rPr>
          <w:i/>
          <w:iCs/>
          <w:color w:val="FF0000"/>
          <w:sz w:val="24"/>
          <w:szCs w:val="24"/>
        </w:rPr>
        <w:t>C. sulphurascens</w:t>
      </w:r>
      <w:r w:rsidR="000A4E25">
        <w:rPr>
          <w:color w:val="FF0000"/>
          <w:sz w:val="24"/>
          <w:szCs w:val="24"/>
        </w:rPr>
        <w:t xml:space="preserve">. This is likely due to the </w:t>
      </w:r>
      <w:proofErr w:type="gramStart"/>
      <w:r w:rsidR="000A4E25">
        <w:rPr>
          <w:color w:val="FF0000"/>
          <w:sz w:val="24"/>
          <w:szCs w:val="24"/>
        </w:rPr>
        <w:t>phenolics</w:t>
      </w:r>
      <w:proofErr w:type="gramEnd"/>
      <w:r w:rsidR="002A6624">
        <w:rPr>
          <w:color w:val="FF0000"/>
          <w:sz w:val="24"/>
          <w:szCs w:val="24"/>
        </w:rPr>
        <w:t xml:space="preserve"> </w:t>
      </w:r>
      <w:r w:rsidR="000A4E25">
        <w:rPr>
          <w:color w:val="FF0000"/>
          <w:sz w:val="24"/>
          <w:szCs w:val="24"/>
        </w:rPr>
        <w:t>and fatty acid</w:t>
      </w:r>
      <w:r w:rsidR="002A6624">
        <w:rPr>
          <w:color w:val="FF0000"/>
          <w:sz w:val="24"/>
          <w:szCs w:val="24"/>
        </w:rPr>
        <w:t>s</w:t>
      </w:r>
      <w:r w:rsidR="000A4E25">
        <w:rPr>
          <w:color w:val="FF0000"/>
          <w:sz w:val="24"/>
          <w:szCs w:val="24"/>
        </w:rPr>
        <w:t xml:space="preserve"> produced by red alder</w:t>
      </w:r>
      <w:del w:id="155" w:author="Shawn McMurtrey" w:date="2022-10-14T11:58:00Z">
        <w:r w:rsidR="000A4E25" w:rsidDel="00F437F5">
          <w:rPr>
            <w:color w:val="FF0000"/>
            <w:sz w:val="24"/>
            <w:szCs w:val="24"/>
          </w:rPr>
          <w:delText xml:space="preserve">. </w:delText>
        </w:r>
      </w:del>
      <w:r w:rsidR="000A4E25">
        <w:rPr>
          <w:color w:val="FF0000"/>
          <w:sz w:val="24"/>
          <w:szCs w:val="24"/>
        </w:rPr>
        <w:t>(Trappe, 1972; Li et al., 1969; Li et al., 1970).</w:t>
      </w:r>
      <w:r w:rsidR="000A4E25">
        <w:rPr>
          <w:color w:val="FF0000"/>
          <w:sz w:val="24"/>
          <w:szCs w:val="24"/>
          <w:shd w:val="clear" w:color="auto" w:fill="FFFFFF"/>
        </w:rPr>
        <w:t xml:space="preserve"> Aside from resistance, the wood value of red alder has increased within recent years and sawlogs are able to be produce</w:t>
      </w:r>
      <w:ins w:id="156" w:author="Shawn McMurtrey" w:date="2022-10-11T17:08:00Z">
        <w:r w:rsidR="00C679E1">
          <w:rPr>
            <w:color w:val="FF0000"/>
            <w:sz w:val="24"/>
            <w:szCs w:val="24"/>
            <w:shd w:val="clear" w:color="auto" w:fill="FFFFFF"/>
          </w:rPr>
          <w:t>d</w:t>
        </w:r>
      </w:ins>
      <w:r w:rsidR="000A4E25">
        <w:rPr>
          <w:color w:val="FF0000"/>
          <w:sz w:val="24"/>
          <w:szCs w:val="24"/>
          <w:shd w:val="clear" w:color="auto" w:fill="FFFFFF"/>
        </w:rPr>
        <w:t xml:space="preserve"> within short</w:t>
      </w:r>
      <w:ins w:id="157" w:author="Shawn McMurtrey" w:date="2022-10-14T14:56:00Z">
        <w:r w:rsidR="00D710F6">
          <w:rPr>
            <w:color w:val="FF0000"/>
            <w:sz w:val="24"/>
            <w:szCs w:val="24"/>
            <w:shd w:val="clear" w:color="auto" w:fill="FFFFFF"/>
          </w:rPr>
          <w:t xml:space="preserve"> rotations (Harrington, 2006).</w:t>
        </w:r>
      </w:ins>
      <w:r w:rsidR="000A4E25">
        <w:rPr>
          <w:color w:val="FF0000"/>
          <w:sz w:val="24"/>
          <w:szCs w:val="24"/>
          <w:shd w:val="clear" w:color="auto" w:fill="FFFFFF"/>
        </w:rPr>
        <w:t xml:space="preserve"> </w:t>
      </w:r>
      <w:ins w:id="158" w:author="Shawn McMurtrey" w:date="2022-10-11T17:09:00Z">
        <w:r w:rsidR="00C679E1" w:rsidRPr="00C679E1">
          <w:rPr>
            <w:color w:val="222222"/>
            <w:sz w:val="24"/>
            <w:szCs w:val="24"/>
            <w:shd w:val="clear" w:color="auto" w:fill="FFFFFF"/>
            <w:rPrChange w:id="159" w:author="Shawn McMurtrey" w:date="2022-10-11T17:09:00Z">
              <w:rPr>
                <w:color w:val="222222"/>
                <w:sz w:val="20"/>
                <w:szCs w:val="20"/>
                <w:shd w:val="clear" w:color="auto" w:fill="FFFFFF"/>
              </w:rPr>
            </w:rPrChange>
          </w:rPr>
          <w:t xml:space="preserve">These findings led to a hypothesis </w:t>
        </w:r>
      </w:ins>
      <w:ins w:id="160" w:author="Shawn McMurtrey" w:date="2022-10-11T18:59:00Z">
        <w:r w:rsidR="0084635E">
          <w:rPr>
            <w:color w:val="222222"/>
            <w:sz w:val="24"/>
            <w:szCs w:val="24"/>
            <w:shd w:val="clear" w:color="auto" w:fill="FFFFFF"/>
          </w:rPr>
          <w:t xml:space="preserve">that </w:t>
        </w:r>
      </w:ins>
      <w:ins w:id="161" w:author="Shawn McMurtrey" w:date="2022-10-11T19:02:00Z">
        <w:r w:rsidR="0084635E">
          <w:rPr>
            <w:color w:val="222222"/>
            <w:sz w:val="24"/>
            <w:szCs w:val="24"/>
            <w:shd w:val="clear" w:color="auto" w:fill="FFFFFF"/>
          </w:rPr>
          <w:t xml:space="preserve">clear cutting </w:t>
        </w:r>
      </w:ins>
      <w:ins w:id="162" w:author="Shawn McMurtrey" w:date="2022-10-11T19:03:00Z">
        <w:r w:rsidR="0084635E">
          <w:rPr>
            <w:color w:val="222222"/>
            <w:sz w:val="24"/>
            <w:szCs w:val="24"/>
            <w:shd w:val="clear" w:color="auto" w:fill="FFFFFF"/>
          </w:rPr>
          <w:t xml:space="preserve">LRR sites </w:t>
        </w:r>
      </w:ins>
      <w:ins w:id="163" w:author="Shawn McMurtrey" w:date="2022-10-11T19:02:00Z">
        <w:r w:rsidR="0084635E">
          <w:rPr>
            <w:color w:val="222222"/>
            <w:sz w:val="24"/>
            <w:szCs w:val="24"/>
            <w:shd w:val="clear" w:color="auto" w:fill="FFFFFF"/>
          </w:rPr>
          <w:t xml:space="preserve">and then growing </w:t>
        </w:r>
      </w:ins>
      <w:ins w:id="164" w:author="Shawn McMurtrey" w:date="2022-10-11T19:01:00Z">
        <w:r w:rsidR="0084635E">
          <w:rPr>
            <w:color w:val="FF0000"/>
            <w:sz w:val="24"/>
            <w:szCs w:val="24"/>
            <w:shd w:val="clear" w:color="auto" w:fill="FFFFFF"/>
          </w:rPr>
          <w:t xml:space="preserve">purely red alder might starve out the </w:t>
        </w:r>
      </w:ins>
      <w:ins w:id="165" w:author="Shawn McMurtrey" w:date="2022-10-11T19:02:00Z">
        <w:r w:rsidR="0084635E" w:rsidRPr="0084635E">
          <w:rPr>
            <w:i/>
            <w:iCs/>
            <w:color w:val="FF0000"/>
            <w:sz w:val="24"/>
            <w:szCs w:val="24"/>
            <w:shd w:val="clear" w:color="auto" w:fill="FFFFFF"/>
            <w:rPrChange w:id="166" w:author="Shawn McMurtrey" w:date="2022-10-11T19:04:00Z">
              <w:rPr>
                <w:color w:val="FF0000"/>
                <w:sz w:val="24"/>
                <w:szCs w:val="24"/>
                <w:shd w:val="clear" w:color="auto" w:fill="FFFFFF"/>
              </w:rPr>
            </w:rPrChange>
          </w:rPr>
          <w:t xml:space="preserve">C. sulphurascens </w:t>
        </w:r>
        <w:r w:rsidR="0084635E">
          <w:rPr>
            <w:color w:val="FF0000"/>
            <w:sz w:val="24"/>
            <w:szCs w:val="24"/>
            <w:shd w:val="clear" w:color="auto" w:fill="FFFFFF"/>
          </w:rPr>
          <w:t>after several decades</w:t>
        </w:r>
      </w:ins>
      <w:del w:id="167" w:author="Shawn McMurtrey" w:date="2022-10-11T15:29:00Z">
        <w:r w:rsidR="000A4E25" w:rsidRPr="00C679E1" w:rsidDel="00D23612">
          <w:rPr>
            <w:color w:val="222222"/>
            <w:sz w:val="24"/>
            <w:szCs w:val="24"/>
            <w:shd w:val="clear" w:color="auto" w:fill="FFFFFF"/>
            <w:rPrChange w:id="168" w:author="Shawn McMurtrey" w:date="2022-10-11T17:09:00Z">
              <w:rPr>
                <w:color w:val="222222"/>
                <w:sz w:val="20"/>
                <w:szCs w:val="20"/>
                <w:shd w:val="clear" w:color="auto" w:fill="FFFFFF"/>
              </w:rPr>
            </w:rPrChange>
          </w:rPr>
          <w:delText xml:space="preserve"> </w:delText>
        </w:r>
      </w:del>
      <w:ins w:id="169" w:author="Shawn McMurtrey" w:date="2022-10-11T19:01:00Z">
        <w:r w:rsidR="0084635E">
          <w:rPr>
            <w:color w:val="FF0000"/>
            <w:sz w:val="24"/>
            <w:szCs w:val="24"/>
            <w:shd w:val="clear" w:color="auto" w:fill="FFFFFF"/>
          </w:rPr>
          <w:t>(Harrington, 2006).</w:t>
        </w:r>
      </w:ins>
      <w:ins w:id="170" w:author="Shawn McMurtrey" w:date="2022-10-11T19:04:00Z">
        <w:r w:rsidR="0084635E">
          <w:rPr>
            <w:color w:val="FF0000"/>
            <w:sz w:val="24"/>
            <w:szCs w:val="24"/>
            <w:shd w:val="clear" w:color="auto" w:fill="FFFFFF"/>
          </w:rPr>
          <w:t xml:space="preserve"> </w:t>
        </w:r>
      </w:ins>
      <w:ins w:id="171" w:author="Shawn McMurtrey" w:date="2022-10-11T19:05:00Z">
        <w:r w:rsidR="0084635E">
          <w:rPr>
            <w:color w:val="FF0000"/>
            <w:sz w:val="24"/>
            <w:szCs w:val="24"/>
            <w:shd w:val="clear" w:color="auto" w:fill="FFFFFF"/>
          </w:rPr>
          <w:t xml:space="preserve">The study design for the Apiary site was centered around this hypothesis.  </w:t>
        </w:r>
      </w:ins>
    </w:p>
    <w:p w14:paraId="2D74A9DA" w14:textId="373CD962" w:rsidR="00426738" w:rsidRPr="003333CE" w:rsidRDefault="000A4E25" w:rsidP="003333CE">
      <w:pPr>
        <w:tabs>
          <w:tab w:val="left" w:pos="1440"/>
        </w:tabs>
        <w:spacing w:line="480" w:lineRule="auto"/>
        <w:ind w:firstLine="720"/>
      </w:pPr>
      <w:r>
        <w:rPr>
          <w:sz w:val="24"/>
          <w:szCs w:val="24"/>
        </w:rPr>
        <w:lastRenderedPageBreak/>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Phytophthora ramorum</w:t>
      </w:r>
      <w:r>
        <w:rPr>
          <w:sz w:val="24"/>
          <w:szCs w:val="24"/>
        </w:rPr>
        <w:t xml:space="preserve"> Werres et al., the causal agent of Sudden Oak Death or </w:t>
      </w:r>
      <w:r>
        <w:rPr>
          <w:i/>
          <w:sz w:val="24"/>
          <w:szCs w:val="24"/>
        </w:rPr>
        <w:t xml:space="preserve">Phaeocryptopus gaeumannii </w:t>
      </w:r>
      <w:r>
        <w:rPr>
          <w:sz w:val="24"/>
          <w:szCs w:val="24"/>
        </w:rPr>
        <w:t xml:space="preserve">(T.Rohde) </w:t>
      </w:r>
      <w:hyperlink r:id="rId12">
        <w:r>
          <w:rPr>
            <w:sz w:val="24"/>
            <w:szCs w:val="24"/>
          </w:rPr>
          <w:t>Petrak</w:t>
        </w:r>
      </w:hyperlink>
      <w:r>
        <w:rPr>
          <w:sz w:val="24"/>
          <w:szCs w:val="24"/>
        </w:rPr>
        <w:t xml:space="preserve">, which </w:t>
      </w:r>
      <w:ins w:id="172" w:author="Shawn McMurtrey" w:date="2022-09-22T21:45:00Z">
        <w:r>
          <w:rPr>
            <w:sz w:val="24"/>
            <w:szCs w:val="24"/>
          </w:rPr>
          <w:t xml:space="preserve">is responsible for </w:t>
        </w:r>
      </w:ins>
      <w:del w:id="173" w:author="Shawn McMurtrey" w:date="2022-09-22T21:45:00Z">
        <w:r>
          <w:rPr>
            <w:sz w:val="24"/>
            <w:szCs w:val="24"/>
          </w:rPr>
          <w:delText>causes</w:delText>
        </w:r>
      </w:del>
      <w:r>
        <w:rPr>
          <w:sz w:val="24"/>
          <w:szCs w:val="24"/>
        </w:rPr>
        <w:t xml:space="preserve">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244BB199" w14:textId="2EC0CFF4" w:rsidR="00426738" w:rsidRPr="003333CE" w:rsidRDefault="000A4E25" w:rsidP="003333CE">
      <w:pPr>
        <w:spacing w:line="480" w:lineRule="auto"/>
        <w:ind w:firstLine="720"/>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Hansen and Goheen, 2000; Thies and Sturrock, 1995)</w:t>
      </w:r>
      <w:r>
        <w:rPr>
          <w:sz w:val="24"/>
          <w:szCs w:val="24"/>
        </w:rPr>
        <w:t>. The long-term forest plot studies provide valuable data that can be used statistically alongside with models, to make predictions and to further understand forest dynamics.</w:t>
      </w:r>
    </w:p>
    <w:p w14:paraId="35F24E38" w14:textId="11B26F4A" w:rsidR="00426738" w:rsidRPr="003333CE" w:rsidRDefault="000A4E25" w:rsidP="003333CE">
      <w:pPr>
        <w:spacing w:line="480" w:lineRule="auto"/>
        <w:ind w:firstLine="720"/>
      </w:pPr>
      <w:r>
        <w:rPr>
          <w:sz w:val="24"/>
          <w:szCs w:val="24"/>
        </w:rPr>
        <w:lastRenderedPageBreak/>
        <w: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t>
      </w:r>
      <w:bookmarkStart w:id="174" w:name="bb0230"/>
      <w:r>
        <w:rPr>
          <w:sz w:val="24"/>
          <w:szCs w:val="24"/>
        </w:rPr>
        <w:t xml:space="preserve">(Woods and Watts, 2019; </w:t>
      </w:r>
      <w:hyperlink r:id="rId13" w:anchor="b0230" w:history="1">
        <w:r>
          <w:rPr>
            <w:sz w:val="24"/>
            <w:szCs w:val="24"/>
          </w:rPr>
          <w:t>Skovsgaard and Vanclay, 2008</w:t>
        </w:r>
      </w:hyperlink>
      <w:bookmarkEnd w:id="174"/>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66458709" w14:textId="5573A6D8" w:rsidR="005335DE" w:rsidRDefault="000A4E25" w:rsidP="0015584B">
      <w:pPr>
        <w:spacing w:line="480" w:lineRule="auto"/>
        <w:ind w:firstLine="720"/>
        <w:rPr>
          <w:sz w:val="24"/>
          <w:szCs w:val="24"/>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r>
        <w:rPr>
          <w:i/>
          <w:iCs/>
          <w:sz w:val="24"/>
          <w:szCs w:val="24"/>
        </w:rPr>
        <w:t xml:space="preserve">Amillaria </w:t>
      </w:r>
      <w:r>
        <w:rPr>
          <w:sz w:val="24"/>
          <w:szCs w:val="24"/>
        </w:rPr>
        <w:t>(</w:t>
      </w:r>
      <w:hyperlink r:id="rId14" w:tgtFrame="Elias Magnus Fries">
        <w:r>
          <w:rPr>
            <w:sz w:val="24"/>
            <w:szCs w:val="24"/>
          </w:rPr>
          <w:t>Fr.</w:t>
        </w:r>
      </w:hyperlink>
      <w:r>
        <w:rPr>
          <w:sz w:val="24"/>
          <w:szCs w:val="24"/>
        </w:rPr>
        <w:t xml:space="preserve">) Staude and </w:t>
      </w:r>
      <w:r>
        <w:rPr>
          <w:i/>
          <w:iCs/>
          <w:sz w:val="24"/>
          <w:szCs w:val="24"/>
        </w:rPr>
        <w:t>annosus</w:t>
      </w:r>
      <w:r>
        <w:rPr>
          <w:sz w:val="24"/>
          <w:szCs w:val="24"/>
        </w:rPr>
        <w:t xml:space="preserve"> (</w:t>
      </w:r>
      <w:hyperlink r:id="rId15" w:tgtFrame="Elias Magnus Fries">
        <w:r>
          <w:rPr>
            <w:sz w:val="24"/>
            <w:szCs w:val="24"/>
          </w:rPr>
          <w:t>Fr.</w:t>
        </w:r>
      </w:hyperlink>
      <w:r>
        <w:rPr>
          <w:sz w:val="24"/>
          <w:szCs w:val="24"/>
        </w:rPr>
        <w:t xml:space="preserve">) </w:t>
      </w:r>
      <w:hyperlink r:id="rId16">
        <w:r>
          <w:rPr>
            <w:sz w:val="24"/>
            <w:szCs w:val="24"/>
          </w:rPr>
          <w:t>Bref.</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w:t>
      </w:r>
      <w:del w:id="175" w:author="Shawn McMurtrey" w:date="2022-10-11T19:13:00Z">
        <w:r w:rsidDel="0015584B">
          <w:rPr>
            <w:sz w:val="24"/>
            <w:szCs w:val="24"/>
          </w:rPr>
          <w:delText xml:space="preserve"> </w:delText>
        </w:r>
      </w:del>
    </w:p>
    <w:p w14:paraId="44E9B0E3" w14:textId="0E4EB439" w:rsidR="008C46D5" w:rsidDel="0049659A" w:rsidRDefault="000A4E25" w:rsidP="003333CE">
      <w:pPr>
        <w:spacing w:line="480" w:lineRule="auto"/>
        <w:ind w:firstLine="720"/>
        <w:rPr>
          <w:del w:id="176" w:author="Shawn McMurtrey" w:date="2022-10-14T14:47:00Z"/>
          <w:sz w:val="24"/>
          <w:szCs w:val="24"/>
        </w:rPr>
      </w:pPr>
      <w:commentRangeStart w:id="177"/>
      <w:del w:id="178" w:author="Shawn McMurtrey" w:date="2022-10-14T14:47:00Z">
        <w:r w:rsidDel="0049659A">
          <w:rPr>
            <w:sz w:val="24"/>
            <w:szCs w:val="24"/>
          </w:rPr>
          <w:delText>The</w:delText>
        </w:r>
        <w:commentRangeEnd w:id="177"/>
        <w:r w:rsidR="005335DE" w:rsidDel="0049659A">
          <w:rPr>
            <w:rStyle w:val="CommentReference"/>
          </w:rPr>
          <w:commentReference w:id="177"/>
        </w:r>
        <w:r w:rsidDel="0049659A">
          <w:rPr>
            <w:sz w:val="24"/>
            <w:szCs w:val="24"/>
          </w:rPr>
          <w:delText xml:space="preserve"> Siuslaw National Forest produces one of the highest quantities of wood fiber of all the national forests within the USA (USDA, 1990)</w:delText>
        </w:r>
        <w:r w:rsidDel="0049659A">
          <w:rPr>
            <w:b/>
            <w:sz w:val="24"/>
            <w:szCs w:val="24"/>
          </w:rPr>
          <w:delText>.</w:delText>
        </w:r>
        <w:r w:rsidDel="0049659A">
          <w:rPr>
            <w:sz w:val="24"/>
            <w:szCs w:val="24"/>
          </w:rPr>
          <w:delText xml:space="preserve"> This national forest also has the highest number of miles of streams inhabited by anadromous fish outside the US state of Alaska (USDA, 1990). This forest is home to a diverse plethora of wildlife that </w:delText>
        </w:r>
        <w:r w:rsidDel="0049659A">
          <w:rPr>
            <w:sz w:val="24"/>
            <w:szCs w:val="24"/>
          </w:rPr>
          <w:lastRenderedPageBreak/>
          <w:delText>includes the Oregon silverspot butterfly (</w:delText>
        </w:r>
        <w:r w:rsidDel="0049659A">
          <w:rPr>
            <w:i/>
            <w:sz w:val="24"/>
            <w:szCs w:val="24"/>
          </w:rPr>
          <w:delText>Speyeria zerene hippolyta</w:delText>
        </w:r>
        <w:r w:rsidDel="0049659A">
          <w:rPr>
            <w:sz w:val="24"/>
            <w:szCs w:val="24"/>
          </w:rPr>
          <w:delText xml:space="preserve"> </w:delText>
        </w:r>
        <w:r w:rsidDel="0049659A">
          <w:fldChar w:fldCharType="begin"/>
        </w:r>
        <w:r w:rsidDel="0049659A">
          <w:delInstrText xml:space="preserve"> HYPERLINK "https://en.wikipedia.org/wiki/William_John_Swainson" \t "William John Swainson" \h </w:delInstrText>
        </w:r>
        <w:r w:rsidDel="0049659A">
          <w:fldChar w:fldCharType="separate"/>
        </w:r>
        <w:r w:rsidDel="0049659A">
          <w:rPr>
            <w:sz w:val="24"/>
            <w:szCs w:val="24"/>
          </w:rPr>
          <w:delText>Swainson</w:delText>
        </w:r>
        <w:r w:rsidDel="0049659A">
          <w:rPr>
            <w:sz w:val="24"/>
            <w:szCs w:val="24"/>
          </w:rPr>
          <w:fldChar w:fldCharType="end"/>
        </w:r>
        <w:r w:rsidDel="0049659A">
          <w:rPr>
            <w:sz w:val="24"/>
            <w:szCs w:val="24"/>
          </w:rPr>
          <w:delText>) and the northern spotted owl (</w:delText>
        </w:r>
        <w:r w:rsidDel="0049659A">
          <w:rPr>
            <w:i/>
            <w:iCs/>
            <w:sz w:val="24"/>
            <w:szCs w:val="24"/>
          </w:rPr>
          <w:delText xml:space="preserve">Strix occidentalis caurina </w:delText>
        </w:r>
        <w:r w:rsidDel="0049659A">
          <w:fldChar w:fldCharType="begin"/>
        </w:r>
        <w:r w:rsidDel="0049659A">
          <w:delInstrText xml:space="preserve"> HYPERLINK "https://en.wikipedia.org/wiki/John_Xantus_de_Vesey" \h </w:delInstrText>
        </w:r>
        <w:r w:rsidDel="0049659A">
          <w:fldChar w:fldCharType="separate"/>
        </w:r>
        <w:r w:rsidDel="0049659A">
          <w:rPr>
            <w:sz w:val="24"/>
            <w:szCs w:val="24"/>
          </w:rPr>
          <w:delText>Xantus de Vesey</w:delText>
        </w:r>
        <w:r w:rsidDel="0049659A">
          <w:rPr>
            <w:sz w:val="24"/>
            <w:szCs w:val="24"/>
          </w:rPr>
          <w:fldChar w:fldCharType="end"/>
        </w:r>
        <w:r w:rsidDel="0049659A">
          <w:rPr>
            <w:sz w:val="24"/>
            <w:szCs w:val="24"/>
          </w:rPr>
          <w:delText>), both threatened species (USDA, 1990).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delText>
        </w:r>
        <w:commentRangeStart w:id="179"/>
        <w:commentRangeStart w:id="180"/>
        <w:commentRangeStart w:id="181"/>
        <w:commentRangeEnd w:id="179"/>
        <w:r w:rsidDel="0049659A">
          <w:rPr>
            <w:sz w:val="24"/>
            <w:szCs w:val="24"/>
          </w:rPr>
          <w:commentReference w:id="179"/>
        </w:r>
        <w:commentRangeEnd w:id="180"/>
        <w:commentRangeEnd w:id="181"/>
        <w:r w:rsidR="00DD3225" w:rsidDel="0049659A">
          <w:rPr>
            <w:rStyle w:val="CommentReference"/>
          </w:rPr>
          <w:commentReference w:id="180"/>
        </w:r>
        <w:r w:rsidDel="0049659A">
          <w:commentReference w:id="181"/>
        </w:r>
      </w:del>
    </w:p>
    <w:p w14:paraId="1218DC4E" w14:textId="3B42265F" w:rsidR="00426738" w:rsidRDefault="000A4E25">
      <w:pPr>
        <w:spacing w:line="480" w:lineRule="auto"/>
        <w:rPr>
          <w:ins w:id="182" w:author="Shawn McMurtrey" w:date="2022-10-14T09:31:00Z"/>
          <w:sz w:val="24"/>
          <w:szCs w:val="24"/>
        </w:rPr>
      </w:pPr>
      <w:commentRangeStart w:id="183"/>
      <w:commentRangeStart w:id="184"/>
      <w:commentRangeEnd w:id="183"/>
      <w:r>
        <w:commentReference w:id="183"/>
      </w:r>
      <w:commentRangeEnd w:id="184"/>
      <w:r w:rsidR="005335DE">
        <w:rPr>
          <w:rStyle w:val="CommentReference"/>
        </w:rPr>
        <w:commentReference w:id="184"/>
      </w:r>
      <w:r w:rsidR="005335DE">
        <w:rPr>
          <w:sz w:val="24"/>
          <w:szCs w:val="24"/>
        </w:rPr>
        <w:tab/>
        <w:t>T</w:t>
      </w:r>
      <w:r>
        <w:rPr>
          <w:sz w:val="24"/>
          <w:szCs w:val="24"/>
        </w:rPr>
        <w:t>he overall aim of th</w:t>
      </w:r>
      <w:r w:rsidR="005335DE">
        <w:rPr>
          <w:sz w:val="24"/>
          <w:szCs w:val="24"/>
        </w:rPr>
        <w:t>ese</w:t>
      </w:r>
      <w:r>
        <w:rPr>
          <w:sz w:val="24"/>
          <w:szCs w:val="24"/>
        </w:rPr>
        <w:t xml:space="preserve"> </w:t>
      </w:r>
      <w:r w:rsidR="005335DE">
        <w:rPr>
          <w:sz w:val="24"/>
          <w:szCs w:val="24"/>
        </w:rPr>
        <w:t>two</w:t>
      </w:r>
      <w:ins w:id="185" w:author="Shawn McMurtrey" w:date="2022-08-31T21:25:00Z">
        <w:r>
          <w:rPr>
            <w:sz w:val="24"/>
            <w:szCs w:val="24"/>
          </w:rPr>
          <w:t xml:space="preserve"> </w:t>
        </w:r>
      </w:ins>
      <w:r>
        <w:rPr>
          <w:sz w:val="24"/>
          <w:szCs w:val="24"/>
        </w:rPr>
        <w:t>stud</w:t>
      </w:r>
      <w:r w:rsidR="005335DE">
        <w:rPr>
          <w:sz w:val="24"/>
          <w:szCs w:val="24"/>
        </w:rPr>
        <w:t>ies</w:t>
      </w:r>
      <w:r>
        <w:rPr>
          <w:sz w:val="24"/>
          <w:szCs w:val="24"/>
        </w:rPr>
        <w:t xml:space="preserve"> was to develop a better understanding of the interaction between forest management practices and </w:t>
      </w:r>
      <w:r>
        <w:rPr>
          <w:i/>
          <w:iCs/>
          <w:sz w:val="24"/>
          <w:szCs w:val="24"/>
        </w:rPr>
        <w:t>C. sulphurascens</w:t>
      </w:r>
      <w:r>
        <w:rPr>
          <w:sz w:val="24"/>
          <w:szCs w:val="24"/>
        </w:rPr>
        <w:t xml:space="preserve">, the cause of </w:t>
      </w:r>
      <w:r w:rsidR="00875690">
        <w:rPr>
          <w:sz w:val="24"/>
          <w:szCs w:val="24"/>
        </w:rPr>
        <w:t>LRR</w:t>
      </w:r>
      <w:r>
        <w:rPr>
          <w:sz w:val="24"/>
          <w:szCs w:val="24"/>
        </w:rPr>
        <w:t xml:space="preserve">.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sidR="00875690">
        <w:rPr>
          <w:sz w:val="24"/>
          <w:szCs w:val="24"/>
        </w:rPr>
        <w:t>LRR</w:t>
      </w:r>
      <w:r>
        <w:rPr>
          <w:i/>
          <w:iCs/>
          <w:sz w:val="24"/>
          <w:szCs w:val="24"/>
        </w:rPr>
        <w:t xml:space="preserve">. </w:t>
      </w:r>
      <w:r>
        <w:rPr>
          <w:sz w:val="24"/>
          <w:szCs w:val="24"/>
        </w:rPr>
        <w:t>The objectives were to: (i)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14:paraId="73C6E0D4" w14:textId="15C23985" w:rsidR="00151F53" w:rsidRDefault="00151F53">
      <w:pPr>
        <w:spacing w:line="480" w:lineRule="auto"/>
        <w:rPr>
          <w:ins w:id="186" w:author="Shawn McMurtrey" w:date="2022-10-14T09:31:00Z"/>
          <w:sz w:val="24"/>
          <w:szCs w:val="24"/>
        </w:rPr>
      </w:pPr>
    </w:p>
    <w:p w14:paraId="57255E22" w14:textId="794FF480" w:rsidR="00151F53" w:rsidRDefault="00151F53">
      <w:pPr>
        <w:spacing w:line="480" w:lineRule="auto"/>
        <w:rPr>
          <w:ins w:id="187" w:author="Shawn McMurtrey" w:date="2022-10-14T09:31:00Z"/>
        </w:rPr>
      </w:pPr>
      <w:ins w:id="188" w:author="Shawn McMurtrey" w:date="2022-10-14T09:31:00Z">
        <w:r>
          <w:rPr>
            <w:noProof/>
          </w:rPr>
          <w:lastRenderedPageBreak/>
          <w:drawing>
            <wp:inline distT="0" distB="0" distL="0" distR="0" wp14:anchorId="6033D908" wp14:editId="4019E63E">
              <wp:extent cx="5219700" cy="2933700"/>
              <wp:effectExtent l="0" t="0" r="0" b="0"/>
              <wp:docPr id="3" name="Picture 3" descr="Map&#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ap&#10;&#10;Description automatically generated with low confidence"/>
                      <pic:cNvPicPr/>
                    </pic:nvPicPr>
                    <pic:blipFill>
                      <a:blip r:embed="rId17"/>
                      <a:stretch>
                        <a:fillRect/>
                      </a:stretch>
                    </pic:blipFill>
                    <pic:spPr>
                      <a:xfrm>
                        <a:off x="0" y="0"/>
                        <a:ext cx="5219700" cy="2933700"/>
                      </a:xfrm>
                      <a:prstGeom prst="rect">
                        <a:avLst/>
                      </a:prstGeom>
                    </pic:spPr>
                  </pic:pic>
                </a:graphicData>
              </a:graphic>
            </wp:inline>
          </w:drawing>
        </w:r>
      </w:ins>
    </w:p>
    <w:p w14:paraId="0B63B8DB" w14:textId="0A40FF49" w:rsidR="00151F53" w:rsidRDefault="00151F53">
      <w:pPr>
        <w:spacing w:line="480" w:lineRule="auto"/>
      </w:pPr>
      <w:ins w:id="189" w:author="Shawn McMurtrey" w:date="2022-10-14T09:31:00Z">
        <w:r>
          <w:t xml:space="preserve">We could </w:t>
        </w:r>
        <w:proofErr w:type="spellStart"/>
        <w:r>
          <w:t>potentiall</w:t>
        </w:r>
        <w:proofErr w:type="spellEnd"/>
        <w:r>
          <w:t xml:space="preserve"> add one more map </w:t>
        </w:r>
        <w:proofErr w:type="gramStart"/>
        <w:r>
          <w:t>similar to</w:t>
        </w:r>
        <w:proofErr w:type="gramEnd"/>
        <w:r>
          <w:t xml:space="preserve"> this one to show the location of the two study areas? I think it would help pain</w:t>
        </w:r>
      </w:ins>
      <w:r w:rsidR="003333CE">
        <w:t>t</w:t>
      </w:r>
      <w:ins w:id="190" w:author="Shawn McMurtrey" w:date="2022-10-14T09:31:00Z">
        <w:r>
          <w:t xml:space="preserve"> the picture for the two studies and then I could remove my inset map from the </w:t>
        </w:r>
        <w:proofErr w:type="gramStart"/>
        <w:r>
          <w:t>woods</w:t>
        </w:r>
        <w:proofErr w:type="gramEnd"/>
        <w:r>
          <w:t xml:space="preserve"> creek study area. Thoughts?</w:t>
        </w:r>
      </w:ins>
    </w:p>
    <w:p w14:paraId="5EC85BB9" w14:textId="77777777" w:rsidR="00426738" w:rsidRDefault="000A4E25">
      <w:pPr>
        <w:spacing w:line="480" w:lineRule="auto"/>
      </w:pPr>
      <w:r>
        <w:br/>
      </w:r>
      <w:r>
        <w:rPr>
          <w:b/>
          <w:sz w:val="28"/>
          <w:szCs w:val="28"/>
        </w:rPr>
        <w:t>2. Methods</w:t>
      </w:r>
    </w:p>
    <w:p w14:paraId="4773BBAC" w14:textId="77777777" w:rsidR="00426738" w:rsidRDefault="000A4E25">
      <w:pPr>
        <w:spacing w:line="480" w:lineRule="auto"/>
      </w:pPr>
      <w:r>
        <w:rPr>
          <w:b/>
          <w:sz w:val="24"/>
          <w:szCs w:val="24"/>
        </w:rPr>
        <w:t>2.1 Woods Creek thinning study</w:t>
      </w:r>
    </w:p>
    <w:p w14:paraId="08F099C4" w14:textId="57B8469A" w:rsidR="005335DE" w:rsidRDefault="000A4E25">
      <w:pPr>
        <w:spacing w:line="480" w:lineRule="auto"/>
        <w:rPr>
          <w:sz w:val="24"/>
          <w:szCs w:val="24"/>
        </w:rPr>
      </w:pPr>
      <w:r>
        <w:rPr>
          <w:b/>
          <w:sz w:val="24"/>
          <w:szCs w:val="24"/>
        </w:rPr>
        <w:t>2.1.1 Study area</w:t>
      </w:r>
    </w:p>
    <w:p w14:paraId="3DF38BCD" w14:textId="706E7993" w:rsidR="00426738" w:rsidDel="0049659A" w:rsidRDefault="000A4E25" w:rsidP="005335DE">
      <w:pPr>
        <w:spacing w:line="480" w:lineRule="auto"/>
        <w:ind w:firstLine="720"/>
        <w:rPr>
          <w:del w:id="191" w:author="Shawn McMurtrey" w:date="2022-10-14T14:42:00Z"/>
        </w:rPr>
      </w:pPr>
      <w:r>
        <w:rPr>
          <w:sz w:val="24"/>
          <w:szCs w:val="24"/>
        </w:rPr>
        <w:t>This study was conducted in the Coast Range of the Siuslaw National Forest located in western Oregon, USA. Forests here contain mostly mature and old-growth Douglas-fir, along with various other trees species to include western hemlock (</w:t>
      </w:r>
      <w:hyperlink r:id="rId18"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redcedar (</w:t>
      </w:r>
      <w:hyperlink r:id="rId1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20" w:tgtFrame="David Douglas (botanist)">
        <w:r>
          <w:rPr>
            <w:sz w:val="24"/>
            <w:szCs w:val="24"/>
          </w:rPr>
          <w:t>Douglas</w:t>
        </w:r>
      </w:hyperlink>
      <w:r>
        <w:rPr>
          <w:sz w:val="24"/>
          <w:szCs w:val="24"/>
        </w:rPr>
        <w:t xml:space="preserve"> ex </w:t>
      </w:r>
      <w:hyperlink r:id="rId21" w:tgtFrame="David Don">
        <w:r>
          <w:rPr>
            <w:sz w:val="24"/>
            <w:szCs w:val="24"/>
          </w:rPr>
          <w:t>D. Don</w:t>
        </w:r>
      </w:hyperlink>
      <w:r>
        <w:rPr>
          <w:sz w:val="24"/>
          <w:szCs w:val="24"/>
        </w:rPr>
        <w:t xml:space="preserve">) </w:t>
      </w:r>
      <w:hyperlink r:id="rId22"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23" w:tgtFrame="David Douglas (botanist)">
        <w:r>
          <w:rPr>
            <w:sz w:val="24"/>
            <w:szCs w:val="24"/>
          </w:rPr>
          <w:t>Douglas</w:t>
        </w:r>
      </w:hyperlink>
      <w:r>
        <w:rPr>
          <w:sz w:val="24"/>
          <w:szCs w:val="24"/>
        </w:rPr>
        <w:t xml:space="preserve"> ex </w:t>
      </w:r>
      <w:hyperlink r:id="rId24" w:tgtFrame="William Jackson Hooker">
        <w:r>
          <w:rPr>
            <w:sz w:val="24"/>
            <w:szCs w:val="24"/>
          </w:rPr>
          <w:t>Hook.</w:t>
        </w:r>
      </w:hyperlink>
      <w:r>
        <w:rPr>
          <w:sz w:val="24"/>
          <w:szCs w:val="24"/>
        </w:rPr>
        <w:t xml:space="preserve">) </w:t>
      </w:r>
      <w:hyperlink r:id="rId25" w:tgtFrame="Hjelmq. (page does not exist)">
        <w:r>
          <w:rPr>
            <w:sz w:val="24"/>
            <w:szCs w:val="24"/>
          </w:rPr>
          <w:t>Hjelmq.</w:t>
        </w:r>
      </w:hyperlink>
      <w:r>
        <w:rPr>
          <w:sz w:val="24"/>
          <w:szCs w:val="24"/>
        </w:rPr>
        <w:t>), willow (</w:t>
      </w:r>
      <w:r>
        <w:rPr>
          <w:i/>
          <w:iCs/>
          <w:sz w:val="24"/>
          <w:szCs w:val="24"/>
        </w:rPr>
        <w:t>Salix</w:t>
      </w:r>
      <w:r>
        <w:rPr>
          <w:sz w:val="24"/>
          <w:szCs w:val="24"/>
        </w:rPr>
        <w:t xml:space="preserve"> alab L.), and silver </w:t>
      </w:r>
      <w:r>
        <w:rPr>
          <w:sz w:val="24"/>
          <w:szCs w:val="24"/>
        </w:rPr>
        <w:lastRenderedPageBreak/>
        <w:t>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del w:id="192" w:author="Shawn McMurtrey" w:date="2022-10-14T14:42:00Z">
        <w:r w:rsidDel="0049659A">
          <w:rPr>
            <w:sz w:val="24"/>
            <w:szCs w:val="24"/>
          </w:rPr>
          <w:delText>.</w:delText>
        </w:r>
      </w:del>
    </w:p>
    <w:p w14:paraId="43471AE7" w14:textId="77777777" w:rsidR="00426738" w:rsidRDefault="00426738" w:rsidP="0049659A">
      <w:pPr>
        <w:spacing w:line="480" w:lineRule="auto"/>
        <w:rPr>
          <w:sz w:val="24"/>
          <w:szCs w:val="24"/>
        </w:rPr>
      </w:pPr>
    </w:p>
    <w:p w14:paraId="19DFEB2F" w14:textId="3A6859E1" w:rsidR="00426738" w:rsidRDefault="000A4E25" w:rsidP="005335DE">
      <w:pPr>
        <w:spacing w:line="480" w:lineRule="auto"/>
        <w:ind w:firstLine="720"/>
        <w:rPr>
          <w:ins w:id="193" w:author="Shawn McMurtrey" w:date="2022-10-12T10:33:00Z"/>
          <w:sz w:val="24"/>
          <w:szCs w:val="24"/>
        </w:rPr>
      </w:pPr>
      <w:del w:id="194" w:author="Shawn McMurtrey" w:date="2022-10-14T14:44:00Z">
        <w:r w:rsidDel="0049659A">
          <w:rPr>
            <w:sz w:val="24"/>
            <w:szCs w:val="24"/>
          </w:rPr>
          <w:delText>The locat</w:delText>
        </w:r>
      </w:del>
      <w:del w:id="195" w:author="Shawn McMurtrey" w:date="2022-10-14T14:43:00Z">
        <w:r w:rsidDel="0049659A">
          <w:rPr>
            <w:sz w:val="24"/>
            <w:szCs w:val="24"/>
          </w:rPr>
          <w:delText>ion provides a unique ecosystem for surveying of LRR.</w:delText>
        </w:r>
      </w:del>
      <w:r>
        <w:rPr>
          <w:sz w:val="24"/>
          <w:szCs w:val="24"/>
        </w:rPr>
        <w:t xml:space="preserve"> </w:t>
      </w:r>
      <w:ins w:id="196" w:author="Shawn McMurtrey" w:date="2022-10-14T14:43:00Z">
        <w:r w:rsidR="0049659A">
          <w:rPr>
            <w:sz w:val="24"/>
            <w:szCs w:val="24"/>
          </w:rPr>
          <w:t xml:space="preserve">The </w:t>
        </w:r>
        <w:r w:rsidR="0049659A">
          <w:rPr>
            <w:sz w:val="24"/>
            <w:szCs w:val="24"/>
          </w:rPr>
          <w:t xml:space="preserve">Woods Creek </w:t>
        </w:r>
        <w:r w:rsidR="0049659A">
          <w:rPr>
            <w:sz w:val="24"/>
            <w:szCs w:val="24"/>
          </w:rPr>
          <w:t>study area within the Siuslaw National Forest was chosen with prior knowledge that there was a high incidence rate of LRR. This was based upon a line intercept survey (Bloomberg et al., 1980) that was conducted in 1978</w:t>
        </w:r>
      </w:ins>
      <w:ins w:id="197" w:author="Shawn McMurtrey" w:date="2022-10-14T14:44:00Z">
        <w:r w:rsidR="0049659A">
          <w:rPr>
            <w:sz w:val="24"/>
            <w:szCs w:val="24"/>
          </w:rPr>
          <w:t xml:space="preserve">. </w:t>
        </w:r>
      </w:ins>
      <w:r>
        <w:rPr>
          <w:sz w:val="24"/>
          <w:szCs w:val="24"/>
        </w:rPr>
        <w:t xml:space="preserve">The area was clear cut between 1910 and 1920, burned after reharvest, and reestablished naturally from seed (Tkacz and Hansen, 1982). The study area encompassed 15 stands (mean = 9.7 hectares, range = 6.7 - 14.7 hectares) across </w:t>
      </w:r>
      <w:del w:id="198" w:author="Shawn McMurtrey" w:date="2022-10-12T10:32:00Z">
        <w:r w:rsidDel="00DD3225">
          <w:rPr>
            <w:sz w:val="24"/>
            <w:szCs w:val="24"/>
          </w:rPr>
          <w:delText>ca.</w:delText>
        </w:r>
      </w:del>
      <w:r>
        <w:rPr>
          <w:sz w:val="24"/>
          <w:szCs w:val="24"/>
        </w:rPr>
        <w:t xml:space="preserve"> ~162 hectares (</w:t>
      </w:r>
      <w:r>
        <w:rPr>
          <w:b/>
          <w:sz w:val="24"/>
          <w:szCs w:val="24"/>
        </w:rPr>
        <w:t>Figure 1</w:t>
      </w:r>
      <w:r>
        <w:rPr>
          <w:sz w:val="24"/>
          <w:szCs w:val="24"/>
        </w:rPr>
        <w:t xml:space="preserve">). The stands were thinned in 1986 - 1990, which reduced the overall basal area by about ⅓; trees per 0.4 hectares were also reduced by about 40% (Hansen, unpublished data). </w:t>
      </w:r>
    </w:p>
    <w:p w14:paraId="6F1BA728" w14:textId="77777777" w:rsidR="00DD3225" w:rsidRDefault="00DD3225">
      <w:pPr>
        <w:spacing w:line="480" w:lineRule="auto"/>
      </w:pPr>
    </w:p>
    <w:p w14:paraId="3E4E26B1" w14:textId="77777777" w:rsidR="00426738" w:rsidRDefault="000A4E25" w:rsidP="005335DE">
      <w:pPr>
        <w:spacing w:line="480" w:lineRule="auto"/>
        <w:ind w:firstLine="720"/>
      </w:pPr>
      <w:r>
        <w:rPr>
          <w:sz w:val="24"/>
          <w:szCs w:val="24"/>
        </w:rPr>
        <w:t>Three categories of treatment areas were originally designed for this study, with five replicates for each treatment. The treatment categories included the control, that contained five stands where no thinning occurred.</w:t>
      </w:r>
      <w:ins w:id="199" w:author="Shawn McMurtrey" w:date="2022-09-05T10:03:00Z">
        <w:r>
          <w:rPr>
            <w:sz w:val="24"/>
            <w:szCs w:val="24"/>
          </w:rPr>
          <w:t xml:space="preserve"> The </w:t>
        </w:r>
      </w:ins>
      <w:ins w:id="200" w:author="Shawn McMurtrey" w:date="2022-09-05T10:04:00Z">
        <w:r>
          <w:rPr>
            <w:sz w:val="24"/>
            <w:szCs w:val="24"/>
          </w:rPr>
          <w:t>basal area of the control</w:t>
        </w:r>
      </w:ins>
      <w:ins w:id="201" w:author="Shawn McMurtrey" w:date="2022-09-05T10:03:00Z">
        <w:r>
          <w:rPr>
            <w:sz w:val="24"/>
            <w:szCs w:val="24"/>
          </w:rPr>
          <w:t xml:space="preserve"> stands </w:t>
        </w:r>
      </w:ins>
      <w:ins w:id="202" w:author="Shawn McMurtrey" w:date="2022-09-05T10:04:00Z">
        <w:r>
          <w:rPr>
            <w:sz w:val="24"/>
            <w:szCs w:val="24"/>
          </w:rPr>
          <w:t>was 61.4 m</w:t>
        </w:r>
        <w:r>
          <w:rPr>
            <w:sz w:val="24"/>
            <w:szCs w:val="24"/>
            <w:vertAlign w:val="superscript"/>
          </w:rPr>
          <w:t>2</w:t>
        </w:r>
        <w:r>
          <w:rPr>
            <w:sz w:val="24"/>
            <w:szCs w:val="24"/>
          </w:rPr>
          <w:t>ha</w:t>
        </w:r>
      </w:ins>
      <w:r>
        <w:rPr>
          <w:sz w:val="24"/>
          <w:szCs w:val="24"/>
          <w:vertAlign w:val="superscript"/>
        </w:rPr>
        <w:t>-1</w:t>
      </w:r>
      <w:ins w:id="203"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204"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r>
      <w:r>
        <w:rPr>
          <w:sz w:val="24"/>
          <w:szCs w:val="24"/>
        </w:rPr>
        <w:br/>
      </w:r>
    </w:p>
    <w:p w14:paraId="572F2C1E" w14:textId="77777777" w:rsidR="00426738" w:rsidRDefault="000A4E25">
      <w:pPr>
        <w:spacing w:line="480" w:lineRule="auto"/>
      </w:pPr>
      <w:r>
        <w:rPr>
          <w:b/>
          <w:bCs/>
          <w:sz w:val="24"/>
          <w:szCs w:val="24"/>
        </w:rPr>
        <w:lastRenderedPageBreak/>
        <w:t xml:space="preserve">2.1.2 Plot network </w:t>
      </w:r>
    </w:p>
    <w:p w14:paraId="47BC503E" w14:textId="77777777" w:rsidR="00426738" w:rsidRDefault="000A4E25" w:rsidP="005335DE">
      <w:pPr>
        <w:spacing w:line="480" w:lineRule="auto"/>
        <w:ind w:firstLine="720"/>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6">
        <w:r>
          <w:rPr>
            <w:rStyle w:val="Hyperlink"/>
            <w:color w:val="auto"/>
            <w:sz w:val="24"/>
            <w:szCs w:val="24"/>
          </w:rPr>
          <w:t>http://earthexplorer.usgs.gov</w:t>
        </w:r>
      </w:hyperlink>
      <w:r>
        <w:rPr>
          <w:sz w:val="24"/>
          <w:szCs w:val="24"/>
        </w:rPr>
        <w:t xml:space="preserve">). </w:t>
      </w:r>
    </w:p>
    <w:p w14:paraId="1E5F3018" w14:textId="77777777" w:rsidR="00426738" w:rsidRDefault="00426738">
      <w:pPr>
        <w:spacing w:line="480" w:lineRule="auto"/>
        <w:rPr>
          <w:sz w:val="24"/>
          <w:szCs w:val="24"/>
        </w:rPr>
      </w:pPr>
    </w:p>
    <w:p w14:paraId="44C4CCD4" w14:textId="77777777" w:rsidR="00426738" w:rsidRDefault="000A4E25">
      <w:pPr>
        <w:spacing w:line="480" w:lineRule="auto"/>
        <w:rPr>
          <w:ins w:id="205" w:author="Shawn McMurtrey" w:date="2022-09-07T22:31:00Z"/>
          <w:sz w:val="24"/>
          <w:szCs w:val="24"/>
        </w:rPr>
      </w:pPr>
      <w:r>
        <w:rPr>
          <w:noProof/>
        </w:rPr>
        <w:lastRenderedPageBreak/>
        <w:drawing>
          <wp:inline distT="0" distB="0" distL="0" distR="0" wp14:anchorId="6DABD82C" wp14:editId="7490F1EA">
            <wp:extent cx="5895975" cy="4126230"/>
            <wp:effectExtent l="0" t="0" r="0" b="0"/>
            <wp:docPr id="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pic:cNvPicPr>
                      <a:picLocks noChangeAspect="1" noChangeArrowheads="1"/>
                    </pic:cNvPicPr>
                  </pic:nvPicPr>
                  <pic:blipFill>
                    <a:blip r:embed="rId27"/>
                    <a:stretch>
                      <a:fillRect/>
                    </a:stretch>
                  </pic:blipFill>
                  <pic:spPr bwMode="auto">
                    <a:xfrm>
                      <a:off x="0" y="0"/>
                      <a:ext cx="5895975" cy="4126230"/>
                    </a:xfrm>
                    <a:prstGeom prst="rect">
                      <a:avLst/>
                    </a:prstGeom>
                  </pic:spPr>
                </pic:pic>
              </a:graphicData>
            </a:graphic>
          </wp:inline>
        </w:drawing>
      </w:r>
      <w:commentRangeStart w:id="206"/>
      <w:commentRangeEnd w:id="206"/>
      <w:r>
        <w:commentReference w:id="206"/>
      </w:r>
    </w:p>
    <w:p w14:paraId="4CF2BF20" w14:textId="77777777" w:rsidR="00426738" w:rsidRDefault="000A4E25">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179B0DDD" w14:textId="77777777" w:rsidR="00426738" w:rsidRDefault="00426738">
      <w:pPr>
        <w:spacing w:line="480" w:lineRule="auto"/>
        <w:rPr>
          <w:iCs/>
          <w:sz w:val="24"/>
          <w:szCs w:val="24"/>
        </w:rPr>
      </w:pPr>
    </w:p>
    <w:p w14:paraId="326F8598" w14:textId="77777777" w:rsidR="00426738" w:rsidRDefault="000A4E25">
      <w:pPr>
        <w:spacing w:line="480" w:lineRule="auto"/>
      </w:pPr>
      <w:r>
        <w:rPr>
          <w:b/>
          <w:iCs/>
          <w:sz w:val="24"/>
          <w:szCs w:val="24"/>
        </w:rPr>
        <w:t>2.1.3 Data collection</w:t>
      </w:r>
    </w:p>
    <w:p w14:paraId="7B64D56F" w14:textId="6C6F2656" w:rsidR="00426738" w:rsidRDefault="000A4E25" w:rsidP="005335DE">
      <w:pPr>
        <w:spacing w:line="480" w:lineRule="auto"/>
        <w:ind w:firstLine="720"/>
      </w:pPr>
      <w:r>
        <w:rPr>
          <w:sz w:val="24"/>
          <w:szCs w:val="24"/>
        </w:rPr>
        <w:t xml:space="preserve">Beginning in 1985, the plots were surveyed and each tree within the plot was tagged with a tree identification number. The tree species, diameter at breast height (DBH) measurements, and tree health condition codes were recorded.  DBH was taken </w:t>
      </w:r>
      <w:r>
        <w:rPr>
          <w:sz w:val="24"/>
          <w:szCs w:val="24"/>
        </w:rPr>
        <w:lastRenderedPageBreak/>
        <w:t>~1.37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r w:rsidR="005335DE">
        <w:rPr>
          <w:sz w:val="24"/>
          <w:szCs w:val="24"/>
        </w:rPr>
        <w:br/>
      </w:r>
    </w:p>
    <w:p w14:paraId="665CEC86" w14:textId="6C21DCA9" w:rsidR="00426738" w:rsidRDefault="000A4E25" w:rsidP="005335DE">
      <w:pPr>
        <w:tabs>
          <w:tab w:val="left" w:pos="6390"/>
        </w:tabs>
        <w:spacing w:line="480" w:lineRule="auto"/>
        <w:ind w:firstLine="720"/>
      </w:pPr>
      <w:r>
        <w:rPr>
          <w:sz w:val="24"/>
          <w:szCs w:val="24"/>
        </w:rP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Bacto agar) in a low temperature incubator 815 (Precision Scientific Inc., Chicago, IL) at 20°C for 4 - 6 weeks. Confirmation of setal hyphae was later confirmed by viewing under a dissecting microscope. </w:t>
      </w:r>
    </w:p>
    <w:p w14:paraId="15EAAB6C" w14:textId="77777777" w:rsidR="00426738" w:rsidRDefault="00426738">
      <w:pPr>
        <w:tabs>
          <w:tab w:val="left" w:pos="6390"/>
        </w:tabs>
        <w:spacing w:line="480" w:lineRule="auto"/>
        <w:rPr>
          <w:sz w:val="24"/>
          <w:szCs w:val="24"/>
        </w:rPr>
      </w:pPr>
    </w:p>
    <w:p w14:paraId="5B159388" w14:textId="3D5EB8F1" w:rsidR="005335DE" w:rsidRDefault="000A4E25">
      <w:pPr>
        <w:spacing w:line="480" w:lineRule="auto"/>
        <w:rPr>
          <w:sz w:val="24"/>
          <w:szCs w:val="24"/>
        </w:rPr>
      </w:pPr>
      <w:r>
        <w:rPr>
          <w:b/>
          <w:iCs/>
          <w:sz w:val="24"/>
          <w:szCs w:val="24"/>
        </w:rPr>
        <w:t>2.1.4 Data cleaning and analysis</w:t>
      </w:r>
    </w:p>
    <w:p w14:paraId="66BF006F" w14:textId="60E5630B" w:rsidR="00426738" w:rsidRDefault="000A4E25" w:rsidP="005335DE">
      <w:pPr>
        <w:spacing w:line="480" w:lineRule="auto"/>
        <w:ind w:firstLine="720"/>
      </w:pPr>
      <w:r>
        <w:rPr>
          <w:sz w:val="24"/>
          <w:szCs w:val="24"/>
        </w:rPr>
        <w:t xml:space="preserve">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w:t>
      </w:r>
      <w:r>
        <w:rPr>
          <w:sz w:val="24"/>
          <w:szCs w:val="24"/>
        </w:rPr>
        <w:lastRenderedPageBreak/>
        <w:t>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207" w:author="Shawn McMurtrey" w:date="2022-08-31T21:41:00Z">
        <w:r>
          <w:rPr>
            <w:sz w:val="24"/>
            <w:szCs w:val="24"/>
          </w:rPr>
          <w:delText xml:space="preserve">here </w:delText>
        </w:r>
      </w:del>
      <w:ins w:id="208" w:author="Shawn McMurtrey" w:date="2022-08-31T21:41:00Z">
        <w:r>
          <w:rPr>
            <w:sz w:val="24"/>
            <w:szCs w:val="24"/>
          </w:rPr>
          <w:t xml:space="preserve">at the Github repository: </w:t>
        </w:r>
      </w:ins>
      <w:hyperlink r:id="rId28">
        <w:r>
          <w:rPr>
            <w:rStyle w:val="Hyperlink"/>
            <w:color w:val="auto"/>
            <w:sz w:val="24"/>
            <w:szCs w:val="24"/>
          </w:rPr>
          <w:t>https://mcmurtrs.github.io/WoodsCreek/</w:t>
        </w:r>
      </w:hyperlink>
      <w:ins w:id="209" w:author="Shawn McMurtrey" w:date="2022-08-31T21:41:00Z">
        <w:r>
          <w:rPr>
            <w:rStyle w:val="Hyperlink"/>
            <w:color w:val="auto"/>
            <w:sz w:val="24"/>
            <w:szCs w:val="24"/>
          </w:rPr>
          <w:t>.</w:t>
        </w:r>
      </w:ins>
    </w:p>
    <w:p w14:paraId="488096FD" w14:textId="77777777" w:rsidR="00426738" w:rsidRDefault="00426738">
      <w:pPr>
        <w:spacing w:line="480" w:lineRule="auto"/>
        <w:rPr>
          <w:sz w:val="24"/>
          <w:szCs w:val="24"/>
        </w:rPr>
      </w:pPr>
    </w:p>
    <w:p w14:paraId="082D3AA2" w14:textId="77777777" w:rsidR="00426738" w:rsidRDefault="000A4E25" w:rsidP="005335DE">
      <w:pPr>
        <w:spacing w:line="480" w:lineRule="auto"/>
        <w:ind w:firstLine="720"/>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4A2F20B5" w14:textId="77777777" w:rsidR="00426738" w:rsidRDefault="00426738">
      <w:pPr>
        <w:tabs>
          <w:tab w:val="left" w:pos="6390"/>
        </w:tabs>
        <w:spacing w:line="480" w:lineRule="auto"/>
        <w:rPr>
          <w:sz w:val="24"/>
          <w:szCs w:val="24"/>
        </w:rPr>
      </w:pPr>
    </w:p>
    <w:p w14:paraId="0D06A104" w14:textId="77777777" w:rsidR="00426738" w:rsidRDefault="000A4E25">
      <w:pPr>
        <w:tabs>
          <w:tab w:val="left" w:pos="6390"/>
        </w:tabs>
        <w:spacing w:line="480" w:lineRule="auto"/>
      </w:pPr>
      <w:r>
        <w:rPr>
          <w:b/>
          <w:iCs/>
          <w:sz w:val="24"/>
          <w:szCs w:val="24"/>
        </w:rPr>
        <w:t>2.1.5 Statistical analysis</w:t>
      </w:r>
    </w:p>
    <w:p w14:paraId="525BC116" w14:textId="51C14C13" w:rsidR="00426738" w:rsidRDefault="000A4E25" w:rsidP="005335DE">
      <w:pPr>
        <w:tabs>
          <w:tab w:val="left" w:pos="6390"/>
        </w:tabs>
        <w:spacing w:line="480" w:lineRule="auto"/>
        <w:ind w:firstLine="720"/>
      </w:pPr>
      <w:r>
        <w:rPr>
          <w:bCs/>
          <w:iCs/>
          <w:sz w:val="24"/>
          <w:szCs w:val="24"/>
        </w:rPr>
        <w:t xml:space="preserve">A one-way analysis of variance (ANOVA) was conducted to test the main effect of </w:t>
      </w:r>
      <w:ins w:id="210" w:author="Unknown Author" w:date="2022-10-07T14:46:00Z">
        <w:r>
          <w:rPr>
            <w:bCs/>
            <w:iCs/>
            <w:sz w:val="24"/>
            <w:szCs w:val="24"/>
          </w:rPr>
          <w:t xml:space="preserve">treatment on </w:t>
        </w:r>
      </w:ins>
      <w:ins w:id="211" w:author="Unknown Author" w:date="2022-10-07T14:47:00Z">
        <w:r>
          <w:rPr>
            <w:bCs/>
            <w:iCs/>
            <w:sz w:val="24"/>
            <w:szCs w:val="24"/>
          </w:rPr>
          <w:t xml:space="preserve">arcsine sqaure root transformed </w:t>
        </w:r>
      </w:ins>
      <w:r>
        <w:rPr>
          <w:bCs/>
          <w:iCs/>
          <w:sz w:val="24"/>
          <w:szCs w:val="24"/>
        </w:rPr>
        <w:t xml:space="preserve">cumulative </w:t>
      </w:r>
      <w:ins w:id="212" w:author="Unknown Author" w:date="2022-10-07T14:46:00Z">
        <w:r>
          <w:rPr>
            <w:bCs/>
            <w:iCs/>
            <w:sz w:val="24"/>
            <w:szCs w:val="24"/>
          </w:rPr>
          <w:t xml:space="preserve">proportional </w:t>
        </w:r>
      </w:ins>
      <w:r>
        <w:rPr>
          <w:bCs/>
          <w:iCs/>
          <w:sz w:val="24"/>
          <w:szCs w:val="24"/>
        </w:rPr>
        <w:t>stand mortality</w:t>
      </w:r>
      <w:ins w:id="213" w:author="Unknown Author" w:date="2022-10-07T14:49:00Z">
        <w:r>
          <w:rPr>
            <w:bCs/>
            <w:iCs/>
            <w:sz w:val="24"/>
            <w:szCs w:val="24"/>
          </w:rPr>
          <w:t xml:space="preserve"> </w:t>
        </w:r>
        <w:r>
          <w:rPr>
            <w:bCs/>
            <w:iCs/>
            <w:sz w:val="24"/>
            <w:szCs w:val="24"/>
          </w:rPr>
          <w:lastRenderedPageBreak/>
          <w:t>caused by LRR</w:t>
        </w:r>
      </w:ins>
      <w:ins w:id="214" w:author="Unknown Author" w:date="2022-10-07T14:55:00Z">
        <w:r>
          <w:rPr>
            <w:bCs/>
            <w:iCs/>
            <w:sz w:val="24"/>
            <w:szCs w:val="24"/>
          </w:rPr>
          <w:t>.</w:t>
        </w:r>
      </w:ins>
      <w:r>
        <w:rPr>
          <w:bCs/>
          <w:iCs/>
          <w:sz w:val="24"/>
          <w:szCs w:val="24"/>
        </w:rPr>
        <w:t xml:space="preserve"> </w:t>
      </w:r>
      <w:del w:id="215" w:author="Unknown Author" w:date="2022-10-07T14:49:00Z">
        <w:r>
          <w:rPr>
            <w:bCs/>
            <w:iCs/>
            <w:sz w:val="24"/>
            <w:szCs w:val="24"/>
          </w:rPr>
          <w:delText>(dead/total)</w:delText>
        </w:r>
      </w:del>
      <w:del w:id="216" w:author="Unknown Author" w:date="2022-10-07T14:47:00Z">
        <w:r>
          <w:rPr>
            <w:bCs/>
            <w:iCs/>
            <w:sz w:val="24"/>
            <w:szCs w:val="24"/>
          </w:rPr>
          <w:delText xml:space="preserve"> by</w:delText>
        </w:r>
      </w:del>
      <w:del w:id="217" w:author="Unknown Author" w:date="2022-10-07T14:46:00Z">
        <w:r>
          <w:rPr>
            <w:bCs/>
            <w:iCs/>
            <w:sz w:val="24"/>
            <w:szCs w:val="24"/>
          </w:rPr>
          <w:delText xml:space="preserve"> treatment</w:delText>
        </w:r>
      </w:del>
      <w:del w:id="218" w:author="Unknown Author" w:date="2022-10-07T14:49:00Z">
        <w:r>
          <w:rPr>
            <w:bCs/>
            <w:iCs/>
            <w:sz w:val="24"/>
            <w:szCs w:val="24"/>
          </w:rPr>
          <w:delText>.</w:delText>
        </w:r>
      </w:del>
      <w:r>
        <w:rPr>
          <w:bCs/>
          <w:iCs/>
          <w:sz w:val="24"/>
          <w:szCs w:val="24"/>
        </w:rPr>
        <w:t xml:space="preserve"> </w:t>
      </w:r>
      <w:ins w:id="219" w:author="Unknown Author" w:date="2022-10-07T14:50:00Z">
        <w:r>
          <w:rPr>
            <w:bCs/>
            <w:iCs/>
            <w:sz w:val="24"/>
            <w:szCs w:val="24"/>
            <w:highlight w:val="white"/>
          </w:rPr>
          <w:t xml:space="preserve">Cumulative proportional stand mortality was defined as number of confirmed dead trees showing LRR symptoms over the total number of trees within the stand. </w:t>
        </w:r>
      </w:ins>
      <w:r>
        <w:rPr>
          <w:bCs/>
          <w:iCs/>
          <w:sz w:val="24"/>
          <w:szCs w:val="24"/>
        </w:rPr>
        <w:t xml:space="preserve">A two-way ANOVA was also used to test </w:t>
      </w:r>
      <w:del w:id="220" w:author="Unknown Author" w:date="2022-10-07T14:47:00Z">
        <w:r>
          <w:rPr>
            <w:bCs/>
            <w:iCs/>
            <w:sz w:val="24"/>
            <w:szCs w:val="24"/>
          </w:rPr>
          <w:delText>for an</w:delText>
        </w:r>
      </w:del>
      <w:ins w:id="221" w:author="Unknown Author" w:date="2022-10-07T14:47:00Z">
        <w:r>
          <w:rPr>
            <w:bCs/>
            <w:iCs/>
            <w:sz w:val="24"/>
            <w:szCs w:val="24"/>
          </w:rPr>
          <w:t>the</w:t>
        </w:r>
      </w:ins>
      <w:r>
        <w:rPr>
          <w:bCs/>
          <w:iCs/>
          <w:sz w:val="24"/>
          <w:szCs w:val="24"/>
        </w:rPr>
        <w:t xml:space="preserve"> effect of treatment </w:t>
      </w:r>
      <w:ins w:id="222" w:author="Unknown Author" w:date="2022-10-07T14:50:00Z">
        <w:r>
          <w:rPr>
            <w:bCs/>
            <w:iCs/>
            <w:sz w:val="24"/>
            <w:szCs w:val="24"/>
          </w:rPr>
          <w:t xml:space="preserve"> on mortality while </w:t>
        </w:r>
      </w:ins>
      <w:del w:id="223" w:author="Unknown Author" w:date="2022-10-07T14:47:00Z">
        <w:r>
          <w:rPr>
            <w:bCs/>
            <w:iCs/>
            <w:sz w:val="24"/>
            <w:szCs w:val="24"/>
          </w:rPr>
          <w:delText>by</w:delText>
        </w:r>
      </w:del>
      <w:ins w:id="224" w:author="Unknown Author" w:date="2022-10-07T14:47:00Z">
        <w:r>
          <w:rPr>
            <w:bCs/>
            <w:iCs/>
            <w:sz w:val="24"/>
            <w:szCs w:val="24"/>
          </w:rPr>
          <w:t>using the relative</w:t>
        </w:r>
      </w:ins>
      <w:r>
        <w:rPr>
          <w:bCs/>
          <w:iCs/>
          <w:sz w:val="24"/>
          <w:szCs w:val="24"/>
        </w:rPr>
        <w:t xml:space="preserve"> </w:t>
      </w:r>
      <w:ins w:id="225" w:author="Unknown Author" w:date="2022-10-07T14:48:00Z">
        <w:r>
          <w:rPr>
            <w:bCs/>
            <w:iCs/>
            <w:sz w:val="24"/>
            <w:szCs w:val="24"/>
          </w:rPr>
          <w:t xml:space="preserve">stand </w:t>
        </w:r>
      </w:ins>
      <w:r>
        <w:rPr>
          <w:bCs/>
          <w:iCs/>
          <w:sz w:val="24"/>
          <w:szCs w:val="24"/>
        </w:rPr>
        <w:t xml:space="preserve">presence </w:t>
      </w:r>
      <w:ins w:id="226" w:author="Unknown Author" w:date="2022-10-07T14:48:00Z">
        <w:r>
          <w:rPr>
            <w:bCs/>
            <w:iCs/>
            <w:sz w:val="24"/>
            <w:szCs w:val="24"/>
          </w:rPr>
          <w:t xml:space="preserve">of </w:t>
        </w:r>
        <w:r>
          <w:rPr>
            <w:bCs/>
            <w:i/>
            <w:iCs/>
            <w:sz w:val="24"/>
            <w:szCs w:val="24"/>
          </w:rPr>
          <w:t>C. sulphurascens</w:t>
        </w:r>
        <w:r>
          <w:rPr>
            <w:bCs/>
            <w:sz w:val="24"/>
            <w:szCs w:val="24"/>
          </w:rPr>
          <w:t xml:space="preserve"> (stands with fungus present/ stands without fungus present) as a covariate</w:t>
        </w:r>
        <w:r>
          <w:rPr>
            <w:bCs/>
            <w:i/>
            <w:iCs/>
            <w:sz w:val="24"/>
            <w:szCs w:val="24"/>
          </w:rPr>
          <w:t xml:space="preserve">. </w:t>
        </w:r>
      </w:ins>
      <w:del w:id="227" w:author="Unknown Author" w:date="2022-10-07T14:49:00Z">
        <w:r>
          <w:rPr>
            <w:bCs/>
            <w:i/>
            <w:iCs/>
            <w:sz w:val="24"/>
            <w:szCs w:val="24"/>
          </w:rPr>
          <w:delText>(P) over absence (A) of</w:delText>
        </w:r>
      </w:del>
      <w:del w:id="228" w:author="Unknown Author" w:date="2022-10-07T14:47:00Z">
        <w:r>
          <w:rPr>
            <w:bCs/>
            <w:i/>
            <w:iCs/>
            <w:sz w:val="24"/>
            <w:szCs w:val="24"/>
          </w:rPr>
          <w:delText xml:space="preserve"> C. sulphurascens</w:delText>
        </w:r>
      </w:del>
      <w:r>
        <w:rPr>
          <w:bCs/>
          <w:i/>
          <w:sz w:val="24"/>
          <w:szCs w:val="24"/>
        </w:rPr>
        <w:t>.</w:t>
      </w:r>
      <w:r>
        <w:rPr>
          <w:sz w:val="24"/>
          <w:szCs w:val="24"/>
          <w:highlight w:val="white"/>
        </w:rPr>
        <w:t xml:space="preserve"> </w:t>
      </w:r>
      <w:del w:id="229" w:author="Unknown Author" w:date="2022-10-07T14:50:00Z">
        <w:r>
          <w:rPr>
            <w:sz w:val="24"/>
            <w:szCs w:val="24"/>
            <w:highlight w:val="white"/>
          </w:rPr>
          <w:delText>Cumulative stand mortality was defined as number of confirmed dead trees from LRR over total number of trees within the stand.</w:delText>
        </w:r>
      </w:del>
      <w:r>
        <w:rPr>
          <w:sz w:val="24"/>
          <w:szCs w:val="24"/>
          <w:highlight w:val="white"/>
        </w:rPr>
        <w:t xml:space="preserve"> Data cleaning and visualization were performed in R using packages</w:t>
      </w:r>
      <w:r>
        <w:rPr>
          <w:sz w:val="24"/>
          <w:szCs w:val="24"/>
        </w:rPr>
        <w:t xml:space="preserve"> tidyverse (Wickham, 2017) and ggplot2 (</w:t>
      </w:r>
      <w:r>
        <w:rPr>
          <w:color w:val="000000"/>
          <w:sz w:val="24"/>
          <w:szCs w:val="24"/>
          <w:shd w:val="clear" w:color="auto" w:fill="FFFFFF"/>
        </w:rPr>
        <w:t xml:space="preserve">Wickham, 2009). </w:t>
      </w:r>
      <w:r>
        <w:rPr>
          <w:color w:val="000000"/>
          <w:sz w:val="24"/>
          <w:szCs w:val="24"/>
          <w:highlight w:val="white"/>
          <w:shd w:val="clear" w:color="auto" w:fill="FFFFFF"/>
        </w:rPr>
        <w:t>ANOVA tests were performed in R using the stats package.</w:t>
      </w:r>
      <w:r w:rsidR="0008796B">
        <w:rPr>
          <w:color w:val="000000"/>
          <w:sz w:val="24"/>
          <w:szCs w:val="24"/>
          <w:highlight w:val="white"/>
          <w:shd w:val="clear" w:color="auto" w:fill="FFFFFF"/>
        </w:rPr>
        <w:t xml:space="preserve"> The threshold for significance was set at </w:t>
      </w:r>
      <w:r w:rsidR="0008796B" w:rsidRPr="0008796B">
        <w:rPr>
          <w:color w:val="000000"/>
          <w:sz w:val="24"/>
          <w:szCs w:val="24"/>
          <w:shd w:val="clear" w:color="auto" w:fill="FFFFFF"/>
        </w:rPr>
        <w:t>α = 0.05</w:t>
      </w:r>
      <w:r w:rsidR="0008796B">
        <w:rPr>
          <w:color w:val="000000"/>
          <w:sz w:val="24"/>
          <w:szCs w:val="24"/>
          <w:shd w:val="clear" w:color="auto" w:fill="FFFFFF"/>
        </w:rPr>
        <w:t>.</w:t>
      </w:r>
      <w:r>
        <w:rPr>
          <w:sz w:val="24"/>
          <w:szCs w:val="24"/>
          <w:highlight w:val="white"/>
        </w:rPr>
        <w:br/>
      </w:r>
      <w:del w:id="230" w:author="Unknown Author" w:date="2022-10-07T14:51:00Z">
        <w:r>
          <w:rPr>
            <w:sz w:val="24"/>
            <w:szCs w:val="24"/>
            <w:highlight w:val="white"/>
          </w:rPr>
          <w:delText xml:space="preserve"> </w:delText>
        </w:r>
      </w:del>
      <w:commentRangeStart w:id="231"/>
      <w:r>
        <w:rPr>
          <w:sz w:val="24"/>
          <w:szCs w:val="24"/>
        </w:rPr>
        <w:tab/>
      </w:r>
    </w:p>
    <w:p w14:paraId="250B5065" w14:textId="77777777" w:rsidR="00426738" w:rsidRDefault="000A4E25">
      <w:pPr>
        <w:tabs>
          <w:tab w:val="left" w:pos="6390"/>
        </w:tabs>
        <w:spacing w:line="480" w:lineRule="auto"/>
        <w:jc w:val="center"/>
      </w:pPr>
      <w:r>
        <w:rPr>
          <w:rFonts w:ascii="Segoe UI" w:hAnsi="Segoe UI" w:cs="Segoe UI"/>
          <w:b/>
          <w:bCs/>
          <w:color w:val="000000"/>
          <w:shd w:val="clear" w:color="auto" w:fill="FFFFFF"/>
        </w:rPr>
        <w:t xml:space="preserve">Cumulative Stand Mortality ~ Treatment </w:t>
      </w:r>
      <w:ins w:id="232" w:author="Unknown Author" w:date="2022-10-07T14:52:00Z">
        <w:r>
          <w:rPr>
            <w:rFonts w:ascii="Segoe UI" w:hAnsi="Segoe UI" w:cs="Segoe UI"/>
            <w:b/>
            <w:bCs/>
            <w:color w:val="000000"/>
            <w:shd w:val="clear" w:color="auto" w:fill="FFFFFF"/>
          </w:rPr>
          <w:t xml:space="preserve"> (</w:t>
        </w:r>
      </w:ins>
      <w:r>
        <w:rPr>
          <w:rFonts w:ascii="Segoe UI" w:hAnsi="Segoe UI" w:cs="Segoe UI"/>
          <w:b/>
          <w:bCs/>
          <w:color w:val="000000"/>
          <w:shd w:val="clear" w:color="auto" w:fill="FFFFFF"/>
        </w:rPr>
        <w:t>+ P/A</w:t>
      </w:r>
      <w:ins w:id="233" w:author="Unknown Author" w:date="2022-10-07T14:52:00Z">
        <w:r>
          <w:rPr>
            <w:rFonts w:ascii="Segoe UI" w:hAnsi="Segoe UI" w:cs="Segoe UI"/>
            <w:b/>
            <w:bCs/>
            <w:color w:val="000000"/>
            <w:shd w:val="clear" w:color="auto" w:fill="FFFFFF"/>
          </w:rPr>
          <w:t>)</w:t>
        </w:r>
      </w:ins>
    </w:p>
    <w:commentRangeEnd w:id="231"/>
    <w:p w14:paraId="3E17FFA5" w14:textId="77777777" w:rsidR="00426738" w:rsidRDefault="000A4E25">
      <w:pPr>
        <w:spacing w:line="480" w:lineRule="auto"/>
        <w:rPr>
          <w:ins w:id="234" w:author="Unknown Author" w:date="2022-10-07T14:55:00Z"/>
          <w:b/>
          <w:sz w:val="24"/>
          <w:szCs w:val="24"/>
        </w:rPr>
      </w:pPr>
      <w:ins w:id="235" w:author="Unknown Author" w:date="2022-10-07T14:52:00Z">
        <w:r>
          <w:commentReference w:id="231"/>
        </w:r>
      </w:ins>
    </w:p>
    <w:p w14:paraId="39B72553" w14:textId="77777777" w:rsidR="00426738" w:rsidRDefault="000A4E25">
      <w:pPr>
        <w:spacing w:line="480" w:lineRule="auto"/>
        <w:rPr>
          <w:b/>
          <w:sz w:val="24"/>
          <w:szCs w:val="24"/>
        </w:rPr>
      </w:pPr>
      <w:commentRangeStart w:id="236"/>
      <w:commentRangeEnd w:id="236"/>
      <w:ins w:id="237" w:author="Unknown Author" w:date="2022-10-07T14:56:00Z">
        <w:r>
          <w:rPr>
            <w:b/>
            <w:sz w:val="24"/>
            <w:szCs w:val="24"/>
          </w:rPr>
          <w:commentReference w:id="236"/>
        </w:r>
      </w:ins>
    </w:p>
    <w:p w14:paraId="421FA676" w14:textId="77777777" w:rsidR="00426738" w:rsidRDefault="000A4E25">
      <w:pPr>
        <w:spacing w:line="480" w:lineRule="auto"/>
      </w:pPr>
      <w:r>
        <w:rPr>
          <w:b/>
          <w:sz w:val="24"/>
          <w:szCs w:val="24"/>
        </w:rPr>
        <w:t>2.1.6 Forest Vegetation Simulator</w:t>
      </w:r>
    </w:p>
    <w:p w14:paraId="5341D761" w14:textId="2113A4A2" w:rsidR="00426738" w:rsidRDefault="000A4E25" w:rsidP="005335DE">
      <w:pPr>
        <w:shd w:val="clear" w:color="auto" w:fill="FFFFFF"/>
        <w:spacing w:after="240" w:line="480" w:lineRule="auto"/>
        <w:ind w:firstLine="720"/>
      </w:pPr>
      <w:r>
        <w:rPr>
          <w:sz w:val="24"/>
          <w:szCs w:val="24"/>
        </w:rPr>
        <w:t xml:space="preserve">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w:t>
      </w:r>
      <w:r>
        <w:rPr>
          <w:sz w:val="24"/>
          <w:szCs w:val="24"/>
        </w:rPr>
        <w:lastRenderedPageBreak/>
        <w:t>parameters.</w:t>
      </w:r>
      <w:r>
        <w:rPr>
          <w:sz w:val="24"/>
          <w:szCs w:val="24"/>
        </w:rPr>
        <w:br/>
      </w:r>
      <w:r>
        <w:rPr>
          <w:sz w:val="24"/>
          <w:szCs w:val="24"/>
        </w:rPr>
        <w:br/>
      </w:r>
      <w:r w:rsidR="005335DE">
        <w:rPr>
          <w:sz w:val="24"/>
          <w:szCs w:val="24"/>
        </w:rPr>
        <w:tab/>
      </w:r>
      <w:r>
        <w:rPr>
          <w:sz w:val="24"/>
          <w:szCs w:val="24"/>
        </w:rP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(Maffei et al., 2008; Goheen and Thompson, 1998; Marsden, 1992a; Smith and Zhang ,1997).</w:t>
      </w:r>
    </w:p>
    <w:p w14:paraId="1FF08E44" w14:textId="77777777" w:rsidR="00426738" w:rsidRDefault="000A4E25" w:rsidP="005335DE">
      <w:pPr>
        <w:spacing w:line="480" w:lineRule="auto"/>
        <w:ind w:firstLine="720"/>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(Furniss and Kegley, 2014).</w:t>
      </w:r>
      <w:r>
        <w:rPr>
          <w:i/>
          <w:sz w:val="24"/>
          <w:szCs w:val="24"/>
        </w:rPr>
        <w:t xml:space="preserve"> </w:t>
      </w:r>
    </w:p>
    <w:p w14:paraId="6A8E7B00" w14:textId="77777777" w:rsidR="00426738" w:rsidRDefault="00426738">
      <w:pPr>
        <w:spacing w:line="480" w:lineRule="auto"/>
        <w:rPr>
          <w:i/>
          <w:sz w:val="24"/>
          <w:szCs w:val="24"/>
        </w:rPr>
      </w:pPr>
    </w:p>
    <w:p w14:paraId="7711A6F5" w14:textId="77777777" w:rsidR="00426738" w:rsidRDefault="000A4E25" w:rsidP="005335DE">
      <w:pPr>
        <w:spacing w:line="480" w:lineRule="auto"/>
        <w:ind w:firstLine="720"/>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t>
      </w:r>
      <w:r>
        <w:rPr>
          <w:sz w:val="24"/>
          <w:szCs w:val="24"/>
        </w:rPr>
        <w:lastRenderedPageBreak/>
        <w:t xml:space="preserve">WRDM for the final analysis. For reproducibility purposes, all input data files, output data files, and log files can be found at </w:t>
      </w:r>
      <w:r>
        <w:rPr>
          <w:sz w:val="24"/>
          <w:szCs w:val="24"/>
          <w:u w:val="single"/>
        </w:rPr>
        <w:t>https://github.com/mcmurtrs/WoodsCreekFVS</w:t>
      </w:r>
    </w:p>
    <w:p w14:paraId="7B3EFDC9" w14:textId="77777777" w:rsidR="00426738" w:rsidRDefault="00426738">
      <w:pPr>
        <w:spacing w:line="480" w:lineRule="auto"/>
        <w:rPr>
          <w:sz w:val="24"/>
          <w:szCs w:val="24"/>
        </w:rPr>
      </w:pPr>
    </w:p>
    <w:p w14:paraId="3A9B00BB" w14:textId="77777777" w:rsidR="00426738" w:rsidRDefault="000A4E25">
      <w:pPr>
        <w:spacing w:line="480" w:lineRule="auto"/>
      </w:pPr>
      <w:r>
        <w:rPr>
          <w:b/>
          <w:sz w:val="24"/>
          <w:szCs w:val="24"/>
        </w:rPr>
        <w:t xml:space="preserve">2.2 </w:t>
      </w:r>
      <w:ins w:id="238" w:author="Shawn McMurtrey" w:date="2022-08-19T09:48:00Z">
        <w:r>
          <w:rPr>
            <w:b/>
            <w:sz w:val="24"/>
            <w:szCs w:val="24"/>
          </w:rPr>
          <w:t xml:space="preserve">Apiary </w:t>
        </w:r>
      </w:ins>
      <w:del w:id="239" w:author="Shawn McMurtrey" w:date="2022-08-19T09:48:00Z">
        <w:r>
          <w:rPr>
            <w:b/>
            <w:sz w:val="24"/>
            <w:szCs w:val="24"/>
          </w:rPr>
          <w:delText>H</w:delText>
        </w:r>
      </w:del>
      <w:ins w:id="240" w:author="Shawn McMurtrey" w:date="2022-08-19T09:48:00Z">
        <w:r>
          <w:rPr>
            <w:b/>
            <w:sz w:val="24"/>
            <w:szCs w:val="24"/>
          </w:rPr>
          <w:t>h</w:t>
        </w:r>
      </w:ins>
      <w:r>
        <w:rPr>
          <w:b/>
          <w:sz w:val="24"/>
          <w:szCs w:val="24"/>
        </w:rPr>
        <w:t>ardwood rotation study</w:t>
      </w:r>
    </w:p>
    <w:p w14:paraId="6777D162" w14:textId="77777777" w:rsidR="00426738" w:rsidRDefault="000A4E25">
      <w:pPr>
        <w:spacing w:line="480" w:lineRule="auto"/>
      </w:pPr>
      <w:r>
        <w:rPr>
          <w:b/>
          <w:sz w:val="24"/>
          <w:szCs w:val="24"/>
        </w:rPr>
        <w:t>2.2.1 Study area</w:t>
      </w:r>
    </w:p>
    <w:p w14:paraId="7AA8996E" w14:textId="4020E810" w:rsidR="00426738" w:rsidRDefault="000A4E25" w:rsidP="005335DE">
      <w:pPr>
        <w:spacing w:line="480" w:lineRule="auto"/>
        <w:ind w:firstLine="720"/>
        <w:rPr>
          <w:sz w:val="24"/>
          <w:szCs w:val="24"/>
        </w:rPr>
      </w:pPr>
      <w:ins w:id="241" w:author="Shawn McMurtrey" w:date="2022-08-19T10:11:00Z">
        <w:r>
          <w:rPr>
            <w:sz w:val="24"/>
            <w:szCs w:val="24"/>
          </w:rPr>
          <w:t xml:space="preserve">The Apiary study </w:t>
        </w:r>
      </w:ins>
      <w:ins w:id="242" w:author="Shawn McMurtrey" w:date="2022-08-19T13:48:00Z">
        <w:r>
          <w:rPr>
            <w:sz w:val="24"/>
            <w:szCs w:val="24"/>
          </w:rPr>
          <w:t xml:space="preserve">area </w:t>
        </w:r>
      </w:ins>
      <w:ins w:id="243" w:author="Shawn McMurtrey" w:date="2022-08-19T13:49:00Z">
        <w:r>
          <w:rPr>
            <w:sz w:val="24"/>
            <w:szCs w:val="24"/>
          </w:rPr>
          <w:t>was a</w:t>
        </w:r>
      </w:ins>
      <w:del w:id="244" w:author="Shawn McMurtrey" w:date="2022-08-19T13:48:00Z">
        <w:r>
          <w:rPr>
            <w:sz w:val="24"/>
            <w:szCs w:val="24"/>
          </w:rPr>
          <w:delText xml:space="preserve">A </w:delText>
        </w:r>
      </w:del>
      <w:r>
        <w:rPr>
          <w:sz w:val="24"/>
          <w:szCs w:val="24"/>
        </w:rPr>
        <w:t xml:space="preserve">14 hectare privately owned stand of </w:t>
      </w:r>
      <w:ins w:id="245" w:author="Shawn McMurtrey" w:date="2022-08-19T14:00:00Z">
        <w:r>
          <w:rPr>
            <w:sz w:val="24"/>
            <w:szCs w:val="24"/>
          </w:rPr>
          <w:t xml:space="preserve">predominately </w:t>
        </w:r>
      </w:ins>
      <w:r>
        <w:rPr>
          <w:sz w:val="24"/>
          <w:szCs w:val="24"/>
        </w:rPr>
        <w:t>40-year-old Douglas-fir</w:t>
      </w:r>
      <w:ins w:id="246" w:author="Shawn McMurtrey" w:date="2022-08-19T14:00:00Z">
        <w:r>
          <w:rPr>
            <w:sz w:val="24"/>
            <w:szCs w:val="24"/>
          </w:rPr>
          <w:t xml:space="preserve"> located near the town of Apiary in NW Oregon, USA</w:t>
        </w:r>
      </w:ins>
      <w:ins w:id="247" w:author="Shawn McMurtrey" w:date="2022-08-19T14:01:00Z">
        <w:r>
          <w:rPr>
            <w:sz w:val="24"/>
            <w:szCs w:val="24"/>
          </w:rPr>
          <w:t>.</w:t>
        </w:r>
      </w:ins>
      <w:del w:id="248" w:author="Shawn McMurtrey" w:date="2022-08-19T13:49:00Z">
        <w:r>
          <w:rPr>
            <w:sz w:val="24"/>
            <w:szCs w:val="24"/>
          </w:rPr>
          <w:delText>, at</w:delText>
        </w:r>
      </w:del>
      <w:del w:id="249" w:author="Shawn McMurtrey" w:date="2022-08-19T14:00:00Z">
        <w:r>
          <w:rPr>
            <w:sz w:val="24"/>
            <w:szCs w:val="24"/>
          </w:rPr>
          <w:delText xml:space="preserve"> </w:delText>
        </w:r>
      </w:del>
      <w:del w:id="250" w:author="Shawn McMurtrey" w:date="2022-08-19T13:50:00Z">
        <w:r>
          <w:rPr>
            <w:sz w:val="24"/>
            <w:szCs w:val="24"/>
          </w:rPr>
          <w:delText>t</w:delText>
        </w:r>
      </w:del>
      <w:del w:id="251" w:author="Shawn McMurtrey" w:date="2022-08-19T13:51:00Z">
        <w:r>
          <w:rPr>
            <w:sz w:val="24"/>
            <w:szCs w:val="24"/>
          </w:rPr>
          <w:delText>he</w:delText>
        </w:r>
      </w:del>
      <w:del w:id="252" w:author="Shawn McMurtrey" w:date="2022-08-19T14:00:00Z">
        <w:r>
          <w:rPr>
            <w:sz w:val="24"/>
            <w:szCs w:val="24"/>
          </w:rPr>
          <w:delText xml:space="preserve"> </w:delText>
        </w:r>
      </w:del>
      <w:ins w:id="253" w:author="Shawn McMurtrey" w:date="2022-08-19T13:51:00Z">
        <w:r>
          <w:rPr>
            <w:sz w:val="24"/>
            <w:szCs w:val="24"/>
          </w:rPr>
          <w:t>When the study area was first established</w:t>
        </w:r>
      </w:ins>
      <w:r>
        <w:rPr>
          <w:sz w:val="24"/>
          <w:szCs w:val="24"/>
        </w:rPr>
        <w:t>,</w:t>
      </w:r>
      <w:ins w:id="254" w:author="Shawn McMurtrey" w:date="2022-08-19T13:51:00Z">
        <w:r>
          <w:rPr>
            <w:sz w:val="24"/>
            <w:szCs w:val="24"/>
          </w:rPr>
          <w:t xml:space="preserve"> it was </w:t>
        </w:r>
      </w:ins>
      <w:del w:id="255" w:author="Shawn McMurtrey" w:date="2022-08-19T13:51:00Z">
        <w:r>
          <w:rPr>
            <w:sz w:val="24"/>
            <w:szCs w:val="24"/>
          </w:rPr>
          <w:delText xml:space="preserve">time </w:delText>
        </w:r>
      </w:del>
      <w:r>
        <w:rPr>
          <w:sz w:val="24"/>
          <w:szCs w:val="24"/>
        </w:rPr>
        <w:t>owned by</w:t>
      </w:r>
      <w:ins w:id="256" w:author="Shawn McMurtrey" w:date="2022-08-19T13:52:00Z">
        <w:r>
          <w:rPr>
            <w:sz w:val="24"/>
            <w:szCs w:val="24"/>
          </w:rPr>
          <w:t xml:space="preserve"> the</w:t>
        </w:r>
      </w:ins>
      <w:r>
        <w:rPr>
          <w:sz w:val="24"/>
          <w:szCs w:val="24"/>
        </w:rPr>
        <w:t xml:space="preserve"> International Paper Co</w:t>
      </w:r>
      <w:ins w:id="257" w:author="Shawn McMurtrey" w:date="2022-08-19T13:52:00Z">
        <w:r>
          <w:rPr>
            <w:sz w:val="24"/>
            <w:szCs w:val="24"/>
          </w:rPr>
          <w:t>mpany.</w:t>
        </w:r>
      </w:ins>
      <w:del w:id="258" w:author="Shawn McMurtrey" w:date="2022-08-19T13:52:00Z">
        <w:r>
          <w:rPr>
            <w:sz w:val="24"/>
            <w:szCs w:val="24"/>
          </w:rPr>
          <w:delText>.,</w:delText>
        </w:r>
      </w:del>
      <w:r w:rsidR="00DD5452">
        <w:rPr>
          <w:sz w:val="24"/>
          <w:szCs w:val="24"/>
        </w:rPr>
        <w:t xml:space="preserve"> Forests in this region had been managed via clear cutting that was then followed by planting of Douglas-fir (</w:t>
      </w:r>
      <w:proofErr w:type="spellStart"/>
      <w:r w:rsidR="00DD5452">
        <w:rPr>
          <w:sz w:val="24"/>
          <w:szCs w:val="24"/>
        </w:rPr>
        <w:t>Zabowski</w:t>
      </w:r>
      <w:proofErr w:type="spellEnd"/>
      <w:r w:rsidR="00DD5452">
        <w:rPr>
          <w:sz w:val="24"/>
          <w:szCs w:val="24"/>
        </w:rPr>
        <w:t xml:space="preserve"> et al., 2008).</w:t>
      </w:r>
      <w:r w:rsidR="00DD5452">
        <w:rPr>
          <w:rFonts w:ascii="Georgia" w:hAnsi="Georgia"/>
          <w:color w:val="2E2E2E"/>
          <w:sz w:val="27"/>
          <w:szCs w:val="27"/>
        </w:rPr>
        <w:t xml:space="preserve"> </w:t>
      </w:r>
      <w:del w:id="259" w:author="Shawn McMurtrey" w:date="2022-08-19T14:01:00Z">
        <w:r>
          <w:rPr>
            <w:sz w:val="24"/>
            <w:szCs w:val="24"/>
          </w:rPr>
          <w:delText xml:space="preserve">was selected based on high incidence of </w:delText>
        </w:r>
      </w:del>
      <w:del w:id="260" w:author="Shawn McMurtrey" w:date="2022-08-19T13:53:00Z">
        <w:r>
          <w:rPr>
            <w:sz w:val="24"/>
            <w:szCs w:val="24"/>
          </w:rPr>
          <w:delText>laminated root rot</w:delText>
        </w:r>
      </w:del>
      <w:del w:id="261" w:author="Shawn McMurtrey" w:date="2022-08-19T14:01:00Z">
        <w:r>
          <w:rPr>
            <w:sz w:val="24"/>
            <w:szCs w:val="24"/>
          </w:rPr>
          <w:delText xml:space="preserve"> </w:delText>
        </w:r>
      </w:del>
      <w:del w:id="262" w:author="Shawn McMurtrey" w:date="2022-08-19T13:53:00Z">
        <w:r>
          <w:rPr>
            <w:sz w:val="24"/>
            <w:szCs w:val="24"/>
          </w:rPr>
          <w:delText>(</w:delText>
        </w:r>
      </w:del>
      <w:del w:id="263" w:author="Shawn McMurtrey" w:date="2022-08-19T14:01:00Z">
        <w:r>
          <w:rPr>
            <w:sz w:val="24"/>
            <w:szCs w:val="24"/>
          </w:rPr>
          <w:delText>LRR</w:delText>
        </w:r>
      </w:del>
      <w:del w:id="264" w:author="Shawn McMurtrey" w:date="2022-08-19T13:53:00Z">
        <w:r>
          <w:rPr>
            <w:sz w:val="24"/>
            <w:szCs w:val="24"/>
          </w:rPr>
          <w:delText>)</w:delText>
        </w:r>
      </w:del>
      <w:del w:id="265" w:author="Shawn McMurtrey" w:date="2022-08-19T14:01:00Z">
        <w:r>
          <w:rPr>
            <w:sz w:val="24"/>
            <w:szCs w:val="24"/>
          </w:rPr>
          <w:delText xml:space="preserve">. </w:delText>
        </w:r>
      </w:del>
      <w:r>
        <w:rPr>
          <w:sz w:val="24"/>
          <w:szCs w:val="24"/>
        </w:rPr>
        <w:t>The stand</w:t>
      </w:r>
      <w:r w:rsidR="00DD5452">
        <w:rPr>
          <w:sz w:val="24"/>
          <w:szCs w:val="24"/>
        </w:rPr>
        <w:t>s</w:t>
      </w:r>
      <w:r>
        <w:rPr>
          <w:sz w:val="24"/>
          <w:szCs w:val="24"/>
        </w:rPr>
        <w:t xml:space="preserve"> </w:t>
      </w:r>
      <w:r>
        <w:rPr>
          <w:rFonts w:eastAsia="NSimSun" w:cs="Lucida Sans"/>
          <w:kern w:val="2"/>
          <w:sz w:val="24"/>
          <w:szCs w:val="24"/>
          <w:lang w:val="en-US" w:eastAsia="zh-CN" w:bidi="hi-IN"/>
        </w:rPr>
        <w:t>lay</w:t>
      </w:r>
      <w:r>
        <w:rPr>
          <w:sz w:val="24"/>
          <w:szCs w:val="24"/>
        </w:rPr>
        <w:t xml:space="preserve"> on a </w:t>
      </w:r>
      <w:ins w:id="266" w:author="Shawn McMurtrey" w:date="2022-08-19T13:56:00Z">
        <w:r>
          <w:rPr>
            <w:sz w:val="24"/>
            <w:szCs w:val="24"/>
          </w:rPr>
          <w:t xml:space="preserve">15% </w:t>
        </w:r>
      </w:ins>
      <w:r>
        <w:rPr>
          <w:sz w:val="24"/>
          <w:szCs w:val="24"/>
        </w:rPr>
        <w:t xml:space="preserve">NE slope </w:t>
      </w:r>
      <w:del w:id="267" w:author="Shawn McMurtrey" w:date="2022-08-19T13:57:00Z">
        <w:r>
          <w:rPr>
            <w:sz w:val="24"/>
            <w:szCs w:val="24"/>
          </w:rPr>
          <w:delText xml:space="preserve">at about </w:delText>
        </w:r>
      </w:del>
      <w:ins w:id="268" w:author="Shawn McMurtrey" w:date="2022-08-19T13:57:00Z">
        <w:r>
          <w:rPr>
            <w:sz w:val="24"/>
            <w:szCs w:val="24"/>
          </w:rPr>
          <w:t xml:space="preserve"> with a mean</w:t>
        </w:r>
      </w:ins>
      <w:del w:id="269" w:author="Shawn McMurtrey" w:date="2022-08-19T13:57:00Z">
        <w:r>
          <w:rPr>
            <w:sz w:val="24"/>
            <w:szCs w:val="24"/>
          </w:rPr>
          <w:delText>1800’</w:delText>
        </w:r>
      </w:del>
      <w:r>
        <w:rPr>
          <w:sz w:val="24"/>
          <w:szCs w:val="24"/>
        </w:rPr>
        <w:t xml:space="preserve"> elevation</w:t>
      </w:r>
      <w:del w:id="270" w:author="Shawn McMurtrey" w:date="2022-08-19T14:00:00Z">
        <w:r>
          <w:rPr>
            <w:sz w:val="24"/>
            <w:szCs w:val="24"/>
          </w:rPr>
          <w:delText xml:space="preserve"> </w:delText>
        </w:r>
      </w:del>
      <w:ins w:id="271" w:author="Shawn McMurtrey" w:date="2022-08-19T14:01:00Z">
        <w:r>
          <w:rPr>
            <w:sz w:val="24"/>
            <w:szCs w:val="24"/>
          </w:rPr>
          <w:t>of 335 m</w:t>
        </w:r>
      </w:ins>
      <w:ins w:id="272" w:author="Shawn McMurtrey" w:date="2022-08-19T14:13:00Z">
        <w:r>
          <w:rPr>
            <w:sz w:val="24"/>
            <w:szCs w:val="24"/>
          </w:rPr>
          <w:t xml:space="preserve"> (Thies &amp;</w:t>
        </w:r>
      </w:ins>
      <w:ins w:id="273" w:author="Shawn McMurtrey" w:date="2022-08-19T14:14:00Z">
        <w:r>
          <w:rPr>
            <w:sz w:val="24"/>
            <w:szCs w:val="24"/>
          </w:rPr>
          <w:t xml:space="preserve"> Westlind 2005)</w:t>
        </w:r>
      </w:ins>
      <w:ins w:id="274" w:author="Shawn McMurtrey" w:date="2022-08-19T14:01:00Z">
        <w:r>
          <w:rPr>
            <w:sz w:val="24"/>
            <w:szCs w:val="24"/>
          </w:rPr>
          <w:t>.</w:t>
        </w:r>
      </w:ins>
      <w:del w:id="275" w:author="Shawn McMurtrey" w:date="2022-08-19T14:00:00Z">
        <w:r>
          <w:rPr>
            <w:sz w:val="24"/>
            <w:szCs w:val="24"/>
          </w:rPr>
          <w:delText>near the town of Apiary in NW Oregon</w:delText>
        </w:r>
      </w:del>
      <w:r>
        <w:rPr>
          <w:sz w:val="24"/>
          <w:szCs w:val="24"/>
        </w:rPr>
        <w:t xml:space="preserve">. </w:t>
      </w:r>
      <w:ins w:id="276" w:author="Shawn McMurtrey" w:date="2022-08-19T14:02:00Z">
        <w:r>
          <w:rPr>
            <w:sz w:val="24"/>
            <w:szCs w:val="24"/>
          </w:rPr>
          <w:t xml:space="preserve">Mean annual </w:t>
        </w:r>
      </w:ins>
      <w:ins w:id="277" w:author="Shawn McMurtrey" w:date="2022-08-19T14:03:00Z">
        <w:r>
          <w:rPr>
            <w:sz w:val="24"/>
            <w:szCs w:val="24"/>
          </w:rPr>
          <w:t>precipitation</w:t>
        </w:r>
      </w:ins>
      <w:ins w:id="278" w:author="Shawn McMurtrey" w:date="2022-08-19T14:02:00Z">
        <w:r>
          <w:rPr>
            <w:sz w:val="24"/>
            <w:szCs w:val="24"/>
          </w:rPr>
          <w:t xml:space="preserve"> </w:t>
        </w:r>
      </w:ins>
      <w:ins w:id="279" w:author="Shawn McMurtrey" w:date="2022-08-19T14:03:00Z">
        <w:r>
          <w:rPr>
            <w:sz w:val="24"/>
            <w:szCs w:val="24"/>
          </w:rPr>
          <w:t>at th</w:t>
        </w:r>
      </w:ins>
      <w:ins w:id="280" w:author="Shawn McMurtrey" w:date="2022-08-19T14:12:00Z">
        <w:r>
          <w:rPr>
            <w:sz w:val="24"/>
            <w:szCs w:val="24"/>
          </w:rPr>
          <w:t>is</w:t>
        </w:r>
      </w:ins>
      <w:ins w:id="281" w:author="Shawn McMurtrey" w:date="2022-08-19T14:03:00Z">
        <w:r>
          <w:rPr>
            <w:sz w:val="24"/>
            <w:szCs w:val="24"/>
          </w:rPr>
          <w:t xml:space="preserve"> site </w:t>
        </w:r>
      </w:ins>
      <w:ins w:id="282" w:author="Shawn McMurtrey" w:date="2022-08-19T14:12:00Z">
        <w:r>
          <w:rPr>
            <w:sz w:val="24"/>
            <w:szCs w:val="24"/>
          </w:rPr>
          <w:t>is 15</w:t>
        </w:r>
      </w:ins>
      <w:ins w:id="283" w:author="Shawn McMurtrey" w:date="2022-08-19T14:13:00Z">
        <w:r>
          <w:rPr>
            <w:sz w:val="24"/>
            <w:szCs w:val="24"/>
          </w:rPr>
          <w:t>0 – 160 cm</w:t>
        </w:r>
      </w:ins>
      <w:ins w:id="284" w:author="Shawn McMurtrey" w:date="2022-08-19T14:19:00Z">
        <w:r>
          <w:rPr>
            <w:sz w:val="24"/>
            <w:szCs w:val="24"/>
          </w:rPr>
          <w:t>.</w:t>
        </w:r>
      </w:ins>
      <w:ins w:id="285" w:author="Shawn McMurtrey" w:date="2022-08-19T14:13:00Z">
        <w:r>
          <w:rPr>
            <w:sz w:val="24"/>
            <w:szCs w:val="24"/>
          </w:rPr>
          <w:t xml:space="preserve"> </w:t>
        </w:r>
      </w:ins>
      <w:ins w:id="286" w:author="Shawn McMurtrey" w:date="2022-08-19T14:15:00Z">
        <w:r>
          <w:rPr>
            <w:color w:val="000000"/>
            <w:sz w:val="24"/>
            <w:szCs w:val="24"/>
          </w:rPr>
          <w:t xml:space="preserve">Mean annual temperature is </w:t>
        </w:r>
      </w:ins>
      <w:ins w:id="287" w:author="Shawn McMurtrey" w:date="2022-08-31T21:44:00Z">
        <w:r>
          <w:rPr>
            <w:color w:val="000000"/>
            <w:sz w:val="24"/>
            <w:szCs w:val="24"/>
          </w:rPr>
          <w:t xml:space="preserve">4 - </w:t>
        </w:r>
      </w:ins>
      <w:ins w:id="288" w:author="Shawn McMurtrey" w:date="2022-08-31T21:45:00Z">
        <w:r>
          <w:rPr>
            <w:color w:val="000000"/>
            <w:sz w:val="24"/>
            <w:szCs w:val="24"/>
          </w:rPr>
          <w:t>10</w:t>
        </w:r>
        <w:r>
          <w:rPr>
            <w:rFonts w:ascii="Roboto" w:hAnsi="Roboto"/>
            <w:color w:val="202124"/>
            <w:sz w:val="24"/>
            <w:szCs w:val="24"/>
            <w:shd w:val="clear" w:color="auto" w:fill="FFFFFF"/>
          </w:rPr>
          <w:t>°</w:t>
        </w:r>
      </w:ins>
      <w:ins w:id="289" w:author="Shawn McMurtrey" w:date="2022-09-12T06:05:00Z">
        <w:r>
          <w:rPr>
            <w:rFonts w:ascii="Roboto" w:hAnsi="Roboto"/>
            <w:color w:val="202124"/>
            <w:sz w:val="24"/>
            <w:szCs w:val="24"/>
            <w:shd w:val="clear" w:color="auto" w:fill="FFFFFF"/>
          </w:rPr>
          <w:t>c</w:t>
        </w:r>
      </w:ins>
      <w:ins w:id="290" w:author="Shawn McMurtrey" w:date="2022-08-19T14:19:00Z">
        <w:r>
          <w:rPr>
            <w:rFonts w:ascii="Roboto" w:hAnsi="Roboto"/>
            <w:color w:val="202124"/>
            <w:sz w:val="24"/>
            <w:szCs w:val="24"/>
            <w:shd w:val="clear" w:color="auto" w:fill="FFFFFF"/>
          </w:rPr>
          <w:t xml:space="preserve"> </w:t>
        </w:r>
        <w:r>
          <w:rPr>
            <w:sz w:val="24"/>
            <w:szCs w:val="24"/>
          </w:rPr>
          <w:t>(</w:t>
        </w:r>
        <w:r>
          <w:rPr>
            <w:color w:val="000000"/>
            <w:sz w:val="24"/>
            <w:szCs w:val="24"/>
            <w:shd w:val="clear" w:color="auto" w:fill="FFFFFF"/>
          </w:rPr>
          <w:t>PRISM Climate Group, Oregon State University, 2018</w:t>
        </w:r>
        <w:r>
          <w:rPr>
            <w:color w:val="000000"/>
            <w:sz w:val="24"/>
            <w:szCs w:val="24"/>
          </w:rPr>
          <w:t>).</w:t>
        </w:r>
      </w:ins>
      <w:ins w:id="291" w:author="Shawn McMurtrey" w:date="2022-08-19T14:20:00Z">
        <w:r>
          <w:rPr>
            <w:color w:val="000000"/>
            <w:sz w:val="24"/>
            <w:szCs w:val="24"/>
          </w:rPr>
          <w:t xml:space="preserve"> The soil of the study </w:t>
        </w:r>
      </w:ins>
      <w:ins w:id="292" w:author="Shawn McMurtrey" w:date="2022-08-31T21:45:00Z">
        <w:r>
          <w:rPr>
            <w:color w:val="000000"/>
            <w:sz w:val="24"/>
            <w:szCs w:val="24"/>
          </w:rPr>
          <w:t>is</w:t>
        </w:r>
      </w:ins>
      <w:ins w:id="293" w:author="Shawn McMurtrey" w:date="2022-08-19T14:21:00Z">
        <w:r>
          <w:rPr>
            <w:color w:val="000000"/>
            <w:sz w:val="24"/>
            <w:szCs w:val="24"/>
          </w:rPr>
          <w:t xml:space="preserve"> a Bacona silt loam with a surface layer of dark brown silt loam (</w:t>
        </w:r>
      </w:ins>
      <w:ins w:id="294" w:author="Shawn McMurtrey" w:date="2022-08-19T14:23:00Z">
        <w:r>
          <w:rPr>
            <w:color w:val="000000"/>
            <w:sz w:val="24"/>
            <w:szCs w:val="24"/>
          </w:rPr>
          <w:t>Thies &amp; Westlind 2005; Langridge 1987</w:t>
        </w:r>
      </w:ins>
      <w:ins w:id="295" w:author="Shawn McMurtrey" w:date="2022-08-19T14:21:00Z">
        <w:r>
          <w:rPr>
            <w:color w:val="000000"/>
            <w:sz w:val="24"/>
            <w:szCs w:val="24"/>
          </w:rPr>
          <w:t>)</w:t>
        </w:r>
      </w:ins>
      <w:ins w:id="296" w:author="Shawn McMurtrey" w:date="2022-08-19T14:23:00Z">
        <w:r>
          <w:rPr>
            <w:color w:val="000000"/>
            <w:sz w:val="24"/>
            <w:szCs w:val="24"/>
          </w:rPr>
          <w:t>.</w:t>
        </w:r>
      </w:ins>
    </w:p>
    <w:p w14:paraId="31130254" w14:textId="77777777" w:rsidR="00426738" w:rsidRDefault="00426738">
      <w:pPr>
        <w:spacing w:line="480" w:lineRule="auto"/>
        <w:rPr>
          <w:sz w:val="24"/>
          <w:szCs w:val="24"/>
        </w:rPr>
      </w:pPr>
    </w:p>
    <w:p w14:paraId="414D239D" w14:textId="77777777" w:rsidR="00426738" w:rsidRDefault="000A4E25" w:rsidP="005335DE">
      <w:pPr>
        <w:spacing w:line="480" w:lineRule="auto"/>
        <w:ind w:firstLine="720"/>
        <w:rPr>
          <w:sz w:val="24"/>
          <w:szCs w:val="24"/>
        </w:rPr>
      </w:pPr>
      <w:ins w:id="297" w:author="Shawn McMurtrey" w:date="2022-08-19T14:25:00Z">
        <w:r>
          <w:rPr>
            <w:sz w:val="24"/>
            <w:szCs w:val="24"/>
          </w:rPr>
          <w:t>Like the Woods Creek study area, t</w:t>
        </w:r>
      </w:ins>
      <w:ins w:id="298" w:author="Shawn McMurtrey" w:date="2022-08-19T14:01:00Z">
        <w:r>
          <w:rPr>
            <w:sz w:val="24"/>
            <w:szCs w:val="24"/>
          </w:rPr>
          <w:t>his location was</w:t>
        </w:r>
      </w:ins>
      <w:ins w:id="299" w:author="Shawn McMurtrey" w:date="2022-08-19T14:26:00Z">
        <w:r>
          <w:rPr>
            <w:sz w:val="24"/>
            <w:szCs w:val="24"/>
          </w:rPr>
          <w:t xml:space="preserve"> also</w:t>
        </w:r>
      </w:ins>
      <w:ins w:id="300" w:author="Shawn McMurtrey" w:date="2022-08-19T14:01:00Z">
        <w:r>
          <w:rPr>
            <w:sz w:val="24"/>
            <w:szCs w:val="24"/>
          </w:rPr>
          <w:t xml:space="preserve"> selected based on high incidence of  LRR.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301" w:author="Shawn McMurtrey" w:date="2022-08-19T14:26:00Z">
        <w:r>
          <w:rPr>
            <w:sz w:val="24"/>
            <w:szCs w:val="24"/>
          </w:rPr>
          <w:t>40 m</w:t>
        </w:r>
      </w:ins>
      <w:del w:id="302"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 xml:space="preserve">location </w:t>
      </w:r>
      <w:r>
        <w:rPr>
          <w:rFonts w:eastAsia="NSimSun" w:cs="Lucida Sans"/>
          <w:kern w:val="2"/>
          <w:sz w:val="24"/>
          <w:szCs w:val="24"/>
          <w:lang w:val="en-US" w:eastAsia="zh-CN" w:bidi="hi-IN"/>
        </w:rPr>
        <w:lastRenderedPageBreak/>
        <w:t>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303"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475C025F" w14:textId="77777777" w:rsidR="00426738" w:rsidRDefault="00426738">
      <w:pPr>
        <w:spacing w:line="480" w:lineRule="auto"/>
        <w:rPr>
          <w:b/>
          <w:bCs/>
          <w:sz w:val="24"/>
          <w:szCs w:val="24"/>
        </w:rPr>
      </w:pPr>
    </w:p>
    <w:p w14:paraId="2FD3C32A" w14:textId="77777777" w:rsidR="00426738" w:rsidRDefault="000A4E25">
      <w:pPr>
        <w:spacing w:line="480" w:lineRule="auto"/>
      </w:pPr>
      <w:r>
        <w:rPr>
          <w:b/>
          <w:bCs/>
          <w:sz w:val="24"/>
          <w:szCs w:val="24"/>
        </w:rPr>
        <w:t>2.2.2 Plot network</w:t>
      </w:r>
    </w:p>
    <w:p w14:paraId="69F2F520" w14:textId="77777777" w:rsidR="00426738" w:rsidRDefault="000A4E25" w:rsidP="005335DE">
      <w:pPr>
        <w:spacing w:line="480" w:lineRule="auto"/>
        <w:ind w:firstLine="720"/>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 xml:space="preserve">A) 12 year rotation of red alder followed by Douglas-fir; B) 12 year rotation of cottonwood followed by Douglas-fir; C) immediate planting of Douglas-fir; D) 25 year red alder to Douglas-fir; and E) 25 year cottonwood to Douglas-fir. Five </w:t>
      </w:r>
      <w:ins w:id="304" w:author="Shawn McMurtrey" w:date="2022-09-12T06:02:00Z">
        <w:r>
          <w:rPr>
            <w:rFonts w:eastAsia="NSimSun" w:cs="Lucida Sans"/>
            <w:kern w:val="2"/>
            <w:sz w:val="24"/>
            <w:szCs w:val="24"/>
            <w:lang w:val="en-US" w:eastAsia="zh-CN" w:bidi="hi-IN"/>
          </w:rPr>
          <w:t xml:space="preserve">.02 hectare </w:t>
        </w:r>
      </w:ins>
      <w:del w:id="305"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306" w:author="Shawn McMurtrey" w:date="2022-08-19T14:32:00Z">
        <w:r>
          <w:rPr>
            <w:rFonts w:eastAsia="NSimSun" w:cs="Lucida Sans"/>
            <w:kern w:val="2"/>
            <w:sz w:val="24"/>
            <w:szCs w:val="24"/>
            <w:lang w:val="en-US" w:eastAsia="zh-CN" w:bidi="hi-IN"/>
          </w:rPr>
          <w:delText>26.3’</w:delText>
        </w:r>
      </w:del>
      <w:ins w:id="307"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fixed </w:t>
      </w:r>
      <w:commentRangeStart w:id="308"/>
      <w:r>
        <w:rPr>
          <w:rFonts w:eastAsia="NSimSun" w:cs="Lucida Sans"/>
          <w:kern w:val="2"/>
          <w:sz w:val="24"/>
          <w:szCs w:val="24"/>
          <w:lang w:val="en-US" w:eastAsia="zh-CN" w:bidi="hi-IN"/>
        </w:rPr>
        <w:t>radius</w:t>
      </w:r>
      <w:commentRangeEnd w:id="308"/>
      <w:r>
        <w:commentReference w:id="308"/>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309" w:author="Shawn McMurtrey" w:date="2022-08-19T14:32:00Z">
        <w:r>
          <w:rPr>
            <w:rFonts w:eastAsia="NSimSun" w:cs="Lucida Sans"/>
            <w:kern w:val="2"/>
            <w:sz w:val="24"/>
            <w:szCs w:val="24"/>
            <w:lang w:val="en-US" w:eastAsia="zh-CN" w:bidi="hi-IN"/>
          </w:rPr>
          <w:delText>16’</w:delText>
        </w:r>
      </w:del>
      <w:ins w:id="310"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w:t>
      </w:r>
      <w:ins w:id="311" w:author="Shawn McMurtrey" w:date="2022-09-22T22:03:00Z">
        <w:r>
          <w:rPr>
            <w:rFonts w:eastAsia="NSimSun" w:cs="Lucida Sans"/>
            <w:kern w:val="2"/>
            <w:sz w:val="24"/>
            <w:szCs w:val="24"/>
            <w:lang w:val="en-US" w:eastAsia="zh-CN" w:bidi="hi-IN"/>
          </w:rPr>
          <w:t xml:space="preserve"> (Figure 2)</w:t>
        </w:r>
      </w:ins>
      <w:r>
        <w:rPr>
          <w:rFonts w:eastAsia="NSimSun" w:cs="Lucida Sans"/>
          <w:kern w:val="2"/>
          <w:sz w:val="24"/>
          <w:szCs w:val="24"/>
          <w:lang w:val="en-US" w:eastAsia="zh-CN" w:bidi="hi-IN"/>
        </w:rPr>
        <w:t>. Plot centers were marked with metal stakes and mapped in reference to chain grid and later using GPS.</w:t>
      </w:r>
    </w:p>
    <w:p w14:paraId="28B2C8C8" w14:textId="77777777" w:rsidR="00426738" w:rsidRDefault="00426738">
      <w:pPr>
        <w:spacing w:line="480" w:lineRule="auto"/>
        <w:rPr>
          <w:rFonts w:eastAsia="NSimSun" w:cs="Lucida Sans"/>
          <w:kern w:val="2"/>
          <w:sz w:val="24"/>
          <w:szCs w:val="24"/>
          <w:lang w:val="en-US" w:eastAsia="zh-CN" w:bidi="hi-IN"/>
        </w:rPr>
      </w:pPr>
    </w:p>
    <w:p w14:paraId="6DCD79AB" w14:textId="77777777" w:rsidR="00426738" w:rsidRDefault="000A4E25" w:rsidP="005335DE">
      <w:pPr>
        <w:spacing w:line="480" w:lineRule="auto"/>
        <w:ind w:firstLine="720"/>
      </w:pPr>
      <w:r>
        <w:rPr>
          <w:rFonts w:eastAsia="NSimSun" w:cs="Lucida Sans"/>
          <w:kern w:val="2"/>
          <w:sz w:val="24"/>
          <w:szCs w:val="24"/>
          <w:lang w:val="en-US" w:eastAsia="zh-CN" w:bidi="hi-IN"/>
        </w:rPr>
        <w:t xml:space="preserve">In the fall of 1974 through spring 1975, all plots were stocked at </w:t>
      </w:r>
      <w:ins w:id="312" w:author="Shawn McMurtrey" w:date="2022-08-19T14:33:00Z">
        <w:r>
          <w:rPr>
            <w:rFonts w:eastAsia="NSimSun" w:cs="Lucida Sans"/>
            <w:kern w:val="2"/>
            <w:sz w:val="24"/>
            <w:szCs w:val="24"/>
            <w:lang w:val="en-US" w:eastAsia="zh-CN" w:bidi="hi-IN"/>
          </w:rPr>
          <w:t>2.4m</w:t>
        </w:r>
      </w:ins>
      <w:del w:id="313"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314" w:author="Shawn McMurtrey" w:date="2022-08-19T14:33:00Z">
        <w:r>
          <w:rPr>
            <w:rFonts w:eastAsia="NSimSun" w:cs="Lucida Sans"/>
            <w:kern w:val="2"/>
            <w:sz w:val="24"/>
            <w:szCs w:val="24"/>
            <w:lang w:val="en-US" w:eastAsia="zh-CN" w:bidi="hi-IN"/>
          </w:rPr>
          <w:delText>8’</w:delText>
        </w:r>
      </w:del>
      <w:ins w:id="315"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w:t>
      </w:r>
      <w:ins w:id="316" w:author="Shawn McMurtrey" w:date="2022-09-22T22:04:00Z">
        <w:r>
          <w:t xml:space="preserve"> </w:t>
        </w:r>
        <w:r>
          <w:rPr>
            <w:rFonts w:eastAsia="NSimSun" w:cs="Lucida Sans"/>
            <w:kern w:val="2"/>
            <w:sz w:val="24"/>
            <w:szCs w:val="24"/>
            <w:lang w:val="en-US" w:eastAsia="zh-CN" w:bidi="hi-IN"/>
          </w:rPr>
          <w:t>0.4 hectare</w:t>
        </w:r>
      </w:ins>
      <w:ins w:id="317" w:author="Shawn McMurtrey" w:date="2022-09-22T22:05:00Z">
        <w:r>
          <w:rPr>
            <w:rFonts w:eastAsia="NSimSun" w:cs="Lucida Sans"/>
            <w:kern w:val="2"/>
            <w:sz w:val="24"/>
            <w:szCs w:val="24"/>
            <w:lang w:val="en-US" w:eastAsia="zh-CN" w:bidi="hi-IN"/>
          </w:rPr>
          <w:t xml:space="preserve"> </w:t>
        </w:r>
      </w:ins>
      <w:del w:id="318" w:author="Shawn McMurtrey" w:date="2022-09-22T22:04:00Z">
        <w:r>
          <w:rPr>
            <w:rFonts w:eastAsia="NSimSun" w:cs="Lucida Sans"/>
            <w:kern w:val="2"/>
            <w:sz w:val="24"/>
            <w:szCs w:val="24"/>
            <w:lang w:val="en-US" w:eastAsia="zh-CN" w:bidi="hi-IN"/>
          </w:rPr>
          <w:delText>acre</w:delText>
        </w:r>
      </w:del>
      <w:r>
        <w:rPr>
          <w:rFonts w:eastAsia="NSimSun" w:cs="Lucida Sans"/>
          <w:kern w:val="2"/>
          <w:sz w:val="24"/>
          <w:szCs w:val="24"/>
          <w:lang w:val="en-US" w:eastAsia="zh-CN" w:bidi="hi-IN"/>
        </w:rPr>
        <w:t xml:space="preserve">, 34 trees/subplot) with 1-year old seedlings of their </w:t>
      </w:r>
      <w:r>
        <w:rPr>
          <w:rFonts w:eastAsia="NSimSun" w:cs="Lucida Sans"/>
          <w:kern w:val="2"/>
          <w:sz w:val="24"/>
          <w:szCs w:val="24"/>
          <w:lang w:val="en-US" w:eastAsia="zh-CN" w:bidi="hi-IN"/>
        </w:rPr>
        <w:lastRenderedPageBreak/>
        <w:t>respective species. Stocking density was chosen to accommodate disease transmission via root proximity while allowing some room for growth over 10 years. Regenerating hardwoods were removed from Douglas-fir plots and vi</w:t>
      </w:r>
      <w:ins w:id="319" w:author="Shawn McMurtrey" w:date="2022-08-19T14:34:00Z">
        <w:r>
          <w:rPr>
            <w:rFonts w:eastAsia="NSimSun" w:cs="Lucida Sans"/>
            <w:kern w:val="2"/>
            <w:sz w:val="24"/>
            <w:szCs w:val="24"/>
            <w:lang w:val="en-US" w:eastAsia="zh-CN" w:bidi="hi-IN"/>
          </w:rPr>
          <w:t>ce</w:t>
        </w:r>
      </w:ins>
      <w:del w:id="320" w:author="Shawn McMurtrey" w:date="2022-08-19T14:34:00Z">
        <w:r>
          <w:rPr>
            <w:rFonts w:eastAsia="NSimSun" w:cs="Lucida Sans"/>
            <w:kern w:val="2"/>
            <w:sz w:val="24"/>
            <w:szCs w:val="24"/>
            <w:lang w:val="en-US" w:eastAsia="zh-CN" w:bidi="hi-IN"/>
          </w:rPr>
          <w:delText>s</w:delText>
        </w:r>
      </w:del>
      <w:del w:id="321"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w:t>
      </w:r>
      <w:ins w:id="322" w:author="Shawn McMurtrey" w:date="2022-09-22T22:07:00Z">
        <w:r>
          <w:rPr>
            <w:rFonts w:eastAsia="NSimSun" w:cs="Lucida Sans"/>
            <w:kern w:val="2"/>
            <w:sz w:val="24"/>
            <w:szCs w:val="24"/>
            <w:lang w:val="en-US" w:eastAsia="zh-CN" w:bidi="hi-IN"/>
          </w:rPr>
          <w:t xml:space="preserve">For a duration of two years </w:t>
        </w:r>
      </w:ins>
      <w:del w:id="323" w:author="Shawn McMurtrey" w:date="2022-09-22T22:07:00Z">
        <w:r>
          <w:rPr>
            <w:rFonts w:eastAsia="NSimSun" w:cs="Lucida Sans"/>
            <w:kern w:val="2"/>
            <w:sz w:val="24"/>
            <w:szCs w:val="24"/>
            <w:lang w:val="en-US" w:eastAsia="zh-CN" w:bidi="hi-IN"/>
          </w:rPr>
          <w:delText>D</w:delText>
        </w:r>
      </w:del>
      <w:ins w:id="324" w:author="Shawn McMurtrey" w:date="2022-09-22T22:07:00Z">
        <w:r>
          <w:rPr>
            <w:rFonts w:eastAsia="NSimSun" w:cs="Lucida Sans"/>
            <w:kern w:val="2"/>
            <w:sz w:val="24"/>
            <w:szCs w:val="24"/>
            <w:lang w:val="en-US" w:eastAsia="zh-CN" w:bidi="hi-IN"/>
          </w:rPr>
          <w:t>d</w:t>
        </w:r>
      </w:ins>
      <w:r>
        <w:rPr>
          <w:rFonts w:eastAsia="NSimSun" w:cs="Lucida Sans"/>
          <w:kern w:val="2"/>
          <w:sz w:val="24"/>
          <w:szCs w:val="24"/>
          <w:lang w:val="en-US" w:eastAsia="zh-CN" w:bidi="hi-IN"/>
        </w:rPr>
        <w:t xml:space="preserve">ead seedlings were replaced </w:t>
      </w:r>
      <w:del w:id="325" w:author="Shawn McMurtrey" w:date="2022-09-22T22:05:00Z">
        <w:r>
          <w:rPr>
            <w:rFonts w:eastAsia="NSimSun" w:cs="Lucida Sans"/>
            <w:kern w:val="2"/>
            <w:sz w:val="24"/>
            <w:szCs w:val="24"/>
            <w:lang w:val="en-US" w:eastAsia="zh-CN" w:bidi="hi-IN"/>
          </w:rPr>
          <w:delText>for</w:delText>
        </w:r>
      </w:del>
      <w:del w:id="326" w:author="Shawn McMurtrey" w:date="2022-09-22T22:07:00Z">
        <w:r>
          <w:rPr>
            <w:rFonts w:eastAsia="NSimSun" w:cs="Lucida Sans"/>
            <w:kern w:val="2"/>
            <w:sz w:val="24"/>
            <w:szCs w:val="24"/>
            <w:lang w:val="en-US" w:eastAsia="zh-CN" w:bidi="hi-IN"/>
          </w:rPr>
          <w:delText xml:space="preserve"> two years</w:delText>
        </w:r>
      </w:del>
      <w:r>
        <w:rPr>
          <w:rFonts w:eastAsia="NSimSun" w:cs="Lucida Sans"/>
          <w:kern w:val="2"/>
          <w:sz w:val="24"/>
          <w:szCs w:val="24"/>
          <w:lang w:val="en-US" w:eastAsia="zh-CN" w:bidi="hi-IN"/>
        </w:rPr>
        <w:t xml:space="preserve"> within and near subplots to maintain stocking levels during establishment.</w:t>
      </w:r>
    </w:p>
    <w:p w14:paraId="7EC18D3A" w14:textId="77777777" w:rsidR="00426738" w:rsidRDefault="00426738">
      <w:pPr>
        <w:spacing w:line="480" w:lineRule="auto"/>
        <w:rPr>
          <w:rFonts w:eastAsia="NSimSun" w:cs="Lucida Sans"/>
          <w:i/>
          <w:iCs/>
          <w:kern w:val="2"/>
          <w:lang w:val="en-US" w:eastAsia="zh-CN" w:bidi="hi-IN"/>
        </w:rPr>
      </w:pPr>
    </w:p>
    <w:p w14:paraId="6253F0DD" w14:textId="77777777" w:rsidR="00426738" w:rsidRDefault="000A4E25" w:rsidP="005335DE">
      <w:pPr>
        <w:spacing w:line="480" w:lineRule="auto"/>
        <w:ind w:firstLine="720"/>
      </w:pPr>
      <w:r>
        <w:rPr>
          <w:rFonts w:eastAsia="NSimSun" w:cs="Lucida Sans"/>
          <w:kern w:val="2"/>
          <w:sz w:val="24"/>
          <w:szCs w:val="24"/>
          <w:lang w:val="en-US" w:eastAsia="zh-CN" w:bidi="hi-IN"/>
        </w:rPr>
        <w:t xml:space="preserve">In the fall of 1986, the 12-year hardwood rotation plots (except red alder plots 1 and 3 which were missed) were harvested and in spring 1987 Douglas-fir was planted in those plots with the same </w:t>
      </w:r>
      <w:ins w:id="327" w:author="Shawn McMurtrey" w:date="2022-08-19T14:34:00Z">
        <w:r>
          <w:rPr>
            <w:rFonts w:eastAsia="NSimSun" w:cs="Lucida Sans"/>
            <w:kern w:val="2"/>
            <w:sz w:val="24"/>
            <w:szCs w:val="24"/>
            <w:lang w:val="en-US" w:eastAsia="zh-CN" w:bidi="hi-IN"/>
          </w:rPr>
          <w:t>2.4m</w:t>
        </w:r>
      </w:ins>
      <w:del w:id="328"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329" w:author="Shawn McMurtrey" w:date="2022-08-19T14:34:00Z">
        <w:r>
          <w:rPr>
            <w:rFonts w:eastAsia="NSimSun" w:cs="Lucida Sans"/>
            <w:kern w:val="2"/>
            <w:sz w:val="24"/>
            <w:szCs w:val="24"/>
            <w:lang w:val="en-US" w:eastAsia="zh-CN" w:bidi="hi-IN"/>
          </w:rPr>
          <w:delText>8’</w:delText>
        </w:r>
      </w:del>
      <w:ins w:id="330"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spring of 2000 the 25-year hardwood plots were harvested, and Douglas-fir was again planted with </w:t>
      </w:r>
      <w:del w:id="331" w:author="Shawn McMurtrey" w:date="2022-08-19T14:35:00Z">
        <w:r>
          <w:rPr>
            <w:rFonts w:eastAsia="NSimSun" w:cs="Lucida Sans"/>
            <w:kern w:val="2"/>
            <w:sz w:val="24"/>
            <w:szCs w:val="24"/>
            <w:lang w:val="en-US" w:eastAsia="zh-CN" w:bidi="hi-IN"/>
          </w:rPr>
          <w:delText>8’</w:delText>
        </w:r>
      </w:del>
      <w:ins w:id="332"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333" w:author="Shawn McMurtrey" w:date="2022-08-19T14:35:00Z">
        <w:r>
          <w:rPr>
            <w:rFonts w:eastAsia="NSimSun" w:cs="Lucida Sans"/>
            <w:kern w:val="2"/>
            <w:sz w:val="24"/>
            <w:szCs w:val="24"/>
            <w:lang w:val="en-US" w:eastAsia="zh-CN" w:bidi="hi-IN"/>
          </w:rPr>
          <w:delText>8’</w:delText>
        </w:r>
      </w:del>
      <w:ins w:id="334"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14:paraId="494C45CC" w14:textId="77777777" w:rsidR="00426738" w:rsidRDefault="00426738">
      <w:pPr>
        <w:spacing w:line="480" w:lineRule="auto"/>
        <w:rPr>
          <w:rFonts w:eastAsia="NSimSun" w:cs="Lucida Sans"/>
          <w:b/>
          <w:iCs/>
          <w:kern w:val="2"/>
          <w:sz w:val="24"/>
          <w:szCs w:val="24"/>
          <w:lang w:val="en-US" w:eastAsia="zh-CN" w:bidi="hi-IN"/>
        </w:rPr>
      </w:pPr>
    </w:p>
    <w:p w14:paraId="0E1E7216" w14:textId="77777777" w:rsidR="00426738" w:rsidRDefault="000A4E25">
      <w:pPr>
        <w:spacing w:line="480" w:lineRule="auto"/>
      </w:pPr>
      <w:r>
        <w:rPr>
          <w:b/>
          <w:iCs/>
          <w:sz w:val="24"/>
          <w:szCs w:val="24"/>
        </w:rPr>
        <w:t>2.2.3 Data collection</w:t>
      </w:r>
    </w:p>
    <w:p w14:paraId="410B7AB4" w14:textId="77777777" w:rsidR="00426738" w:rsidRDefault="000A4E25" w:rsidP="005335DE">
      <w:pPr>
        <w:spacing w:line="480" w:lineRule="auto"/>
        <w:ind w:firstLine="720"/>
        <w:rPr>
          <w:b/>
          <w:iCs/>
          <w:sz w:val="24"/>
          <w:szCs w:val="24"/>
        </w:rPr>
      </w:pPr>
      <w:r>
        <w:rPr>
          <w:rFonts w:eastAsia="NSimSun" w:cs="Lucida Sans"/>
          <w:kern w:val="2"/>
          <w:sz w:val="24"/>
          <w:szCs w:val="24"/>
          <w:lang w:val="en-US" w:eastAsia="zh-CN" w:bidi="hi-IN"/>
        </w:rPr>
        <w:t>Tree positions were mapped, diameters measured, and conditions recorded multiple times across the study: 1986 (immediate Douglas-fir plots only); 1995 (Douglas-fir following 12-year hardwood rotation plots); 2011 (all plots); and 2020 (all plots).</w:t>
      </w:r>
    </w:p>
    <w:p w14:paraId="706F1485" w14:textId="77777777" w:rsidR="00426738" w:rsidRDefault="00426738">
      <w:pPr>
        <w:spacing w:line="480" w:lineRule="auto"/>
        <w:rPr>
          <w:b/>
          <w:iCs/>
          <w:sz w:val="24"/>
          <w:szCs w:val="24"/>
        </w:rPr>
        <w:sectPr w:rsidR="00426738">
          <w:headerReference w:type="default" r:id="rId29"/>
          <w:pgSz w:w="12240" w:h="15840"/>
          <w:pgMar w:top="2013" w:right="1440" w:bottom="1440" w:left="1440" w:header="1440" w:footer="0" w:gutter="0"/>
          <w:lnNumType w:countBy="1" w:distance="283" w:restart="continuous"/>
          <w:pgNumType w:start="1"/>
          <w:cols w:space="720"/>
          <w:formProt w:val="0"/>
          <w:docGrid w:linePitch="299" w:charSpace="24576"/>
        </w:sectPr>
      </w:pPr>
    </w:p>
    <w:p w14:paraId="707316F1" w14:textId="77777777" w:rsidR="00426738" w:rsidRDefault="000A4E25">
      <w:pPr>
        <w:spacing w:line="480" w:lineRule="auto"/>
        <w:rPr>
          <w:b/>
          <w:iCs/>
          <w:sz w:val="24"/>
          <w:szCs w:val="24"/>
        </w:rPr>
      </w:pPr>
      <w:r>
        <w:rPr>
          <w:noProof/>
        </w:rPr>
        <w:lastRenderedPageBreak/>
        <w:drawing>
          <wp:inline distT="0" distB="0" distL="0" distR="0" wp14:anchorId="779D876E" wp14:editId="716176AD">
            <wp:extent cx="7058660" cy="4609465"/>
            <wp:effectExtent l="0" t="0" r="0" b="0"/>
            <wp:docPr id="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pic:cNvPicPr>
                      <a:picLocks noChangeAspect="1" noChangeArrowheads="1"/>
                    </pic:cNvPicPr>
                  </pic:nvPicPr>
                  <pic:blipFill>
                    <a:blip r:embed="rId30"/>
                    <a:stretch>
                      <a:fillRect/>
                    </a:stretch>
                  </pic:blipFill>
                  <pic:spPr bwMode="auto">
                    <a:xfrm>
                      <a:off x="0" y="0"/>
                      <a:ext cx="7058660" cy="4609465"/>
                    </a:xfrm>
                    <a:prstGeom prst="rect">
                      <a:avLst/>
                    </a:prstGeom>
                  </pic:spPr>
                </pic:pic>
              </a:graphicData>
            </a:graphic>
          </wp:inline>
        </w:drawing>
      </w:r>
    </w:p>
    <w:p w14:paraId="0A4419A9" w14:textId="77777777" w:rsidR="00426738" w:rsidRDefault="000A4E25">
      <w:pPr>
        <w:spacing w:line="480" w:lineRule="auto"/>
        <w:rPr>
          <w:iCs/>
          <w:sz w:val="24"/>
          <w:szCs w:val="24"/>
        </w:rPr>
        <w:sectPr w:rsidR="00426738">
          <w:headerReference w:type="default" r:id="rId31"/>
          <w:pgSz w:w="15840" w:h="12240" w:orient="landscape"/>
          <w:pgMar w:top="1497" w:right="2013" w:bottom="1440" w:left="1440" w:header="1440" w:footer="0" w:gutter="0"/>
          <w:lnNumType w:countBy="1" w:distance="283" w:restart="continuous"/>
          <w:pgNumType w:start="1"/>
          <w:cols w:space="720"/>
          <w:formProt w:val="0"/>
          <w:docGrid w:linePitch="299" w:charSpace="24576"/>
        </w:sectPr>
      </w:pPr>
      <w:r>
        <w:rPr>
          <w:b/>
          <w:iCs/>
          <w:sz w:val="24"/>
          <w:szCs w:val="24"/>
        </w:rPr>
        <w:t xml:space="preserve">Figure 2. </w:t>
      </w:r>
      <w:r>
        <w:rPr>
          <w:iCs/>
          <w:sz w:val="24"/>
          <w:szCs w:val="24"/>
        </w:rPr>
        <w:t>Hardwood rotation site near Apiary, OR. Colored polygons delimit plots (experimental units) to which rotation treatments were appliled following 1973 clearcut of site: Purple (A), 12-year rotation with red alder before replanting Douglas-fir; Blue (B), 12- year rotation with western cottonwood before replanting with Douglas-fir; Aqua</w:t>
      </w:r>
      <w:del w:id="335" w:author="Unknown Author" w:date="2022-10-07T15:13:00Z">
        <w:r>
          <w:rPr>
            <w:iCs/>
            <w:sz w:val="24"/>
            <w:szCs w:val="24"/>
          </w:rPr>
          <w:delText>,</w:delText>
        </w:r>
      </w:del>
      <w:r>
        <w:rPr>
          <w:iCs/>
          <w:sz w:val="24"/>
          <w:szCs w:val="24"/>
        </w:rPr>
        <w:t xml:space="preserve"> </w:t>
      </w:r>
      <w:r>
        <w:rPr>
          <w:iCs/>
          <w:sz w:val="24"/>
          <w:szCs w:val="24"/>
        </w:rPr>
        <w:lastRenderedPageBreak/>
        <w:t>(C)</w:t>
      </w:r>
      <w:ins w:id="336" w:author="Unknown Author" w:date="2022-10-07T15:13:00Z">
        <w:r>
          <w:rPr>
            <w:iCs/>
            <w:sz w:val="24"/>
            <w:szCs w:val="24"/>
          </w:rPr>
          <w:t>,</w:t>
        </w:r>
      </w:ins>
      <w:r>
        <w:rPr>
          <w:iCs/>
          <w:sz w:val="24"/>
          <w:szCs w:val="24"/>
        </w:rPr>
        <w:t xml:space="preserve">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 Square, tree dead &lt; 10 years with signs of LRR; Triangle, live tree showing LRR symptoms; Circle, live tree with symptoms detected only following clear cut.</w:t>
      </w:r>
    </w:p>
    <w:p w14:paraId="7199107A" w14:textId="77777777" w:rsidR="00426738" w:rsidRDefault="000A4E25">
      <w:pPr>
        <w:spacing w:line="480" w:lineRule="auto"/>
        <w:rPr>
          <w:b/>
          <w:iCs/>
          <w:sz w:val="24"/>
          <w:szCs w:val="24"/>
        </w:rPr>
      </w:pPr>
      <w:r>
        <w:rPr>
          <w:rFonts w:eastAsia="NSimSun" w:cs="Lucida Sans"/>
          <w:b/>
          <w:bCs/>
          <w:iCs/>
          <w:kern w:val="2"/>
          <w:sz w:val="24"/>
          <w:szCs w:val="24"/>
          <w:lang w:val="en-US" w:eastAsia="zh-CN" w:bidi="hi-IN"/>
        </w:rPr>
        <w:lastRenderedPageBreak/>
        <w:t>2.2.4 Data cleaning and analysis</w:t>
      </w:r>
    </w:p>
    <w:p w14:paraId="181A1F58" w14:textId="77777777" w:rsidR="00426738" w:rsidRDefault="000A4E25" w:rsidP="005335DE">
      <w:pPr>
        <w:tabs>
          <w:tab w:val="left" w:pos="6390"/>
        </w:tabs>
        <w:spacing w:line="480" w:lineRule="auto"/>
        <w:ind w:firstLine="720"/>
        <w:rPr>
          <w:b/>
          <w:iCs/>
          <w:sz w:val="24"/>
          <w:szCs w:val="24"/>
        </w:rPr>
      </w:pPr>
      <w:r>
        <w:rPr>
          <w:iCs/>
          <w:sz w:val="24"/>
          <w:szCs w:val="24"/>
        </w:rPr>
        <w:t>Because Douglas-fir replanting was staggered for the different rotation treatments and stand measurements were not at consistent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Slopes (annual increments) across the time periods were used as response variables in the statistical analysis of growth and mortality.</w:t>
      </w:r>
    </w:p>
    <w:p w14:paraId="3D3132BC" w14:textId="77777777" w:rsidR="00426738" w:rsidRDefault="00426738">
      <w:pPr>
        <w:tabs>
          <w:tab w:val="left" w:pos="6390"/>
        </w:tabs>
        <w:spacing w:line="480" w:lineRule="auto"/>
        <w:rPr>
          <w:b/>
          <w:iCs/>
          <w:sz w:val="24"/>
          <w:szCs w:val="24"/>
        </w:rPr>
      </w:pPr>
    </w:p>
    <w:p w14:paraId="23741FE1" w14:textId="77777777" w:rsidR="00426738" w:rsidRDefault="000A4E25">
      <w:pPr>
        <w:tabs>
          <w:tab w:val="left" w:pos="6390"/>
        </w:tabs>
        <w:spacing w:line="480" w:lineRule="auto"/>
        <w:rPr>
          <w:b/>
          <w:iCs/>
          <w:sz w:val="24"/>
          <w:szCs w:val="24"/>
        </w:rPr>
      </w:pPr>
      <w:r>
        <w:rPr>
          <w:b/>
          <w:iCs/>
          <w:sz w:val="24"/>
          <w:szCs w:val="24"/>
        </w:rPr>
        <w:t>2.1.5 Statistical analysis</w:t>
      </w:r>
    </w:p>
    <w:p w14:paraId="38F7BC73" w14:textId="77777777" w:rsidR="00426738" w:rsidRDefault="000A4E25" w:rsidP="005335DE">
      <w:pPr>
        <w:tabs>
          <w:tab w:val="left" w:pos="6390"/>
        </w:tabs>
        <w:spacing w:line="480" w:lineRule="auto"/>
        <w:ind w:firstLine="720"/>
        <w:rPr>
          <w:iCs/>
          <w:sz w:val="24"/>
          <w:szCs w:val="24"/>
        </w:rPr>
      </w:pPr>
      <w:r>
        <w:rPr>
          <w:iCs/>
          <w:sz w:val="24"/>
          <w:szCs w:val="24"/>
        </w:rPr>
        <w:t>Analyses of variance (ANOVAs) based on generalized linear mixed models were used to test the random effect of block and the fixed effect of rotation treatment on annual basal area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emmeans (Lenth 2022) packages in R. Back-transformed (estimated marginal) means and 95% confidence intervals were reported and used for graphing.</w:t>
      </w:r>
    </w:p>
    <w:p w14:paraId="13056D15" w14:textId="77777777" w:rsidR="00426738" w:rsidRDefault="00426738">
      <w:pPr>
        <w:tabs>
          <w:tab w:val="left" w:pos="6390"/>
        </w:tabs>
        <w:spacing w:line="480" w:lineRule="auto"/>
        <w:rPr>
          <w:b/>
          <w:iCs/>
          <w:sz w:val="24"/>
          <w:szCs w:val="24"/>
        </w:rPr>
      </w:pPr>
    </w:p>
    <w:p w14:paraId="52368848" w14:textId="77777777" w:rsidR="00426738" w:rsidRDefault="000A4E25">
      <w:pPr>
        <w:tabs>
          <w:tab w:val="left" w:pos="6390"/>
        </w:tabs>
        <w:spacing w:line="480" w:lineRule="auto"/>
        <w:rPr>
          <w:b/>
          <w:iCs/>
          <w:sz w:val="24"/>
          <w:szCs w:val="24"/>
        </w:rPr>
      </w:pPr>
      <w:r>
        <w:rPr>
          <w:b/>
          <w:bCs/>
          <w:iCs/>
          <w:sz w:val="24"/>
          <w:szCs w:val="24"/>
        </w:rPr>
        <w:t>2.1.6 Forest Vegetation Simulator</w:t>
      </w:r>
    </w:p>
    <w:p w14:paraId="11172134" w14:textId="2D1A73D5" w:rsidR="00426738" w:rsidRDefault="000A4E25" w:rsidP="005335DE">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 fir treatment as well as the diameters of dead trees and cut stumps from 1973-4 survey were entered into the models.</w:t>
      </w:r>
      <w:ins w:id="337" w:author="Shawn McMurtrey" w:date="2022-10-11T15:47:00Z">
        <w:r w:rsidR="00DA35C0">
          <w:rPr>
            <w:sz w:val="24"/>
            <w:szCs w:val="24"/>
          </w:rPr>
          <w:t xml:space="preserve"> Input, output, and log files for each FVS and WRDM run can be found at the same Github repository </w:t>
        </w:r>
      </w:ins>
      <w:ins w:id="338" w:author="Shawn McMurtrey" w:date="2022-10-11T15:48:00Z">
        <w:r w:rsidR="00DA35C0">
          <w:rPr>
            <w:sz w:val="24"/>
            <w:szCs w:val="24"/>
          </w:rPr>
          <w:t>as the Woods Creek data.</w:t>
        </w:r>
      </w:ins>
    </w:p>
    <w:p w14:paraId="3F6182B6" w14:textId="77777777" w:rsidR="00426738" w:rsidRDefault="00426738">
      <w:pPr>
        <w:tabs>
          <w:tab w:val="left" w:pos="6390"/>
        </w:tabs>
        <w:spacing w:line="480" w:lineRule="auto"/>
        <w:rPr>
          <w:sz w:val="24"/>
          <w:szCs w:val="24"/>
        </w:rPr>
      </w:pPr>
    </w:p>
    <w:p w14:paraId="1AE04A26" w14:textId="77777777" w:rsidR="00426738" w:rsidRDefault="00426738">
      <w:pPr>
        <w:tabs>
          <w:tab w:val="left" w:pos="6390"/>
        </w:tabs>
        <w:spacing w:line="480" w:lineRule="auto"/>
        <w:rPr>
          <w:sz w:val="24"/>
          <w:szCs w:val="24"/>
        </w:rPr>
      </w:pPr>
    </w:p>
    <w:p w14:paraId="298958F7" w14:textId="77777777" w:rsidR="00426738" w:rsidRDefault="000A4E25">
      <w:pPr>
        <w:spacing w:line="480" w:lineRule="auto"/>
        <w:rPr>
          <w:b/>
          <w:iCs/>
          <w:sz w:val="24"/>
          <w:szCs w:val="24"/>
        </w:rPr>
      </w:pPr>
      <w:r>
        <w:rPr>
          <w:b/>
          <w:sz w:val="28"/>
          <w:szCs w:val="28"/>
        </w:rPr>
        <w:t xml:space="preserve">3. </w:t>
      </w:r>
      <w:commentRangeStart w:id="339"/>
      <w:r>
        <w:rPr>
          <w:b/>
          <w:sz w:val="28"/>
          <w:szCs w:val="28"/>
        </w:rPr>
        <w:t>Results</w:t>
      </w:r>
      <w:commentRangeEnd w:id="339"/>
      <w:r>
        <w:commentReference w:id="339"/>
      </w:r>
    </w:p>
    <w:p w14:paraId="1526C84F" w14:textId="6A05C3A9" w:rsidR="00426738" w:rsidRDefault="000A4E25">
      <w:pPr>
        <w:spacing w:line="480" w:lineRule="auto"/>
        <w:rPr>
          <w:b/>
          <w:iCs/>
          <w:sz w:val="24"/>
          <w:szCs w:val="24"/>
        </w:rPr>
      </w:pPr>
      <w:r>
        <w:rPr>
          <w:b/>
          <w:sz w:val="24"/>
          <w:szCs w:val="24"/>
        </w:rPr>
        <w:t>3.1 Thinning Study, Species composition</w:t>
      </w:r>
      <w:del w:id="340" w:author="Shawn McMurtrey" w:date="2022-10-12T12:04:00Z">
        <w:r w:rsidDel="00D76D29">
          <w:rPr>
            <w:b/>
            <w:sz w:val="24"/>
            <w:szCs w:val="24"/>
          </w:rPr>
          <w:delText xml:space="preserve"> </w:delText>
        </w:r>
      </w:del>
      <w:ins w:id="341" w:author="Shawn McMurtrey" w:date="2022-10-12T12:05:00Z">
        <w:r w:rsidR="00D76D29">
          <w:rPr>
            <w:b/>
            <w:sz w:val="24"/>
            <w:szCs w:val="24"/>
          </w:rPr>
          <w:t>and basal area</w:t>
        </w:r>
      </w:ins>
    </w:p>
    <w:p w14:paraId="0BDF4A9B" w14:textId="28D2C8B1" w:rsidR="00D76D29" w:rsidRPr="00D76D29" w:rsidRDefault="000A4E25" w:rsidP="005335DE">
      <w:pPr>
        <w:spacing w:line="480" w:lineRule="auto"/>
        <w:ind w:firstLine="720"/>
        <w:rPr>
          <w:sz w:val="24"/>
          <w:szCs w:val="24"/>
          <w:rPrChange w:id="342" w:author="Shawn McMurtrey" w:date="2022-10-12T12:05:00Z">
            <w:rPr>
              <w:b/>
              <w:iCs/>
              <w:sz w:val="24"/>
              <w:szCs w:val="24"/>
            </w:rPr>
          </w:rPrChange>
        </w:rPr>
        <w:sectPr w:rsidR="00D76D29" w:rsidRPr="00D76D29">
          <w:headerReference w:type="default" r:id="rId32"/>
          <w:pgSz w:w="12240" w:h="15840"/>
          <w:pgMar w:top="2013" w:right="1440" w:bottom="1440" w:left="1440" w:header="1440" w:footer="0" w:gutter="0"/>
          <w:lnNumType w:countBy="1" w:distance="283" w:restart="continuous"/>
          <w:pgNumType w:start="1"/>
          <w:cols w:space="720"/>
          <w:formProt w:val="0"/>
          <w:docGrid w:linePitch="299" w:charSpace="24576"/>
        </w:sectPr>
      </w:pPr>
      <w:r>
        <w:rPr>
          <w:sz w:val="24"/>
          <w:szCs w:val="24"/>
        </w:rPr>
        <w:t xml:space="preserve">In 1990, the </w:t>
      </w:r>
      <w:ins w:id="343" w:author="Shawn McMurtrey" w:date="2022-08-19T14:35:00Z">
        <w:r>
          <w:rPr>
            <w:sz w:val="24"/>
            <w:szCs w:val="24"/>
          </w:rPr>
          <w:t xml:space="preserve">Woods Creek </w:t>
        </w:r>
      </w:ins>
      <w:r>
        <w:rPr>
          <w:sz w:val="24"/>
          <w:szCs w:val="24"/>
        </w:rPr>
        <w:t xml:space="preserve">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w:t>
      </w:r>
      <w:r w:rsidR="001C60A5">
        <w:rPr>
          <w:sz w:val="24"/>
          <w:szCs w:val="24"/>
        </w:rPr>
        <w:t>16</w:t>
      </w:r>
      <w:r>
        <w:rPr>
          <w:sz w:val="24"/>
          <w:szCs w:val="24"/>
        </w:rPr>
        <w:t>.</w:t>
      </w:r>
      <w:r w:rsidR="001C60A5">
        <w:rPr>
          <w:sz w:val="24"/>
          <w:szCs w:val="24"/>
        </w:rPr>
        <w:t>79</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344" w:author="Shawn McMurtrey" w:date="2022-08-19T14:54:00Z">
        <w:r>
          <w:rPr>
            <w:sz w:val="24"/>
            <w:szCs w:val="24"/>
          </w:rPr>
          <w:t xml:space="preserve"> the unthinned treatment</w:t>
        </w:r>
      </w:ins>
      <w:r>
        <w:rPr>
          <w:sz w:val="24"/>
          <w:szCs w:val="24"/>
        </w:rPr>
        <w:t xml:space="preserve">, </w:t>
      </w:r>
      <w:r w:rsidR="001C60A5">
        <w:rPr>
          <w:sz w:val="24"/>
          <w:szCs w:val="24"/>
        </w:rPr>
        <w:t>17.01</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345" w:author="Shawn McMurtrey" w:date="2022-08-19T14:58:00Z">
        <w:r>
          <w:rPr>
            <w:sz w:val="24"/>
            <w:szCs w:val="24"/>
          </w:rPr>
          <w:t>the lightly thinned</w:t>
        </w:r>
      </w:ins>
      <w:r>
        <w:rPr>
          <w:sz w:val="24"/>
          <w:szCs w:val="24"/>
        </w:rPr>
        <w:t>, and 1</w:t>
      </w:r>
      <w:r w:rsidR="001C60A5">
        <w:rPr>
          <w:sz w:val="24"/>
          <w:szCs w:val="24"/>
        </w:rPr>
        <w:t>8</w:t>
      </w:r>
      <w:r>
        <w:rPr>
          <w:sz w:val="24"/>
          <w:szCs w:val="24"/>
        </w:rPr>
        <w:t>.</w:t>
      </w:r>
      <w:r w:rsidR="001C60A5">
        <w:rPr>
          <w:sz w:val="24"/>
          <w:szCs w:val="24"/>
        </w:rPr>
        <w:t>14</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346" w:author="Shawn McMurtrey" w:date="2022-08-19T15:00:00Z">
        <w:r>
          <w:rPr>
            <w:sz w:val="24"/>
            <w:szCs w:val="24"/>
          </w:rPr>
          <w:t xml:space="preserve"> </w:t>
        </w:r>
      </w:ins>
      <w:ins w:id="347" w:author="Shawn McMurtrey" w:date="2022-08-19T15:01:00Z">
        <w:r>
          <w:rPr>
            <w:sz w:val="24"/>
            <w:szCs w:val="24"/>
          </w:rPr>
          <w:t xml:space="preserve">the </w:t>
        </w:r>
      </w:ins>
      <w:ins w:id="348" w:author="Shawn McMurtrey" w:date="2022-08-19T15:00:00Z">
        <w:r>
          <w:rPr>
            <w:sz w:val="24"/>
            <w:szCs w:val="24"/>
          </w:rPr>
          <w:t>thinned treat</w:t>
        </w:r>
      </w:ins>
      <w:ins w:id="349" w:author="Shawn McMurtrey" w:date="2022-08-19T15:01:00Z">
        <w:r>
          <w:rPr>
            <w:sz w:val="24"/>
            <w:szCs w:val="24"/>
          </w:rPr>
          <w:t>ment</w:t>
        </w:r>
      </w:ins>
      <w:r>
        <w:rPr>
          <w:sz w:val="24"/>
          <w:szCs w:val="24"/>
        </w:rPr>
        <w:t xml:space="preserve"> (</w:t>
      </w:r>
      <w:ins w:id="350" w:author="Shawn McMurtrey" w:date="2022-10-12T12:08:00Z">
        <w:r w:rsidR="00D76D29">
          <w:rPr>
            <w:b/>
            <w:bCs/>
            <w:sz w:val="24"/>
            <w:szCs w:val="24"/>
          </w:rPr>
          <w:t>Figure 3</w:t>
        </w:r>
      </w:ins>
      <w:del w:id="351" w:author="Shawn McMurtrey" w:date="2022-10-12T12:08:00Z">
        <w:r w:rsidDel="00D76D29">
          <w:rPr>
            <w:b/>
            <w:bCs/>
            <w:sz w:val="24"/>
            <w:szCs w:val="24"/>
          </w:rPr>
          <w:delText>Table 1</w:delText>
        </w:r>
      </w:del>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r w:rsidR="00D76D29">
        <w:rPr>
          <w:sz w:val="24"/>
          <w:szCs w:val="24"/>
        </w:rPr>
        <w:t>.</w:t>
      </w:r>
    </w:p>
    <w:p w14:paraId="103DCFDD" w14:textId="77777777" w:rsidR="00426738" w:rsidRDefault="000A4E25">
      <w:pPr>
        <w:spacing w:line="480" w:lineRule="auto"/>
        <w:rPr>
          <w:sz w:val="24"/>
          <w:szCs w:val="24"/>
        </w:rPr>
      </w:pPr>
      <w:r>
        <w:rPr>
          <w:b/>
          <w:sz w:val="24"/>
          <w:szCs w:val="24"/>
        </w:rPr>
        <w:lastRenderedPageBreak/>
        <w:t>Table 1</w:t>
      </w:r>
      <w:r>
        <w:rPr>
          <w:sz w:val="24"/>
          <w:szCs w:val="24"/>
        </w:rPr>
        <w:t xml:space="preserve">: Initial and final stand summary statistics for the Woods Creek study. BA = basal area, </w:t>
      </w:r>
      <w:commentRangeStart w:id="352"/>
      <w:r>
        <w:rPr>
          <w:sz w:val="24"/>
          <w:szCs w:val="24"/>
        </w:rPr>
        <w:t>SE = standard error</w:t>
      </w:r>
      <w:commentRangeEnd w:id="352"/>
      <w:r>
        <w:commentReference w:id="352"/>
      </w:r>
      <w:r>
        <w:rPr>
          <w:sz w:val="24"/>
          <w:szCs w:val="24"/>
        </w:rPr>
        <w:t xml:space="preserve">.  </w:t>
      </w:r>
    </w:p>
    <w:tbl>
      <w:tblPr>
        <w:tblW w:w="10713" w:type="dxa"/>
        <w:tblInd w:w="-360" w:type="dxa"/>
        <w:tblLayout w:type="fixed"/>
        <w:tblLook w:val="04A0" w:firstRow="1" w:lastRow="0" w:firstColumn="1" w:lastColumn="0" w:noHBand="0" w:noVBand="1"/>
      </w:tblPr>
      <w:tblGrid>
        <w:gridCol w:w="1901"/>
        <w:gridCol w:w="781"/>
        <w:gridCol w:w="1006"/>
        <w:gridCol w:w="271"/>
        <w:gridCol w:w="676"/>
        <w:gridCol w:w="405"/>
        <w:gridCol w:w="677"/>
        <w:gridCol w:w="268"/>
        <w:gridCol w:w="678"/>
        <w:gridCol w:w="403"/>
        <w:gridCol w:w="678"/>
        <w:gridCol w:w="266"/>
        <w:gridCol w:w="678"/>
        <w:gridCol w:w="403"/>
        <w:gridCol w:w="678"/>
        <w:gridCol w:w="260"/>
        <w:gridCol w:w="684"/>
      </w:tblGrid>
      <w:tr w:rsidR="00426738" w14:paraId="6E657FA7" w14:textId="77777777">
        <w:trPr>
          <w:trHeight w:val="300"/>
        </w:trPr>
        <w:tc>
          <w:tcPr>
            <w:tcW w:w="1901" w:type="dxa"/>
            <w:shd w:val="clear" w:color="auto" w:fill="auto"/>
            <w:vAlign w:val="bottom"/>
          </w:tcPr>
          <w:p w14:paraId="2E5C0390" w14:textId="77777777" w:rsidR="00426738" w:rsidRDefault="00426738">
            <w:pPr>
              <w:widowControl w:val="0"/>
              <w:spacing w:line="480" w:lineRule="auto"/>
              <w:rPr>
                <w:rFonts w:eastAsia="Times New Roman"/>
                <w:sz w:val="20"/>
                <w:szCs w:val="20"/>
                <w:lang w:val="en-US"/>
              </w:rPr>
            </w:pPr>
          </w:p>
        </w:tc>
        <w:tc>
          <w:tcPr>
            <w:tcW w:w="781" w:type="dxa"/>
            <w:shd w:val="clear" w:color="auto" w:fill="auto"/>
            <w:vAlign w:val="bottom"/>
          </w:tcPr>
          <w:p w14:paraId="1B018095" w14:textId="77777777" w:rsidR="00426738" w:rsidRDefault="00426738">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23AEA2BB"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7DA5A829" w14:textId="77777777" w:rsidR="00426738" w:rsidRDefault="00426738">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573130FE"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1531631B" w14:textId="77777777" w:rsidR="00426738" w:rsidRDefault="0042673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22B3CCB1"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66C05985" w14:textId="77777777" w:rsidR="00426738" w:rsidRDefault="0042673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C373E7F"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426738" w14:paraId="2CBF2800" w14:textId="77777777">
        <w:trPr>
          <w:trHeight w:val="20"/>
        </w:trPr>
        <w:tc>
          <w:tcPr>
            <w:tcW w:w="1901" w:type="dxa"/>
            <w:shd w:val="clear" w:color="auto" w:fill="auto"/>
            <w:vAlign w:val="bottom"/>
          </w:tcPr>
          <w:p w14:paraId="46DF0AB3" w14:textId="77777777" w:rsidR="00426738" w:rsidRDefault="00426738">
            <w:pPr>
              <w:widowControl w:val="0"/>
              <w:spacing w:line="480" w:lineRule="auto"/>
              <w:jc w:val="center"/>
              <w:rPr>
                <w:rFonts w:eastAsia="Times New Roman"/>
                <w:sz w:val="20"/>
                <w:szCs w:val="20"/>
                <w:lang w:val="en-US"/>
              </w:rPr>
            </w:pPr>
          </w:p>
        </w:tc>
        <w:tc>
          <w:tcPr>
            <w:tcW w:w="781" w:type="dxa"/>
            <w:shd w:val="clear" w:color="auto" w:fill="auto"/>
            <w:vAlign w:val="bottom"/>
          </w:tcPr>
          <w:p w14:paraId="75AA578E" w14:textId="77777777" w:rsidR="00426738" w:rsidRDefault="00426738">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22EDDD52"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1A505AA6" w14:textId="77777777" w:rsidR="00426738" w:rsidRDefault="00426738">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17B24D33"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2E486E87" w14:textId="77777777" w:rsidR="00426738" w:rsidRDefault="00426738">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2BC4F215"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3D87DC95"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0260883"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6E214EE5"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0EDCA812"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42287E33"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67E4531"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55313A66"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5C9A2D79"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21CF73AB" w14:textId="77777777" w:rsidR="00426738" w:rsidRDefault="00426738">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2E953280"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426738" w14:paraId="636B2F50" w14:textId="77777777">
        <w:trPr>
          <w:trHeight w:val="88"/>
        </w:trPr>
        <w:tc>
          <w:tcPr>
            <w:tcW w:w="1901" w:type="dxa"/>
            <w:tcBorders>
              <w:bottom w:val="single" w:sz="4" w:space="0" w:color="000000"/>
            </w:tcBorders>
            <w:shd w:val="clear" w:color="auto" w:fill="auto"/>
            <w:vAlign w:val="bottom"/>
          </w:tcPr>
          <w:p w14:paraId="3C6E5720"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4" w:space="0" w:color="000000"/>
            </w:tcBorders>
            <w:shd w:val="clear" w:color="auto" w:fill="auto"/>
            <w:vAlign w:val="bottom"/>
          </w:tcPr>
          <w:p w14:paraId="70113945" w14:textId="77777777" w:rsidR="00426738" w:rsidRDefault="00426738">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5FCEF351" w14:textId="77777777" w:rsidR="00426738" w:rsidRDefault="00426738">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21594FF5" w14:textId="77777777" w:rsidR="00426738" w:rsidRDefault="00426738">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7A5D2232" w14:textId="77777777" w:rsidR="00426738" w:rsidRDefault="00426738">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61F5E135" w14:textId="77777777" w:rsidR="00426738" w:rsidRDefault="00426738">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30CD90A3" w14:textId="77777777" w:rsidR="00426738" w:rsidRDefault="00426738">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593283A5"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01F14742"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20475B30"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6C81FA5B" w14:textId="77777777" w:rsidR="00426738" w:rsidRDefault="00426738">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516E758F"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5A0DC92"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573A9CE9"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EA2889B" w14:textId="77777777" w:rsidR="00426738" w:rsidRDefault="00426738">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3C5FAD14" w14:textId="77777777" w:rsidR="00426738" w:rsidRDefault="00426738">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3D7F9B07" w14:textId="77777777" w:rsidR="00426738" w:rsidRDefault="00426738">
            <w:pPr>
              <w:widowControl w:val="0"/>
              <w:spacing w:line="240" w:lineRule="auto"/>
              <w:jc w:val="center"/>
              <w:rPr>
                <w:rFonts w:eastAsia="Times New Roman"/>
                <w:sz w:val="20"/>
                <w:szCs w:val="20"/>
                <w:lang w:val="en-US"/>
              </w:rPr>
            </w:pPr>
          </w:p>
        </w:tc>
      </w:tr>
      <w:tr w:rsidR="00426738" w14:paraId="5E6E9F33" w14:textId="77777777">
        <w:trPr>
          <w:trHeight w:val="280"/>
        </w:trPr>
        <w:tc>
          <w:tcPr>
            <w:tcW w:w="1901" w:type="dxa"/>
            <w:shd w:val="clear" w:color="auto" w:fill="auto"/>
            <w:vAlign w:val="bottom"/>
          </w:tcPr>
          <w:p w14:paraId="2202ECC0" w14:textId="77777777" w:rsidR="00426738" w:rsidRDefault="00426738">
            <w:pPr>
              <w:widowControl w:val="0"/>
              <w:spacing w:beforeAutospacing="1" w:line="240" w:lineRule="auto"/>
              <w:jc w:val="center"/>
              <w:rPr>
                <w:rFonts w:eastAsia="Times New Roman"/>
                <w:sz w:val="20"/>
                <w:szCs w:val="20"/>
                <w:lang w:val="en-US"/>
              </w:rPr>
            </w:pPr>
          </w:p>
        </w:tc>
        <w:tc>
          <w:tcPr>
            <w:tcW w:w="781" w:type="dxa"/>
            <w:shd w:val="clear" w:color="auto" w:fill="auto"/>
            <w:vAlign w:val="bottom"/>
          </w:tcPr>
          <w:p w14:paraId="65414FAC"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159A7618"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61B12CD1"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5112D4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5F04124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3A3F15AD"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212F516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53E30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40390C8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A2B5D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Change w:id="353" w:author="Shawn McMurtrey" w:date="2022-09-12T05:51:00Z">
                  <w:rPr/>
                </w:rPrChange>
              </w:rPr>
              <w:t>28.2</w:t>
            </w:r>
          </w:p>
        </w:tc>
        <w:tc>
          <w:tcPr>
            <w:tcW w:w="266" w:type="dxa"/>
            <w:shd w:val="clear" w:color="auto" w:fill="auto"/>
            <w:vAlign w:val="bottom"/>
          </w:tcPr>
          <w:p w14:paraId="6825E8C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16093B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41103A8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A360A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64C0E028"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56643C6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426738" w14:paraId="0B2257B3" w14:textId="77777777">
        <w:trPr>
          <w:trHeight w:val="126"/>
        </w:trPr>
        <w:tc>
          <w:tcPr>
            <w:tcW w:w="1901" w:type="dxa"/>
            <w:shd w:val="clear" w:color="auto" w:fill="auto"/>
            <w:vAlign w:val="center"/>
          </w:tcPr>
          <w:p w14:paraId="54DE488F" w14:textId="77777777" w:rsidR="00426738" w:rsidRDefault="000A4E25">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1" w:type="dxa"/>
            <w:shd w:val="clear" w:color="auto" w:fill="auto"/>
            <w:vAlign w:val="bottom"/>
          </w:tcPr>
          <w:p w14:paraId="6E927867"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0421FB3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15.99</w:t>
            </w:r>
          </w:p>
        </w:tc>
        <w:tc>
          <w:tcPr>
            <w:tcW w:w="271" w:type="dxa"/>
            <w:shd w:val="clear" w:color="auto" w:fill="auto"/>
            <w:vAlign w:val="bottom"/>
          </w:tcPr>
          <w:p w14:paraId="26AE05FA"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D2821B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11.9</w:t>
            </w:r>
          </w:p>
        </w:tc>
        <w:tc>
          <w:tcPr>
            <w:tcW w:w="405" w:type="dxa"/>
            <w:shd w:val="clear" w:color="auto" w:fill="auto"/>
            <w:vAlign w:val="bottom"/>
          </w:tcPr>
          <w:p w14:paraId="07A301F1"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38E298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268" w:type="dxa"/>
            <w:shd w:val="clear" w:color="auto" w:fill="auto"/>
            <w:vAlign w:val="bottom"/>
          </w:tcPr>
          <w:p w14:paraId="4FDC1BF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A2A09E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shd w:val="clear" w:color="auto" w:fill="auto"/>
            <w:vAlign w:val="bottom"/>
          </w:tcPr>
          <w:p w14:paraId="49CBCD92"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A9A3946"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5.08</w:t>
            </w:r>
          </w:p>
        </w:tc>
        <w:tc>
          <w:tcPr>
            <w:tcW w:w="266" w:type="dxa"/>
            <w:shd w:val="clear" w:color="auto" w:fill="auto"/>
            <w:vAlign w:val="bottom"/>
          </w:tcPr>
          <w:p w14:paraId="7994071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EE12DA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4.31</w:t>
            </w:r>
          </w:p>
        </w:tc>
        <w:tc>
          <w:tcPr>
            <w:tcW w:w="403" w:type="dxa"/>
            <w:shd w:val="clear" w:color="auto" w:fill="auto"/>
            <w:vAlign w:val="bottom"/>
          </w:tcPr>
          <w:p w14:paraId="5FA195A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F7A2D4"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7.8</w:t>
            </w:r>
          </w:p>
        </w:tc>
        <w:tc>
          <w:tcPr>
            <w:tcW w:w="260" w:type="dxa"/>
            <w:shd w:val="clear" w:color="auto" w:fill="auto"/>
            <w:vAlign w:val="bottom"/>
          </w:tcPr>
          <w:p w14:paraId="3B2E7376"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010448C"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5.4</w:t>
            </w:r>
          </w:p>
        </w:tc>
      </w:tr>
      <w:tr w:rsidR="00426738" w14:paraId="177D1713" w14:textId="77777777">
        <w:trPr>
          <w:trHeight w:val="280"/>
        </w:trPr>
        <w:tc>
          <w:tcPr>
            <w:tcW w:w="1901" w:type="dxa"/>
            <w:tcBorders>
              <w:bottom w:val="single" w:sz="8" w:space="0" w:color="000000"/>
            </w:tcBorders>
            <w:shd w:val="clear" w:color="auto" w:fill="auto"/>
            <w:vAlign w:val="center"/>
          </w:tcPr>
          <w:p w14:paraId="3F8B2148"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57889194"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2D45BAE6"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671FE51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DA5886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626E2BA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378DC93D"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556DF0A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5B5A85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550890A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4A288E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2A6BA44C"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E8AB3E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2A256D6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8E2EE3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34DABAF5"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6431B5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426738" w14:paraId="160D6770" w14:textId="77777777">
        <w:trPr>
          <w:trHeight w:val="280"/>
        </w:trPr>
        <w:tc>
          <w:tcPr>
            <w:tcW w:w="1901" w:type="dxa"/>
            <w:vMerge w:val="restart"/>
            <w:tcBorders>
              <w:bottom w:val="single" w:sz="8" w:space="0" w:color="000000"/>
            </w:tcBorders>
            <w:shd w:val="clear" w:color="auto" w:fill="auto"/>
            <w:vAlign w:val="center"/>
          </w:tcPr>
          <w:p w14:paraId="34EB0367"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1" w:type="dxa"/>
            <w:shd w:val="clear" w:color="auto" w:fill="auto"/>
            <w:vAlign w:val="center"/>
          </w:tcPr>
          <w:p w14:paraId="36EE558B"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7054882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75F7B454"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ACDE00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0718E4A2"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107DE2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05E1C2E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0FED7C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0BA7FE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6C9102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2A7CCE0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F8CF0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342B8D1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5CFCE99"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10357C0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EE30395"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426738" w14:paraId="26012F6C" w14:textId="77777777">
        <w:trPr>
          <w:trHeight w:val="280"/>
        </w:trPr>
        <w:tc>
          <w:tcPr>
            <w:tcW w:w="1901" w:type="dxa"/>
            <w:vMerge/>
            <w:shd w:val="clear" w:color="auto" w:fill="auto"/>
            <w:vAlign w:val="center"/>
          </w:tcPr>
          <w:p w14:paraId="1B45F45A"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65BBF12B"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761FDB9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6.02</w:t>
            </w:r>
          </w:p>
        </w:tc>
        <w:tc>
          <w:tcPr>
            <w:tcW w:w="271" w:type="dxa"/>
            <w:shd w:val="clear" w:color="auto" w:fill="auto"/>
            <w:vAlign w:val="bottom"/>
          </w:tcPr>
          <w:p w14:paraId="3F38B31C"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D3BFEED" w14:textId="77777777" w:rsidR="00426738" w:rsidRDefault="000A4E25">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4.14</w:t>
            </w:r>
          </w:p>
        </w:tc>
        <w:tc>
          <w:tcPr>
            <w:tcW w:w="405" w:type="dxa"/>
            <w:shd w:val="clear" w:color="auto" w:fill="auto"/>
            <w:vAlign w:val="bottom"/>
          </w:tcPr>
          <w:p w14:paraId="01AFCE6D"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08ED6AE" w14:textId="77777777" w:rsidR="00426738" w:rsidRDefault="000A4E25">
            <w:pPr>
              <w:widowControl w:val="0"/>
              <w:spacing w:line="240" w:lineRule="auto"/>
              <w:rPr>
                <w:rFonts w:eastAsia="Times New Roman"/>
                <w:color w:val="000000" w:themeColor="text1"/>
                <w:sz w:val="20"/>
                <w:szCs w:val="20"/>
                <w:lang w:val="en-US"/>
              </w:rPr>
              <w:pPrChange w:id="354" w:author="Shawn McMurtrey" w:date="2022-09-12T05:46:00Z">
                <w:pPr>
                  <w:widowControl w:val="0"/>
                  <w:spacing w:line="480" w:lineRule="auto"/>
                  <w:jc w:val="center"/>
                </w:pPr>
              </w:pPrChange>
            </w:pPr>
            <w:r>
              <w:rPr>
                <w:rFonts w:eastAsia="Times New Roman"/>
                <w:color w:val="000000" w:themeColor="text1"/>
                <w:sz w:val="20"/>
                <w:szCs w:val="20"/>
                <w:lang w:val="en-US"/>
              </w:rPr>
              <w:t>2.08</w:t>
            </w:r>
          </w:p>
        </w:tc>
        <w:tc>
          <w:tcPr>
            <w:tcW w:w="268" w:type="dxa"/>
            <w:shd w:val="clear" w:color="auto" w:fill="auto"/>
            <w:vAlign w:val="bottom"/>
          </w:tcPr>
          <w:p w14:paraId="12CEBC1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0117D0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3.18</w:t>
            </w:r>
          </w:p>
        </w:tc>
        <w:tc>
          <w:tcPr>
            <w:tcW w:w="403" w:type="dxa"/>
            <w:shd w:val="clear" w:color="auto" w:fill="auto"/>
            <w:vAlign w:val="bottom"/>
          </w:tcPr>
          <w:p w14:paraId="59F6D08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CABD550" w14:textId="77777777" w:rsidR="00426738" w:rsidRDefault="000A4E25">
            <w:pPr>
              <w:widowControl w:val="0"/>
              <w:spacing w:line="240" w:lineRule="auto"/>
              <w:rPr>
                <w:rFonts w:eastAsia="Times New Roman"/>
                <w:color w:val="000000" w:themeColor="text1"/>
                <w:sz w:val="20"/>
                <w:szCs w:val="20"/>
                <w:lang w:val="en-US"/>
              </w:rPr>
              <w:pPrChange w:id="355" w:author="Shawn McMurtrey" w:date="2022-09-12T05:54:00Z">
                <w:pPr>
                  <w:widowControl w:val="0"/>
                  <w:spacing w:line="480" w:lineRule="auto"/>
                  <w:jc w:val="center"/>
                </w:pPr>
              </w:pPrChange>
            </w:pPr>
            <w:r>
              <w:rPr>
                <w:rFonts w:eastAsia="Times New Roman"/>
                <w:color w:val="000000" w:themeColor="text1"/>
                <w:sz w:val="20"/>
                <w:szCs w:val="20"/>
                <w:lang w:val="en-US"/>
              </w:rPr>
              <w:t xml:space="preserve"> 3.4</w:t>
            </w:r>
          </w:p>
        </w:tc>
        <w:tc>
          <w:tcPr>
            <w:tcW w:w="266" w:type="dxa"/>
            <w:shd w:val="clear" w:color="auto" w:fill="auto"/>
            <w:vAlign w:val="bottom"/>
          </w:tcPr>
          <w:p w14:paraId="1723565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1B3762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6.49</w:t>
            </w:r>
          </w:p>
        </w:tc>
        <w:tc>
          <w:tcPr>
            <w:tcW w:w="403" w:type="dxa"/>
            <w:shd w:val="clear" w:color="auto" w:fill="auto"/>
            <w:vAlign w:val="bottom"/>
          </w:tcPr>
          <w:p w14:paraId="1CC8CBB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3C6753"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2.27</w:t>
            </w:r>
          </w:p>
        </w:tc>
        <w:tc>
          <w:tcPr>
            <w:tcW w:w="260" w:type="dxa"/>
            <w:shd w:val="clear" w:color="auto" w:fill="auto"/>
            <w:vAlign w:val="bottom"/>
          </w:tcPr>
          <w:p w14:paraId="4E54C34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4D54D3F"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2.02</w:t>
            </w:r>
          </w:p>
        </w:tc>
      </w:tr>
      <w:tr w:rsidR="00426738" w14:paraId="7AEB6787" w14:textId="77777777">
        <w:trPr>
          <w:trHeight w:val="280"/>
        </w:trPr>
        <w:tc>
          <w:tcPr>
            <w:tcW w:w="1901" w:type="dxa"/>
            <w:vMerge/>
            <w:tcBorders>
              <w:bottom w:val="single" w:sz="8" w:space="0" w:color="000000"/>
            </w:tcBorders>
            <w:shd w:val="clear" w:color="auto" w:fill="auto"/>
            <w:vAlign w:val="center"/>
          </w:tcPr>
          <w:p w14:paraId="16850B4B"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090EF38C"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DA1F74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6998728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186F6C8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05A45B8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D59138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D4E0931"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5C361A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5386677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63BF64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2562F40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38974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76100D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D0B30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41706277"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F7E4A0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426738" w14:paraId="55279C5A" w14:textId="77777777">
        <w:trPr>
          <w:trHeight w:val="280"/>
        </w:trPr>
        <w:tc>
          <w:tcPr>
            <w:tcW w:w="1901" w:type="dxa"/>
            <w:vMerge w:val="restart"/>
            <w:tcBorders>
              <w:bottom w:val="single" w:sz="8" w:space="0" w:color="000000"/>
            </w:tcBorders>
            <w:shd w:val="clear" w:color="auto" w:fill="auto"/>
            <w:vAlign w:val="center"/>
          </w:tcPr>
          <w:p w14:paraId="33EF9696"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1" w:type="dxa"/>
            <w:shd w:val="clear" w:color="auto" w:fill="auto"/>
            <w:vAlign w:val="bottom"/>
          </w:tcPr>
          <w:p w14:paraId="0970CBBE"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744E3E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38E90C3C"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F872D6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5FE6309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CE419E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75C394F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B36382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1A14C5AD"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9F0366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7F6486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E76AE9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3A15581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FE10D6C"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57CCC25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549A40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426738" w14:paraId="675005D1" w14:textId="77777777">
        <w:trPr>
          <w:trHeight w:val="280"/>
        </w:trPr>
        <w:tc>
          <w:tcPr>
            <w:tcW w:w="1901" w:type="dxa"/>
            <w:vMerge/>
            <w:shd w:val="clear" w:color="auto" w:fill="auto"/>
            <w:vAlign w:val="center"/>
          </w:tcPr>
          <w:p w14:paraId="6BA61EC8"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5EF7C2AF"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61F4A04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3.74</w:t>
            </w:r>
          </w:p>
        </w:tc>
        <w:tc>
          <w:tcPr>
            <w:tcW w:w="271" w:type="dxa"/>
            <w:shd w:val="clear" w:color="auto" w:fill="auto"/>
            <w:vAlign w:val="bottom"/>
          </w:tcPr>
          <w:p w14:paraId="00B64C98"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CA5138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5" w:type="dxa"/>
            <w:shd w:val="clear" w:color="auto" w:fill="auto"/>
            <w:vAlign w:val="bottom"/>
          </w:tcPr>
          <w:p w14:paraId="13EBC1C6"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67574C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4.65</w:t>
            </w:r>
          </w:p>
        </w:tc>
        <w:tc>
          <w:tcPr>
            <w:tcW w:w="268" w:type="dxa"/>
            <w:shd w:val="clear" w:color="auto" w:fill="auto"/>
            <w:vAlign w:val="bottom"/>
          </w:tcPr>
          <w:p w14:paraId="730D40A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75D1A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0.5</w:t>
            </w:r>
          </w:p>
        </w:tc>
        <w:tc>
          <w:tcPr>
            <w:tcW w:w="403" w:type="dxa"/>
            <w:shd w:val="clear" w:color="auto" w:fill="auto"/>
            <w:vAlign w:val="bottom"/>
          </w:tcPr>
          <w:p w14:paraId="68F9F50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839C7D6"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1.14</w:t>
            </w:r>
          </w:p>
        </w:tc>
        <w:tc>
          <w:tcPr>
            <w:tcW w:w="266" w:type="dxa"/>
            <w:shd w:val="clear" w:color="auto" w:fill="auto"/>
            <w:vAlign w:val="bottom"/>
          </w:tcPr>
          <w:p w14:paraId="3BB442B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D706ED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0.93</w:t>
            </w:r>
          </w:p>
        </w:tc>
        <w:tc>
          <w:tcPr>
            <w:tcW w:w="403" w:type="dxa"/>
            <w:shd w:val="clear" w:color="auto" w:fill="auto"/>
            <w:vAlign w:val="bottom"/>
          </w:tcPr>
          <w:p w14:paraId="2D596B2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A70755B"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27531B1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A443FC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0.62</w:t>
            </w:r>
          </w:p>
        </w:tc>
      </w:tr>
      <w:tr w:rsidR="00426738" w14:paraId="6904469D" w14:textId="77777777">
        <w:trPr>
          <w:trHeight w:val="280"/>
        </w:trPr>
        <w:tc>
          <w:tcPr>
            <w:tcW w:w="1901" w:type="dxa"/>
            <w:vMerge/>
            <w:tcBorders>
              <w:bottom w:val="single" w:sz="8" w:space="0" w:color="000000"/>
            </w:tcBorders>
            <w:shd w:val="clear" w:color="auto" w:fill="auto"/>
            <w:vAlign w:val="center"/>
          </w:tcPr>
          <w:p w14:paraId="03FC102D"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78053B60"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7BC3D87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23536FF2"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52FA6B5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6BF5771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2E6C948"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AC4A8D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58E509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4FB5AC4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7A0202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24FF3125"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D0D274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2CA838D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C99618D"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260" w:type="dxa"/>
            <w:tcBorders>
              <w:bottom w:val="single" w:sz="8" w:space="0" w:color="000000"/>
            </w:tcBorders>
            <w:shd w:val="clear" w:color="auto" w:fill="auto"/>
            <w:vAlign w:val="bottom"/>
          </w:tcPr>
          <w:p w14:paraId="33404912"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440122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426738" w14:paraId="340AE963" w14:textId="77777777">
        <w:trPr>
          <w:trHeight w:val="290"/>
        </w:trPr>
        <w:tc>
          <w:tcPr>
            <w:tcW w:w="1901" w:type="dxa"/>
            <w:vMerge w:val="restart"/>
            <w:tcBorders>
              <w:bottom w:val="single" w:sz="8" w:space="0" w:color="000000"/>
            </w:tcBorders>
            <w:shd w:val="clear" w:color="auto" w:fill="auto"/>
            <w:vAlign w:val="center"/>
          </w:tcPr>
          <w:p w14:paraId="6415F1F0"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1" w:type="dxa"/>
            <w:shd w:val="clear" w:color="auto" w:fill="auto"/>
            <w:vAlign w:val="bottom"/>
          </w:tcPr>
          <w:p w14:paraId="38EF7C86"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688EF9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5E5BE4DE"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06680C4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60AB4A9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659846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533965C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C02F8A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790B268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D27B96"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14DC024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750675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429A2125"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DF6516C"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5D9E72E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2ABCE02"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426738" w14:paraId="0C6A7FF2" w14:textId="77777777">
        <w:trPr>
          <w:trHeight w:val="290"/>
        </w:trPr>
        <w:tc>
          <w:tcPr>
            <w:tcW w:w="1901" w:type="dxa"/>
            <w:vMerge/>
            <w:shd w:val="clear" w:color="auto" w:fill="auto"/>
            <w:vAlign w:val="center"/>
          </w:tcPr>
          <w:p w14:paraId="21A83975"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4DB103B6"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1AE83E87"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25.87</w:t>
            </w:r>
          </w:p>
        </w:tc>
        <w:tc>
          <w:tcPr>
            <w:tcW w:w="271" w:type="dxa"/>
            <w:shd w:val="clear" w:color="auto" w:fill="auto"/>
            <w:vAlign w:val="bottom"/>
          </w:tcPr>
          <w:p w14:paraId="5AB3799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24D5B3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405" w:type="dxa"/>
            <w:shd w:val="clear" w:color="auto" w:fill="auto"/>
            <w:vAlign w:val="bottom"/>
          </w:tcPr>
          <w:p w14:paraId="5CB05ADD"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49AB7F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7.07</w:t>
            </w:r>
          </w:p>
        </w:tc>
        <w:tc>
          <w:tcPr>
            <w:tcW w:w="268" w:type="dxa"/>
            <w:shd w:val="clear" w:color="auto" w:fill="auto"/>
            <w:vAlign w:val="bottom"/>
          </w:tcPr>
          <w:p w14:paraId="6E91275E"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1A045D8"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403" w:type="dxa"/>
            <w:shd w:val="clear" w:color="auto" w:fill="auto"/>
            <w:vAlign w:val="bottom"/>
          </w:tcPr>
          <w:p w14:paraId="0CA463B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990FFD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7.13</w:t>
            </w:r>
          </w:p>
        </w:tc>
        <w:tc>
          <w:tcPr>
            <w:tcW w:w="266" w:type="dxa"/>
            <w:shd w:val="clear" w:color="auto" w:fill="auto"/>
            <w:vAlign w:val="bottom"/>
          </w:tcPr>
          <w:p w14:paraId="6AB4086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7B3A98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2.86</w:t>
            </w:r>
          </w:p>
        </w:tc>
        <w:tc>
          <w:tcPr>
            <w:tcW w:w="403" w:type="dxa"/>
            <w:shd w:val="clear" w:color="auto" w:fill="auto"/>
            <w:vAlign w:val="bottom"/>
          </w:tcPr>
          <w:p w14:paraId="627B131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97D636"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3.94</w:t>
            </w:r>
          </w:p>
        </w:tc>
        <w:tc>
          <w:tcPr>
            <w:tcW w:w="260" w:type="dxa"/>
            <w:shd w:val="clear" w:color="auto" w:fill="auto"/>
            <w:vAlign w:val="bottom"/>
          </w:tcPr>
          <w:p w14:paraId="2A01975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1A1756D2"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0.88</w:t>
            </w:r>
          </w:p>
        </w:tc>
      </w:tr>
      <w:tr w:rsidR="00426738" w14:paraId="09BCB8D0" w14:textId="77777777">
        <w:trPr>
          <w:trHeight w:val="300"/>
        </w:trPr>
        <w:tc>
          <w:tcPr>
            <w:tcW w:w="1901" w:type="dxa"/>
            <w:vMerge/>
            <w:tcBorders>
              <w:bottom w:val="single" w:sz="8" w:space="0" w:color="000000"/>
            </w:tcBorders>
            <w:shd w:val="clear" w:color="auto" w:fill="auto"/>
            <w:vAlign w:val="center"/>
          </w:tcPr>
          <w:p w14:paraId="6CBB2F98"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641DBB66"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63AB288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383E68CF"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D4795A8"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4E451A4F"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C0F1F17"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206</w:t>
            </w:r>
          </w:p>
        </w:tc>
        <w:tc>
          <w:tcPr>
            <w:tcW w:w="268" w:type="dxa"/>
            <w:tcBorders>
              <w:bottom w:val="single" w:sz="8" w:space="0" w:color="000000"/>
            </w:tcBorders>
            <w:shd w:val="clear" w:color="auto" w:fill="auto"/>
            <w:vAlign w:val="bottom"/>
          </w:tcPr>
          <w:p w14:paraId="7B289FC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85864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7D7C4F0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4F1344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546EAB1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4A7109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0833316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EFB85D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0249D316"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6533A7E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426738" w14:paraId="520372D5" w14:textId="77777777">
        <w:trPr>
          <w:trHeight w:val="290"/>
        </w:trPr>
        <w:tc>
          <w:tcPr>
            <w:tcW w:w="1901" w:type="dxa"/>
            <w:shd w:val="clear" w:color="auto" w:fill="auto"/>
            <w:vAlign w:val="center"/>
          </w:tcPr>
          <w:p w14:paraId="280ACC05" w14:textId="77777777" w:rsidR="00426738" w:rsidRDefault="000A4E25">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1" w:type="dxa"/>
            <w:shd w:val="clear" w:color="auto" w:fill="auto"/>
            <w:vAlign w:val="bottom"/>
          </w:tcPr>
          <w:p w14:paraId="4141A818"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0EDA771D"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shd w:val="clear" w:color="auto" w:fill="auto"/>
            <w:vAlign w:val="bottom"/>
          </w:tcPr>
          <w:p w14:paraId="6E185791"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6" w:type="dxa"/>
            <w:shd w:val="clear" w:color="auto" w:fill="auto"/>
            <w:vAlign w:val="bottom"/>
          </w:tcPr>
          <w:p w14:paraId="36E4532E"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shd w:val="clear" w:color="auto" w:fill="auto"/>
            <w:vAlign w:val="bottom"/>
          </w:tcPr>
          <w:p w14:paraId="7057EF23"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787E1356"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shd w:val="clear" w:color="auto" w:fill="auto"/>
            <w:vAlign w:val="bottom"/>
          </w:tcPr>
          <w:p w14:paraId="17B8D3B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89FB920"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128DD4B3"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662582DC"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shd w:val="clear" w:color="auto" w:fill="auto"/>
            <w:vAlign w:val="bottom"/>
          </w:tcPr>
          <w:p w14:paraId="481A15BA"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BC05850"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0D08C371"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43E7961"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shd w:val="clear" w:color="auto" w:fill="auto"/>
            <w:vAlign w:val="bottom"/>
          </w:tcPr>
          <w:p w14:paraId="0BC341FA"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CC6CF16"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rsidR="00426738" w14:paraId="57490F44" w14:textId="77777777">
        <w:trPr>
          <w:trHeight w:val="290"/>
        </w:trPr>
        <w:tc>
          <w:tcPr>
            <w:tcW w:w="1901" w:type="dxa"/>
            <w:tcBorders>
              <w:bottom w:val="single" w:sz="4" w:space="0" w:color="000000"/>
            </w:tcBorders>
            <w:shd w:val="clear" w:color="auto" w:fill="auto"/>
            <w:vAlign w:val="center"/>
          </w:tcPr>
          <w:p w14:paraId="6959282C" w14:textId="77777777" w:rsidR="00426738" w:rsidRDefault="000A4E25">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1" w:type="dxa"/>
            <w:tcBorders>
              <w:bottom w:val="single" w:sz="4" w:space="0" w:color="000000"/>
            </w:tcBorders>
            <w:shd w:val="clear" w:color="auto" w:fill="auto"/>
            <w:vAlign w:val="bottom"/>
          </w:tcPr>
          <w:p w14:paraId="1C67152D"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tcBorders>
              <w:bottom w:val="single" w:sz="4" w:space="0" w:color="000000"/>
            </w:tcBorders>
            <w:shd w:val="clear" w:color="auto" w:fill="auto"/>
            <w:vAlign w:val="bottom"/>
          </w:tcPr>
          <w:p w14:paraId="39A4161F"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val="clear" w:color="auto" w:fill="auto"/>
            <w:vAlign w:val="bottom"/>
          </w:tcPr>
          <w:p w14:paraId="66F174A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6" w:type="dxa"/>
            <w:tcBorders>
              <w:bottom w:val="single" w:sz="4" w:space="0" w:color="000000"/>
            </w:tcBorders>
            <w:shd w:val="clear" w:color="auto" w:fill="auto"/>
            <w:vAlign w:val="bottom"/>
          </w:tcPr>
          <w:p w14:paraId="58144EBB"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val="clear" w:color="auto" w:fill="auto"/>
            <w:vAlign w:val="bottom"/>
          </w:tcPr>
          <w:p w14:paraId="1E1D3AA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7" w:type="dxa"/>
            <w:tcBorders>
              <w:bottom w:val="single" w:sz="4" w:space="0" w:color="000000"/>
            </w:tcBorders>
            <w:shd w:val="clear" w:color="auto" w:fill="auto"/>
            <w:vAlign w:val="bottom"/>
          </w:tcPr>
          <w:p w14:paraId="625F9632"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val="clear" w:color="auto" w:fill="auto"/>
            <w:vAlign w:val="bottom"/>
          </w:tcPr>
          <w:p w14:paraId="0811D63B"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2F5455A6"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val="clear" w:color="auto" w:fill="auto"/>
            <w:vAlign w:val="bottom"/>
          </w:tcPr>
          <w:p w14:paraId="51668E5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666F223A"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val="clear" w:color="auto" w:fill="auto"/>
            <w:vAlign w:val="bottom"/>
          </w:tcPr>
          <w:p w14:paraId="5080F29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7DE898A5"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val="clear" w:color="auto" w:fill="auto"/>
            <w:vAlign w:val="bottom"/>
          </w:tcPr>
          <w:p w14:paraId="5F34FECE"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0F201143"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val="clear" w:color="auto" w:fill="auto"/>
            <w:vAlign w:val="bottom"/>
          </w:tcPr>
          <w:p w14:paraId="5C42E47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tcBorders>
              <w:bottom w:val="single" w:sz="4" w:space="0" w:color="000000"/>
            </w:tcBorders>
            <w:shd w:val="clear" w:color="auto" w:fill="auto"/>
            <w:vAlign w:val="bottom"/>
          </w:tcPr>
          <w:p w14:paraId="0D42D098"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rsidR="00426738" w14:paraId="3E7F3F41" w14:textId="77777777">
        <w:trPr>
          <w:trHeight w:val="300"/>
        </w:trPr>
        <w:tc>
          <w:tcPr>
            <w:tcW w:w="1901" w:type="dxa"/>
            <w:shd w:val="clear" w:color="auto" w:fill="auto"/>
            <w:vAlign w:val="center"/>
          </w:tcPr>
          <w:p w14:paraId="28DB7873"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1" w:type="dxa"/>
            <w:shd w:val="clear" w:color="auto" w:fill="auto"/>
            <w:vAlign w:val="bottom"/>
          </w:tcPr>
          <w:p w14:paraId="06A897F7" w14:textId="77777777" w:rsidR="00426738" w:rsidRDefault="000A4E25">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0CDA9D73"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39D6F987" w14:textId="77777777" w:rsidR="00426738" w:rsidRDefault="00426738">
            <w:pPr>
              <w:widowControl w:val="0"/>
              <w:spacing w:line="240" w:lineRule="auto"/>
              <w:jc w:val="center"/>
              <w:rPr>
                <w:rFonts w:eastAsia="Times New Roman"/>
                <w:sz w:val="20"/>
                <w:szCs w:val="20"/>
                <w:lang w:val="en-US"/>
              </w:rPr>
            </w:pPr>
          </w:p>
        </w:tc>
        <w:tc>
          <w:tcPr>
            <w:tcW w:w="676" w:type="dxa"/>
            <w:shd w:val="clear" w:color="auto" w:fill="auto"/>
            <w:vAlign w:val="bottom"/>
          </w:tcPr>
          <w:p w14:paraId="072F8517"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45117D0D" w14:textId="77777777" w:rsidR="00426738" w:rsidRDefault="00426738">
            <w:pPr>
              <w:widowControl w:val="0"/>
              <w:spacing w:line="240" w:lineRule="auto"/>
              <w:jc w:val="center"/>
              <w:rPr>
                <w:rFonts w:eastAsia="Times New Roman"/>
                <w:sz w:val="20"/>
                <w:szCs w:val="20"/>
                <w:lang w:val="en-US"/>
              </w:rPr>
            </w:pPr>
          </w:p>
        </w:tc>
        <w:tc>
          <w:tcPr>
            <w:tcW w:w="677" w:type="dxa"/>
            <w:shd w:val="clear" w:color="auto" w:fill="auto"/>
            <w:vAlign w:val="bottom"/>
          </w:tcPr>
          <w:p w14:paraId="4AF73051"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0805700A"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53A7F697"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6DABD937"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74B9156E"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7B77FFF0"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45A29871"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09BF0371"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7FF3B819"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43EAA42C" w14:textId="77777777" w:rsidR="00426738" w:rsidRDefault="00426738">
            <w:pPr>
              <w:widowControl w:val="0"/>
              <w:spacing w:line="240" w:lineRule="auto"/>
              <w:jc w:val="center"/>
              <w:rPr>
                <w:rFonts w:eastAsia="Times New Roman"/>
                <w:sz w:val="20"/>
                <w:szCs w:val="20"/>
                <w:lang w:val="en-US"/>
              </w:rPr>
            </w:pPr>
          </w:p>
        </w:tc>
        <w:tc>
          <w:tcPr>
            <w:tcW w:w="684" w:type="dxa"/>
            <w:shd w:val="clear" w:color="auto" w:fill="auto"/>
            <w:vAlign w:val="bottom"/>
          </w:tcPr>
          <w:p w14:paraId="1BA90706"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77%</w:t>
            </w:r>
          </w:p>
        </w:tc>
      </w:tr>
      <w:tr w:rsidR="00426738" w14:paraId="43A4B178" w14:textId="77777777">
        <w:trPr>
          <w:trHeight w:hRule="exact" w:val="290"/>
        </w:trPr>
        <w:tc>
          <w:tcPr>
            <w:tcW w:w="1901" w:type="dxa"/>
            <w:tcBorders>
              <w:bottom w:val="single" w:sz="8" w:space="0" w:color="000000"/>
            </w:tcBorders>
            <w:shd w:val="clear" w:color="auto" w:fill="auto"/>
            <w:vAlign w:val="center"/>
          </w:tcPr>
          <w:p w14:paraId="32AA84CB"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1" w:type="dxa"/>
            <w:tcBorders>
              <w:bottom w:val="single" w:sz="8" w:space="0" w:color="000000"/>
            </w:tcBorders>
            <w:shd w:val="clear" w:color="auto" w:fill="auto"/>
            <w:vAlign w:val="bottom"/>
          </w:tcPr>
          <w:p w14:paraId="52B533F7" w14:textId="77777777" w:rsidR="00426738" w:rsidRDefault="00426738">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0C976ADE" w14:textId="77777777" w:rsidR="00426738" w:rsidRDefault="00426738">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27EB7BD9" w14:textId="77777777" w:rsidR="00426738" w:rsidRDefault="00426738">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0FFB0C53" w14:textId="77777777" w:rsidR="00426738" w:rsidRDefault="00426738">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2D14937C" w14:textId="77777777" w:rsidR="00426738" w:rsidRDefault="00426738">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096AD2E4" w14:textId="77777777" w:rsidR="00426738" w:rsidRDefault="00426738">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62293C4F"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62FB877A"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668938EC"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39599B43" w14:textId="77777777" w:rsidR="00426738" w:rsidRDefault="00426738">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3DA637E6"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CBB553D"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29C1C11B"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0919E847" w14:textId="77777777" w:rsidR="00426738" w:rsidRDefault="00426738">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41F09980" w14:textId="77777777" w:rsidR="00426738" w:rsidRDefault="00426738">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463D95B2" w14:textId="77777777" w:rsidR="00426738" w:rsidRDefault="00426738">
            <w:pPr>
              <w:widowControl w:val="0"/>
              <w:spacing w:line="240" w:lineRule="auto"/>
              <w:jc w:val="center"/>
              <w:rPr>
                <w:rFonts w:eastAsia="Times New Roman"/>
                <w:sz w:val="20"/>
                <w:szCs w:val="20"/>
                <w:lang w:val="en-US"/>
              </w:rPr>
            </w:pPr>
          </w:p>
        </w:tc>
      </w:tr>
    </w:tbl>
    <w:p w14:paraId="20392056" w14:textId="77777777" w:rsidR="00426738" w:rsidRDefault="00426738">
      <w:pPr>
        <w:sectPr w:rsidR="00426738">
          <w:headerReference w:type="default" r:id="rId33"/>
          <w:pgSz w:w="15840" w:h="12240" w:orient="landscape"/>
          <w:pgMar w:top="1497" w:right="2013" w:bottom="1440" w:left="1440" w:header="1440" w:footer="0" w:gutter="0"/>
          <w:lnNumType w:countBy="1" w:distance="283" w:restart="continuous"/>
          <w:pgNumType w:start="1"/>
          <w:cols w:space="720"/>
          <w:formProt w:val="0"/>
          <w:docGrid w:linePitch="299" w:charSpace="24576"/>
        </w:sectPr>
      </w:pPr>
    </w:p>
    <w:p w14:paraId="4A9A519E" w14:textId="77777777" w:rsidR="00426738" w:rsidRDefault="000A4E25">
      <w:pPr>
        <w:spacing w:line="480" w:lineRule="auto"/>
        <w:rPr>
          <w:sz w:val="24"/>
          <w:szCs w:val="24"/>
        </w:rPr>
      </w:pPr>
      <w:r>
        <w:rPr>
          <w:b/>
          <w:sz w:val="24"/>
          <w:szCs w:val="24"/>
        </w:rPr>
        <w:lastRenderedPageBreak/>
        <w:t xml:space="preserve">3.2 </w:t>
      </w:r>
      <w:del w:id="356" w:author="Unknown Author" w:date="2022-10-07T15:13:00Z">
        <w:r>
          <w:rPr>
            <w:b/>
            <w:sz w:val="24"/>
            <w:szCs w:val="24"/>
          </w:rPr>
          <w:delText>Statistical analysis</w:delText>
        </w:r>
      </w:del>
      <w:r>
        <w:rPr>
          <w:b/>
          <w:sz w:val="24"/>
          <w:szCs w:val="24"/>
        </w:rPr>
        <w:t xml:space="preserve">Thinning Study, </w:t>
      </w:r>
      <w:ins w:id="357" w:author="Unknown Author" w:date="2022-10-07T15:13:00Z">
        <w:r>
          <w:rPr>
            <w:b/>
            <w:sz w:val="24"/>
            <w:szCs w:val="24"/>
          </w:rPr>
          <w:t>Cumula</w:t>
        </w:r>
      </w:ins>
      <w:ins w:id="358" w:author="Unknown Author" w:date="2022-10-07T15:14:00Z">
        <w:r>
          <w:rPr>
            <w:b/>
            <w:sz w:val="24"/>
            <w:szCs w:val="24"/>
          </w:rPr>
          <w:t>tive proportional mortality to LRR</w:t>
        </w:r>
      </w:ins>
    </w:p>
    <w:p w14:paraId="1D39F417" w14:textId="733E372B" w:rsidR="00426738" w:rsidRDefault="000A4E25" w:rsidP="005335DE">
      <w:pPr>
        <w:spacing w:line="480" w:lineRule="auto"/>
        <w:ind w:firstLine="720"/>
        <w:rPr>
          <w:sz w:val="24"/>
          <w:szCs w:val="24"/>
        </w:rPr>
      </w:pPr>
      <w:r>
        <w:rPr>
          <w:sz w:val="24"/>
          <w:szCs w:val="24"/>
          <w:highlight w:val="white"/>
        </w:rPr>
        <w:t>The one-way analysis of variance showed no significan</w:t>
      </w:r>
      <w:ins w:id="359" w:author="Unknown Author" w:date="2022-10-07T14:42:00Z">
        <w:r>
          <w:rPr>
            <w:sz w:val="24"/>
            <w:szCs w:val="24"/>
            <w:highlight w:val="white"/>
          </w:rPr>
          <w:t>t</w:t>
        </w:r>
      </w:ins>
      <w:del w:id="360" w:author="Unknown Author" w:date="2022-10-07T14:42:00Z">
        <w:r>
          <w:rPr>
            <w:sz w:val="24"/>
            <w:szCs w:val="24"/>
            <w:highlight w:val="white"/>
          </w:rPr>
          <w:delText>ce</w:delText>
        </w:r>
      </w:del>
      <w:r>
        <w:rPr>
          <w:sz w:val="24"/>
          <w:szCs w:val="24"/>
          <w:highlight w:val="white"/>
        </w:rPr>
        <w:t xml:space="preserve"> of effect </w:t>
      </w:r>
      <w:del w:id="361" w:author="Unknown Author" w:date="2022-10-07T14:42:00Z">
        <w:r>
          <w:rPr>
            <w:sz w:val="24"/>
            <w:szCs w:val="24"/>
            <w:highlight w:val="white"/>
          </w:rPr>
          <w:delText>on</w:delText>
        </w:r>
      </w:del>
      <w:ins w:id="362" w:author="Unknown Author" w:date="2022-10-07T14:42:00Z">
        <w:r>
          <w:rPr>
            <w:sz w:val="24"/>
            <w:szCs w:val="24"/>
            <w:highlight w:val="white"/>
          </w:rPr>
          <w:t>of</w:t>
        </w:r>
      </w:ins>
      <w:r>
        <w:rPr>
          <w:sz w:val="24"/>
          <w:szCs w:val="24"/>
          <w:highlight w:val="white"/>
        </w:rPr>
        <w:t xml:space="preserve"> treatment</w:t>
      </w:r>
      <w:ins w:id="363" w:author="Unknown Author" w:date="2022-10-07T14:42:00Z">
        <w:r>
          <w:rPr>
            <w:sz w:val="24"/>
            <w:szCs w:val="24"/>
            <w:highlight w:val="white"/>
          </w:rPr>
          <w:t xml:space="preserve"> on</w:t>
        </w:r>
      </w:ins>
      <w:r>
        <w:rPr>
          <w:sz w:val="24"/>
          <w:szCs w:val="24"/>
          <w:highlight w:val="white"/>
        </w:rPr>
        <w:t xml:space="preserve"> </w:t>
      </w:r>
      <w:ins w:id="364" w:author="Unknown Author" w:date="2022-10-07T15:08:00Z">
        <w:r>
          <w:rPr>
            <w:sz w:val="24"/>
            <w:szCs w:val="24"/>
            <w:highlight w:val="white"/>
          </w:rPr>
          <w:t xml:space="preserve">(arcsine square root transformed) </w:t>
        </w:r>
      </w:ins>
      <w:ins w:id="365" w:author="Unknown Author" w:date="2022-10-07T14:42:00Z">
        <w:r>
          <w:rPr>
            <w:sz w:val="24"/>
            <w:szCs w:val="24"/>
            <w:highlight w:val="white"/>
          </w:rPr>
          <w:t xml:space="preserve">proportion of mortality </w:t>
        </w:r>
      </w:ins>
      <w:r>
        <w:rPr>
          <w:sz w:val="24"/>
          <w:szCs w:val="24"/>
          <w:highlight w:val="white"/>
        </w:rPr>
        <w:t>(</w:t>
      </w:r>
      <w:ins w:id="366" w:author="Unknown Author" w:date="2022-10-07T15:07:00Z">
        <w:r>
          <w:rPr>
            <w:sz w:val="24"/>
            <w:szCs w:val="24"/>
            <w:highlight w:val="white"/>
          </w:rPr>
          <w:t>F</w:t>
        </w:r>
        <w:r>
          <w:rPr>
            <w:sz w:val="24"/>
            <w:szCs w:val="24"/>
            <w:highlight w:val="white"/>
            <w:vertAlign w:val="subscript"/>
          </w:rPr>
          <w:t>2,12</w:t>
        </w:r>
        <w:r>
          <w:rPr>
            <w:sz w:val="24"/>
            <w:szCs w:val="24"/>
            <w:highlight w:val="white"/>
          </w:rPr>
          <w:t xml:space="preserve"> = 0.484, p = 0.628 </w:t>
        </w:r>
      </w:ins>
      <w:del w:id="367" w:author="Unknown Author" w:date="2022-10-07T15:07:00Z">
        <w:r>
          <w:rPr>
            <w:b/>
            <w:bCs/>
            <w:sz w:val="24"/>
            <w:szCs w:val="24"/>
            <w:highlight w:val="white"/>
          </w:rPr>
          <w:delText>Table 2</w:delText>
        </w:r>
      </w:del>
      <w:r>
        <w:rPr>
          <w:sz w:val="24"/>
          <w:szCs w:val="24"/>
          <w:highlight w:val="white"/>
        </w:rPr>
        <w:t>). There was also no significance found when the two thinned treatment areas were combined and compared against the control stands</w:t>
      </w:r>
      <w:ins w:id="368" w:author="Unknown Author" w:date="2022-10-07T14:59:00Z">
        <w:r>
          <w:rPr>
            <w:sz w:val="24"/>
            <w:szCs w:val="24"/>
            <w:highlight w:val="white"/>
          </w:rPr>
          <w:t xml:space="preserve"> (F</w:t>
        </w:r>
        <w:r>
          <w:rPr>
            <w:sz w:val="24"/>
            <w:szCs w:val="24"/>
            <w:highlight w:val="white"/>
            <w:vertAlign w:val="subscript"/>
          </w:rPr>
          <w:t>1,13</w:t>
        </w:r>
        <w:r>
          <w:rPr>
            <w:sz w:val="24"/>
            <w:szCs w:val="24"/>
            <w:highlight w:val="white"/>
          </w:rPr>
          <w:t xml:space="preserve"> = 0.295, p = 0.596</w:t>
        </w:r>
      </w:ins>
      <w:ins w:id="369" w:author="Unknown Author" w:date="2022-10-07T15:00:00Z">
        <w:r>
          <w:rPr>
            <w:sz w:val="24"/>
            <w:szCs w:val="24"/>
            <w:highlight w:val="white"/>
          </w:rPr>
          <w:t>)</w:t>
        </w:r>
      </w:ins>
      <w:r>
        <w:rPr>
          <w:sz w:val="24"/>
          <w:szCs w:val="24"/>
          <w:highlight w:val="white"/>
        </w:rPr>
        <w:t>. Within the two-way analysis of variance, no significan</w:t>
      </w:r>
      <w:del w:id="370" w:author="Unknown Author" w:date="2022-10-07T14:43:00Z">
        <w:r>
          <w:rPr>
            <w:sz w:val="24"/>
            <w:szCs w:val="24"/>
            <w:highlight w:val="white"/>
          </w:rPr>
          <w:delText>ce</w:delText>
        </w:r>
      </w:del>
      <w:ins w:id="371" w:author="Unknown Author" w:date="2022-10-07T14:43:00Z">
        <w:r>
          <w:rPr>
            <w:sz w:val="24"/>
            <w:szCs w:val="24"/>
            <w:highlight w:val="white"/>
          </w:rPr>
          <w:t>t</w:t>
        </w:r>
      </w:ins>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w:t>
      </w:r>
      <w:ins w:id="372" w:author="Unknown Author" w:date="2022-10-07T15:00:00Z">
        <w:r>
          <w:rPr>
            <w:sz w:val="24"/>
            <w:szCs w:val="24"/>
            <w:highlight w:val="white"/>
          </w:rPr>
          <w:t xml:space="preserve"> (</w:t>
        </w:r>
        <w:r>
          <w:rPr>
            <w:b/>
            <w:bCs/>
            <w:sz w:val="24"/>
            <w:szCs w:val="24"/>
            <w:highlight w:val="white"/>
          </w:rPr>
          <w:t>Table 2</w:t>
        </w:r>
        <w:r>
          <w:rPr>
            <w:sz w:val="24"/>
            <w:szCs w:val="24"/>
            <w:highlight w:val="white"/>
          </w:rPr>
          <w:t>)</w:t>
        </w:r>
      </w:ins>
      <w:r>
        <w:rPr>
          <w:sz w:val="24"/>
          <w:szCs w:val="24"/>
        </w:rPr>
        <w:t>.</w:t>
      </w:r>
    </w:p>
    <w:p w14:paraId="5355DA17" w14:textId="77777777" w:rsidR="00426738" w:rsidRDefault="00426738">
      <w:pPr>
        <w:spacing w:line="480" w:lineRule="auto"/>
        <w:rPr>
          <w:sz w:val="24"/>
          <w:szCs w:val="24"/>
        </w:rPr>
      </w:pPr>
    </w:p>
    <w:p w14:paraId="1F9C85FD" w14:textId="77777777" w:rsidR="00426738" w:rsidRDefault="000A4E25">
      <w:pPr>
        <w:spacing w:line="480" w:lineRule="auto"/>
        <w:rPr>
          <w:sz w:val="24"/>
          <w:szCs w:val="24"/>
        </w:rPr>
      </w:pPr>
      <w:r>
        <w:rPr>
          <w:b/>
          <w:sz w:val="24"/>
          <w:szCs w:val="24"/>
        </w:rPr>
        <w:t>Table 2</w:t>
      </w:r>
      <w:r>
        <w:rPr>
          <w:b/>
          <w:sz w:val="20"/>
          <w:szCs w:val="20"/>
        </w:rPr>
        <w:t xml:space="preserve">: </w:t>
      </w:r>
      <w:r>
        <w:rPr>
          <w:sz w:val="24"/>
          <w:szCs w:val="24"/>
        </w:rPr>
        <w:t xml:space="preserve">A </w:t>
      </w:r>
      <w:del w:id="373" w:author="Unknown Author" w:date="2022-10-07T15:05:00Z">
        <w:r>
          <w:rPr>
            <w:sz w:val="24"/>
            <w:szCs w:val="24"/>
          </w:rPr>
          <w:delText>one</w:delText>
        </w:r>
      </w:del>
      <w:ins w:id="374" w:author="Unknown Author" w:date="2022-10-07T15:05:00Z">
        <w:r>
          <w:rPr>
            <w:sz w:val="24"/>
            <w:szCs w:val="24"/>
          </w:rPr>
          <w:t>two</w:t>
        </w:r>
      </w:ins>
      <w:r>
        <w:rPr>
          <w:sz w:val="24"/>
          <w:szCs w:val="24"/>
        </w:rPr>
        <w:t xml:space="preserve"> way ANOVA testing </w:t>
      </w:r>
      <w:del w:id="375" w:author="Unknown Author" w:date="2022-10-07T15:09:00Z">
        <w:r>
          <w:rPr>
            <w:sz w:val="24"/>
            <w:szCs w:val="24"/>
          </w:rPr>
          <w:delText xml:space="preserve">whether there was an </w:delText>
        </w:r>
      </w:del>
      <w:r>
        <w:rPr>
          <w:sz w:val="24"/>
          <w:szCs w:val="24"/>
        </w:rPr>
        <w:t xml:space="preserve">effect on tree mortality from LRR </w:t>
      </w:r>
      <w:del w:id="376" w:author="Unknown Author" w:date="2022-10-07T15:09:00Z">
        <w:r>
          <w:rPr>
            <w:sz w:val="24"/>
            <w:szCs w:val="24"/>
          </w:rPr>
          <w:delText>determined by treatment</w:delText>
        </w:r>
      </w:del>
      <w:ins w:id="377" w:author="Unknown Author" w:date="2022-10-07T15:09:00Z">
        <w:r>
          <w:rPr>
            <w:sz w:val="24"/>
            <w:szCs w:val="24"/>
          </w:rPr>
          <w:t>considering</w:t>
        </w:r>
      </w:ins>
      <w:ins w:id="378" w:author="Unknown Author" w:date="2022-10-07T15:05:00Z">
        <w:r>
          <w:rPr>
            <w:sz w:val="24"/>
            <w:szCs w:val="24"/>
          </w:rPr>
          <w:t xml:space="preserve"> relative presence of LRR in the stand</w:t>
        </w:r>
      </w:ins>
      <w:r>
        <w:rPr>
          <w:sz w:val="24"/>
          <w:szCs w:val="24"/>
        </w:rPr>
        <w:t xml:space="preserve">.  </w:t>
      </w:r>
    </w:p>
    <w:tbl>
      <w:tblPr>
        <w:tblStyle w:val="TableGrid"/>
        <w:tblW w:w="9345" w:type="dxa"/>
        <w:tblInd w:w="226" w:type="dxa"/>
        <w:tblLayout w:type="fixed"/>
        <w:tblLook w:val="04A0" w:firstRow="1" w:lastRow="0" w:firstColumn="1" w:lastColumn="0" w:noHBand="0" w:noVBand="1"/>
      </w:tblPr>
      <w:tblGrid>
        <w:gridCol w:w="1890"/>
        <w:gridCol w:w="1317"/>
        <w:gridCol w:w="1555"/>
        <w:gridCol w:w="1585"/>
        <w:gridCol w:w="1578"/>
        <w:gridCol w:w="1420"/>
      </w:tblGrid>
      <w:tr w:rsidR="00426738" w14:paraId="56163596" w14:textId="77777777">
        <w:tc>
          <w:tcPr>
            <w:tcW w:w="1890" w:type="dxa"/>
          </w:tcPr>
          <w:p w14:paraId="52CD0863" w14:textId="77777777" w:rsidR="00426738" w:rsidRDefault="000A4E25">
            <w:pPr>
              <w:widowControl w:val="0"/>
              <w:spacing w:line="240" w:lineRule="auto"/>
              <w:jc w:val="center"/>
              <w:rPr>
                <w:b/>
                <w:bCs/>
                <w:sz w:val="24"/>
                <w:szCs w:val="24"/>
              </w:rPr>
            </w:pPr>
            <w:r>
              <w:rPr>
                <w:b/>
                <w:bCs/>
                <w:sz w:val="24"/>
                <w:szCs w:val="24"/>
              </w:rPr>
              <w:t>Source of Variation</w:t>
            </w:r>
          </w:p>
        </w:tc>
        <w:tc>
          <w:tcPr>
            <w:tcW w:w="1317" w:type="dxa"/>
          </w:tcPr>
          <w:p w14:paraId="1EC790C3" w14:textId="77777777" w:rsidR="00426738" w:rsidRDefault="000A4E25">
            <w:pPr>
              <w:widowControl w:val="0"/>
              <w:spacing w:line="240" w:lineRule="auto"/>
              <w:jc w:val="center"/>
              <w:rPr>
                <w:b/>
                <w:bCs/>
                <w:sz w:val="24"/>
                <w:szCs w:val="24"/>
              </w:rPr>
            </w:pPr>
            <w:r>
              <w:rPr>
                <w:b/>
                <w:bCs/>
                <w:sz w:val="24"/>
                <w:szCs w:val="24"/>
              </w:rPr>
              <w:t>Degrees of Freedom</w:t>
            </w:r>
          </w:p>
        </w:tc>
        <w:tc>
          <w:tcPr>
            <w:tcW w:w="1555" w:type="dxa"/>
          </w:tcPr>
          <w:p w14:paraId="690957AA" w14:textId="77777777" w:rsidR="00426738" w:rsidRDefault="000A4E25">
            <w:pPr>
              <w:widowControl w:val="0"/>
              <w:spacing w:line="240" w:lineRule="auto"/>
              <w:jc w:val="center"/>
              <w:rPr>
                <w:b/>
                <w:bCs/>
                <w:sz w:val="24"/>
                <w:szCs w:val="24"/>
              </w:rPr>
            </w:pPr>
            <w:r>
              <w:rPr>
                <w:b/>
                <w:bCs/>
                <w:sz w:val="24"/>
                <w:szCs w:val="24"/>
              </w:rPr>
              <w:t>Sum of Squares</w:t>
            </w:r>
          </w:p>
        </w:tc>
        <w:tc>
          <w:tcPr>
            <w:tcW w:w="1585" w:type="dxa"/>
          </w:tcPr>
          <w:p w14:paraId="2674F1E5" w14:textId="77777777" w:rsidR="00426738" w:rsidRDefault="000A4E25">
            <w:pPr>
              <w:widowControl w:val="0"/>
              <w:spacing w:line="240" w:lineRule="auto"/>
              <w:jc w:val="center"/>
              <w:rPr>
                <w:b/>
                <w:bCs/>
                <w:sz w:val="24"/>
                <w:szCs w:val="24"/>
              </w:rPr>
            </w:pPr>
            <w:r>
              <w:rPr>
                <w:b/>
                <w:bCs/>
                <w:sz w:val="24"/>
                <w:szCs w:val="24"/>
              </w:rPr>
              <w:t>Mean Square</w:t>
            </w:r>
          </w:p>
        </w:tc>
        <w:tc>
          <w:tcPr>
            <w:tcW w:w="1578" w:type="dxa"/>
          </w:tcPr>
          <w:p w14:paraId="6F70AF90" w14:textId="77777777" w:rsidR="00426738" w:rsidRDefault="000A4E25">
            <w:pPr>
              <w:widowControl w:val="0"/>
              <w:spacing w:line="240" w:lineRule="auto"/>
              <w:jc w:val="center"/>
              <w:rPr>
                <w:b/>
                <w:bCs/>
                <w:sz w:val="24"/>
                <w:szCs w:val="24"/>
              </w:rPr>
            </w:pPr>
            <w:r>
              <w:rPr>
                <w:b/>
                <w:bCs/>
                <w:sz w:val="24"/>
                <w:szCs w:val="24"/>
              </w:rPr>
              <w:t>F</w:t>
            </w:r>
          </w:p>
        </w:tc>
        <w:tc>
          <w:tcPr>
            <w:tcW w:w="1420" w:type="dxa"/>
          </w:tcPr>
          <w:p w14:paraId="510C0B31" w14:textId="77777777" w:rsidR="00426738" w:rsidRDefault="000A4E25">
            <w:pPr>
              <w:widowControl w:val="0"/>
              <w:spacing w:line="240" w:lineRule="auto"/>
              <w:jc w:val="center"/>
              <w:rPr>
                <w:b/>
                <w:bCs/>
                <w:sz w:val="24"/>
                <w:szCs w:val="24"/>
              </w:rPr>
            </w:pPr>
            <w:r>
              <w:rPr>
                <w:b/>
                <w:bCs/>
                <w:sz w:val="24"/>
                <w:szCs w:val="24"/>
              </w:rPr>
              <w:t>p-Value</w:t>
            </w:r>
          </w:p>
        </w:tc>
      </w:tr>
      <w:tr w:rsidR="00426738" w14:paraId="2115C5AD" w14:textId="77777777">
        <w:trPr>
          <w:trHeight w:val="377"/>
        </w:trPr>
        <w:tc>
          <w:tcPr>
            <w:tcW w:w="1890" w:type="dxa"/>
          </w:tcPr>
          <w:p w14:paraId="2D128CB7" w14:textId="77777777" w:rsidR="00426738" w:rsidRDefault="000A4E25">
            <w:pPr>
              <w:widowControl w:val="0"/>
              <w:spacing w:before="120" w:line="480" w:lineRule="auto"/>
              <w:jc w:val="center"/>
              <w:rPr>
                <w:sz w:val="24"/>
                <w:szCs w:val="24"/>
              </w:rPr>
            </w:pPr>
            <w:r>
              <w:rPr>
                <w:sz w:val="24"/>
                <w:szCs w:val="24"/>
              </w:rPr>
              <w:t>Treatment</w:t>
            </w:r>
          </w:p>
        </w:tc>
        <w:tc>
          <w:tcPr>
            <w:tcW w:w="1317" w:type="dxa"/>
          </w:tcPr>
          <w:p w14:paraId="3BAD1E6C" w14:textId="77777777" w:rsidR="00426738" w:rsidRDefault="000A4E25">
            <w:pPr>
              <w:widowControl w:val="0"/>
              <w:spacing w:before="120" w:line="480" w:lineRule="auto"/>
              <w:jc w:val="center"/>
              <w:rPr>
                <w:sz w:val="24"/>
                <w:szCs w:val="24"/>
              </w:rPr>
            </w:pPr>
            <w:r>
              <w:rPr>
                <w:sz w:val="24"/>
                <w:szCs w:val="24"/>
              </w:rPr>
              <w:t>2</w:t>
            </w:r>
          </w:p>
        </w:tc>
        <w:tc>
          <w:tcPr>
            <w:tcW w:w="1555" w:type="dxa"/>
          </w:tcPr>
          <w:p w14:paraId="7B74FC2F" w14:textId="77777777" w:rsidR="00426738" w:rsidRDefault="000A4E25">
            <w:pPr>
              <w:widowControl w:val="0"/>
              <w:spacing w:before="120" w:line="480" w:lineRule="auto"/>
              <w:jc w:val="center"/>
              <w:rPr>
                <w:sz w:val="24"/>
                <w:szCs w:val="24"/>
              </w:rPr>
            </w:pPr>
            <w:r>
              <w:rPr>
                <w:sz w:val="24"/>
                <w:szCs w:val="24"/>
              </w:rPr>
              <w:t>0.01048</w:t>
            </w:r>
          </w:p>
        </w:tc>
        <w:tc>
          <w:tcPr>
            <w:tcW w:w="1585" w:type="dxa"/>
          </w:tcPr>
          <w:p w14:paraId="51FB86F1" w14:textId="77777777" w:rsidR="00426738" w:rsidRDefault="000A4E25">
            <w:pPr>
              <w:widowControl w:val="0"/>
              <w:spacing w:before="120" w:line="480" w:lineRule="auto"/>
              <w:jc w:val="center"/>
              <w:rPr>
                <w:sz w:val="24"/>
                <w:szCs w:val="24"/>
              </w:rPr>
            </w:pPr>
            <w:r>
              <w:rPr>
                <w:sz w:val="24"/>
                <w:szCs w:val="24"/>
              </w:rPr>
              <w:t>0.00524</w:t>
            </w:r>
          </w:p>
        </w:tc>
        <w:tc>
          <w:tcPr>
            <w:tcW w:w="1578" w:type="dxa"/>
          </w:tcPr>
          <w:p w14:paraId="3974ACBC" w14:textId="77777777" w:rsidR="00426738" w:rsidRDefault="000A4E25">
            <w:pPr>
              <w:widowControl w:val="0"/>
              <w:spacing w:before="120" w:line="480" w:lineRule="auto"/>
              <w:jc w:val="center"/>
              <w:rPr>
                <w:sz w:val="24"/>
                <w:szCs w:val="24"/>
              </w:rPr>
            </w:pPr>
            <w:r>
              <w:rPr>
                <w:sz w:val="24"/>
                <w:szCs w:val="24"/>
              </w:rPr>
              <w:t>0.4</w:t>
            </w:r>
            <w:ins w:id="379" w:author="Unknown Author" w:date="2022-10-07T15:06:00Z">
              <w:r>
                <w:rPr>
                  <w:sz w:val="24"/>
                  <w:szCs w:val="24"/>
                </w:rPr>
                <w:t>60</w:t>
              </w:r>
            </w:ins>
            <w:del w:id="380" w:author="Unknown Author" w:date="2022-10-07T15:06:00Z">
              <w:r>
                <w:rPr>
                  <w:sz w:val="24"/>
                  <w:szCs w:val="24"/>
                </w:rPr>
                <w:delText>84</w:delText>
              </w:r>
            </w:del>
          </w:p>
        </w:tc>
        <w:tc>
          <w:tcPr>
            <w:tcW w:w="1420" w:type="dxa"/>
          </w:tcPr>
          <w:p w14:paraId="4C137253" w14:textId="77777777" w:rsidR="00426738" w:rsidRDefault="000A4E25">
            <w:pPr>
              <w:widowControl w:val="0"/>
              <w:spacing w:before="120" w:line="480" w:lineRule="auto"/>
              <w:jc w:val="center"/>
              <w:rPr>
                <w:sz w:val="24"/>
                <w:szCs w:val="24"/>
              </w:rPr>
            </w:pPr>
            <w:r>
              <w:rPr>
                <w:sz w:val="24"/>
                <w:szCs w:val="24"/>
              </w:rPr>
              <w:t>0.6</w:t>
            </w:r>
            <w:del w:id="381" w:author="Unknown Author" w:date="2022-10-07T15:06:00Z">
              <w:r>
                <w:rPr>
                  <w:sz w:val="24"/>
                  <w:szCs w:val="24"/>
                </w:rPr>
                <w:delText>29</w:delText>
              </w:r>
            </w:del>
            <w:ins w:id="382" w:author="Unknown Author" w:date="2022-10-07T15:06:00Z">
              <w:r>
                <w:rPr>
                  <w:sz w:val="24"/>
                  <w:szCs w:val="24"/>
                </w:rPr>
                <w:t>43</w:t>
              </w:r>
            </w:ins>
          </w:p>
        </w:tc>
      </w:tr>
      <w:tr w:rsidR="00426738" w14:paraId="22B6BD19" w14:textId="77777777">
        <w:tc>
          <w:tcPr>
            <w:tcW w:w="1890" w:type="dxa"/>
          </w:tcPr>
          <w:p w14:paraId="5B4D4A6C" w14:textId="77777777" w:rsidR="00426738" w:rsidRDefault="000A4E25">
            <w:pPr>
              <w:widowControl w:val="0"/>
              <w:spacing w:before="120" w:line="480" w:lineRule="auto"/>
              <w:jc w:val="center"/>
              <w:rPr>
                <w:sz w:val="24"/>
                <w:szCs w:val="24"/>
              </w:rPr>
            </w:pPr>
            <w:ins w:id="383" w:author="Unknown Author" w:date="2022-10-07T15:05:00Z">
              <w:r>
                <w:rPr>
                  <w:sz w:val="24"/>
                  <w:szCs w:val="24"/>
                </w:rPr>
                <w:t>LRR presence</w:t>
              </w:r>
            </w:ins>
          </w:p>
        </w:tc>
        <w:tc>
          <w:tcPr>
            <w:tcW w:w="1317" w:type="dxa"/>
          </w:tcPr>
          <w:p w14:paraId="3F2D0380" w14:textId="77777777" w:rsidR="00426738" w:rsidRDefault="000A4E25">
            <w:pPr>
              <w:widowControl w:val="0"/>
              <w:spacing w:before="120" w:line="480" w:lineRule="auto"/>
              <w:jc w:val="center"/>
              <w:rPr>
                <w:sz w:val="24"/>
                <w:szCs w:val="24"/>
              </w:rPr>
            </w:pPr>
            <w:ins w:id="384" w:author="Unknown Author" w:date="2022-10-07T15:06:00Z">
              <w:r>
                <w:rPr>
                  <w:sz w:val="24"/>
                  <w:szCs w:val="24"/>
                </w:rPr>
                <w:t>1</w:t>
              </w:r>
            </w:ins>
          </w:p>
        </w:tc>
        <w:tc>
          <w:tcPr>
            <w:tcW w:w="1555" w:type="dxa"/>
          </w:tcPr>
          <w:p w14:paraId="3CEC1F6A" w14:textId="77777777" w:rsidR="00426738" w:rsidRDefault="000A4E25">
            <w:pPr>
              <w:widowControl w:val="0"/>
              <w:spacing w:before="120" w:line="480" w:lineRule="auto"/>
              <w:jc w:val="center"/>
              <w:rPr>
                <w:sz w:val="24"/>
                <w:szCs w:val="24"/>
              </w:rPr>
            </w:pPr>
            <w:ins w:id="385" w:author="Unknown Author" w:date="2022-10-07T15:06:00Z">
              <w:r>
                <w:rPr>
                  <w:sz w:val="24"/>
                  <w:szCs w:val="24"/>
                </w:rPr>
                <w:t>0.00467</w:t>
              </w:r>
            </w:ins>
          </w:p>
        </w:tc>
        <w:tc>
          <w:tcPr>
            <w:tcW w:w="1585" w:type="dxa"/>
          </w:tcPr>
          <w:p w14:paraId="497DFE26" w14:textId="77777777" w:rsidR="00426738" w:rsidRDefault="000A4E25">
            <w:pPr>
              <w:widowControl w:val="0"/>
              <w:spacing w:before="120" w:line="480" w:lineRule="auto"/>
              <w:jc w:val="center"/>
              <w:rPr>
                <w:sz w:val="24"/>
                <w:szCs w:val="24"/>
              </w:rPr>
            </w:pPr>
            <w:ins w:id="386" w:author="Unknown Author" w:date="2022-10-07T15:06:00Z">
              <w:r>
                <w:rPr>
                  <w:sz w:val="24"/>
                  <w:szCs w:val="24"/>
                </w:rPr>
                <w:t>0.004672</w:t>
              </w:r>
            </w:ins>
          </w:p>
        </w:tc>
        <w:tc>
          <w:tcPr>
            <w:tcW w:w="1578" w:type="dxa"/>
          </w:tcPr>
          <w:p w14:paraId="018BCD14" w14:textId="77777777" w:rsidR="00426738" w:rsidRDefault="000A4E25">
            <w:pPr>
              <w:widowControl w:val="0"/>
              <w:spacing w:before="120" w:line="480" w:lineRule="auto"/>
              <w:jc w:val="center"/>
              <w:rPr>
                <w:sz w:val="24"/>
                <w:szCs w:val="24"/>
              </w:rPr>
            </w:pPr>
            <w:ins w:id="387" w:author="Unknown Author" w:date="2022-10-07T15:06:00Z">
              <w:r>
                <w:t>0.411</w:t>
              </w:r>
            </w:ins>
          </w:p>
        </w:tc>
        <w:tc>
          <w:tcPr>
            <w:tcW w:w="1420" w:type="dxa"/>
          </w:tcPr>
          <w:p w14:paraId="6B472080" w14:textId="77777777" w:rsidR="00426738" w:rsidRDefault="000A4E25">
            <w:pPr>
              <w:widowControl w:val="0"/>
              <w:spacing w:before="120" w:line="480" w:lineRule="auto"/>
              <w:jc w:val="center"/>
              <w:rPr>
                <w:sz w:val="24"/>
                <w:szCs w:val="24"/>
              </w:rPr>
            </w:pPr>
            <w:ins w:id="388" w:author="Unknown Author" w:date="2022-10-07T15:06:00Z">
              <w:r>
                <w:t>0.535</w:t>
              </w:r>
            </w:ins>
          </w:p>
        </w:tc>
      </w:tr>
      <w:tr w:rsidR="00426738" w14:paraId="4A603CC1" w14:textId="77777777">
        <w:tc>
          <w:tcPr>
            <w:tcW w:w="1890" w:type="dxa"/>
            <w:tcBorders>
              <w:top w:val="nil"/>
            </w:tcBorders>
          </w:tcPr>
          <w:p w14:paraId="57812AFE" w14:textId="77777777" w:rsidR="00426738" w:rsidRDefault="000A4E25">
            <w:pPr>
              <w:widowControl w:val="0"/>
              <w:spacing w:before="120" w:line="480" w:lineRule="auto"/>
              <w:jc w:val="center"/>
              <w:rPr>
                <w:sz w:val="24"/>
                <w:szCs w:val="24"/>
              </w:rPr>
            </w:pPr>
            <w:r>
              <w:rPr>
                <w:sz w:val="24"/>
                <w:szCs w:val="24"/>
              </w:rPr>
              <w:t>Residuals</w:t>
            </w:r>
          </w:p>
        </w:tc>
        <w:tc>
          <w:tcPr>
            <w:tcW w:w="1317" w:type="dxa"/>
            <w:tcBorders>
              <w:top w:val="nil"/>
            </w:tcBorders>
          </w:tcPr>
          <w:p w14:paraId="115B33FC" w14:textId="77777777" w:rsidR="00426738" w:rsidRDefault="000A4E25">
            <w:pPr>
              <w:widowControl w:val="0"/>
              <w:spacing w:before="120" w:line="480" w:lineRule="auto"/>
              <w:jc w:val="center"/>
              <w:rPr>
                <w:sz w:val="24"/>
                <w:szCs w:val="24"/>
              </w:rPr>
            </w:pPr>
            <w:del w:id="389" w:author="Unknown Author" w:date="2022-10-07T15:06:00Z">
              <w:r>
                <w:rPr>
                  <w:sz w:val="24"/>
                  <w:szCs w:val="24"/>
                </w:rPr>
                <w:delText>12</w:delText>
              </w:r>
            </w:del>
            <w:ins w:id="390" w:author="Unknown Author" w:date="2022-10-07T15:06:00Z">
              <w:r>
                <w:rPr>
                  <w:sz w:val="24"/>
                  <w:szCs w:val="24"/>
                </w:rPr>
                <w:t>11</w:t>
              </w:r>
            </w:ins>
          </w:p>
        </w:tc>
        <w:tc>
          <w:tcPr>
            <w:tcW w:w="1555" w:type="dxa"/>
            <w:tcBorders>
              <w:top w:val="nil"/>
            </w:tcBorders>
          </w:tcPr>
          <w:p w14:paraId="72E5F8A0" w14:textId="77777777" w:rsidR="00426738" w:rsidRDefault="000A4E25">
            <w:pPr>
              <w:widowControl w:val="0"/>
              <w:spacing w:before="120" w:line="480" w:lineRule="auto"/>
              <w:jc w:val="center"/>
              <w:rPr>
                <w:sz w:val="24"/>
                <w:szCs w:val="24"/>
              </w:rPr>
            </w:pPr>
            <w:r>
              <w:rPr>
                <w:sz w:val="24"/>
                <w:szCs w:val="24"/>
              </w:rPr>
              <w:t>0.12</w:t>
            </w:r>
            <w:del w:id="391" w:author="Unknown Author" w:date="2022-10-07T15:06:00Z">
              <w:r>
                <w:rPr>
                  <w:sz w:val="24"/>
                  <w:szCs w:val="24"/>
                </w:rPr>
                <w:delText>98</w:delText>
              </w:r>
            </w:del>
            <w:r>
              <w:rPr>
                <w:sz w:val="24"/>
                <w:szCs w:val="24"/>
              </w:rPr>
              <w:t>5</w:t>
            </w:r>
            <w:ins w:id="392" w:author="Unknown Author" w:date="2022-10-07T15:06:00Z">
              <w:r>
                <w:rPr>
                  <w:sz w:val="24"/>
                  <w:szCs w:val="24"/>
                </w:rPr>
                <w:t>18</w:t>
              </w:r>
            </w:ins>
          </w:p>
        </w:tc>
        <w:tc>
          <w:tcPr>
            <w:tcW w:w="1585" w:type="dxa"/>
            <w:tcBorders>
              <w:top w:val="nil"/>
            </w:tcBorders>
          </w:tcPr>
          <w:p w14:paraId="7B800729" w14:textId="77777777" w:rsidR="00426738" w:rsidRDefault="000A4E25">
            <w:pPr>
              <w:widowControl w:val="0"/>
              <w:spacing w:before="120" w:line="480" w:lineRule="auto"/>
              <w:jc w:val="center"/>
              <w:rPr>
                <w:sz w:val="24"/>
                <w:szCs w:val="24"/>
              </w:rPr>
            </w:pPr>
            <w:r>
              <w:rPr>
                <w:sz w:val="24"/>
                <w:szCs w:val="24"/>
              </w:rPr>
              <w:t>0.01</w:t>
            </w:r>
            <w:del w:id="393" w:author="Unknown Author" w:date="2022-10-07T15:07:00Z">
              <w:r>
                <w:rPr>
                  <w:sz w:val="24"/>
                  <w:szCs w:val="24"/>
                </w:rPr>
                <w:delText>082</w:delText>
              </w:r>
            </w:del>
            <w:ins w:id="394" w:author="Unknown Author" w:date="2022-10-07T15:07:00Z">
              <w:r>
                <w:rPr>
                  <w:sz w:val="24"/>
                  <w:szCs w:val="24"/>
                </w:rPr>
                <w:t>1380</w:t>
              </w:r>
            </w:ins>
          </w:p>
        </w:tc>
        <w:tc>
          <w:tcPr>
            <w:tcW w:w="1578" w:type="dxa"/>
            <w:tcBorders>
              <w:top w:val="nil"/>
            </w:tcBorders>
          </w:tcPr>
          <w:p w14:paraId="799FA59B" w14:textId="77777777" w:rsidR="00426738" w:rsidRDefault="00426738">
            <w:pPr>
              <w:widowControl w:val="0"/>
              <w:spacing w:before="120" w:line="480" w:lineRule="auto"/>
              <w:jc w:val="center"/>
              <w:rPr>
                <w:sz w:val="24"/>
                <w:szCs w:val="24"/>
              </w:rPr>
            </w:pPr>
          </w:p>
        </w:tc>
        <w:tc>
          <w:tcPr>
            <w:tcW w:w="1420" w:type="dxa"/>
            <w:tcBorders>
              <w:top w:val="nil"/>
            </w:tcBorders>
          </w:tcPr>
          <w:p w14:paraId="7CA112EE" w14:textId="77777777" w:rsidR="00426738" w:rsidRDefault="00426738">
            <w:pPr>
              <w:widowControl w:val="0"/>
              <w:spacing w:before="120" w:line="480" w:lineRule="auto"/>
              <w:jc w:val="center"/>
              <w:rPr>
                <w:sz w:val="24"/>
                <w:szCs w:val="24"/>
              </w:rPr>
            </w:pPr>
          </w:p>
        </w:tc>
      </w:tr>
    </w:tbl>
    <w:p w14:paraId="6907A189" w14:textId="77777777" w:rsidR="00426738" w:rsidRDefault="00426738">
      <w:pPr>
        <w:spacing w:line="480" w:lineRule="auto"/>
        <w:rPr>
          <w:sz w:val="24"/>
          <w:szCs w:val="24"/>
        </w:rPr>
      </w:pPr>
    </w:p>
    <w:p w14:paraId="64CCF469" w14:textId="77777777" w:rsidR="00426738" w:rsidRDefault="000A4E25">
      <w:pPr>
        <w:spacing w:line="480" w:lineRule="auto"/>
        <w:rPr>
          <w:sz w:val="24"/>
          <w:szCs w:val="24"/>
        </w:rPr>
      </w:pPr>
      <w:r>
        <w:rPr>
          <w:b/>
          <w:sz w:val="24"/>
          <w:szCs w:val="24"/>
        </w:rPr>
        <w:t xml:space="preserve">3.3 Thinning Study, Prevalence of root disease </w:t>
      </w:r>
    </w:p>
    <w:p w14:paraId="25C952B6" w14:textId="6C91592E" w:rsidR="00426738" w:rsidRDefault="000A4E25" w:rsidP="005335DE">
      <w:pPr>
        <w:spacing w:line="480" w:lineRule="auto"/>
        <w:ind w:firstLine="720"/>
        <w:rPr>
          <w:sz w:val="24"/>
          <w:szCs w:val="24"/>
        </w:rPr>
      </w:pPr>
      <w:r>
        <w:rPr>
          <w:sz w:val="24"/>
          <w:szCs w:val="24"/>
          <w:highlight w:val="white"/>
        </w:rPr>
        <w:t>Within every stand, the prevalence of root disease increased over time</w:t>
      </w:r>
      <w:del w:id="395" w:author="Shawn McMurtrey" w:date="2022-10-11T15:53:00Z">
        <w:r w:rsidDel="001C60A5">
          <w:rPr>
            <w:sz w:val="24"/>
            <w:szCs w:val="24"/>
            <w:highlight w:val="white"/>
          </w:rPr>
          <w:delText xml:space="preserve"> (</w:delText>
        </w:r>
        <w:r w:rsidDel="001C60A5">
          <w:rPr>
            <w:b/>
            <w:bCs/>
            <w:sz w:val="24"/>
            <w:szCs w:val="24"/>
            <w:highlight w:val="white"/>
          </w:rPr>
          <w:delText>Fig. 2</w:delText>
        </w:r>
        <w:r w:rsidDel="001C60A5">
          <w:rPr>
            <w:sz w:val="24"/>
            <w:szCs w:val="24"/>
            <w:highlight w:val="white"/>
          </w:rPr>
          <w:delText>)</w:delText>
        </w:r>
      </w:del>
      <w:r>
        <w:rPr>
          <w:sz w:val="24"/>
          <w:szCs w:val="24"/>
          <w:highlight w:val="white"/>
        </w:rPr>
        <w:t xml:space="preserve">. At the conclusion of the study, the proportion of total tree mortality from LRR was less in control stands when compared to stands where thinning occurred. </w:t>
      </w:r>
    </w:p>
    <w:p w14:paraId="3776DF8B" w14:textId="77777777" w:rsidR="00426738" w:rsidRDefault="00426738">
      <w:pPr>
        <w:spacing w:line="480" w:lineRule="auto"/>
        <w:rPr>
          <w:sz w:val="24"/>
          <w:szCs w:val="24"/>
        </w:rPr>
      </w:pPr>
    </w:p>
    <w:p w14:paraId="666A9FA6" w14:textId="77777777" w:rsidR="00426738" w:rsidRDefault="00426738">
      <w:pPr>
        <w:spacing w:line="480" w:lineRule="auto"/>
        <w:rPr>
          <w:sz w:val="24"/>
          <w:szCs w:val="24"/>
        </w:rPr>
      </w:pPr>
    </w:p>
    <w:p w14:paraId="237BA070" w14:textId="0A9F8838" w:rsidR="00426738" w:rsidRDefault="00D47937">
      <w:pPr>
        <w:spacing w:line="480" w:lineRule="auto"/>
        <w:rPr>
          <w:sz w:val="24"/>
          <w:szCs w:val="24"/>
        </w:rPr>
      </w:pPr>
      <w:r>
        <w:rPr>
          <w:noProof/>
        </w:rPr>
        <w:drawing>
          <wp:inline distT="0" distB="0" distL="0" distR="0" wp14:anchorId="4D316A86" wp14:editId="701256F9">
            <wp:extent cx="5943600" cy="3124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124200"/>
                    </a:xfrm>
                    <a:prstGeom prst="rect">
                      <a:avLst/>
                    </a:prstGeom>
                    <a:noFill/>
                    <a:ln>
                      <a:noFill/>
                    </a:ln>
                  </pic:spPr>
                </pic:pic>
              </a:graphicData>
            </a:graphic>
          </wp:inline>
        </w:drawing>
      </w:r>
    </w:p>
    <w:p w14:paraId="58C6A933" w14:textId="4F055919" w:rsidR="00426738" w:rsidRDefault="001C60A5">
      <w:pPr>
        <w:spacing w:line="480" w:lineRule="auto"/>
        <w:rPr>
          <w:sz w:val="24"/>
          <w:szCs w:val="24"/>
        </w:rPr>
      </w:pPr>
      <w:ins w:id="396" w:author="Shawn McMurtrey" w:date="2022-10-11T15:51:00Z">
        <w:r w:rsidRPr="001C60A5">
          <w:rPr>
            <w:b/>
            <w:bCs/>
            <w:sz w:val="24"/>
            <w:szCs w:val="24"/>
            <w:rPrChange w:id="397" w:author="Shawn McMurtrey" w:date="2022-10-11T15:51:00Z">
              <w:rPr>
                <w:sz w:val="24"/>
                <w:szCs w:val="24"/>
              </w:rPr>
            </w:rPrChange>
          </w:rPr>
          <w:t>Figure 3</w:t>
        </w:r>
      </w:ins>
      <w:ins w:id="398" w:author="Shawn McMurtrey" w:date="2022-10-12T12:02:00Z">
        <w:r w:rsidR="00D76D29">
          <w:rPr>
            <w:sz w:val="24"/>
            <w:szCs w:val="24"/>
          </w:rPr>
          <w:t>.</w:t>
        </w:r>
      </w:ins>
      <w:ins w:id="399" w:author="Shawn McMurtrey" w:date="2022-10-11T15:55:00Z">
        <w:r>
          <w:rPr>
            <w:sz w:val="24"/>
            <w:szCs w:val="24"/>
          </w:rPr>
          <w:t xml:space="preserve"> </w:t>
        </w:r>
      </w:ins>
      <w:ins w:id="400" w:author="Shawn McMurtrey" w:date="2022-10-12T11:59:00Z">
        <w:r w:rsidR="00D47937">
          <w:rPr>
            <w:sz w:val="24"/>
            <w:szCs w:val="24"/>
          </w:rPr>
          <w:t>Mean b</w:t>
        </w:r>
      </w:ins>
      <w:ins w:id="401" w:author="Shawn McMurtrey" w:date="2022-10-11T15:55:00Z">
        <w:r>
          <w:rPr>
            <w:sz w:val="24"/>
            <w:szCs w:val="24"/>
          </w:rPr>
          <w:t>asal area of the three different treatments over time.</w:t>
        </w:r>
      </w:ins>
      <w:ins w:id="402" w:author="Shawn McMurtrey" w:date="2022-10-11T16:00:00Z">
        <w:r w:rsidR="00B76000">
          <w:rPr>
            <w:sz w:val="24"/>
            <w:szCs w:val="24"/>
          </w:rPr>
          <w:t xml:space="preserve"> The </w:t>
        </w:r>
      </w:ins>
      <w:ins w:id="403" w:author="Shawn McMurtrey" w:date="2022-10-12T11:58:00Z">
        <w:r w:rsidR="00D47937">
          <w:rPr>
            <w:sz w:val="24"/>
            <w:szCs w:val="24"/>
          </w:rPr>
          <w:t>ribbons</w:t>
        </w:r>
      </w:ins>
      <w:ins w:id="404" w:author="Shawn McMurtrey" w:date="2022-10-11T16:00:00Z">
        <w:r w:rsidR="00B76000">
          <w:rPr>
            <w:sz w:val="24"/>
            <w:szCs w:val="24"/>
          </w:rPr>
          <w:t xml:space="preserve"> are represented of </w:t>
        </w:r>
      </w:ins>
      <w:ins w:id="405" w:author="Shawn McMurtrey" w:date="2022-10-12T11:58:00Z">
        <w:r w:rsidR="00D47937">
          <w:rPr>
            <w:sz w:val="24"/>
            <w:szCs w:val="24"/>
          </w:rPr>
          <w:t>95%</w:t>
        </w:r>
      </w:ins>
      <w:ins w:id="406" w:author="Shawn McMurtrey" w:date="2022-10-11T16:00:00Z">
        <w:r w:rsidR="00B76000">
          <w:rPr>
            <w:sz w:val="24"/>
            <w:szCs w:val="24"/>
          </w:rPr>
          <w:t xml:space="preserve"> confidence intervals. </w:t>
        </w:r>
      </w:ins>
    </w:p>
    <w:p w14:paraId="5855F26D" w14:textId="77777777" w:rsidR="00426738" w:rsidRDefault="000A4E25">
      <w:pPr>
        <w:spacing w:line="480" w:lineRule="auto"/>
        <w:rPr>
          <w:sz w:val="24"/>
          <w:szCs w:val="24"/>
        </w:rPr>
      </w:pPr>
      <w:r>
        <w:rPr>
          <w:noProof/>
        </w:rPr>
        <w:lastRenderedPageBreak/>
        <w:drawing>
          <wp:inline distT="0" distB="0" distL="0" distR="0" wp14:anchorId="37000C93" wp14:editId="17EF32E7">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35"/>
                    <a:stretch>
                      <a:fillRect/>
                    </a:stretch>
                  </pic:blipFill>
                  <pic:spPr bwMode="auto">
                    <a:xfrm>
                      <a:off x="0" y="0"/>
                      <a:ext cx="5943600" cy="5943600"/>
                    </a:xfrm>
                    <a:prstGeom prst="rect">
                      <a:avLst/>
                    </a:prstGeom>
                  </pic:spPr>
                </pic:pic>
              </a:graphicData>
            </a:graphic>
          </wp:inline>
        </w:drawing>
      </w:r>
      <w:commentRangeStart w:id="407"/>
      <w:commentRangeEnd w:id="407"/>
      <w:r>
        <w:commentReference w:id="407"/>
      </w:r>
    </w:p>
    <w:p w14:paraId="744224D3" w14:textId="77777777" w:rsidR="00426738" w:rsidRDefault="000A4E25">
      <w:pPr>
        <w:spacing w:line="480" w:lineRule="auto"/>
        <w:rPr>
          <w:sz w:val="24"/>
          <w:szCs w:val="24"/>
        </w:rPr>
      </w:pPr>
      <w:r>
        <w:rPr>
          <w:b/>
          <w:sz w:val="24"/>
          <w:szCs w:val="24"/>
        </w:rPr>
        <w:t xml:space="preserve">Figure 2: </w:t>
      </w:r>
      <w:r>
        <w:rPr>
          <w:sz w:val="24"/>
          <w:szCs w:val="24"/>
        </w:rPr>
        <w:t xml:space="preserve">Percent of total tree mortality from LRR at initial and final time points. </w:t>
      </w:r>
    </w:p>
    <w:p w14:paraId="288B9BB4" w14:textId="77777777" w:rsidR="00426738" w:rsidRDefault="00426738">
      <w:pPr>
        <w:spacing w:line="480" w:lineRule="auto"/>
        <w:rPr>
          <w:sz w:val="24"/>
          <w:szCs w:val="24"/>
        </w:rPr>
      </w:pPr>
    </w:p>
    <w:p w14:paraId="0EE11558" w14:textId="106863AE" w:rsidR="00426738" w:rsidRDefault="000A4E25">
      <w:pPr>
        <w:spacing w:line="480" w:lineRule="auto"/>
        <w:rPr>
          <w:sz w:val="24"/>
          <w:szCs w:val="24"/>
        </w:rPr>
      </w:pPr>
      <w:r>
        <w:rPr>
          <w:sz w:val="24"/>
          <w:szCs w:val="24"/>
        </w:rPr>
        <w:t>LRR was found within at least 40% of the plots in all 15 of the total stands</w:t>
      </w:r>
      <w:ins w:id="408" w:author="Shawn McMurtrey" w:date="2022-09-22T22:14:00Z">
        <w:r>
          <w:rPr>
            <w:sz w:val="24"/>
            <w:szCs w:val="24"/>
          </w:rPr>
          <w:t xml:space="preserve"> (</w:t>
        </w:r>
        <w:r w:rsidRPr="005335DE">
          <w:rPr>
            <w:b/>
            <w:bCs/>
            <w:sz w:val="24"/>
            <w:szCs w:val="24"/>
          </w:rPr>
          <w:t>Figure 1</w:t>
        </w:r>
        <w:r>
          <w:rPr>
            <w:sz w:val="24"/>
            <w:szCs w:val="24"/>
          </w:rPr>
          <w:t>)</w:t>
        </w:r>
      </w:ins>
      <w:r>
        <w:rPr>
          <w:sz w:val="24"/>
          <w:szCs w:val="24"/>
        </w:rPr>
        <w:t xml:space="preserve">. </w:t>
      </w:r>
      <w:ins w:id="409" w:author="Shawn McMurtrey" w:date="2022-09-22T22:16:00Z">
        <w:r>
          <w:rPr>
            <w:sz w:val="24"/>
            <w:szCs w:val="24"/>
          </w:rPr>
          <w:t>By the time the study concluded,</w:t>
        </w:r>
      </w:ins>
      <w:ins w:id="410" w:author="Shawn McMurtrey" w:date="2022-09-22T22:18:00Z">
        <w:r>
          <w:rPr>
            <w:sz w:val="24"/>
            <w:szCs w:val="24"/>
          </w:rPr>
          <w:t xml:space="preserve"> LRR had been found in </w:t>
        </w:r>
      </w:ins>
      <w:r>
        <w:rPr>
          <w:sz w:val="24"/>
          <w:szCs w:val="24"/>
        </w:rPr>
        <w:t>100% of the plots within two of the</w:t>
      </w:r>
      <w:del w:id="411" w:author="Shawn McMurtrey" w:date="2022-10-11T16:01:00Z">
        <w:r w:rsidDel="00B76000">
          <w:rPr>
            <w:sz w:val="24"/>
            <w:szCs w:val="24"/>
          </w:rPr>
          <w:delText xml:space="preserve">  </w:delText>
        </w:r>
      </w:del>
      <w:ins w:id="412" w:author="Shawn McMurtrey" w:date="2022-08-19T14:54:00Z">
        <w:r>
          <w:rPr>
            <w:sz w:val="24"/>
            <w:szCs w:val="24"/>
          </w:rPr>
          <w:t xml:space="preserve">unthinned </w:t>
        </w:r>
      </w:ins>
      <w:r>
        <w:rPr>
          <w:sz w:val="24"/>
          <w:szCs w:val="24"/>
        </w:rPr>
        <w:t>stands, two of the stands</w:t>
      </w:r>
      <w:ins w:id="413" w:author="Shawn McMurtrey" w:date="2022-08-19T14:59:00Z">
        <w:r>
          <w:rPr>
            <w:sz w:val="24"/>
            <w:szCs w:val="24"/>
          </w:rPr>
          <w:t xml:space="preserve"> with light thinning</w:t>
        </w:r>
      </w:ins>
      <w:r>
        <w:rPr>
          <w:sz w:val="24"/>
          <w:szCs w:val="24"/>
        </w:rPr>
        <w:t xml:space="preserve">, and one of the </w:t>
      </w:r>
      <w:ins w:id="414" w:author="Shawn McMurtrey" w:date="2022-08-19T15:01:00Z">
        <w:r>
          <w:rPr>
            <w:sz w:val="24"/>
            <w:szCs w:val="24"/>
          </w:rPr>
          <w:t>thinned</w:t>
        </w:r>
      </w:ins>
      <w:r>
        <w:rPr>
          <w:sz w:val="24"/>
          <w:szCs w:val="24"/>
        </w:rPr>
        <w:t xml:space="preserve"> </w:t>
      </w:r>
      <w:r>
        <w:rPr>
          <w:sz w:val="24"/>
          <w:szCs w:val="24"/>
        </w:rPr>
        <w:lastRenderedPageBreak/>
        <w:t xml:space="preserve">stands. When the plots were established in 1985, LRR was present within 59% (n = 44/75) of the plots. By the end of the study, it had been found within 83% (n=62/75) of the plots </w:t>
      </w:r>
      <w:del w:id="415" w:author="Shawn McMurtrey" w:date="2022-09-22T22:21:00Z">
        <w:r>
          <w:rPr>
            <w:sz w:val="24"/>
            <w:szCs w:val="24"/>
          </w:rPr>
          <w:delText>(</w:delText>
        </w:r>
        <w:r>
          <w:rPr>
            <w:b/>
            <w:sz w:val="24"/>
            <w:szCs w:val="24"/>
          </w:rPr>
          <w:delText>Table 3</w:delText>
        </w:r>
        <w:r>
          <w:rPr>
            <w:sz w:val="24"/>
            <w:szCs w:val="24"/>
          </w:rPr>
          <w:delText>)</w:delText>
        </w:r>
      </w:del>
      <w:ins w:id="416" w:author="Shawn McMurtrey" w:date="2022-09-22T22:21:00Z">
        <w:r>
          <w:rPr>
            <w:sz w:val="24"/>
            <w:szCs w:val="24"/>
          </w:rPr>
          <w:t xml:space="preserve"> </w:t>
        </w:r>
        <w:commentRangeStart w:id="417"/>
        <w:r>
          <w:rPr>
            <w:sz w:val="24"/>
            <w:szCs w:val="24"/>
          </w:rPr>
          <w:t xml:space="preserve">At the stand level, </w:t>
        </w:r>
      </w:ins>
      <w:ins w:id="418" w:author="Shawn McMurtrey" w:date="2022-09-22T22:22:00Z">
        <w:r>
          <w:rPr>
            <w:sz w:val="24"/>
            <w:szCs w:val="24"/>
          </w:rPr>
          <w:t>92%</w:t>
        </w:r>
      </w:ins>
      <w:ins w:id="419" w:author="Shawn McMurtrey" w:date="2022-09-22T22:23:00Z">
        <w:r>
          <w:rPr>
            <w:sz w:val="24"/>
            <w:szCs w:val="24"/>
          </w:rPr>
          <w:t xml:space="preserve"> (n = 23/25)</w:t>
        </w:r>
      </w:ins>
      <w:ins w:id="420" w:author="Shawn McMurtrey" w:date="2022-09-22T22:22:00Z">
        <w:r>
          <w:rPr>
            <w:sz w:val="24"/>
            <w:szCs w:val="24"/>
          </w:rPr>
          <w:t xml:space="preserve"> of the plots in the unthinned stand</w:t>
        </w:r>
      </w:ins>
      <w:ins w:id="421" w:author="Shawn McMurtrey" w:date="2022-09-22T22:23:00Z">
        <w:r>
          <w:rPr>
            <w:sz w:val="24"/>
            <w:szCs w:val="24"/>
          </w:rPr>
          <w:t>s, 80%</w:t>
        </w:r>
      </w:ins>
      <w:ins w:id="422" w:author="Shawn McMurtrey" w:date="2022-09-22T22:24:00Z">
        <w:r>
          <w:rPr>
            <w:sz w:val="24"/>
            <w:szCs w:val="24"/>
          </w:rPr>
          <w:t xml:space="preserve"> (</w:t>
        </w:r>
      </w:ins>
      <w:ins w:id="423" w:author="Shawn McMurtrey" w:date="2022-10-12T13:05:00Z">
        <w:r w:rsidR="00C57017">
          <w:rPr>
            <w:sz w:val="24"/>
            <w:szCs w:val="24"/>
          </w:rPr>
          <w:t xml:space="preserve">n = </w:t>
        </w:r>
      </w:ins>
      <w:ins w:id="424" w:author="Shawn McMurtrey" w:date="2022-09-22T22:24:00Z">
        <w:r>
          <w:rPr>
            <w:sz w:val="24"/>
            <w:szCs w:val="24"/>
          </w:rPr>
          <w:t>20/25)</w:t>
        </w:r>
      </w:ins>
      <w:ins w:id="425" w:author="Shawn McMurtrey" w:date="2022-09-22T22:23:00Z">
        <w:r>
          <w:rPr>
            <w:sz w:val="24"/>
            <w:szCs w:val="24"/>
          </w:rPr>
          <w:t xml:space="preserve"> of the plots in the lightly thin</w:t>
        </w:r>
      </w:ins>
      <w:ins w:id="426" w:author="Shawn McMurtrey" w:date="2022-09-22T22:24:00Z">
        <w:r>
          <w:rPr>
            <w:sz w:val="24"/>
            <w:szCs w:val="24"/>
          </w:rPr>
          <w:t xml:space="preserve">ned stands, and 76% </w:t>
        </w:r>
      </w:ins>
      <w:ins w:id="427" w:author="Shawn McMurtrey" w:date="2022-10-12T13:05:00Z">
        <w:r w:rsidR="00C57017">
          <w:rPr>
            <w:sz w:val="24"/>
            <w:szCs w:val="24"/>
          </w:rPr>
          <w:t>(n = 19/25)</w:t>
        </w:r>
      </w:ins>
      <w:ins w:id="428" w:author="Shawn McMurtrey" w:date="2022-09-22T22:23:00Z">
        <w:r>
          <w:rPr>
            <w:sz w:val="24"/>
            <w:szCs w:val="24"/>
          </w:rPr>
          <w:t xml:space="preserve"> </w:t>
        </w:r>
      </w:ins>
      <w:ins w:id="429" w:author="Shawn McMurtrey" w:date="2022-09-22T22:25:00Z">
        <w:r>
          <w:rPr>
            <w:sz w:val="24"/>
            <w:szCs w:val="24"/>
          </w:rPr>
          <w:t xml:space="preserve">of </w:t>
        </w:r>
      </w:ins>
      <w:commentRangeEnd w:id="417"/>
      <w:ins w:id="430" w:author="Shawn McMurtrey" w:date="2022-10-12T13:07:00Z">
        <w:r w:rsidR="003137E0">
          <w:rPr>
            <w:rStyle w:val="CommentReference"/>
          </w:rPr>
          <w:commentReference w:id="417"/>
        </w:r>
      </w:ins>
      <w:ins w:id="431" w:author="Shawn McMurtrey" w:date="2022-09-22T22:25:00Z">
        <w:r>
          <w:rPr>
            <w:sz w:val="24"/>
            <w:szCs w:val="24"/>
          </w:rPr>
          <w:t>the plots in the thinned stands</w:t>
        </w:r>
      </w:ins>
      <w:ins w:id="432" w:author="Shawn McMurtrey" w:date="2022-09-22T22:22:00Z">
        <w:r>
          <w:rPr>
            <w:sz w:val="24"/>
            <w:szCs w:val="24"/>
          </w:rPr>
          <w:t xml:space="preserve"> had confirmed LRR</w:t>
        </w:r>
      </w:ins>
      <w:ins w:id="433" w:author="Shawn McMurtrey" w:date="2022-09-22T22:23:00Z">
        <w:r>
          <w:rPr>
            <w:sz w:val="24"/>
            <w:szCs w:val="24"/>
          </w:rPr>
          <w:t xml:space="preserve"> by the end of the study period.</w:t>
        </w:r>
      </w:ins>
      <w:ins w:id="434" w:author="Shawn McMurtrey" w:date="2022-10-12T13:05:00Z">
        <w:r w:rsidR="00C57017">
          <w:rPr>
            <w:sz w:val="24"/>
            <w:szCs w:val="24"/>
          </w:rPr>
          <w:t xml:space="preserve"> In total</w:t>
        </w:r>
      </w:ins>
      <w:ins w:id="435" w:author="Shawn McMurtrey" w:date="2022-10-12T13:06:00Z">
        <w:r w:rsidR="00C57017">
          <w:rPr>
            <w:sz w:val="24"/>
            <w:szCs w:val="24"/>
          </w:rPr>
          <w:t>, 83% (n = 62/75) of the plots had confirmed LRR at the conclusion of the study.</w:t>
        </w:r>
      </w:ins>
      <w:del w:id="436" w:author="Shawn McMurtrey" w:date="2022-09-22T22:21:00Z">
        <w:r>
          <w:rPr>
            <w:sz w:val="24"/>
            <w:szCs w:val="24"/>
          </w:rPr>
          <w:delText xml:space="preserve">. </w:delText>
        </w:r>
      </w:del>
    </w:p>
    <w:p w14:paraId="6BFC9959" w14:textId="77777777" w:rsidR="00426738" w:rsidRDefault="00426738">
      <w:pPr>
        <w:spacing w:line="480" w:lineRule="auto"/>
        <w:rPr>
          <w:del w:id="437" w:author="Unknown Author" w:date="2022-10-07T15:14:00Z"/>
          <w:sz w:val="24"/>
          <w:szCs w:val="24"/>
        </w:rPr>
      </w:pPr>
    </w:p>
    <w:p w14:paraId="5493D701" w14:textId="77777777" w:rsidR="00426738" w:rsidRDefault="000A4E25">
      <w:pPr>
        <w:spacing w:line="480" w:lineRule="auto"/>
        <w:rPr>
          <w:del w:id="438" w:author="Unknown Author" w:date="2022-10-07T15:14:00Z"/>
          <w:sz w:val="24"/>
          <w:szCs w:val="24"/>
        </w:rPr>
      </w:pPr>
      <w:del w:id="439" w:author="Unknown Author" w:date="2022-10-07T15:14:00Z">
        <w:r>
          <w:rPr>
            <w:b/>
            <w:sz w:val="24"/>
            <w:szCs w:val="24"/>
            <w:highlight w:val="white"/>
          </w:rPr>
          <w:delText>Table 3:</w:delText>
        </w:r>
        <w:r>
          <w:rPr>
            <w:sz w:val="24"/>
            <w:szCs w:val="24"/>
            <w:highlight w:val="white"/>
          </w:rPr>
          <w:delText xml:space="preserve"> Mean basal area (</w:delText>
        </w:r>
        <w:r>
          <w:rPr>
            <w:sz w:val="24"/>
            <w:szCs w:val="24"/>
          </w:rPr>
          <w:delText>m</w:delText>
        </w:r>
        <w:r>
          <w:rPr>
            <w:sz w:val="24"/>
            <w:szCs w:val="24"/>
            <w:vertAlign w:val="superscript"/>
          </w:rPr>
          <w:delText>2</w:delText>
        </w:r>
        <w:r>
          <w:rPr>
            <w:sz w:val="24"/>
            <w:szCs w:val="24"/>
          </w:rPr>
          <w:delText>ha</w:delText>
        </w:r>
        <w:r>
          <w:rPr>
            <w:sz w:val="24"/>
            <w:szCs w:val="24"/>
            <w:vertAlign w:val="superscript"/>
          </w:rPr>
          <w:delText>-1</w:delText>
        </w:r>
        <w:r>
          <w:rPr>
            <w:sz w:val="24"/>
            <w:szCs w:val="24"/>
          </w:rPr>
          <w:delText>)</w:delText>
        </w:r>
        <w:r>
          <w:rPr>
            <w:sz w:val="24"/>
            <w:szCs w:val="24"/>
            <w:highlight w:val="white"/>
          </w:rPr>
          <w:delText xml:space="preserve"> from final survey in 2020 (observed) and projections made using FVS and WRDM. The last column represents percentage of plots by treatment area in which LRR was found over the duration of the study. </w:delText>
        </w:r>
      </w:del>
    </w:p>
    <w:p w14:paraId="46AC1BF4" w14:textId="77777777" w:rsidR="00426738" w:rsidRDefault="00426738">
      <w:pPr>
        <w:spacing w:line="480" w:lineRule="auto"/>
        <w:rPr>
          <w:del w:id="440" w:author="Unknown Author" w:date="2022-10-07T15:14:00Z"/>
          <w:sz w:val="24"/>
          <w:szCs w:val="24"/>
          <w:highlight w:val="white"/>
        </w:rPr>
      </w:pPr>
    </w:p>
    <w:tbl>
      <w:tblPr>
        <w:tblW w:w="9360" w:type="dxa"/>
        <w:tblInd w:w="22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697"/>
        <w:gridCol w:w="1710"/>
        <w:gridCol w:w="2517"/>
      </w:tblGrid>
      <w:tr w:rsidR="00426738" w14:paraId="4B48AE04" w14:textId="77777777">
        <w:tc>
          <w:tcPr>
            <w:tcW w:w="1735" w:type="dxa"/>
            <w:tcBorders>
              <w:top w:val="single" w:sz="8" w:space="0" w:color="000000"/>
              <w:left w:val="single" w:sz="8" w:space="0" w:color="000000"/>
              <w:bottom w:val="single" w:sz="8" w:space="0" w:color="000000"/>
              <w:right w:val="single" w:sz="8" w:space="0" w:color="000000"/>
            </w:tcBorders>
          </w:tcPr>
          <w:p w14:paraId="53B92A45" w14:textId="77777777" w:rsidR="00426738" w:rsidRDefault="000A4E25">
            <w:pPr>
              <w:widowControl w:val="0"/>
              <w:spacing w:line="240" w:lineRule="auto"/>
              <w:jc w:val="center"/>
              <w:rPr>
                <w:del w:id="441" w:author="Unknown Author" w:date="2022-10-07T15:14:00Z"/>
                <w:rFonts w:eastAsia="Times New Roman"/>
                <w:lang w:val="en-US"/>
              </w:rPr>
            </w:pPr>
            <w:del w:id="442" w:author="Unknown Author" w:date="2022-10-07T15:14:00Z">
              <w:r>
                <w:rPr>
                  <w:rFonts w:eastAsia="Times New Roman"/>
                  <w:b/>
                  <w:bCs/>
                  <w:lang w:val="en-US"/>
                </w:rPr>
                <w:delText>Treatment</w:delText>
              </w:r>
            </w:del>
          </w:p>
        </w:tc>
        <w:tc>
          <w:tcPr>
            <w:tcW w:w="1701" w:type="dxa"/>
            <w:tcBorders>
              <w:top w:val="single" w:sz="8" w:space="0" w:color="000000"/>
              <w:left w:val="single" w:sz="8" w:space="0" w:color="000000"/>
              <w:bottom w:val="single" w:sz="8" w:space="0" w:color="000000"/>
              <w:right w:val="single" w:sz="8" w:space="0" w:color="000000"/>
            </w:tcBorders>
          </w:tcPr>
          <w:p w14:paraId="01976F9D" w14:textId="77777777" w:rsidR="00426738" w:rsidRDefault="000A4E25">
            <w:pPr>
              <w:widowControl w:val="0"/>
              <w:spacing w:line="240" w:lineRule="auto"/>
              <w:jc w:val="center"/>
              <w:rPr>
                <w:del w:id="443" w:author="Unknown Author" w:date="2022-10-07T15:14:00Z"/>
                <w:rFonts w:eastAsia="Times New Roman"/>
                <w:lang w:val="en-US"/>
              </w:rPr>
            </w:pPr>
            <w:del w:id="444" w:author="Unknown Author" w:date="2022-10-07T15:14:00Z">
              <w:r>
                <w:rPr>
                  <w:rFonts w:eastAsia="Times New Roman"/>
                  <w:b/>
                  <w:bCs/>
                  <w:lang w:val="en-US"/>
                </w:rPr>
                <w:delText>Observed</w:delText>
              </w:r>
            </w:del>
          </w:p>
        </w:tc>
        <w:tc>
          <w:tcPr>
            <w:tcW w:w="1697" w:type="dxa"/>
            <w:tcBorders>
              <w:top w:val="single" w:sz="8" w:space="0" w:color="000000"/>
              <w:left w:val="single" w:sz="8" w:space="0" w:color="000000"/>
              <w:bottom w:val="single" w:sz="8" w:space="0" w:color="000000"/>
              <w:right w:val="single" w:sz="8" w:space="0" w:color="000000"/>
            </w:tcBorders>
          </w:tcPr>
          <w:p w14:paraId="29A185A5" w14:textId="77777777" w:rsidR="00426738" w:rsidRDefault="000A4E25">
            <w:pPr>
              <w:widowControl w:val="0"/>
              <w:spacing w:line="240" w:lineRule="auto"/>
              <w:jc w:val="center"/>
              <w:rPr>
                <w:del w:id="445" w:author="Unknown Author" w:date="2022-10-07T15:14:00Z"/>
                <w:rFonts w:eastAsia="Times New Roman"/>
                <w:lang w:val="en-US"/>
              </w:rPr>
            </w:pPr>
            <w:del w:id="446" w:author="Unknown Author" w:date="2022-10-07T15:14:00Z">
              <w:r>
                <w:rPr>
                  <w:rFonts w:eastAsia="Times New Roman"/>
                  <w:b/>
                  <w:bCs/>
                  <w:lang w:val="en-US"/>
                </w:rPr>
                <w:delText>FVS</w:delText>
              </w:r>
            </w:del>
          </w:p>
        </w:tc>
        <w:tc>
          <w:tcPr>
            <w:tcW w:w="1710" w:type="dxa"/>
            <w:tcBorders>
              <w:top w:val="single" w:sz="8" w:space="0" w:color="000000"/>
              <w:left w:val="single" w:sz="8" w:space="0" w:color="000000"/>
              <w:bottom w:val="single" w:sz="8" w:space="0" w:color="000000"/>
              <w:right w:val="single" w:sz="8" w:space="0" w:color="000000"/>
            </w:tcBorders>
          </w:tcPr>
          <w:p w14:paraId="3490D9D8" w14:textId="77777777" w:rsidR="00426738" w:rsidRDefault="000A4E25">
            <w:pPr>
              <w:widowControl w:val="0"/>
              <w:spacing w:line="240" w:lineRule="auto"/>
              <w:jc w:val="center"/>
              <w:rPr>
                <w:del w:id="447" w:author="Unknown Author" w:date="2022-10-07T15:14:00Z"/>
                <w:rFonts w:eastAsia="Times New Roman"/>
                <w:lang w:val="en-US"/>
              </w:rPr>
            </w:pPr>
            <w:del w:id="448" w:author="Unknown Author" w:date="2022-10-07T15:14:00Z">
              <w:r>
                <w:rPr>
                  <w:rFonts w:eastAsia="Times New Roman"/>
                  <w:b/>
                  <w:bCs/>
                  <w:lang w:val="en-US"/>
                </w:rPr>
                <w:delText>WRDM</w:delText>
              </w:r>
            </w:del>
          </w:p>
        </w:tc>
        <w:tc>
          <w:tcPr>
            <w:tcW w:w="2517" w:type="dxa"/>
            <w:tcBorders>
              <w:top w:val="single" w:sz="8" w:space="0" w:color="000000"/>
              <w:left w:val="single" w:sz="8" w:space="0" w:color="000000"/>
              <w:bottom w:val="single" w:sz="8" w:space="0" w:color="000000"/>
              <w:right w:val="single" w:sz="8" w:space="0" w:color="000000"/>
            </w:tcBorders>
          </w:tcPr>
          <w:p w14:paraId="3401FCB6" w14:textId="77777777" w:rsidR="00426738" w:rsidRDefault="000A4E25">
            <w:pPr>
              <w:widowControl w:val="0"/>
              <w:spacing w:line="240" w:lineRule="auto"/>
              <w:jc w:val="center"/>
              <w:rPr>
                <w:del w:id="449" w:author="Unknown Author" w:date="2022-10-07T15:14:00Z"/>
                <w:rFonts w:eastAsia="Times New Roman"/>
                <w:lang w:val="en-US"/>
              </w:rPr>
            </w:pPr>
            <w:del w:id="450" w:author="Unknown Author" w:date="2022-10-07T15:14:00Z">
              <w:r>
                <w:rPr>
                  <w:rFonts w:eastAsia="Times New Roman"/>
                  <w:b/>
                  <w:bCs/>
                  <w:lang w:val="en-US"/>
                </w:rPr>
                <w:delText>Confirmed LRR</w:delText>
              </w:r>
            </w:del>
          </w:p>
        </w:tc>
      </w:tr>
      <w:tr w:rsidR="00426738" w14:paraId="59561BBC" w14:textId="77777777">
        <w:tc>
          <w:tcPr>
            <w:tcW w:w="1735" w:type="dxa"/>
            <w:tcBorders>
              <w:top w:val="single" w:sz="8" w:space="0" w:color="000000"/>
              <w:left w:val="single" w:sz="8" w:space="0" w:color="000000"/>
              <w:bottom w:val="single" w:sz="8" w:space="0" w:color="000000"/>
              <w:right w:val="single" w:sz="8" w:space="0" w:color="000000"/>
            </w:tcBorders>
          </w:tcPr>
          <w:p w14:paraId="3E48B41F" w14:textId="77777777" w:rsidR="00426738" w:rsidRDefault="000A4E25">
            <w:pPr>
              <w:widowControl w:val="0"/>
              <w:spacing w:line="240" w:lineRule="auto"/>
              <w:jc w:val="center"/>
              <w:rPr>
                <w:del w:id="451" w:author="Unknown Author" w:date="2022-10-07T15:14:00Z"/>
                <w:rFonts w:eastAsia="Times New Roman"/>
                <w:lang w:val="en-US"/>
              </w:rPr>
            </w:pPr>
            <w:del w:id="452" w:author="Unknown Author" w:date="2022-10-07T15:14:00Z">
              <w:r>
                <w:rPr>
                  <w:rFonts w:eastAsia="Times New Roman"/>
                  <w:lang w:val="en-US"/>
                </w:rPr>
                <w:delText>Unthinned</w:delText>
              </w:r>
            </w:del>
          </w:p>
        </w:tc>
        <w:tc>
          <w:tcPr>
            <w:tcW w:w="1701" w:type="dxa"/>
            <w:tcBorders>
              <w:top w:val="single" w:sz="8" w:space="0" w:color="000000"/>
              <w:left w:val="single" w:sz="8" w:space="0" w:color="000000"/>
              <w:bottom w:val="single" w:sz="8" w:space="0" w:color="000000"/>
              <w:right w:val="single" w:sz="8" w:space="0" w:color="000000"/>
            </w:tcBorders>
          </w:tcPr>
          <w:p w14:paraId="0632D132" w14:textId="77777777" w:rsidR="00426738" w:rsidRDefault="000A4E25">
            <w:pPr>
              <w:widowControl w:val="0"/>
              <w:spacing w:line="240" w:lineRule="auto"/>
              <w:jc w:val="center"/>
              <w:rPr>
                <w:del w:id="453" w:author="Unknown Author" w:date="2022-10-07T15:14:00Z"/>
                <w:color w:val="000000"/>
              </w:rPr>
            </w:pPr>
            <w:del w:id="454" w:author="Unknown Author" w:date="2022-10-07T15:14:00Z">
              <w:r>
                <w:rPr>
                  <w:color w:val="000000"/>
                </w:rPr>
                <w:delText>78.19903</w:delText>
              </w:r>
            </w:del>
          </w:p>
        </w:tc>
        <w:tc>
          <w:tcPr>
            <w:tcW w:w="1697" w:type="dxa"/>
            <w:tcBorders>
              <w:top w:val="single" w:sz="8" w:space="0" w:color="000000"/>
              <w:left w:val="single" w:sz="8" w:space="0" w:color="000000"/>
              <w:bottom w:val="single" w:sz="8" w:space="0" w:color="000000"/>
              <w:right w:val="single" w:sz="8" w:space="0" w:color="000000"/>
            </w:tcBorders>
          </w:tcPr>
          <w:p w14:paraId="66902D06" w14:textId="77777777" w:rsidR="00426738" w:rsidRDefault="000A4E25">
            <w:pPr>
              <w:widowControl w:val="0"/>
              <w:spacing w:line="240" w:lineRule="auto"/>
              <w:jc w:val="center"/>
              <w:rPr>
                <w:del w:id="455" w:author="Unknown Author" w:date="2022-10-07T15:14:00Z"/>
                <w:color w:val="000000"/>
              </w:rPr>
            </w:pPr>
            <w:del w:id="456" w:author="Unknown Author" w:date="2022-10-07T15:14:00Z">
              <w:r>
                <w:rPr>
                  <w:color w:val="000000"/>
                </w:rPr>
                <w:delText>90.70344</w:delText>
              </w:r>
            </w:del>
          </w:p>
        </w:tc>
        <w:tc>
          <w:tcPr>
            <w:tcW w:w="1710" w:type="dxa"/>
            <w:tcBorders>
              <w:top w:val="single" w:sz="8" w:space="0" w:color="000000"/>
              <w:left w:val="single" w:sz="8" w:space="0" w:color="000000"/>
              <w:bottom w:val="single" w:sz="8" w:space="0" w:color="000000"/>
              <w:right w:val="single" w:sz="8" w:space="0" w:color="000000"/>
            </w:tcBorders>
          </w:tcPr>
          <w:p w14:paraId="441C326B" w14:textId="77777777" w:rsidR="00426738" w:rsidRDefault="000A4E25">
            <w:pPr>
              <w:widowControl w:val="0"/>
              <w:spacing w:line="240" w:lineRule="auto"/>
              <w:jc w:val="center"/>
              <w:rPr>
                <w:del w:id="457" w:author="Unknown Author" w:date="2022-10-07T15:14:00Z"/>
                <w:color w:val="000000"/>
              </w:rPr>
            </w:pPr>
            <w:del w:id="458" w:author="Unknown Author" w:date="2022-10-07T15:14:00Z">
              <w:r>
                <w:rPr>
                  <w:color w:val="000000"/>
                </w:rPr>
                <w:delText>76.84222</w:delText>
              </w:r>
            </w:del>
          </w:p>
        </w:tc>
        <w:tc>
          <w:tcPr>
            <w:tcW w:w="2517" w:type="dxa"/>
            <w:tcBorders>
              <w:top w:val="single" w:sz="8" w:space="0" w:color="000000"/>
              <w:left w:val="single" w:sz="8" w:space="0" w:color="000000"/>
              <w:bottom w:val="single" w:sz="8" w:space="0" w:color="000000"/>
              <w:right w:val="single" w:sz="8" w:space="0" w:color="000000"/>
            </w:tcBorders>
          </w:tcPr>
          <w:p w14:paraId="08C71AA7" w14:textId="77777777" w:rsidR="00426738" w:rsidRDefault="000A4E25">
            <w:pPr>
              <w:widowControl w:val="0"/>
              <w:spacing w:line="240" w:lineRule="auto"/>
              <w:jc w:val="center"/>
              <w:rPr>
                <w:del w:id="459" w:author="Unknown Author" w:date="2022-10-07T15:14:00Z"/>
                <w:rFonts w:eastAsia="Times New Roman"/>
                <w:lang w:val="en-US"/>
              </w:rPr>
            </w:pPr>
            <w:del w:id="460" w:author="Unknown Author" w:date="2022-10-07T15:14:00Z">
              <w:r>
                <w:rPr>
                  <w:rFonts w:eastAsia="Times New Roman"/>
                  <w:lang w:val="en-US"/>
                </w:rPr>
                <w:delText>92% (n = 23/25)</w:delText>
              </w:r>
            </w:del>
          </w:p>
        </w:tc>
      </w:tr>
      <w:tr w:rsidR="00426738" w14:paraId="77DA6FEC" w14:textId="77777777">
        <w:tc>
          <w:tcPr>
            <w:tcW w:w="1735" w:type="dxa"/>
            <w:tcBorders>
              <w:top w:val="single" w:sz="8" w:space="0" w:color="000000"/>
              <w:left w:val="single" w:sz="8" w:space="0" w:color="000000"/>
              <w:bottom w:val="single" w:sz="8" w:space="0" w:color="000000"/>
              <w:right w:val="single" w:sz="8" w:space="0" w:color="000000"/>
            </w:tcBorders>
          </w:tcPr>
          <w:p w14:paraId="5772D56F" w14:textId="77777777" w:rsidR="00426738" w:rsidRDefault="000A4E25">
            <w:pPr>
              <w:widowControl w:val="0"/>
              <w:spacing w:line="240" w:lineRule="auto"/>
              <w:jc w:val="center"/>
              <w:rPr>
                <w:del w:id="461" w:author="Unknown Author" w:date="2022-10-07T15:14:00Z"/>
                <w:rFonts w:eastAsia="Times New Roman"/>
                <w:lang w:val="en-US"/>
              </w:rPr>
            </w:pPr>
            <w:del w:id="462" w:author="Unknown Author" w:date="2022-10-07T15:14:00Z">
              <w:r>
                <w:rPr>
                  <w:rFonts w:eastAsia="Times New Roman"/>
                  <w:lang w:val="en-US"/>
                </w:rPr>
                <w:delText>Light thin</w:delText>
              </w:r>
            </w:del>
          </w:p>
        </w:tc>
        <w:tc>
          <w:tcPr>
            <w:tcW w:w="1701" w:type="dxa"/>
            <w:tcBorders>
              <w:top w:val="single" w:sz="8" w:space="0" w:color="000000"/>
              <w:left w:val="single" w:sz="8" w:space="0" w:color="000000"/>
              <w:bottom w:val="single" w:sz="8" w:space="0" w:color="000000"/>
              <w:right w:val="single" w:sz="8" w:space="0" w:color="000000"/>
            </w:tcBorders>
          </w:tcPr>
          <w:p w14:paraId="6B72F0DE" w14:textId="77777777" w:rsidR="00426738" w:rsidRDefault="000A4E25">
            <w:pPr>
              <w:widowControl w:val="0"/>
              <w:spacing w:line="240" w:lineRule="auto"/>
              <w:jc w:val="center"/>
              <w:rPr>
                <w:del w:id="463" w:author="Unknown Author" w:date="2022-10-07T15:14:00Z"/>
                <w:color w:val="000000"/>
              </w:rPr>
            </w:pPr>
            <w:del w:id="464" w:author="Unknown Author" w:date="2022-10-07T15:14:00Z">
              <w:r>
                <w:rPr>
                  <w:color w:val="000000"/>
                </w:rPr>
                <w:delText>52.38183</w:delText>
              </w:r>
            </w:del>
          </w:p>
        </w:tc>
        <w:tc>
          <w:tcPr>
            <w:tcW w:w="1697" w:type="dxa"/>
            <w:tcBorders>
              <w:top w:val="single" w:sz="8" w:space="0" w:color="000000"/>
              <w:left w:val="single" w:sz="8" w:space="0" w:color="000000"/>
              <w:bottom w:val="single" w:sz="8" w:space="0" w:color="000000"/>
              <w:right w:val="single" w:sz="8" w:space="0" w:color="000000"/>
            </w:tcBorders>
          </w:tcPr>
          <w:p w14:paraId="338F63EB" w14:textId="77777777" w:rsidR="00426738" w:rsidRDefault="000A4E25">
            <w:pPr>
              <w:widowControl w:val="0"/>
              <w:spacing w:line="240" w:lineRule="auto"/>
              <w:jc w:val="center"/>
              <w:rPr>
                <w:del w:id="465" w:author="Unknown Author" w:date="2022-10-07T15:14:00Z"/>
                <w:color w:val="000000"/>
              </w:rPr>
            </w:pPr>
            <w:del w:id="466" w:author="Unknown Author" w:date="2022-10-07T15:14:00Z">
              <w:r>
                <w:rPr>
                  <w:color w:val="000000"/>
                </w:rPr>
                <w:delText>64.05731</w:delText>
              </w:r>
            </w:del>
          </w:p>
        </w:tc>
        <w:tc>
          <w:tcPr>
            <w:tcW w:w="1710" w:type="dxa"/>
            <w:tcBorders>
              <w:top w:val="single" w:sz="8" w:space="0" w:color="000000"/>
              <w:left w:val="single" w:sz="8" w:space="0" w:color="000000"/>
              <w:bottom w:val="single" w:sz="8" w:space="0" w:color="000000"/>
              <w:right w:val="single" w:sz="8" w:space="0" w:color="000000"/>
            </w:tcBorders>
          </w:tcPr>
          <w:p w14:paraId="1EF8FE2C" w14:textId="77777777" w:rsidR="00426738" w:rsidRDefault="000A4E25">
            <w:pPr>
              <w:widowControl w:val="0"/>
              <w:spacing w:line="240" w:lineRule="auto"/>
              <w:jc w:val="center"/>
              <w:rPr>
                <w:del w:id="467" w:author="Unknown Author" w:date="2022-10-07T15:14:00Z"/>
                <w:color w:val="000000"/>
              </w:rPr>
            </w:pPr>
            <w:del w:id="468" w:author="Unknown Author" w:date="2022-10-07T15:14:00Z">
              <w:r>
                <w:rPr>
                  <w:color w:val="000000"/>
                </w:rPr>
                <w:delText>51.80894</w:delText>
              </w:r>
            </w:del>
          </w:p>
        </w:tc>
        <w:tc>
          <w:tcPr>
            <w:tcW w:w="2517" w:type="dxa"/>
            <w:tcBorders>
              <w:top w:val="single" w:sz="8" w:space="0" w:color="000000"/>
              <w:left w:val="single" w:sz="8" w:space="0" w:color="000000"/>
              <w:bottom w:val="single" w:sz="8" w:space="0" w:color="000000"/>
              <w:right w:val="single" w:sz="8" w:space="0" w:color="000000"/>
            </w:tcBorders>
          </w:tcPr>
          <w:p w14:paraId="513BA29E" w14:textId="77777777" w:rsidR="00426738" w:rsidRDefault="000A4E25">
            <w:pPr>
              <w:widowControl w:val="0"/>
              <w:spacing w:line="240" w:lineRule="auto"/>
              <w:jc w:val="center"/>
              <w:rPr>
                <w:del w:id="469" w:author="Unknown Author" w:date="2022-10-07T15:14:00Z"/>
                <w:rFonts w:eastAsia="Times New Roman"/>
                <w:lang w:val="en-US"/>
              </w:rPr>
            </w:pPr>
            <w:del w:id="470" w:author="Unknown Author" w:date="2022-10-07T15:14:00Z">
              <w:r>
                <w:rPr>
                  <w:rFonts w:eastAsia="Times New Roman"/>
                  <w:lang w:val="en-US"/>
                </w:rPr>
                <w:delText>80% (n = 20/25)</w:delText>
              </w:r>
            </w:del>
          </w:p>
        </w:tc>
      </w:tr>
      <w:tr w:rsidR="00426738" w14:paraId="38FDE437" w14:textId="77777777">
        <w:tc>
          <w:tcPr>
            <w:tcW w:w="1735" w:type="dxa"/>
            <w:tcBorders>
              <w:top w:val="single" w:sz="8" w:space="0" w:color="000000"/>
              <w:left w:val="single" w:sz="8" w:space="0" w:color="000000"/>
              <w:bottom w:val="single" w:sz="8" w:space="0" w:color="000000"/>
              <w:right w:val="single" w:sz="8" w:space="0" w:color="000000"/>
            </w:tcBorders>
          </w:tcPr>
          <w:p w14:paraId="1204997D" w14:textId="77777777" w:rsidR="00426738" w:rsidRDefault="000A4E25">
            <w:pPr>
              <w:widowControl w:val="0"/>
              <w:spacing w:line="240" w:lineRule="auto"/>
              <w:jc w:val="center"/>
              <w:rPr>
                <w:del w:id="471" w:author="Unknown Author" w:date="2022-10-07T15:14:00Z"/>
                <w:rFonts w:eastAsia="Times New Roman"/>
                <w:lang w:val="en-US"/>
              </w:rPr>
            </w:pPr>
            <w:del w:id="472" w:author="Unknown Author" w:date="2022-10-07T15:14:00Z">
              <w:r>
                <w:rPr>
                  <w:rFonts w:eastAsia="Times New Roman"/>
                  <w:lang w:val="en-US"/>
                </w:rPr>
                <w:delText>Thin</w:delText>
              </w:r>
            </w:del>
          </w:p>
        </w:tc>
        <w:tc>
          <w:tcPr>
            <w:tcW w:w="1701" w:type="dxa"/>
            <w:tcBorders>
              <w:top w:val="single" w:sz="8" w:space="0" w:color="000000"/>
              <w:left w:val="single" w:sz="8" w:space="0" w:color="000000"/>
              <w:bottom w:val="single" w:sz="8" w:space="0" w:color="000000"/>
              <w:right w:val="single" w:sz="8" w:space="0" w:color="000000"/>
            </w:tcBorders>
          </w:tcPr>
          <w:p w14:paraId="5581017D" w14:textId="77777777" w:rsidR="00426738" w:rsidRDefault="000A4E25">
            <w:pPr>
              <w:widowControl w:val="0"/>
              <w:spacing w:line="240" w:lineRule="auto"/>
              <w:jc w:val="center"/>
              <w:rPr>
                <w:del w:id="473" w:author="Unknown Author" w:date="2022-10-07T15:14:00Z"/>
                <w:color w:val="000000"/>
              </w:rPr>
            </w:pPr>
            <w:del w:id="474" w:author="Unknown Author" w:date="2022-10-07T15:14:00Z">
              <w:r>
                <w:rPr>
                  <w:color w:val="000000"/>
                </w:rPr>
                <w:delText>61.32331</w:delText>
              </w:r>
            </w:del>
          </w:p>
        </w:tc>
        <w:tc>
          <w:tcPr>
            <w:tcW w:w="1697" w:type="dxa"/>
            <w:tcBorders>
              <w:top w:val="single" w:sz="8" w:space="0" w:color="000000"/>
              <w:left w:val="single" w:sz="8" w:space="0" w:color="000000"/>
              <w:bottom w:val="single" w:sz="8" w:space="0" w:color="000000"/>
              <w:right w:val="single" w:sz="8" w:space="0" w:color="000000"/>
            </w:tcBorders>
          </w:tcPr>
          <w:p w14:paraId="5122F146" w14:textId="77777777" w:rsidR="00426738" w:rsidRDefault="000A4E25">
            <w:pPr>
              <w:widowControl w:val="0"/>
              <w:spacing w:line="240" w:lineRule="auto"/>
              <w:jc w:val="center"/>
              <w:rPr>
                <w:del w:id="475" w:author="Unknown Author" w:date="2022-10-07T15:14:00Z"/>
                <w:color w:val="000000"/>
              </w:rPr>
            </w:pPr>
            <w:del w:id="476" w:author="Unknown Author" w:date="2022-10-07T15:14:00Z">
              <w:r>
                <w:rPr>
                  <w:color w:val="000000"/>
                </w:rPr>
                <w:delText>68.29341</w:delText>
              </w:r>
            </w:del>
          </w:p>
        </w:tc>
        <w:tc>
          <w:tcPr>
            <w:tcW w:w="1710" w:type="dxa"/>
            <w:tcBorders>
              <w:top w:val="single" w:sz="8" w:space="0" w:color="000000"/>
              <w:left w:val="single" w:sz="8" w:space="0" w:color="000000"/>
              <w:bottom w:val="single" w:sz="8" w:space="0" w:color="000000"/>
              <w:right w:val="single" w:sz="8" w:space="0" w:color="000000"/>
            </w:tcBorders>
          </w:tcPr>
          <w:p w14:paraId="448EF49A" w14:textId="77777777" w:rsidR="00426738" w:rsidRDefault="000A4E25">
            <w:pPr>
              <w:widowControl w:val="0"/>
              <w:spacing w:line="240" w:lineRule="auto"/>
              <w:jc w:val="center"/>
              <w:rPr>
                <w:del w:id="477" w:author="Unknown Author" w:date="2022-10-07T15:14:00Z"/>
                <w:color w:val="000000"/>
              </w:rPr>
            </w:pPr>
            <w:del w:id="478" w:author="Unknown Author" w:date="2022-10-07T15:14:00Z">
              <w:r>
                <w:rPr>
                  <w:color w:val="000000"/>
                </w:rPr>
                <w:delText>58.83134</w:delText>
              </w:r>
            </w:del>
          </w:p>
        </w:tc>
        <w:tc>
          <w:tcPr>
            <w:tcW w:w="2517" w:type="dxa"/>
            <w:tcBorders>
              <w:top w:val="single" w:sz="8" w:space="0" w:color="000000"/>
              <w:left w:val="single" w:sz="8" w:space="0" w:color="000000"/>
              <w:bottom w:val="single" w:sz="8" w:space="0" w:color="000000"/>
              <w:right w:val="single" w:sz="8" w:space="0" w:color="000000"/>
            </w:tcBorders>
          </w:tcPr>
          <w:p w14:paraId="3B4AA08C" w14:textId="77777777" w:rsidR="00426738" w:rsidRDefault="000A4E25">
            <w:pPr>
              <w:widowControl w:val="0"/>
              <w:spacing w:line="240" w:lineRule="auto"/>
              <w:jc w:val="center"/>
              <w:rPr>
                <w:del w:id="479" w:author="Unknown Author" w:date="2022-10-07T15:14:00Z"/>
                <w:rFonts w:eastAsia="Times New Roman"/>
                <w:lang w:val="en-US"/>
              </w:rPr>
            </w:pPr>
            <w:del w:id="480" w:author="Unknown Author" w:date="2022-10-07T15:14:00Z">
              <w:r>
                <w:rPr>
                  <w:rFonts w:eastAsia="Times New Roman"/>
                  <w:lang w:val="en-US"/>
                </w:rPr>
                <w:delText>76% (n = 19/25)</w:delText>
              </w:r>
            </w:del>
          </w:p>
        </w:tc>
      </w:tr>
      <w:tr w:rsidR="00426738" w14:paraId="15E78BF3" w14:textId="77777777">
        <w:tc>
          <w:tcPr>
            <w:tcW w:w="1735" w:type="dxa"/>
            <w:tcBorders>
              <w:top w:val="single" w:sz="8" w:space="0" w:color="000000"/>
              <w:left w:val="single" w:sz="8" w:space="0" w:color="000000"/>
              <w:bottom w:val="single" w:sz="8" w:space="0" w:color="000000"/>
              <w:right w:val="single" w:sz="8" w:space="0" w:color="000000"/>
            </w:tcBorders>
          </w:tcPr>
          <w:p w14:paraId="7F28E526" w14:textId="77777777" w:rsidR="00426738" w:rsidRDefault="000A4E25">
            <w:pPr>
              <w:widowControl w:val="0"/>
              <w:spacing w:line="240" w:lineRule="auto"/>
              <w:jc w:val="center"/>
              <w:rPr>
                <w:del w:id="481" w:author="Unknown Author" w:date="2022-10-07T15:14:00Z"/>
                <w:rFonts w:eastAsia="Times New Roman"/>
                <w:lang w:val="en-US"/>
              </w:rPr>
            </w:pPr>
            <w:del w:id="482" w:author="Unknown Author" w:date="2022-10-07T15:14:00Z">
              <w:r>
                <w:rPr>
                  <w:rFonts w:eastAsia="Times New Roman"/>
                  <w:lang w:val="en-US"/>
                </w:rPr>
                <w:delText>Total</w:delText>
              </w:r>
            </w:del>
          </w:p>
        </w:tc>
        <w:tc>
          <w:tcPr>
            <w:tcW w:w="1701" w:type="dxa"/>
            <w:tcBorders>
              <w:top w:val="single" w:sz="8" w:space="0" w:color="000000"/>
              <w:left w:val="single" w:sz="8" w:space="0" w:color="000000"/>
              <w:bottom w:val="single" w:sz="8" w:space="0" w:color="000000"/>
              <w:right w:val="single" w:sz="8" w:space="0" w:color="000000"/>
            </w:tcBorders>
          </w:tcPr>
          <w:p w14:paraId="5EEBD478" w14:textId="77777777" w:rsidR="00426738" w:rsidRDefault="000A4E25">
            <w:pPr>
              <w:widowControl w:val="0"/>
              <w:spacing w:line="240" w:lineRule="auto"/>
              <w:jc w:val="center"/>
              <w:rPr>
                <w:del w:id="483" w:author="Unknown Author" w:date="2022-10-07T15:14:00Z"/>
                <w:rFonts w:eastAsia="Times New Roman"/>
                <w:lang w:val="en-US"/>
              </w:rPr>
            </w:pPr>
            <w:del w:id="484" w:author="Unknown Author" w:date="2022-10-07T15:14:00Z">
              <w:r>
                <w:rPr>
                  <w:rFonts w:eastAsia="Times New Roman"/>
                  <w:lang w:val="en-US"/>
                </w:rPr>
                <w:delText>191.90417</w:delText>
              </w:r>
            </w:del>
          </w:p>
        </w:tc>
        <w:tc>
          <w:tcPr>
            <w:tcW w:w="1697" w:type="dxa"/>
            <w:tcBorders>
              <w:top w:val="single" w:sz="8" w:space="0" w:color="000000"/>
              <w:left w:val="single" w:sz="8" w:space="0" w:color="000000"/>
              <w:bottom w:val="single" w:sz="8" w:space="0" w:color="000000"/>
              <w:right w:val="single" w:sz="8" w:space="0" w:color="000000"/>
            </w:tcBorders>
          </w:tcPr>
          <w:p w14:paraId="1842EE91" w14:textId="77777777" w:rsidR="00426738" w:rsidRDefault="000A4E25">
            <w:pPr>
              <w:widowControl w:val="0"/>
              <w:spacing w:line="240" w:lineRule="auto"/>
              <w:jc w:val="center"/>
              <w:rPr>
                <w:del w:id="485" w:author="Unknown Author" w:date="2022-10-07T15:14:00Z"/>
                <w:rFonts w:eastAsia="Times New Roman"/>
                <w:lang w:val="en-US"/>
              </w:rPr>
            </w:pPr>
            <w:del w:id="486" w:author="Unknown Author" w:date="2022-10-07T15:14:00Z">
              <w:r>
                <w:rPr>
                  <w:rFonts w:eastAsia="Times New Roman"/>
                  <w:lang w:val="en-US"/>
                </w:rPr>
                <w:delText>223.05416</w:delText>
              </w:r>
            </w:del>
          </w:p>
        </w:tc>
        <w:tc>
          <w:tcPr>
            <w:tcW w:w="1710" w:type="dxa"/>
            <w:tcBorders>
              <w:top w:val="single" w:sz="8" w:space="0" w:color="000000"/>
              <w:left w:val="single" w:sz="8" w:space="0" w:color="000000"/>
              <w:bottom w:val="single" w:sz="8" w:space="0" w:color="000000"/>
              <w:right w:val="single" w:sz="8" w:space="0" w:color="000000"/>
            </w:tcBorders>
          </w:tcPr>
          <w:p w14:paraId="5AC6E486" w14:textId="77777777" w:rsidR="00426738" w:rsidRDefault="000A4E25">
            <w:pPr>
              <w:widowControl w:val="0"/>
              <w:spacing w:line="240" w:lineRule="auto"/>
              <w:jc w:val="center"/>
              <w:rPr>
                <w:del w:id="487" w:author="Unknown Author" w:date="2022-10-07T15:14:00Z"/>
                <w:rFonts w:eastAsia="Times New Roman"/>
                <w:lang w:val="en-US"/>
              </w:rPr>
            </w:pPr>
            <w:del w:id="488" w:author="Unknown Author" w:date="2022-10-07T15:14:00Z">
              <w:r>
                <w:rPr>
                  <w:rFonts w:eastAsia="Times New Roman"/>
                  <w:lang w:val="en-US"/>
                </w:rPr>
                <w:delText>187.4825</w:delText>
              </w:r>
            </w:del>
          </w:p>
        </w:tc>
        <w:tc>
          <w:tcPr>
            <w:tcW w:w="2517" w:type="dxa"/>
            <w:tcBorders>
              <w:top w:val="single" w:sz="8" w:space="0" w:color="000000"/>
              <w:left w:val="single" w:sz="8" w:space="0" w:color="000000"/>
              <w:bottom w:val="single" w:sz="8" w:space="0" w:color="000000"/>
              <w:right w:val="single" w:sz="8" w:space="0" w:color="000000"/>
            </w:tcBorders>
          </w:tcPr>
          <w:p w14:paraId="1B39DD32" w14:textId="77777777" w:rsidR="00426738" w:rsidRDefault="000A4E25">
            <w:pPr>
              <w:widowControl w:val="0"/>
              <w:spacing w:line="240" w:lineRule="auto"/>
              <w:jc w:val="center"/>
              <w:rPr>
                <w:del w:id="489" w:author="Unknown Author" w:date="2022-10-07T15:14:00Z"/>
                <w:rFonts w:eastAsia="Times New Roman"/>
                <w:lang w:val="en-US"/>
              </w:rPr>
            </w:pPr>
            <w:del w:id="490" w:author="Unknown Author" w:date="2022-10-07T15:14:00Z">
              <w:r>
                <w:rPr>
                  <w:rFonts w:eastAsia="Times New Roman"/>
                  <w:lang w:val="en-US"/>
                </w:rPr>
                <w:delText>83% (n = 62/75) </w:delText>
              </w:r>
              <w:commentRangeStart w:id="491"/>
              <w:commentRangeEnd w:id="491"/>
              <w:r>
                <w:rPr>
                  <w:rFonts w:eastAsia="Times New Roman"/>
                  <w:lang w:val="en-US"/>
                </w:rPr>
                <w:commentReference w:id="491"/>
              </w:r>
            </w:del>
          </w:p>
        </w:tc>
      </w:tr>
    </w:tbl>
    <w:p w14:paraId="6EF0B960" w14:textId="77777777" w:rsidR="00426738" w:rsidRDefault="00426738">
      <w:pPr>
        <w:spacing w:line="480" w:lineRule="auto"/>
        <w:rPr>
          <w:del w:id="492" w:author="Unknown Author" w:date="2022-10-07T15:14:00Z"/>
          <w:sz w:val="24"/>
          <w:szCs w:val="24"/>
        </w:rPr>
      </w:pPr>
    </w:p>
    <w:p w14:paraId="24047862" w14:textId="77777777" w:rsidR="00426738" w:rsidRDefault="00426738">
      <w:pPr>
        <w:spacing w:line="480" w:lineRule="auto"/>
        <w:rPr>
          <w:sz w:val="24"/>
          <w:szCs w:val="24"/>
        </w:rPr>
      </w:pPr>
    </w:p>
    <w:p w14:paraId="5A8B1FA4" w14:textId="77777777" w:rsidR="00426738" w:rsidRDefault="000A4E25">
      <w:pPr>
        <w:spacing w:line="480" w:lineRule="auto"/>
        <w:rPr>
          <w:sz w:val="24"/>
          <w:szCs w:val="24"/>
        </w:rPr>
      </w:pPr>
      <w:r>
        <w:rPr>
          <w:b/>
          <w:sz w:val="24"/>
          <w:szCs w:val="24"/>
        </w:rPr>
        <w:t>3.3 Forest Vegetation Simulator and Western Root Disease Models</w:t>
      </w:r>
    </w:p>
    <w:p w14:paraId="2649C0D4" w14:textId="7AC6812D" w:rsidR="00426738" w:rsidRDefault="000A4E25">
      <w:pPr>
        <w:spacing w:line="480" w:lineRule="auto"/>
        <w:ind w:firstLine="720"/>
        <w:rPr>
          <w:sz w:val="24"/>
          <w:szCs w:val="24"/>
        </w:rPr>
        <w:pPrChange w:id="493" w:author="Shawn McMurtrey" w:date="2022-10-12T13:08:00Z">
          <w:pPr>
            <w:spacing w:line="480" w:lineRule="auto"/>
          </w:pPr>
        </w:pPrChange>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del w:id="494" w:author="Shawn McMurtrey" w:date="2022-09-22T22:26:00Z">
        <w:r>
          <w:rPr>
            <w:sz w:val="24"/>
            <w:szCs w:val="24"/>
            <w:highlight w:val="white"/>
          </w:rPr>
          <w:delText>as accurate</w:delText>
        </w:r>
      </w:del>
      <w:r>
        <w:rPr>
          <w:sz w:val="24"/>
          <w:szCs w:val="24"/>
          <w:highlight w:val="white"/>
        </w:rPr>
        <w:t xml:space="preserve"> statistically significant for the years of 2009 and 2020 </w:t>
      </w:r>
      <w:ins w:id="495" w:author="Shawn McMurtrey" w:date="2022-09-22T22:27:00Z">
        <w:r>
          <w:rPr>
            <w:sz w:val="24"/>
            <w:szCs w:val="24"/>
            <w:highlight w:val="white"/>
          </w:rPr>
          <w:t xml:space="preserve">in both the control and </w:t>
        </w:r>
        <w:r>
          <w:rPr>
            <w:sz w:val="24"/>
            <w:szCs w:val="24"/>
            <w:highlight w:val="white"/>
          </w:rPr>
          <w:lastRenderedPageBreak/>
          <w:t xml:space="preserve">thinned </w:t>
        </w:r>
      </w:ins>
      <w:ins w:id="496" w:author="Shawn McMurtrey" w:date="2022-09-22T22:28:00Z">
        <w:r>
          <w:rPr>
            <w:sz w:val="24"/>
            <w:szCs w:val="24"/>
            <w:highlight w:val="white"/>
          </w:rPr>
          <w:t>stands</w:t>
        </w:r>
      </w:ins>
      <w:ins w:id="497" w:author="Shawn McMurtrey" w:date="2022-09-22T22:30:00Z">
        <w:r>
          <w:rPr>
            <w:sz w:val="24"/>
            <w:szCs w:val="24"/>
            <w:highlight w:val="white"/>
          </w:rPr>
          <w:t xml:space="preserve"> </w:t>
        </w:r>
      </w:ins>
      <w:del w:id="498" w:author="Shawn McMurtrey" w:date="2022-09-22T22:30:00Z">
        <w:r>
          <w:rPr>
            <w:sz w:val="24"/>
            <w:szCs w:val="24"/>
            <w:highlight w:val="white"/>
          </w:rPr>
          <w:delText>(</w:delText>
        </w:r>
        <w:r>
          <w:rPr>
            <w:b/>
            <w:bCs/>
            <w:sz w:val="24"/>
            <w:szCs w:val="24"/>
            <w:highlight w:val="white"/>
          </w:rPr>
          <w:delText>Figure 3 and</w:delText>
        </w:r>
      </w:del>
      <w:del w:id="499" w:author="Shawn McMurtrey" w:date="2022-09-22T22:26:00Z">
        <w:r>
          <w:rPr>
            <w:b/>
            <w:bCs/>
            <w:sz w:val="24"/>
            <w:szCs w:val="24"/>
            <w:highlight w:val="white"/>
          </w:rPr>
          <w:delText xml:space="preserve"> Table 3</w:delText>
        </w:r>
      </w:del>
      <w:del w:id="500" w:author="Shawn McMurtrey" w:date="2022-09-22T22:30:00Z">
        <w:r>
          <w:rPr>
            <w:b/>
            <w:bCs/>
            <w:sz w:val="24"/>
            <w:szCs w:val="24"/>
            <w:highlight w:val="white"/>
          </w:rPr>
          <w:delText>)</w:delText>
        </w:r>
      </w:del>
      <w:r>
        <w:rPr>
          <w:sz w:val="24"/>
          <w:szCs w:val="24"/>
          <w:highlight w:val="white"/>
        </w:rPr>
        <w:t>.</w:t>
      </w:r>
      <w:ins w:id="501" w:author="Shawn McMurtrey" w:date="2022-09-22T22:28:00Z">
        <w:r>
          <w:rPr>
            <w:sz w:val="24"/>
            <w:szCs w:val="24"/>
            <w:highlight w:val="white"/>
          </w:rPr>
          <w:t xml:space="preserve"> The </w:t>
        </w:r>
      </w:ins>
      <w:ins w:id="502" w:author="Shawn McMurtrey" w:date="2022-09-22T22:29:00Z">
        <w:r>
          <w:rPr>
            <w:sz w:val="24"/>
            <w:szCs w:val="24"/>
            <w:highlight w:val="white"/>
          </w:rPr>
          <w:t xml:space="preserve">basal area predictions made by the </w:t>
        </w:r>
      </w:ins>
      <w:ins w:id="503" w:author="Shawn McMurtrey" w:date="2022-09-22T22:28:00Z">
        <w:r>
          <w:rPr>
            <w:sz w:val="24"/>
            <w:szCs w:val="24"/>
            <w:highlight w:val="white"/>
          </w:rPr>
          <w:t xml:space="preserve">WRDM was statistically significant </w:t>
        </w:r>
      </w:ins>
      <w:ins w:id="504" w:author="Shawn McMurtrey" w:date="2022-09-22T22:29:00Z">
        <w:r>
          <w:rPr>
            <w:sz w:val="24"/>
            <w:szCs w:val="24"/>
            <w:highlight w:val="white"/>
          </w:rPr>
          <w:t>when compared with observed data for all three treatment areas in 2020</w:t>
        </w:r>
      </w:ins>
      <w:ins w:id="505" w:author="Shawn McMurtrey" w:date="2022-10-12T12:01:00Z">
        <w:r w:rsidR="00D76D29">
          <w:rPr>
            <w:sz w:val="24"/>
            <w:szCs w:val="24"/>
            <w:highlight w:val="white"/>
          </w:rPr>
          <w:t>.</w:t>
        </w:r>
      </w:ins>
      <w:del w:id="506" w:author="Shawn McMurtrey" w:date="2022-09-22T22:28:00Z">
        <w:r>
          <w:rPr>
            <w:sz w:val="24"/>
            <w:szCs w:val="24"/>
            <w:highlight w:val="white"/>
          </w:rPr>
          <w:delText xml:space="preserve"> </w:delText>
        </w:r>
      </w:del>
    </w:p>
    <w:p w14:paraId="76774E38" w14:textId="77777777" w:rsidR="00426738" w:rsidRDefault="00426738">
      <w:pPr>
        <w:spacing w:line="480" w:lineRule="auto"/>
        <w:rPr>
          <w:b/>
          <w:sz w:val="24"/>
          <w:szCs w:val="24"/>
        </w:rPr>
      </w:pPr>
    </w:p>
    <w:p w14:paraId="5A00A5F1" w14:textId="77777777" w:rsidR="00426738" w:rsidRDefault="000A4E25">
      <w:pPr>
        <w:spacing w:line="480" w:lineRule="auto"/>
        <w:rPr>
          <w:b/>
          <w:sz w:val="24"/>
          <w:szCs w:val="24"/>
        </w:rPr>
      </w:pPr>
      <w:commentRangeStart w:id="507"/>
      <w:commentRangeEnd w:id="507"/>
      <w:r>
        <w:commentReference w:id="507"/>
      </w:r>
    </w:p>
    <w:p w14:paraId="65EAE218" w14:textId="77777777" w:rsidR="00426738" w:rsidRDefault="00426738">
      <w:pPr>
        <w:spacing w:line="480" w:lineRule="auto"/>
        <w:rPr>
          <w:b/>
          <w:sz w:val="24"/>
          <w:szCs w:val="24"/>
        </w:rPr>
      </w:pPr>
    </w:p>
    <w:p w14:paraId="7EF0A0DC" w14:textId="77777777" w:rsidR="00426738" w:rsidRDefault="000A4E25">
      <w:pPr>
        <w:spacing w:line="480" w:lineRule="auto"/>
        <w:rPr>
          <w:b/>
          <w:sz w:val="24"/>
          <w:szCs w:val="24"/>
        </w:rPr>
      </w:pPr>
      <w:r>
        <w:rPr>
          <w:noProof/>
        </w:rPr>
        <w:drawing>
          <wp:inline distT="0" distB="0" distL="0" distR="0" wp14:anchorId="4E80970B" wp14:editId="362F53A5">
            <wp:extent cx="5943600" cy="3390900"/>
            <wp:effectExtent l="0" t="0" r="0" b="0"/>
            <wp:docPr id="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pic:cNvPicPr>
                      <a:picLocks noChangeAspect="1" noChangeArrowheads="1"/>
                    </pic:cNvPicPr>
                  </pic:nvPicPr>
                  <pic:blipFill>
                    <a:blip r:embed="rId36"/>
                    <a:stretch>
                      <a:fillRect/>
                    </a:stretch>
                  </pic:blipFill>
                  <pic:spPr bwMode="auto">
                    <a:xfrm>
                      <a:off x="0" y="0"/>
                      <a:ext cx="5943600" cy="3390900"/>
                    </a:xfrm>
                    <a:prstGeom prst="rect">
                      <a:avLst/>
                    </a:prstGeom>
                  </pic:spPr>
                </pic:pic>
              </a:graphicData>
            </a:graphic>
          </wp:inline>
        </w:drawing>
      </w:r>
    </w:p>
    <w:p w14:paraId="70581892" w14:textId="77777777" w:rsidR="00426738" w:rsidRDefault="000A4E25">
      <w:pPr>
        <w:spacing w:line="480" w:lineRule="auto"/>
        <w:rPr>
          <w:b/>
          <w:sz w:val="24"/>
          <w:szCs w:val="24"/>
        </w:rPr>
      </w:pPr>
      <w:r>
        <w:rPr>
          <w:noProof/>
        </w:rPr>
        <w:lastRenderedPageBreak/>
        <w:drawing>
          <wp:inline distT="0" distB="0" distL="0" distR="0" wp14:anchorId="50A8A1D4" wp14:editId="70552764">
            <wp:extent cx="5943600" cy="3390900"/>
            <wp:effectExtent l="0" t="0" r="0" b="0"/>
            <wp:docPr id="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pic:cNvPicPr>
                      <a:picLocks noChangeAspect="1" noChangeArrowheads="1"/>
                    </pic:cNvPicPr>
                  </pic:nvPicPr>
                  <pic:blipFill>
                    <a:blip r:embed="rId37"/>
                    <a:stretch>
                      <a:fillRect/>
                    </a:stretch>
                  </pic:blipFill>
                  <pic:spPr bwMode="auto">
                    <a:xfrm>
                      <a:off x="0" y="0"/>
                      <a:ext cx="5943600" cy="3390900"/>
                    </a:xfrm>
                    <a:prstGeom prst="rect">
                      <a:avLst/>
                    </a:prstGeom>
                  </pic:spPr>
                </pic:pic>
              </a:graphicData>
            </a:graphic>
          </wp:inline>
        </w:drawing>
      </w:r>
    </w:p>
    <w:p w14:paraId="7EB39498" w14:textId="77777777" w:rsidR="00426738" w:rsidRDefault="000A4E25">
      <w:pPr>
        <w:spacing w:line="480" w:lineRule="auto"/>
        <w:rPr>
          <w:b/>
          <w:sz w:val="24"/>
          <w:szCs w:val="24"/>
        </w:rPr>
      </w:pPr>
      <w:r>
        <w:rPr>
          <w:noProof/>
        </w:rPr>
        <w:drawing>
          <wp:inline distT="0" distB="0" distL="0" distR="0" wp14:anchorId="0DD51E51" wp14:editId="43F8CDFC">
            <wp:extent cx="5943600" cy="3390900"/>
            <wp:effectExtent l="0" t="0" r="0" b="0"/>
            <wp:docPr id="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pic:cNvPicPr>
                      <a:picLocks noChangeAspect="1" noChangeArrowheads="1"/>
                    </pic:cNvPicPr>
                  </pic:nvPicPr>
                  <pic:blipFill>
                    <a:blip r:embed="rId38"/>
                    <a:stretch>
                      <a:fillRect/>
                    </a:stretch>
                  </pic:blipFill>
                  <pic:spPr bwMode="auto">
                    <a:xfrm>
                      <a:off x="0" y="0"/>
                      <a:ext cx="5943600" cy="3390900"/>
                    </a:xfrm>
                    <a:prstGeom prst="rect">
                      <a:avLst/>
                    </a:prstGeom>
                  </pic:spPr>
                </pic:pic>
              </a:graphicData>
            </a:graphic>
          </wp:inline>
        </w:drawing>
      </w:r>
      <w:commentRangeStart w:id="508"/>
      <w:commentRangeStart w:id="509"/>
      <w:commentRangeStart w:id="510"/>
      <w:commentRangeEnd w:id="508"/>
      <w:r>
        <w:commentReference w:id="508"/>
      </w:r>
      <w:commentRangeEnd w:id="509"/>
      <w:r>
        <w:commentReference w:id="509"/>
      </w:r>
      <w:commentRangeEnd w:id="510"/>
      <w:r>
        <w:commentReference w:id="510"/>
      </w:r>
    </w:p>
    <w:p w14:paraId="4A58794A" w14:textId="77777777" w:rsidR="00426738" w:rsidRDefault="000A4E25">
      <w:pPr>
        <w:spacing w:line="480" w:lineRule="auto"/>
        <w:rPr>
          <w:del w:id="511" w:author="Shawn McMurtrey" w:date="2022-09-23T15:10:00Z"/>
          <w:b/>
          <w:sz w:val="24"/>
          <w:szCs w:val="24"/>
        </w:rPr>
      </w:pPr>
      <w:r>
        <w:rPr>
          <w:noProof/>
        </w:rPr>
        <w:lastRenderedPageBreak/>
        <w:drawing>
          <wp:inline distT="0" distB="0" distL="0" distR="0" wp14:anchorId="3B031E1B" wp14:editId="01A6B852">
            <wp:extent cx="5943600" cy="3148965"/>
            <wp:effectExtent l="0" t="0" r="0" b="0"/>
            <wp:docPr id="8"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descr="A picture containing chart&#10;&#10;Description automatically generated"/>
                    <pic:cNvPicPr>
                      <a:picLocks noChangeAspect="1" noChangeArrowheads="1"/>
                    </pic:cNvPicPr>
                  </pic:nvPicPr>
                  <pic:blipFill>
                    <a:blip r:embed="rId39"/>
                    <a:stretch>
                      <a:fillRect/>
                    </a:stretch>
                  </pic:blipFill>
                  <pic:spPr bwMode="auto">
                    <a:xfrm>
                      <a:off x="0" y="0"/>
                      <a:ext cx="5943600" cy="3148965"/>
                    </a:xfrm>
                    <a:prstGeom prst="rect">
                      <a:avLst/>
                    </a:prstGeom>
                  </pic:spPr>
                </pic:pic>
              </a:graphicData>
            </a:graphic>
          </wp:inline>
        </w:drawing>
      </w:r>
    </w:p>
    <w:p w14:paraId="3F31DF47" w14:textId="77777777" w:rsidR="00426738" w:rsidRDefault="00426738">
      <w:pPr>
        <w:spacing w:line="480" w:lineRule="auto"/>
        <w:rPr>
          <w:ins w:id="512" w:author="Shawn McMurtrey" w:date="2022-08-15T05:43:00Z"/>
          <w:b/>
          <w:sz w:val="24"/>
          <w:szCs w:val="24"/>
        </w:rPr>
      </w:pPr>
    </w:p>
    <w:p w14:paraId="774F86FF" w14:textId="0C31B592" w:rsidR="00426738" w:rsidRDefault="000A4E25" w:rsidP="0004016D">
      <w:pPr>
        <w:spacing w:line="480" w:lineRule="auto"/>
        <w:rPr>
          <w:sz w:val="24"/>
          <w:szCs w:val="24"/>
        </w:rPr>
      </w:pPr>
      <w:r>
        <w:rPr>
          <w:b/>
          <w:sz w:val="24"/>
          <w:szCs w:val="24"/>
        </w:rPr>
        <w:t xml:space="preserve">Figure </w:t>
      </w:r>
      <w:ins w:id="513" w:author="Shawn McMurtrey" w:date="2022-10-12T12:02:00Z">
        <w:r w:rsidR="00D76D29">
          <w:rPr>
            <w:b/>
            <w:sz w:val="24"/>
            <w:szCs w:val="24"/>
          </w:rPr>
          <w:t>4</w:t>
        </w:r>
      </w:ins>
      <w:del w:id="514" w:author="Shawn McMurtrey" w:date="2022-10-12T12:02:00Z">
        <w:r w:rsidDel="00D76D29">
          <w:rPr>
            <w:b/>
            <w:sz w:val="24"/>
            <w:szCs w:val="24"/>
          </w:rPr>
          <w:delText>3</w:delText>
        </w:r>
      </w:del>
      <w:r>
        <w:rPr>
          <w:b/>
          <w:sz w:val="24"/>
          <w:szCs w:val="24"/>
        </w:rPr>
        <w:t>:</w:t>
      </w:r>
      <w:r>
        <w:rPr>
          <w:sz w:val="24"/>
          <w:szCs w:val="24"/>
        </w:rPr>
        <w:t xml:space="preserve"> Definitive data compared with modelled data depicting mean basal area of the 15 stands. A = </w:t>
      </w:r>
      <w:ins w:id="515" w:author="Shawn McMurtrey" w:date="2022-08-15T05:48:00Z">
        <w:r>
          <w:rPr>
            <w:sz w:val="24"/>
            <w:szCs w:val="24"/>
          </w:rPr>
          <w:t>unthinned</w:t>
        </w:r>
      </w:ins>
      <w:r>
        <w:rPr>
          <w:sz w:val="24"/>
          <w:szCs w:val="24"/>
        </w:rPr>
        <w:t xml:space="preserve"> stands</w:t>
      </w:r>
      <w:ins w:id="516" w:author="Shawn McMurtrey" w:date="2022-10-12T10:34:00Z">
        <w:r w:rsidR="00733896">
          <w:rPr>
            <w:sz w:val="24"/>
            <w:szCs w:val="24"/>
          </w:rPr>
          <w:t xml:space="preserve"> (61.4 m</w:t>
        </w:r>
        <w:r w:rsidR="00733896">
          <w:rPr>
            <w:sz w:val="24"/>
            <w:szCs w:val="24"/>
            <w:vertAlign w:val="superscript"/>
          </w:rPr>
          <w:t>2</w:t>
        </w:r>
        <w:r w:rsidR="00733896">
          <w:rPr>
            <w:sz w:val="24"/>
            <w:szCs w:val="24"/>
          </w:rPr>
          <w:t>ha</w:t>
        </w:r>
        <w:r w:rsidR="00733896">
          <w:rPr>
            <w:sz w:val="24"/>
            <w:szCs w:val="24"/>
            <w:vertAlign w:val="superscript"/>
          </w:rPr>
          <w:t xml:space="preserve">-1 </w:t>
        </w:r>
      </w:ins>
      <w:ins w:id="517" w:author="Shawn McMurtrey" w:date="2022-10-12T10:35:00Z">
        <w:r w:rsidR="00733896" w:rsidRPr="00733896">
          <w:rPr>
            <w:sz w:val="24"/>
            <w:szCs w:val="24"/>
            <w:rPrChange w:id="518" w:author="Shawn McMurtrey" w:date="2022-10-12T10:35:00Z">
              <w:rPr>
                <w:sz w:val="24"/>
                <w:szCs w:val="24"/>
                <w:vertAlign w:val="superscript"/>
              </w:rPr>
            </w:rPrChange>
          </w:rPr>
          <w:t xml:space="preserve">basal </w:t>
        </w:r>
        <w:r w:rsidR="00733896">
          <w:rPr>
            <w:sz w:val="24"/>
            <w:szCs w:val="24"/>
          </w:rPr>
          <w:t>area in 1990)</w:t>
        </w:r>
      </w:ins>
      <w:r>
        <w:rPr>
          <w:sz w:val="24"/>
          <w:szCs w:val="24"/>
        </w:rPr>
        <w:t xml:space="preserve">, B = </w:t>
      </w:r>
      <w:ins w:id="519" w:author="Shawn McMurtrey" w:date="2022-08-15T05:49:00Z">
        <w:r>
          <w:rPr>
            <w:sz w:val="24"/>
            <w:szCs w:val="24"/>
          </w:rPr>
          <w:t>light</w:t>
        </w:r>
      </w:ins>
      <w:r>
        <w:rPr>
          <w:sz w:val="24"/>
          <w:szCs w:val="24"/>
        </w:rPr>
        <w:t>ly</w:t>
      </w:r>
      <w:ins w:id="520" w:author="Shawn McMurtrey" w:date="2022-08-15T05:49:00Z">
        <w:r>
          <w:rPr>
            <w:sz w:val="24"/>
            <w:szCs w:val="24"/>
          </w:rPr>
          <w:t xml:space="preserve"> thin</w:t>
        </w:r>
      </w:ins>
      <w:r>
        <w:rPr>
          <w:sz w:val="24"/>
          <w:szCs w:val="24"/>
        </w:rPr>
        <w:t>ned stands</w:t>
      </w:r>
      <w:ins w:id="521" w:author="Shawn McMurtrey" w:date="2022-10-12T10:22:00Z">
        <w:r w:rsidR="0004016D">
          <w:rPr>
            <w:sz w:val="24"/>
            <w:szCs w:val="24"/>
          </w:rPr>
          <w:t xml:space="preserve"> (thinned to </w:t>
        </w:r>
        <w:r w:rsidR="0004016D" w:rsidRPr="0004016D">
          <w:rPr>
            <w:sz w:val="24"/>
            <w:szCs w:val="24"/>
          </w:rPr>
          <w:t xml:space="preserve">42.1 </w:t>
        </w:r>
      </w:ins>
      <w:ins w:id="522" w:author="Shawn McMurtrey" w:date="2022-10-12T10:35:00Z">
        <w:r w:rsidR="00733896">
          <w:rPr>
            <w:sz w:val="24"/>
            <w:szCs w:val="24"/>
          </w:rPr>
          <w:t>m</w:t>
        </w:r>
        <w:r w:rsidR="00733896">
          <w:rPr>
            <w:sz w:val="24"/>
            <w:szCs w:val="24"/>
            <w:vertAlign w:val="superscript"/>
          </w:rPr>
          <w:t>2</w:t>
        </w:r>
        <w:r w:rsidR="00733896">
          <w:rPr>
            <w:sz w:val="24"/>
            <w:szCs w:val="24"/>
          </w:rPr>
          <w:t>ha</w:t>
        </w:r>
        <w:r w:rsidR="00733896">
          <w:rPr>
            <w:sz w:val="24"/>
            <w:szCs w:val="24"/>
            <w:vertAlign w:val="superscript"/>
          </w:rPr>
          <w:t xml:space="preserve">-1 </w:t>
        </w:r>
      </w:ins>
      <w:ins w:id="523" w:author="Shawn McMurtrey" w:date="2022-10-12T10:22:00Z">
        <w:r w:rsidR="0004016D" w:rsidRPr="0004016D">
          <w:rPr>
            <w:sz w:val="24"/>
            <w:szCs w:val="24"/>
          </w:rPr>
          <w:t>of basal area</w:t>
        </w:r>
        <w:r w:rsidR="0004016D">
          <w:rPr>
            <w:sz w:val="24"/>
            <w:szCs w:val="24"/>
          </w:rPr>
          <w:t>)</w:t>
        </w:r>
      </w:ins>
      <w:r>
        <w:rPr>
          <w:sz w:val="24"/>
          <w:szCs w:val="24"/>
        </w:rPr>
        <w:t xml:space="preserve">, C = </w:t>
      </w:r>
      <w:ins w:id="524" w:author="Shawn McMurtrey" w:date="2022-08-15T05:49:00Z">
        <w:r>
          <w:rPr>
            <w:sz w:val="24"/>
            <w:szCs w:val="24"/>
          </w:rPr>
          <w:t>thinned</w:t>
        </w:r>
      </w:ins>
      <w:r>
        <w:rPr>
          <w:sz w:val="24"/>
          <w:szCs w:val="24"/>
        </w:rPr>
        <w:t xml:space="preserve"> stands</w:t>
      </w:r>
      <w:ins w:id="525" w:author="Shawn McMurtrey" w:date="2022-10-12T10:21:00Z">
        <w:r w:rsidR="0004016D">
          <w:rPr>
            <w:sz w:val="24"/>
            <w:szCs w:val="24"/>
          </w:rPr>
          <w:t xml:space="preserve"> (thinned to</w:t>
        </w:r>
      </w:ins>
      <w:ins w:id="526" w:author="Shawn McMurtrey" w:date="2022-10-12T10:22:00Z">
        <w:r w:rsidR="0004016D">
          <w:rPr>
            <w:sz w:val="24"/>
            <w:szCs w:val="24"/>
          </w:rPr>
          <w:t xml:space="preserve"> </w:t>
        </w:r>
        <w:r w:rsidR="0004016D" w:rsidRPr="0004016D">
          <w:rPr>
            <w:sz w:val="24"/>
            <w:szCs w:val="24"/>
          </w:rPr>
          <w:t xml:space="preserve">34.5 </w:t>
        </w:r>
      </w:ins>
      <w:ins w:id="527" w:author="Shawn McMurtrey" w:date="2022-10-12T10:35:00Z">
        <w:r w:rsidR="00733896">
          <w:rPr>
            <w:sz w:val="24"/>
            <w:szCs w:val="24"/>
          </w:rPr>
          <w:t>m</w:t>
        </w:r>
        <w:r w:rsidR="00733896">
          <w:rPr>
            <w:sz w:val="24"/>
            <w:szCs w:val="24"/>
            <w:vertAlign w:val="superscript"/>
          </w:rPr>
          <w:t>2</w:t>
        </w:r>
        <w:r w:rsidR="00733896">
          <w:rPr>
            <w:sz w:val="24"/>
            <w:szCs w:val="24"/>
          </w:rPr>
          <w:t>ha</w:t>
        </w:r>
        <w:r w:rsidR="00733896">
          <w:rPr>
            <w:sz w:val="24"/>
            <w:szCs w:val="24"/>
            <w:vertAlign w:val="superscript"/>
          </w:rPr>
          <w:t xml:space="preserve">-1 </w:t>
        </w:r>
      </w:ins>
      <w:ins w:id="528" w:author="Shawn McMurtrey" w:date="2022-10-12T10:22:00Z">
        <w:r w:rsidR="0004016D" w:rsidRPr="0004016D">
          <w:rPr>
            <w:sz w:val="24"/>
            <w:szCs w:val="24"/>
          </w:rPr>
          <w:t>of basal area</w:t>
        </w:r>
        <w:r w:rsidR="0004016D">
          <w:rPr>
            <w:sz w:val="24"/>
            <w:szCs w:val="24"/>
          </w:rPr>
          <w:t>)</w:t>
        </w:r>
      </w:ins>
      <w:r>
        <w:rPr>
          <w:sz w:val="24"/>
          <w:szCs w:val="24"/>
        </w:rPr>
        <w:t xml:space="preserve">, D = Immediate Douglas-fir planting treatment in rotation study. </w:t>
      </w:r>
      <w:ins w:id="529" w:author="Shawn McMurtrey" w:date="2022-10-12T10:19:00Z">
        <w:r w:rsidR="0004016D" w:rsidRPr="0004016D">
          <w:rPr>
            <w:sz w:val="24"/>
            <w:szCs w:val="24"/>
          </w:rPr>
          <w:t>The</w:t>
        </w:r>
      </w:ins>
      <w:ins w:id="530" w:author="Shawn McMurtrey" w:date="2022-10-12T10:20:00Z">
        <w:r w:rsidR="0004016D">
          <w:rPr>
            <w:sz w:val="24"/>
            <w:szCs w:val="24"/>
          </w:rPr>
          <w:t xml:space="preserve"> </w:t>
        </w:r>
      </w:ins>
      <w:ins w:id="531" w:author="Shawn McMurtrey" w:date="2022-10-12T10:19:00Z">
        <w:r w:rsidR="0004016D" w:rsidRPr="0004016D">
          <w:rPr>
            <w:sz w:val="24"/>
            <w:szCs w:val="24"/>
          </w:rPr>
          <w:t>thinning treatments took place between 1985-1990.</w:t>
        </w:r>
      </w:ins>
      <w:ins w:id="532" w:author="Shawn McMurtrey" w:date="2022-10-12T10:23:00Z">
        <w:r w:rsidR="0004016D">
          <w:rPr>
            <w:sz w:val="24"/>
            <w:szCs w:val="24"/>
          </w:rPr>
          <w:t xml:space="preserve"> Error bars are representative of the</w:t>
        </w:r>
      </w:ins>
      <w:ins w:id="533" w:author="Shawn McMurtrey" w:date="2022-10-12T11:56:00Z">
        <w:r w:rsidR="00D47937">
          <w:rPr>
            <w:sz w:val="24"/>
            <w:szCs w:val="24"/>
          </w:rPr>
          <w:t xml:space="preserve"> standard error but will get changed to</w:t>
        </w:r>
      </w:ins>
      <w:ins w:id="534" w:author="Shawn McMurtrey" w:date="2022-10-12T10:23:00Z">
        <w:r w:rsidR="0004016D">
          <w:rPr>
            <w:sz w:val="24"/>
            <w:szCs w:val="24"/>
          </w:rPr>
          <w:t xml:space="preserve"> confidence intervals.</w:t>
        </w:r>
      </w:ins>
    </w:p>
    <w:p w14:paraId="40FAED88" w14:textId="77777777" w:rsidR="00426738" w:rsidRDefault="00426738">
      <w:pPr>
        <w:spacing w:line="480" w:lineRule="auto"/>
        <w:rPr>
          <w:sz w:val="24"/>
          <w:szCs w:val="24"/>
        </w:rPr>
      </w:pPr>
    </w:p>
    <w:p w14:paraId="75774ED9" w14:textId="77777777" w:rsidR="00426738" w:rsidRDefault="000A4E25">
      <w:pPr>
        <w:spacing w:line="480" w:lineRule="auto"/>
        <w:rPr>
          <w:sz w:val="24"/>
          <w:szCs w:val="24"/>
        </w:rPr>
      </w:pPr>
      <w:r>
        <w:rPr>
          <w:b/>
          <w:sz w:val="24"/>
          <w:szCs w:val="24"/>
        </w:rPr>
        <w:t>3.4 Rotation Study, Basal area and cumulative total mortality</w:t>
      </w:r>
    </w:p>
    <w:p w14:paraId="7D18CFDE" w14:textId="2657B7BC" w:rsidR="00426738" w:rsidRDefault="000A4E25">
      <w:pPr>
        <w:spacing w:line="480" w:lineRule="auto"/>
        <w:ind w:firstLine="720"/>
        <w:rPr>
          <w:sz w:val="24"/>
          <w:szCs w:val="24"/>
        </w:rPr>
        <w:pPrChange w:id="535" w:author="Shawn McMurtrey" w:date="2022-10-12T13:08:00Z">
          <w:pPr>
            <w:spacing w:line="480" w:lineRule="auto"/>
          </w:pPr>
        </w:pPrChange>
      </w:pPr>
      <w:r>
        <w:rPr>
          <w:sz w:val="24"/>
          <w:szCs w:val="24"/>
        </w:rPr>
        <w:t xml:space="preserve">Basal area increased throughout the study (Table 3, Figure 4A), but at a declining rate later in the study (Figure 5) and in blocks with high initial </w:t>
      </w:r>
      <w:del w:id="536" w:author="Shawn McMurtrey" w:date="2022-10-12T10:24:00Z">
        <w:r w:rsidDel="00DD3225">
          <w:rPr>
            <w:sz w:val="24"/>
            <w:szCs w:val="24"/>
          </w:rPr>
          <w:delText>inicidence</w:delText>
        </w:r>
      </w:del>
      <w:ins w:id="537" w:author="Shawn McMurtrey" w:date="2022-10-12T10:24:00Z">
        <w:r w:rsidR="00DD3225">
          <w:rPr>
            <w:sz w:val="24"/>
            <w:szCs w:val="24"/>
          </w:rPr>
          <w:t>incidence</w:t>
        </w:r>
      </w:ins>
      <w:r>
        <w:rPr>
          <w:sz w:val="24"/>
          <w:szCs w:val="24"/>
        </w:rPr>
        <w:t xml:space="preserve"> of laminated root rot (Supplement X). Annual basal area increment was reduced in the 25-year cottonwood treatment in the early period (Figure 5, Table 4). </w:t>
      </w:r>
      <w:r>
        <w:rPr>
          <w:b/>
          <w:sz w:val="24"/>
          <w:szCs w:val="24"/>
        </w:rPr>
        <w:t xml:space="preserve"> </w:t>
      </w:r>
      <w:r>
        <w:rPr>
          <w:sz w:val="24"/>
          <w:szCs w:val="24"/>
        </w:rPr>
        <w:lastRenderedPageBreak/>
        <w:t xml:space="preserve">Cumulative total mortality increased consistently through the study (Table 3, Figure 4B), and annual mortality was significantly higher in 12-year red alder and 25-year cottonwood rotation treatments in the early measurement period (Figure 6, Table 4). </w:t>
      </w:r>
    </w:p>
    <w:p w14:paraId="3BEB6D5D" w14:textId="77777777" w:rsidR="00426738" w:rsidRDefault="00426738">
      <w:pPr>
        <w:spacing w:line="480" w:lineRule="auto"/>
        <w:rPr>
          <w:sz w:val="24"/>
          <w:szCs w:val="24"/>
        </w:rPr>
      </w:pPr>
    </w:p>
    <w:p w14:paraId="51CF4A0C" w14:textId="77777777" w:rsidR="00426738" w:rsidRDefault="000A4E25">
      <w:pPr>
        <w:spacing w:line="480" w:lineRule="auto"/>
        <w:rPr>
          <w:sz w:val="24"/>
          <w:szCs w:val="24"/>
        </w:rPr>
      </w:pPr>
      <w:r>
        <w:rPr>
          <w:b/>
          <w:sz w:val="24"/>
          <w:szCs w:val="24"/>
        </w:rPr>
        <w:t>3.5 Rotation Study, Cause-specific mortality and sublethal effets</w:t>
      </w:r>
    </w:p>
    <w:p w14:paraId="18589038" w14:textId="77777777" w:rsidR="00426738" w:rsidRDefault="000A4E25">
      <w:pPr>
        <w:spacing w:line="480" w:lineRule="auto"/>
        <w:ind w:firstLine="720"/>
        <w:rPr>
          <w:sz w:val="24"/>
          <w:szCs w:val="24"/>
        </w:rPr>
        <w:pPrChange w:id="538" w:author="Shawn McMurtrey" w:date="2022-10-12T13:08:00Z">
          <w:pPr>
            <w:spacing w:line="480" w:lineRule="auto"/>
          </w:pPr>
        </w:pPrChange>
      </w:pPr>
      <w:r>
        <w:rPr>
          <w:sz w:val="24"/>
          <w:szCs w:val="24"/>
        </w:rPr>
        <w:t>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Conversly, mortality caused by suppression was significantly higher in 25-year cottonwood rotation in the early measurement period and did not differ significantly between treatments in the middle period (Figure 8, Table 4).</w:t>
      </w:r>
    </w:p>
    <w:p w14:paraId="7B01F724" w14:textId="77777777" w:rsidR="00FA3874" w:rsidRDefault="00FA3874">
      <w:pPr>
        <w:spacing w:line="480" w:lineRule="auto"/>
        <w:rPr>
          <w:ins w:id="539" w:author="Shawn McMurtrey" w:date="2022-10-12T13:08:00Z"/>
          <w:sz w:val="24"/>
          <w:szCs w:val="24"/>
        </w:rPr>
      </w:pPr>
    </w:p>
    <w:p w14:paraId="18A1705D" w14:textId="7F806079" w:rsidR="00426738" w:rsidRDefault="000A4E25">
      <w:pPr>
        <w:spacing w:line="480" w:lineRule="auto"/>
        <w:ind w:firstLine="720"/>
        <w:rPr>
          <w:sz w:val="24"/>
          <w:szCs w:val="24"/>
        </w:rPr>
        <w:pPrChange w:id="540" w:author="Shawn McMurtrey" w:date="2022-10-12T13:08:00Z">
          <w:pPr>
            <w:spacing w:line="480" w:lineRule="auto"/>
          </w:pPr>
        </w:pPrChange>
      </w:pPr>
      <w:r>
        <w:rPr>
          <w:sz w:val="24"/>
          <w:szCs w:val="24"/>
        </w:rPr>
        <w:t>In addition to killing trees, both suppression and laminated root rot decreased tree diameter growth while trees were alive (Figure 9). The growth reduction effect of suppression was most severe showing a 41-49% reduction in diamter growth compared to trees with no recorded damage condition in the middle measurement period. Tree with LRR showed 0-19% diameter growth reduction.</w:t>
      </w:r>
    </w:p>
    <w:p w14:paraId="04606639" w14:textId="77777777" w:rsidR="00426738" w:rsidRDefault="00426738">
      <w:pPr>
        <w:spacing w:line="480" w:lineRule="auto"/>
        <w:rPr>
          <w:sz w:val="24"/>
          <w:szCs w:val="24"/>
        </w:rPr>
        <w:sectPr w:rsidR="00426738">
          <w:headerReference w:type="default" r:id="rId40"/>
          <w:pgSz w:w="12240" w:h="15840"/>
          <w:pgMar w:top="2013" w:right="1440" w:bottom="1440" w:left="1440" w:header="1440" w:footer="0" w:gutter="0"/>
          <w:lnNumType w:countBy="1" w:distance="283" w:restart="continuous"/>
          <w:pgNumType w:start="1"/>
          <w:cols w:space="720"/>
          <w:formProt w:val="0"/>
          <w:docGrid w:linePitch="299" w:charSpace="24576"/>
        </w:sectPr>
      </w:pPr>
    </w:p>
    <w:p w14:paraId="013E424C" w14:textId="77777777" w:rsidR="00426738" w:rsidRDefault="00426738">
      <w:pPr>
        <w:spacing w:line="480" w:lineRule="auto"/>
        <w:rPr>
          <w:sz w:val="24"/>
          <w:szCs w:val="24"/>
        </w:rPr>
      </w:pPr>
    </w:p>
    <w:p w14:paraId="4C8209D1" w14:textId="77777777" w:rsidR="00426738" w:rsidRDefault="000A4E25">
      <w:pPr>
        <w:spacing w:line="480" w:lineRule="auto"/>
        <w:rPr>
          <w:sz w:val="24"/>
          <w:szCs w:val="24"/>
        </w:rPr>
      </w:pPr>
      <w:r>
        <w:rPr>
          <w:b/>
          <w:sz w:val="24"/>
          <w:szCs w:val="24"/>
        </w:rPr>
        <w:t xml:space="preserve">Table </w:t>
      </w:r>
      <w:del w:id="541" w:author="Unknown Author" w:date="2022-10-07T15:15:00Z">
        <w:r>
          <w:rPr>
            <w:b/>
            <w:sz w:val="24"/>
            <w:szCs w:val="24"/>
          </w:rPr>
          <w:delText>4</w:delText>
        </w:r>
      </w:del>
      <w:ins w:id="542" w:author="Unknown Author" w:date="2022-10-07T15:15:00Z">
        <w:r>
          <w:rPr>
            <w:b/>
            <w:sz w:val="24"/>
            <w:szCs w:val="24"/>
          </w:rPr>
          <w:t>3</w:t>
        </w:r>
      </w:ins>
      <w:r>
        <w:rPr>
          <w:sz w:val="24"/>
          <w:szCs w:val="24"/>
        </w:rPr>
        <w:t xml:space="preserve">: </w:t>
      </w:r>
      <w:del w:id="543" w:author="Shawn McMurtrey" w:date="2022-09-11T19:07:00Z">
        <w:r>
          <w:rPr>
            <w:sz w:val="24"/>
            <w:szCs w:val="24"/>
          </w:rPr>
          <w:delText>I</w:delText>
        </w:r>
      </w:del>
      <w:r>
        <w:rPr>
          <w:sz w:val="24"/>
          <w:szCs w:val="24"/>
        </w:rPr>
        <w:t xml:space="preserve">Stand level summary statistics for the Apiary study. </w:t>
      </w:r>
      <w:commentRangeStart w:id="544"/>
      <w:r>
        <w:rPr>
          <w:sz w:val="24"/>
          <w:szCs w:val="24"/>
        </w:rPr>
        <w:t>SE = standard error</w:t>
      </w:r>
      <w:commentRangeEnd w:id="544"/>
      <w:r>
        <w:commentReference w:id="544"/>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49"/>
        <w:gridCol w:w="607"/>
        <w:gridCol w:w="631"/>
        <w:gridCol w:w="660"/>
        <w:gridCol w:w="632"/>
        <w:gridCol w:w="80"/>
        <w:gridCol w:w="609"/>
        <w:gridCol w:w="635"/>
        <w:gridCol w:w="637"/>
        <w:gridCol w:w="628"/>
        <w:gridCol w:w="91"/>
        <w:gridCol w:w="629"/>
        <w:gridCol w:w="631"/>
        <w:gridCol w:w="632"/>
        <w:gridCol w:w="631"/>
        <w:gridCol w:w="91"/>
        <w:gridCol w:w="629"/>
        <w:gridCol w:w="634"/>
        <w:gridCol w:w="628"/>
        <w:gridCol w:w="631"/>
        <w:gridCol w:w="91"/>
        <w:gridCol w:w="629"/>
        <w:gridCol w:w="631"/>
        <w:gridCol w:w="628"/>
        <w:gridCol w:w="699"/>
      </w:tblGrid>
      <w:tr w:rsidR="00426738" w14:paraId="2145B1D0" w14:textId="77777777">
        <w:trPr>
          <w:trHeight w:val="256"/>
        </w:trPr>
        <w:tc>
          <w:tcPr>
            <w:tcW w:w="896" w:type="dxa"/>
            <w:tcBorders>
              <w:top w:val="single" w:sz="4" w:space="0" w:color="000000"/>
            </w:tcBorders>
            <w:vAlign w:val="bottom"/>
          </w:tcPr>
          <w:p w14:paraId="33BF7736" w14:textId="77777777" w:rsidR="00426738" w:rsidRDefault="00426738">
            <w:pPr>
              <w:widowControl w:val="0"/>
              <w:rPr>
                <w:sz w:val="20"/>
                <w:szCs w:val="20"/>
              </w:rPr>
            </w:pPr>
          </w:p>
        </w:tc>
        <w:tc>
          <w:tcPr>
            <w:tcW w:w="748" w:type="dxa"/>
            <w:tcBorders>
              <w:top w:val="single" w:sz="4" w:space="0" w:color="000000"/>
            </w:tcBorders>
            <w:vAlign w:val="bottom"/>
          </w:tcPr>
          <w:p w14:paraId="534D2137" w14:textId="77777777" w:rsidR="00426738" w:rsidRDefault="00426738">
            <w:pPr>
              <w:widowControl w:val="0"/>
              <w:rPr>
                <w:sz w:val="20"/>
                <w:szCs w:val="20"/>
              </w:rPr>
            </w:pPr>
          </w:p>
        </w:tc>
        <w:tc>
          <w:tcPr>
            <w:tcW w:w="2529" w:type="dxa"/>
            <w:gridSpan w:val="4"/>
            <w:tcBorders>
              <w:top w:val="single" w:sz="4" w:space="0" w:color="000000"/>
              <w:bottom w:val="single" w:sz="4" w:space="0" w:color="000000"/>
            </w:tcBorders>
            <w:vAlign w:val="center"/>
          </w:tcPr>
          <w:p w14:paraId="51002993" w14:textId="77777777" w:rsidR="00426738" w:rsidRDefault="000A4E25">
            <w:pPr>
              <w:widowControl w:val="0"/>
              <w:jc w:val="center"/>
              <w:rPr>
                <w:sz w:val="20"/>
                <w:szCs w:val="20"/>
              </w:rPr>
            </w:pPr>
            <w:r>
              <w:rPr>
                <w:b/>
                <w:sz w:val="20"/>
                <w:szCs w:val="20"/>
              </w:rPr>
              <w:t>12y Red Alder</w:t>
            </w:r>
          </w:p>
        </w:tc>
        <w:tc>
          <w:tcPr>
            <w:tcW w:w="79" w:type="dxa"/>
            <w:tcBorders>
              <w:top w:val="single" w:sz="4" w:space="0" w:color="000000"/>
            </w:tcBorders>
            <w:vAlign w:val="bottom"/>
          </w:tcPr>
          <w:p w14:paraId="0E47CA24" w14:textId="77777777" w:rsidR="00426738" w:rsidRDefault="00426738">
            <w:pPr>
              <w:widowControl w:val="0"/>
              <w:rPr>
                <w:sz w:val="20"/>
                <w:szCs w:val="20"/>
              </w:rPr>
            </w:pPr>
          </w:p>
        </w:tc>
        <w:tc>
          <w:tcPr>
            <w:tcW w:w="2509" w:type="dxa"/>
            <w:gridSpan w:val="4"/>
            <w:tcBorders>
              <w:top w:val="single" w:sz="4" w:space="0" w:color="000000"/>
              <w:bottom w:val="single" w:sz="4" w:space="0" w:color="000000"/>
            </w:tcBorders>
            <w:vAlign w:val="center"/>
          </w:tcPr>
          <w:p w14:paraId="73228378" w14:textId="77777777" w:rsidR="00426738" w:rsidRDefault="000A4E25">
            <w:pPr>
              <w:widowControl w:val="0"/>
              <w:jc w:val="center"/>
              <w:rPr>
                <w:sz w:val="20"/>
                <w:szCs w:val="20"/>
              </w:rPr>
            </w:pPr>
            <w:r>
              <w:rPr>
                <w:b/>
                <w:sz w:val="20"/>
                <w:szCs w:val="20"/>
              </w:rPr>
              <w:t>12y Cottonwood</w:t>
            </w:r>
          </w:p>
        </w:tc>
        <w:tc>
          <w:tcPr>
            <w:tcW w:w="91" w:type="dxa"/>
            <w:tcBorders>
              <w:top w:val="single" w:sz="4" w:space="0" w:color="000000"/>
            </w:tcBorders>
            <w:vAlign w:val="bottom"/>
          </w:tcPr>
          <w:p w14:paraId="0E1A7BDF" w14:textId="77777777" w:rsidR="00426738" w:rsidRDefault="00426738">
            <w:pPr>
              <w:widowControl w:val="0"/>
              <w:rPr>
                <w:sz w:val="20"/>
                <w:szCs w:val="20"/>
              </w:rPr>
            </w:pPr>
          </w:p>
        </w:tc>
        <w:tc>
          <w:tcPr>
            <w:tcW w:w="2523" w:type="dxa"/>
            <w:gridSpan w:val="4"/>
            <w:tcBorders>
              <w:top w:val="single" w:sz="4" w:space="0" w:color="000000"/>
              <w:bottom w:val="single" w:sz="4" w:space="0" w:color="000000"/>
            </w:tcBorders>
            <w:vAlign w:val="center"/>
          </w:tcPr>
          <w:p w14:paraId="290ED56E" w14:textId="77777777" w:rsidR="00426738" w:rsidRDefault="000A4E25">
            <w:pPr>
              <w:widowControl w:val="0"/>
              <w:jc w:val="center"/>
              <w:rPr>
                <w:sz w:val="20"/>
                <w:szCs w:val="20"/>
              </w:rPr>
            </w:pPr>
            <w:r>
              <w:rPr>
                <w:b/>
                <w:sz w:val="20"/>
                <w:szCs w:val="20"/>
              </w:rPr>
              <w:t>25y Red Alder</w:t>
            </w:r>
          </w:p>
        </w:tc>
        <w:tc>
          <w:tcPr>
            <w:tcW w:w="91" w:type="dxa"/>
            <w:tcBorders>
              <w:top w:val="single" w:sz="4" w:space="0" w:color="000000"/>
            </w:tcBorders>
            <w:vAlign w:val="bottom"/>
          </w:tcPr>
          <w:p w14:paraId="391EB860" w14:textId="77777777" w:rsidR="00426738" w:rsidRDefault="00426738">
            <w:pPr>
              <w:widowControl w:val="0"/>
              <w:rPr>
                <w:sz w:val="20"/>
                <w:szCs w:val="20"/>
              </w:rPr>
            </w:pPr>
          </w:p>
        </w:tc>
        <w:tc>
          <w:tcPr>
            <w:tcW w:w="2522" w:type="dxa"/>
            <w:gridSpan w:val="4"/>
            <w:tcBorders>
              <w:top w:val="single" w:sz="4" w:space="0" w:color="000000"/>
              <w:bottom w:val="single" w:sz="4" w:space="0" w:color="000000"/>
            </w:tcBorders>
            <w:vAlign w:val="center"/>
          </w:tcPr>
          <w:p w14:paraId="6A94056D" w14:textId="77777777" w:rsidR="00426738" w:rsidRDefault="000A4E25">
            <w:pPr>
              <w:widowControl w:val="0"/>
              <w:jc w:val="center"/>
              <w:rPr>
                <w:sz w:val="20"/>
                <w:szCs w:val="20"/>
              </w:rPr>
            </w:pPr>
            <w:r>
              <w:rPr>
                <w:b/>
                <w:sz w:val="20"/>
                <w:szCs w:val="20"/>
              </w:rPr>
              <w:t>25y Cottonwood</w:t>
            </w:r>
          </w:p>
        </w:tc>
        <w:tc>
          <w:tcPr>
            <w:tcW w:w="91" w:type="dxa"/>
            <w:tcBorders>
              <w:top w:val="single" w:sz="4" w:space="0" w:color="000000"/>
            </w:tcBorders>
            <w:vAlign w:val="center"/>
          </w:tcPr>
          <w:p w14:paraId="4BA11C89" w14:textId="77777777" w:rsidR="00426738" w:rsidRDefault="00426738">
            <w:pPr>
              <w:widowControl w:val="0"/>
              <w:rPr>
                <w:sz w:val="20"/>
                <w:szCs w:val="20"/>
              </w:rPr>
            </w:pPr>
          </w:p>
        </w:tc>
        <w:tc>
          <w:tcPr>
            <w:tcW w:w="2587" w:type="dxa"/>
            <w:gridSpan w:val="4"/>
            <w:tcBorders>
              <w:top w:val="single" w:sz="4" w:space="0" w:color="000000"/>
              <w:bottom w:val="single" w:sz="4" w:space="0" w:color="000000"/>
            </w:tcBorders>
            <w:vAlign w:val="center"/>
          </w:tcPr>
          <w:p w14:paraId="7ED089DC" w14:textId="77777777" w:rsidR="00426738" w:rsidRDefault="000A4E25">
            <w:pPr>
              <w:widowControl w:val="0"/>
              <w:rPr>
                <w:sz w:val="20"/>
                <w:szCs w:val="20"/>
              </w:rPr>
            </w:pPr>
            <w:r>
              <w:rPr>
                <w:b/>
                <w:sz w:val="20"/>
                <w:szCs w:val="20"/>
              </w:rPr>
              <w:t>Immediate Douglas-fir</w:t>
            </w:r>
          </w:p>
        </w:tc>
      </w:tr>
      <w:tr w:rsidR="00426738" w14:paraId="6610FDD3" w14:textId="77777777">
        <w:trPr>
          <w:trHeight w:val="256"/>
        </w:trPr>
        <w:tc>
          <w:tcPr>
            <w:tcW w:w="896" w:type="dxa"/>
            <w:vMerge w:val="restart"/>
            <w:vAlign w:val="bottom"/>
          </w:tcPr>
          <w:p w14:paraId="09C339D4" w14:textId="77777777" w:rsidR="00426738" w:rsidRDefault="000A4E25">
            <w:pPr>
              <w:widowControl w:val="0"/>
              <w:jc w:val="center"/>
              <w:rPr>
                <w:b/>
                <w:sz w:val="20"/>
                <w:szCs w:val="20"/>
              </w:rPr>
            </w:pPr>
            <w:r>
              <w:rPr>
                <w:b/>
                <w:sz w:val="20"/>
                <w:szCs w:val="20"/>
              </w:rPr>
              <w:t xml:space="preserve">Live </w:t>
            </w:r>
            <w:r>
              <w:rPr>
                <w:b/>
                <w:sz w:val="20"/>
                <w:szCs w:val="20"/>
              </w:rPr>
              <w:br/>
              <w:t>stems</w:t>
            </w:r>
          </w:p>
          <w:p w14:paraId="218E3583" w14:textId="77777777" w:rsidR="00426738" w:rsidRDefault="00426738">
            <w:pPr>
              <w:widowControl w:val="0"/>
              <w:jc w:val="center"/>
              <w:rPr>
                <w:b/>
                <w:sz w:val="20"/>
                <w:szCs w:val="20"/>
              </w:rPr>
            </w:pPr>
          </w:p>
        </w:tc>
        <w:tc>
          <w:tcPr>
            <w:tcW w:w="748" w:type="dxa"/>
            <w:vAlign w:val="bottom"/>
          </w:tcPr>
          <w:p w14:paraId="67A79E9B" w14:textId="77777777" w:rsidR="00426738" w:rsidRDefault="000A4E25">
            <w:pPr>
              <w:widowControl w:val="0"/>
              <w:rPr>
                <w:sz w:val="20"/>
                <w:szCs w:val="20"/>
              </w:rPr>
            </w:pPr>
            <w:r>
              <w:rPr>
                <w:sz w:val="20"/>
                <w:szCs w:val="20"/>
              </w:rPr>
              <w:t>Year</w:t>
            </w:r>
          </w:p>
        </w:tc>
        <w:tc>
          <w:tcPr>
            <w:tcW w:w="606" w:type="dxa"/>
            <w:tcBorders>
              <w:top w:val="single" w:sz="4" w:space="0" w:color="000000"/>
            </w:tcBorders>
            <w:vAlign w:val="bottom"/>
          </w:tcPr>
          <w:p w14:paraId="247C8D1B" w14:textId="77777777" w:rsidR="00426738" w:rsidRDefault="000A4E25">
            <w:pPr>
              <w:widowControl w:val="0"/>
              <w:jc w:val="right"/>
              <w:rPr>
                <w:sz w:val="20"/>
                <w:szCs w:val="20"/>
              </w:rPr>
            </w:pPr>
            <w:r>
              <w:rPr>
                <w:sz w:val="20"/>
                <w:szCs w:val="20"/>
              </w:rPr>
              <w:t>1987</w:t>
            </w:r>
          </w:p>
        </w:tc>
        <w:tc>
          <w:tcPr>
            <w:tcW w:w="631" w:type="dxa"/>
            <w:tcBorders>
              <w:top w:val="single" w:sz="4" w:space="0" w:color="000000"/>
            </w:tcBorders>
            <w:vAlign w:val="bottom"/>
          </w:tcPr>
          <w:p w14:paraId="593E14C2" w14:textId="77777777" w:rsidR="00426738" w:rsidRDefault="000A4E25">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3DAF290C" w14:textId="77777777" w:rsidR="00426738" w:rsidRDefault="000A4E25">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03C691A5" w14:textId="77777777" w:rsidR="00426738" w:rsidRDefault="000A4E25">
            <w:pPr>
              <w:widowControl w:val="0"/>
              <w:jc w:val="right"/>
              <w:rPr>
                <w:sz w:val="20"/>
                <w:szCs w:val="20"/>
              </w:rPr>
            </w:pPr>
            <w:r>
              <w:rPr>
                <w:sz w:val="20"/>
                <w:szCs w:val="20"/>
              </w:rPr>
              <w:t xml:space="preserve"> 2020</w:t>
            </w:r>
          </w:p>
        </w:tc>
        <w:tc>
          <w:tcPr>
            <w:tcW w:w="79" w:type="dxa"/>
            <w:vAlign w:val="bottom"/>
          </w:tcPr>
          <w:p w14:paraId="73CE2A13" w14:textId="77777777" w:rsidR="00426738" w:rsidRDefault="00426738">
            <w:pPr>
              <w:widowControl w:val="0"/>
              <w:jc w:val="right"/>
              <w:rPr>
                <w:sz w:val="20"/>
                <w:szCs w:val="20"/>
              </w:rPr>
            </w:pPr>
          </w:p>
        </w:tc>
        <w:tc>
          <w:tcPr>
            <w:tcW w:w="609" w:type="dxa"/>
            <w:tcBorders>
              <w:top w:val="single" w:sz="4" w:space="0" w:color="000000"/>
            </w:tcBorders>
            <w:vAlign w:val="bottom"/>
          </w:tcPr>
          <w:p w14:paraId="47311184" w14:textId="77777777" w:rsidR="00426738" w:rsidRDefault="000A4E25">
            <w:pPr>
              <w:widowControl w:val="0"/>
              <w:jc w:val="right"/>
              <w:rPr>
                <w:sz w:val="20"/>
                <w:szCs w:val="20"/>
              </w:rPr>
            </w:pPr>
            <w:r>
              <w:rPr>
                <w:sz w:val="20"/>
                <w:szCs w:val="20"/>
              </w:rPr>
              <w:t>1987</w:t>
            </w:r>
          </w:p>
        </w:tc>
        <w:tc>
          <w:tcPr>
            <w:tcW w:w="635" w:type="dxa"/>
            <w:tcBorders>
              <w:top w:val="single" w:sz="4" w:space="0" w:color="000000"/>
            </w:tcBorders>
            <w:vAlign w:val="bottom"/>
          </w:tcPr>
          <w:p w14:paraId="4079BD1C" w14:textId="77777777" w:rsidR="00426738" w:rsidRDefault="000A4E25">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1958B1F1" w14:textId="77777777" w:rsidR="00426738" w:rsidRDefault="000A4E25">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7AAF2B10" w14:textId="77777777" w:rsidR="00426738" w:rsidRDefault="000A4E25">
            <w:pPr>
              <w:widowControl w:val="0"/>
              <w:jc w:val="right"/>
              <w:rPr>
                <w:sz w:val="20"/>
                <w:szCs w:val="20"/>
              </w:rPr>
            </w:pPr>
            <w:r>
              <w:rPr>
                <w:sz w:val="20"/>
                <w:szCs w:val="20"/>
              </w:rPr>
              <w:t xml:space="preserve"> 2020</w:t>
            </w:r>
          </w:p>
        </w:tc>
        <w:tc>
          <w:tcPr>
            <w:tcW w:w="91" w:type="dxa"/>
            <w:vAlign w:val="bottom"/>
          </w:tcPr>
          <w:p w14:paraId="2D13EDB7" w14:textId="77777777" w:rsidR="00426738" w:rsidRDefault="00426738">
            <w:pPr>
              <w:widowControl w:val="0"/>
              <w:jc w:val="right"/>
              <w:rPr>
                <w:sz w:val="20"/>
                <w:szCs w:val="20"/>
              </w:rPr>
            </w:pPr>
          </w:p>
        </w:tc>
        <w:tc>
          <w:tcPr>
            <w:tcW w:w="629" w:type="dxa"/>
            <w:tcBorders>
              <w:top w:val="single" w:sz="4" w:space="0" w:color="000000"/>
            </w:tcBorders>
            <w:vAlign w:val="bottom"/>
          </w:tcPr>
          <w:p w14:paraId="70934458" w14:textId="77777777" w:rsidR="00426738" w:rsidRDefault="000A4E25">
            <w:pPr>
              <w:widowControl w:val="0"/>
              <w:jc w:val="right"/>
              <w:rPr>
                <w:sz w:val="20"/>
                <w:szCs w:val="20"/>
              </w:rPr>
            </w:pPr>
            <w:r>
              <w:rPr>
                <w:sz w:val="20"/>
                <w:szCs w:val="20"/>
              </w:rPr>
              <w:t>1987</w:t>
            </w:r>
          </w:p>
        </w:tc>
        <w:tc>
          <w:tcPr>
            <w:tcW w:w="631" w:type="dxa"/>
            <w:tcBorders>
              <w:top w:val="single" w:sz="4" w:space="0" w:color="000000"/>
            </w:tcBorders>
            <w:vAlign w:val="bottom"/>
          </w:tcPr>
          <w:p w14:paraId="5CB1CD04" w14:textId="77777777" w:rsidR="00426738" w:rsidRDefault="000A4E25">
            <w:pPr>
              <w:widowControl w:val="0"/>
              <w:jc w:val="right"/>
              <w:rPr>
                <w:sz w:val="20"/>
                <w:szCs w:val="20"/>
              </w:rPr>
            </w:pPr>
            <w:r>
              <w:rPr>
                <w:sz w:val="20"/>
                <w:szCs w:val="20"/>
              </w:rPr>
              <w:t>1995</w:t>
            </w:r>
          </w:p>
        </w:tc>
        <w:tc>
          <w:tcPr>
            <w:tcW w:w="632" w:type="dxa"/>
            <w:tcBorders>
              <w:top w:val="single" w:sz="4" w:space="0" w:color="000000"/>
            </w:tcBorders>
            <w:vAlign w:val="bottom"/>
          </w:tcPr>
          <w:p w14:paraId="2C1305C5" w14:textId="77777777" w:rsidR="00426738" w:rsidRDefault="000A4E25">
            <w:pPr>
              <w:widowControl w:val="0"/>
              <w:jc w:val="right"/>
              <w:rPr>
                <w:sz w:val="20"/>
                <w:szCs w:val="20"/>
              </w:rPr>
            </w:pPr>
            <w:r>
              <w:rPr>
                <w:sz w:val="20"/>
                <w:szCs w:val="20"/>
              </w:rPr>
              <w:t>2011</w:t>
            </w:r>
          </w:p>
        </w:tc>
        <w:tc>
          <w:tcPr>
            <w:tcW w:w="631" w:type="dxa"/>
            <w:tcBorders>
              <w:top w:val="single" w:sz="4" w:space="0" w:color="000000"/>
            </w:tcBorders>
            <w:vAlign w:val="bottom"/>
          </w:tcPr>
          <w:p w14:paraId="70D11EF2" w14:textId="77777777" w:rsidR="00426738" w:rsidRDefault="000A4E25">
            <w:pPr>
              <w:widowControl w:val="0"/>
              <w:jc w:val="right"/>
              <w:rPr>
                <w:sz w:val="20"/>
                <w:szCs w:val="20"/>
              </w:rPr>
            </w:pPr>
            <w:r>
              <w:rPr>
                <w:sz w:val="20"/>
                <w:szCs w:val="20"/>
              </w:rPr>
              <w:t>2020</w:t>
            </w:r>
          </w:p>
        </w:tc>
        <w:tc>
          <w:tcPr>
            <w:tcW w:w="91" w:type="dxa"/>
            <w:vAlign w:val="bottom"/>
          </w:tcPr>
          <w:p w14:paraId="219D1597" w14:textId="77777777" w:rsidR="00426738" w:rsidRDefault="00426738">
            <w:pPr>
              <w:widowControl w:val="0"/>
              <w:jc w:val="right"/>
              <w:rPr>
                <w:sz w:val="20"/>
                <w:szCs w:val="20"/>
              </w:rPr>
            </w:pPr>
          </w:p>
        </w:tc>
        <w:tc>
          <w:tcPr>
            <w:tcW w:w="629" w:type="dxa"/>
            <w:tcBorders>
              <w:top w:val="single" w:sz="4" w:space="0" w:color="000000"/>
            </w:tcBorders>
            <w:vAlign w:val="bottom"/>
          </w:tcPr>
          <w:p w14:paraId="2251F615" w14:textId="77777777" w:rsidR="00426738" w:rsidRDefault="000A4E25">
            <w:pPr>
              <w:widowControl w:val="0"/>
              <w:jc w:val="right"/>
              <w:rPr>
                <w:sz w:val="20"/>
                <w:szCs w:val="20"/>
              </w:rPr>
            </w:pPr>
            <w:r>
              <w:rPr>
                <w:sz w:val="20"/>
                <w:szCs w:val="20"/>
              </w:rPr>
              <w:t>1987</w:t>
            </w:r>
          </w:p>
        </w:tc>
        <w:tc>
          <w:tcPr>
            <w:tcW w:w="634" w:type="dxa"/>
            <w:tcBorders>
              <w:top w:val="single" w:sz="4" w:space="0" w:color="000000"/>
            </w:tcBorders>
            <w:vAlign w:val="bottom"/>
          </w:tcPr>
          <w:p w14:paraId="3D5A4E42" w14:textId="77777777" w:rsidR="00426738" w:rsidRDefault="000A4E25">
            <w:pPr>
              <w:widowControl w:val="0"/>
              <w:jc w:val="right"/>
              <w:rPr>
                <w:sz w:val="20"/>
                <w:szCs w:val="20"/>
              </w:rPr>
            </w:pPr>
            <w:r>
              <w:rPr>
                <w:sz w:val="20"/>
                <w:szCs w:val="20"/>
              </w:rPr>
              <w:t>1995</w:t>
            </w:r>
          </w:p>
        </w:tc>
        <w:tc>
          <w:tcPr>
            <w:tcW w:w="628" w:type="dxa"/>
            <w:tcBorders>
              <w:top w:val="single" w:sz="4" w:space="0" w:color="000000"/>
            </w:tcBorders>
            <w:vAlign w:val="bottom"/>
          </w:tcPr>
          <w:p w14:paraId="4C791085" w14:textId="77777777" w:rsidR="00426738" w:rsidRDefault="000A4E25">
            <w:pPr>
              <w:widowControl w:val="0"/>
              <w:jc w:val="right"/>
              <w:rPr>
                <w:sz w:val="20"/>
                <w:szCs w:val="20"/>
              </w:rPr>
            </w:pPr>
            <w:r>
              <w:rPr>
                <w:sz w:val="20"/>
                <w:szCs w:val="20"/>
              </w:rPr>
              <w:t>2011</w:t>
            </w:r>
          </w:p>
        </w:tc>
        <w:tc>
          <w:tcPr>
            <w:tcW w:w="631" w:type="dxa"/>
            <w:tcBorders>
              <w:top w:val="single" w:sz="4" w:space="0" w:color="000000"/>
            </w:tcBorders>
            <w:vAlign w:val="bottom"/>
          </w:tcPr>
          <w:p w14:paraId="5B7B9049" w14:textId="77777777" w:rsidR="00426738" w:rsidRDefault="000A4E25">
            <w:pPr>
              <w:widowControl w:val="0"/>
              <w:jc w:val="right"/>
              <w:rPr>
                <w:sz w:val="20"/>
                <w:szCs w:val="20"/>
              </w:rPr>
            </w:pPr>
            <w:r>
              <w:rPr>
                <w:sz w:val="20"/>
                <w:szCs w:val="20"/>
              </w:rPr>
              <w:t>2020</w:t>
            </w:r>
          </w:p>
        </w:tc>
        <w:tc>
          <w:tcPr>
            <w:tcW w:w="91" w:type="dxa"/>
            <w:vAlign w:val="bottom"/>
          </w:tcPr>
          <w:p w14:paraId="2E5B35C9" w14:textId="77777777" w:rsidR="00426738" w:rsidRDefault="00426738">
            <w:pPr>
              <w:widowControl w:val="0"/>
              <w:jc w:val="right"/>
              <w:rPr>
                <w:sz w:val="20"/>
                <w:szCs w:val="20"/>
              </w:rPr>
            </w:pPr>
          </w:p>
        </w:tc>
        <w:tc>
          <w:tcPr>
            <w:tcW w:w="629" w:type="dxa"/>
            <w:tcBorders>
              <w:top w:val="single" w:sz="4" w:space="0" w:color="000000"/>
            </w:tcBorders>
            <w:vAlign w:val="bottom"/>
          </w:tcPr>
          <w:p w14:paraId="7C2B1DC2" w14:textId="77777777" w:rsidR="00426738" w:rsidRDefault="000A4E25">
            <w:pPr>
              <w:widowControl w:val="0"/>
              <w:jc w:val="right"/>
              <w:rPr>
                <w:sz w:val="20"/>
                <w:szCs w:val="20"/>
              </w:rPr>
            </w:pPr>
            <w:r>
              <w:rPr>
                <w:sz w:val="20"/>
                <w:szCs w:val="20"/>
              </w:rPr>
              <w:t>1987</w:t>
            </w:r>
          </w:p>
        </w:tc>
        <w:tc>
          <w:tcPr>
            <w:tcW w:w="631" w:type="dxa"/>
            <w:tcBorders>
              <w:top w:val="single" w:sz="4" w:space="0" w:color="000000"/>
            </w:tcBorders>
            <w:vAlign w:val="bottom"/>
          </w:tcPr>
          <w:p w14:paraId="1D218F18" w14:textId="77777777" w:rsidR="00426738" w:rsidRDefault="000A4E25">
            <w:pPr>
              <w:widowControl w:val="0"/>
              <w:jc w:val="right"/>
              <w:rPr>
                <w:sz w:val="20"/>
                <w:szCs w:val="20"/>
              </w:rPr>
            </w:pPr>
            <w:r>
              <w:rPr>
                <w:sz w:val="20"/>
                <w:szCs w:val="20"/>
              </w:rPr>
              <w:t>1995</w:t>
            </w:r>
          </w:p>
        </w:tc>
        <w:tc>
          <w:tcPr>
            <w:tcW w:w="628" w:type="dxa"/>
            <w:tcBorders>
              <w:top w:val="single" w:sz="4" w:space="0" w:color="000000"/>
            </w:tcBorders>
            <w:vAlign w:val="bottom"/>
          </w:tcPr>
          <w:p w14:paraId="2B7B49B0" w14:textId="77777777" w:rsidR="00426738" w:rsidRDefault="000A4E25">
            <w:pPr>
              <w:widowControl w:val="0"/>
              <w:jc w:val="right"/>
              <w:rPr>
                <w:sz w:val="20"/>
                <w:szCs w:val="20"/>
              </w:rPr>
            </w:pPr>
            <w:r>
              <w:rPr>
                <w:sz w:val="20"/>
                <w:szCs w:val="20"/>
              </w:rPr>
              <w:t>2011</w:t>
            </w:r>
          </w:p>
        </w:tc>
        <w:tc>
          <w:tcPr>
            <w:tcW w:w="699" w:type="dxa"/>
            <w:tcBorders>
              <w:top w:val="single" w:sz="4" w:space="0" w:color="000000"/>
            </w:tcBorders>
            <w:vAlign w:val="bottom"/>
          </w:tcPr>
          <w:p w14:paraId="33C6A0BB" w14:textId="77777777" w:rsidR="00426738" w:rsidRDefault="000A4E25">
            <w:pPr>
              <w:widowControl w:val="0"/>
              <w:jc w:val="right"/>
              <w:rPr>
                <w:sz w:val="20"/>
                <w:szCs w:val="20"/>
              </w:rPr>
            </w:pPr>
            <w:r>
              <w:rPr>
                <w:sz w:val="20"/>
                <w:szCs w:val="20"/>
              </w:rPr>
              <w:t>2020</w:t>
            </w:r>
          </w:p>
        </w:tc>
      </w:tr>
      <w:tr w:rsidR="00426738" w14:paraId="15FAAF42" w14:textId="77777777">
        <w:trPr>
          <w:trHeight w:val="256"/>
        </w:trPr>
        <w:tc>
          <w:tcPr>
            <w:tcW w:w="896" w:type="dxa"/>
            <w:vMerge/>
            <w:vAlign w:val="bottom"/>
          </w:tcPr>
          <w:p w14:paraId="34E663F7" w14:textId="77777777" w:rsidR="00426738" w:rsidRDefault="00426738">
            <w:pPr>
              <w:widowControl w:val="0"/>
              <w:jc w:val="center"/>
              <w:rPr>
                <w:b/>
                <w:sz w:val="20"/>
                <w:szCs w:val="20"/>
              </w:rPr>
            </w:pPr>
          </w:p>
        </w:tc>
        <w:tc>
          <w:tcPr>
            <w:tcW w:w="748" w:type="dxa"/>
            <w:vAlign w:val="bottom"/>
          </w:tcPr>
          <w:p w14:paraId="0595CC2E" w14:textId="77777777" w:rsidR="00426738" w:rsidRDefault="000A4E25">
            <w:pPr>
              <w:widowControl w:val="0"/>
              <w:rPr>
                <w:sz w:val="20"/>
                <w:szCs w:val="20"/>
              </w:rPr>
            </w:pPr>
            <w:r>
              <w:rPr>
                <w:sz w:val="20"/>
                <w:szCs w:val="20"/>
              </w:rPr>
              <w:t>Age</w:t>
            </w:r>
          </w:p>
        </w:tc>
        <w:tc>
          <w:tcPr>
            <w:tcW w:w="606" w:type="dxa"/>
            <w:tcBorders>
              <w:bottom w:val="single" w:sz="4" w:space="0" w:color="000000"/>
            </w:tcBorders>
            <w:vAlign w:val="bottom"/>
          </w:tcPr>
          <w:p w14:paraId="5EC6C532"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0A87E9C2" w14:textId="77777777" w:rsidR="00426738" w:rsidRDefault="000A4E25">
            <w:pPr>
              <w:widowControl w:val="0"/>
              <w:jc w:val="right"/>
              <w:rPr>
                <w:sz w:val="20"/>
                <w:szCs w:val="20"/>
              </w:rPr>
            </w:pPr>
            <w:r>
              <w:rPr>
                <w:sz w:val="20"/>
                <w:szCs w:val="20"/>
              </w:rPr>
              <w:t>8</w:t>
            </w:r>
          </w:p>
        </w:tc>
        <w:tc>
          <w:tcPr>
            <w:tcW w:w="660" w:type="dxa"/>
            <w:tcBorders>
              <w:bottom w:val="single" w:sz="4" w:space="0" w:color="000000"/>
            </w:tcBorders>
            <w:vAlign w:val="bottom"/>
          </w:tcPr>
          <w:p w14:paraId="1B1F5BBF" w14:textId="77777777" w:rsidR="00426738" w:rsidRDefault="000A4E25">
            <w:pPr>
              <w:widowControl w:val="0"/>
              <w:jc w:val="right"/>
              <w:rPr>
                <w:sz w:val="20"/>
                <w:szCs w:val="20"/>
              </w:rPr>
            </w:pPr>
            <w:r>
              <w:rPr>
                <w:sz w:val="20"/>
                <w:szCs w:val="20"/>
              </w:rPr>
              <w:t>24</w:t>
            </w:r>
          </w:p>
        </w:tc>
        <w:tc>
          <w:tcPr>
            <w:tcW w:w="632" w:type="dxa"/>
            <w:tcBorders>
              <w:bottom w:val="single" w:sz="4" w:space="0" w:color="000000"/>
            </w:tcBorders>
            <w:vAlign w:val="bottom"/>
          </w:tcPr>
          <w:p w14:paraId="1D0F5E91" w14:textId="77777777" w:rsidR="00426738" w:rsidRDefault="000A4E25">
            <w:pPr>
              <w:widowControl w:val="0"/>
              <w:jc w:val="right"/>
              <w:rPr>
                <w:sz w:val="20"/>
                <w:szCs w:val="20"/>
              </w:rPr>
            </w:pPr>
            <w:r>
              <w:rPr>
                <w:sz w:val="20"/>
                <w:szCs w:val="20"/>
              </w:rPr>
              <w:t>33</w:t>
            </w:r>
          </w:p>
        </w:tc>
        <w:tc>
          <w:tcPr>
            <w:tcW w:w="79" w:type="dxa"/>
            <w:vAlign w:val="bottom"/>
          </w:tcPr>
          <w:p w14:paraId="71ABB2A5" w14:textId="77777777" w:rsidR="00426738" w:rsidRDefault="00426738">
            <w:pPr>
              <w:widowControl w:val="0"/>
              <w:jc w:val="right"/>
              <w:rPr>
                <w:sz w:val="20"/>
                <w:szCs w:val="20"/>
              </w:rPr>
            </w:pPr>
          </w:p>
        </w:tc>
        <w:tc>
          <w:tcPr>
            <w:tcW w:w="609" w:type="dxa"/>
            <w:tcBorders>
              <w:bottom w:val="single" w:sz="4" w:space="0" w:color="000000"/>
            </w:tcBorders>
            <w:vAlign w:val="bottom"/>
          </w:tcPr>
          <w:p w14:paraId="62F15934" w14:textId="77777777" w:rsidR="00426738" w:rsidRDefault="000A4E25">
            <w:pPr>
              <w:widowControl w:val="0"/>
              <w:jc w:val="right"/>
              <w:rPr>
                <w:sz w:val="20"/>
                <w:szCs w:val="20"/>
              </w:rPr>
            </w:pPr>
            <w:r>
              <w:rPr>
                <w:sz w:val="20"/>
                <w:szCs w:val="20"/>
              </w:rPr>
              <w:t>NA</w:t>
            </w:r>
          </w:p>
        </w:tc>
        <w:tc>
          <w:tcPr>
            <w:tcW w:w="635" w:type="dxa"/>
            <w:tcBorders>
              <w:bottom w:val="single" w:sz="4" w:space="0" w:color="000000"/>
            </w:tcBorders>
            <w:vAlign w:val="bottom"/>
          </w:tcPr>
          <w:p w14:paraId="5FF80411" w14:textId="77777777" w:rsidR="00426738" w:rsidRDefault="000A4E25">
            <w:pPr>
              <w:widowControl w:val="0"/>
              <w:jc w:val="right"/>
              <w:rPr>
                <w:sz w:val="20"/>
                <w:szCs w:val="20"/>
              </w:rPr>
            </w:pPr>
            <w:r>
              <w:rPr>
                <w:sz w:val="20"/>
                <w:szCs w:val="20"/>
              </w:rPr>
              <w:t>8</w:t>
            </w:r>
          </w:p>
        </w:tc>
        <w:tc>
          <w:tcPr>
            <w:tcW w:w="637" w:type="dxa"/>
            <w:tcBorders>
              <w:bottom w:val="single" w:sz="4" w:space="0" w:color="000000"/>
            </w:tcBorders>
            <w:vAlign w:val="bottom"/>
          </w:tcPr>
          <w:p w14:paraId="48C0FAC2" w14:textId="77777777" w:rsidR="00426738" w:rsidRDefault="000A4E25">
            <w:pPr>
              <w:widowControl w:val="0"/>
              <w:jc w:val="right"/>
              <w:rPr>
                <w:sz w:val="20"/>
                <w:szCs w:val="20"/>
              </w:rPr>
            </w:pPr>
            <w:r>
              <w:rPr>
                <w:sz w:val="20"/>
                <w:szCs w:val="20"/>
              </w:rPr>
              <w:t>24</w:t>
            </w:r>
          </w:p>
        </w:tc>
        <w:tc>
          <w:tcPr>
            <w:tcW w:w="628" w:type="dxa"/>
            <w:tcBorders>
              <w:bottom w:val="single" w:sz="4" w:space="0" w:color="000000"/>
            </w:tcBorders>
            <w:vAlign w:val="bottom"/>
          </w:tcPr>
          <w:p w14:paraId="2E60C49C" w14:textId="77777777" w:rsidR="00426738" w:rsidRDefault="000A4E25">
            <w:pPr>
              <w:widowControl w:val="0"/>
              <w:jc w:val="right"/>
              <w:rPr>
                <w:sz w:val="20"/>
                <w:szCs w:val="20"/>
              </w:rPr>
            </w:pPr>
            <w:r>
              <w:rPr>
                <w:sz w:val="20"/>
                <w:szCs w:val="20"/>
              </w:rPr>
              <w:t>33</w:t>
            </w:r>
          </w:p>
        </w:tc>
        <w:tc>
          <w:tcPr>
            <w:tcW w:w="91" w:type="dxa"/>
            <w:vAlign w:val="bottom"/>
          </w:tcPr>
          <w:p w14:paraId="5163703C" w14:textId="77777777" w:rsidR="00426738" w:rsidRDefault="00426738">
            <w:pPr>
              <w:widowControl w:val="0"/>
              <w:jc w:val="right"/>
              <w:rPr>
                <w:sz w:val="20"/>
                <w:szCs w:val="20"/>
              </w:rPr>
            </w:pPr>
          </w:p>
        </w:tc>
        <w:tc>
          <w:tcPr>
            <w:tcW w:w="629" w:type="dxa"/>
            <w:tcBorders>
              <w:bottom w:val="single" w:sz="4" w:space="0" w:color="000000"/>
            </w:tcBorders>
            <w:vAlign w:val="bottom"/>
          </w:tcPr>
          <w:p w14:paraId="6ED58649"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108D8C38" w14:textId="77777777" w:rsidR="00426738" w:rsidRDefault="000A4E25">
            <w:pPr>
              <w:widowControl w:val="0"/>
              <w:jc w:val="right"/>
              <w:rPr>
                <w:sz w:val="20"/>
                <w:szCs w:val="20"/>
              </w:rPr>
            </w:pPr>
            <w:r>
              <w:rPr>
                <w:sz w:val="20"/>
                <w:szCs w:val="20"/>
              </w:rPr>
              <w:t>NA</w:t>
            </w:r>
          </w:p>
        </w:tc>
        <w:tc>
          <w:tcPr>
            <w:tcW w:w="632" w:type="dxa"/>
            <w:tcBorders>
              <w:bottom w:val="single" w:sz="4" w:space="0" w:color="000000"/>
            </w:tcBorders>
            <w:vAlign w:val="bottom"/>
          </w:tcPr>
          <w:p w14:paraId="2148F0D3" w14:textId="77777777" w:rsidR="00426738" w:rsidRDefault="000A4E25">
            <w:pPr>
              <w:widowControl w:val="0"/>
              <w:jc w:val="right"/>
              <w:rPr>
                <w:sz w:val="20"/>
                <w:szCs w:val="20"/>
              </w:rPr>
            </w:pPr>
            <w:r>
              <w:rPr>
                <w:sz w:val="20"/>
                <w:szCs w:val="20"/>
              </w:rPr>
              <w:t>11</w:t>
            </w:r>
          </w:p>
        </w:tc>
        <w:tc>
          <w:tcPr>
            <w:tcW w:w="631" w:type="dxa"/>
            <w:tcBorders>
              <w:bottom w:val="single" w:sz="4" w:space="0" w:color="000000"/>
            </w:tcBorders>
            <w:vAlign w:val="bottom"/>
          </w:tcPr>
          <w:p w14:paraId="064B9623" w14:textId="77777777" w:rsidR="00426738" w:rsidRDefault="000A4E25">
            <w:pPr>
              <w:widowControl w:val="0"/>
              <w:jc w:val="right"/>
              <w:rPr>
                <w:sz w:val="20"/>
                <w:szCs w:val="20"/>
              </w:rPr>
            </w:pPr>
            <w:r>
              <w:rPr>
                <w:sz w:val="20"/>
                <w:szCs w:val="20"/>
              </w:rPr>
              <w:t>20</w:t>
            </w:r>
          </w:p>
        </w:tc>
        <w:tc>
          <w:tcPr>
            <w:tcW w:w="91" w:type="dxa"/>
            <w:vAlign w:val="bottom"/>
          </w:tcPr>
          <w:p w14:paraId="1CCB7B22" w14:textId="77777777" w:rsidR="00426738" w:rsidRDefault="00426738">
            <w:pPr>
              <w:widowControl w:val="0"/>
              <w:jc w:val="right"/>
              <w:rPr>
                <w:sz w:val="20"/>
                <w:szCs w:val="20"/>
              </w:rPr>
            </w:pPr>
          </w:p>
        </w:tc>
        <w:tc>
          <w:tcPr>
            <w:tcW w:w="629" w:type="dxa"/>
            <w:tcBorders>
              <w:bottom w:val="single" w:sz="4" w:space="0" w:color="000000"/>
            </w:tcBorders>
            <w:vAlign w:val="bottom"/>
          </w:tcPr>
          <w:p w14:paraId="453F8697" w14:textId="77777777" w:rsidR="00426738" w:rsidRDefault="000A4E25">
            <w:pPr>
              <w:widowControl w:val="0"/>
              <w:jc w:val="right"/>
              <w:rPr>
                <w:sz w:val="20"/>
                <w:szCs w:val="20"/>
              </w:rPr>
            </w:pPr>
            <w:r>
              <w:rPr>
                <w:sz w:val="20"/>
                <w:szCs w:val="20"/>
              </w:rPr>
              <w:t>NA</w:t>
            </w:r>
          </w:p>
        </w:tc>
        <w:tc>
          <w:tcPr>
            <w:tcW w:w="634" w:type="dxa"/>
            <w:tcBorders>
              <w:bottom w:val="single" w:sz="4" w:space="0" w:color="000000"/>
            </w:tcBorders>
            <w:vAlign w:val="bottom"/>
          </w:tcPr>
          <w:p w14:paraId="311B3462"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7BB57228" w14:textId="77777777" w:rsidR="00426738" w:rsidRDefault="000A4E25">
            <w:pPr>
              <w:widowControl w:val="0"/>
              <w:jc w:val="right"/>
              <w:rPr>
                <w:sz w:val="20"/>
                <w:szCs w:val="20"/>
              </w:rPr>
            </w:pPr>
            <w:r>
              <w:rPr>
                <w:sz w:val="20"/>
                <w:szCs w:val="20"/>
              </w:rPr>
              <w:t>11</w:t>
            </w:r>
          </w:p>
        </w:tc>
        <w:tc>
          <w:tcPr>
            <w:tcW w:w="631" w:type="dxa"/>
            <w:tcBorders>
              <w:bottom w:val="single" w:sz="4" w:space="0" w:color="000000"/>
            </w:tcBorders>
            <w:vAlign w:val="bottom"/>
          </w:tcPr>
          <w:p w14:paraId="7AE97192" w14:textId="77777777" w:rsidR="00426738" w:rsidRDefault="000A4E25">
            <w:pPr>
              <w:widowControl w:val="0"/>
              <w:jc w:val="right"/>
              <w:rPr>
                <w:sz w:val="20"/>
                <w:szCs w:val="20"/>
              </w:rPr>
            </w:pPr>
            <w:r>
              <w:rPr>
                <w:sz w:val="20"/>
                <w:szCs w:val="20"/>
              </w:rPr>
              <w:t>20</w:t>
            </w:r>
          </w:p>
        </w:tc>
        <w:tc>
          <w:tcPr>
            <w:tcW w:w="91" w:type="dxa"/>
            <w:vAlign w:val="bottom"/>
          </w:tcPr>
          <w:p w14:paraId="68B6F6C8" w14:textId="77777777" w:rsidR="00426738" w:rsidRDefault="00426738">
            <w:pPr>
              <w:widowControl w:val="0"/>
              <w:jc w:val="right"/>
              <w:rPr>
                <w:sz w:val="20"/>
                <w:szCs w:val="20"/>
              </w:rPr>
            </w:pPr>
          </w:p>
        </w:tc>
        <w:tc>
          <w:tcPr>
            <w:tcW w:w="629" w:type="dxa"/>
            <w:tcBorders>
              <w:bottom w:val="single" w:sz="4" w:space="0" w:color="000000"/>
            </w:tcBorders>
            <w:vAlign w:val="bottom"/>
          </w:tcPr>
          <w:p w14:paraId="4E264387" w14:textId="77777777" w:rsidR="00426738" w:rsidRDefault="000A4E25">
            <w:pPr>
              <w:widowControl w:val="0"/>
              <w:jc w:val="right"/>
              <w:rPr>
                <w:sz w:val="20"/>
                <w:szCs w:val="20"/>
              </w:rPr>
            </w:pPr>
            <w:r>
              <w:rPr>
                <w:sz w:val="20"/>
                <w:szCs w:val="20"/>
              </w:rPr>
              <w:t>12</w:t>
            </w:r>
          </w:p>
        </w:tc>
        <w:tc>
          <w:tcPr>
            <w:tcW w:w="631" w:type="dxa"/>
            <w:tcBorders>
              <w:bottom w:val="single" w:sz="4" w:space="0" w:color="000000"/>
            </w:tcBorders>
            <w:vAlign w:val="bottom"/>
          </w:tcPr>
          <w:p w14:paraId="2CF968F6"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773C73D0" w14:textId="77777777" w:rsidR="00426738" w:rsidRDefault="000A4E25">
            <w:pPr>
              <w:widowControl w:val="0"/>
              <w:jc w:val="right"/>
              <w:rPr>
                <w:sz w:val="20"/>
                <w:szCs w:val="20"/>
              </w:rPr>
            </w:pPr>
            <w:r>
              <w:rPr>
                <w:sz w:val="20"/>
                <w:szCs w:val="20"/>
              </w:rPr>
              <w:t>36</w:t>
            </w:r>
          </w:p>
        </w:tc>
        <w:tc>
          <w:tcPr>
            <w:tcW w:w="699" w:type="dxa"/>
            <w:tcBorders>
              <w:bottom w:val="single" w:sz="4" w:space="0" w:color="000000"/>
            </w:tcBorders>
            <w:vAlign w:val="bottom"/>
          </w:tcPr>
          <w:p w14:paraId="6533F995" w14:textId="77777777" w:rsidR="00426738" w:rsidRDefault="000A4E25">
            <w:pPr>
              <w:widowControl w:val="0"/>
              <w:jc w:val="right"/>
              <w:rPr>
                <w:sz w:val="20"/>
                <w:szCs w:val="20"/>
              </w:rPr>
            </w:pPr>
            <w:r>
              <w:rPr>
                <w:sz w:val="20"/>
                <w:szCs w:val="20"/>
              </w:rPr>
              <w:t>45</w:t>
            </w:r>
          </w:p>
        </w:tc>
      </w:tr>
      <w:tr w:rsidR="00426738" w14:paraId="69F93A22" w14:textId="77777777">
        <w:trPr>
          <w:trHeight w:val="256"/>
        </w:trPr>
        <w:tc>
          <w:tcPr>
            <w:tcW w:w="896" w:type="dxa"/>
            <w:vMerge/>
            <w:vAlign w:val="center"/>
          </w:tcPr>
          <w:p w14:paraId="4D22408E" w14:textId="77777777" w:rsidR="00426738" w:rsidRDefault="00426738">
            <w:pPr>
              <w:widowControl w:val="0"/>
              <w:jc w:val="center"/>
              <w:rPr>
                <w:b/>
                <w:sz w:val="20"/>
                <w:szCs w:val="20"/>
              </w:rPr>
            </w:pPr>
          </w:p>
        </w:tc>
        <w:tc>
          <w:tcPr>
            <w:tcW w:w="748" w:type="dxa"/>
            <w:vAlign w:val="bottom"/>
          </w:tcPr>
          <w:p w14:paraId="36136FAA" w14:textId="77777777" w:rsidR="00426738" w:rsidRDefault="000A4E25">
            <w:pPr>
              <w:widowControl w:val="0"/>
              <w:rPr>
                <w:sz w:val="20"/>
                <w:szCs w:val="20"/>
              </w:rPr>
            </w:pPr>
            <w:r>
              <w:rPr>
                <w:sz w:val="20"/>
                <w:szCs w:val="20"/>
              </w:rPr>
              <w:t>mean</w:t>
            </w:r>
          </w:p>
        </w:tc>
        <w:tc>
          <w:tcPr>
            <w:tcW w:w="606" w:type="dxa"/>
            <w:tcBorders>
              <w:top w:val="single" w:sz="4" w:space="0" w:color="000000"/>
            </w:tcBorders>
            <w:vAlign w:val="bottom"/>
          </w:tcPr>
          <w:p w14:paraId="22AF8BB3" w14:textId="77777777" w:rsidR="00426738" w:rsidRDefault="000A4E25">
            <w:pPr>
              <w:widowControl w:val="0"/>
              <w:jc w:val="right"/>
              <w:rPr>
                <w:sz w:val="20"/>
                <w:szCs w:val="20"/>
              </w:rPr>
            </w:pPr>
            <w:r>
              <w:rPr>
                <w:sz w:val="20"/>
                <w:szCs w:val="20"/>
              </w:rPr>
              <w:t>NA</w:t>
            </w:r>
          </w:p>
        </w:tc>
        <w:tc>
          <w:tcPr>
            <w:tcW w:w="631" w:type="dxa"/>
            <w:tcBorders>
              <w:top w:val="single" w:sz="4" w:space="0" w:color="000000"/>
            </w:tcBorders>
            <w:vAlign w:val="bottom"/>
          </w:tcPr>
          <w:p w14:paraId="438F1BAF" w14:textId="77777777" w:rsidR="00426738" w:rsidRDefault="000A4E25">
            <w:pPr>
              <w:widowControl w:val="0"/>
              <w:jc w:val="right"/>
              <w:rPr>
                <w:sz w:val="20"/>
                <w:szCs w:val="20"/>
              </w:rPr>
            </w:pPr>
            <w:r>
              <w:rPr>
                <w:sz w:val="20"/>
                <w:szCs w:val="20"/>
              </w:rPr>
              <w:t>163.0</w:t>
            </w:r>
          </w:p>
        </w:tc>
        <w:tc>
          <w:tcPr>
            <w:tcW w:w="660" w:type="dxa"/>
            <w:tcBorders>
              <w:top w:val="single" w:sz="4" w:space="0" w:color="000000"/>
            </w:tcBorders>
            <w:vAlign w:val="bottom"/>
          </w:tcPr>
          <w:p w14:paraId="6425D141" w14:textId="77777777" w:rsidR="00426738" w:rsidRDefault="000A4E25">
            <w:pPr>
              <w:widowControl w:val="0"/>
              <w:jc w:val="right"/>
              <w:rPr>
                <w:sz w:val="20"/>
                <w:szCs w:val="20"/>
              </w:rPr>
            </w:pPr>
            <w:r>
              <w:rPr>
                <w:sz w:val="20"/>
                <w:szCs w:val="20"/>
              </w:rPr>
              <w:t>106.7</w:t>
            </w:r>
          </w:p>
        </w:tc>
        <w:tc>
          <w:tcPr>
            <w:tcW w:w="632" w:type="dxa"/>
            <w:tcBorders>
              <w:top w:val="single" w:sz="4" w:space="0" w:color="000000"/>
            </w:tcBorders>
            <w:vAlign w:val="bottom"/>
          </w:tcPr>
          <w:p w14:paraId="19D98BCC" w14:textId="77777777" w:rsidR="00426738" w:rsidRDefault="000A4E25">
            <w:pPr>
              <w:widowControl w:val="0"/>
              <w:jc w:val="right"/>
              <w:rPr>
                <w:sz w:val="20"/>
                <w:szCs w:val="20"/>
              </w:rPr>
            </w:pPr>
            <w:r>
              <w:rPr>
                <w:sz w:val="20"/>
                <w:szCs w:val="20"/>
              </w:rPr>
              <w:t>57.0</w:t>
            </w:r>
          </w:p>
        </w:tc>
        <w:tc>
          <w:tcPr>
            <w:tcW w:w="79" w:type="dxa"/>
            <w:vAlign w:val="bottom"/>
          </w:tcPr>
          <w:p w14:paraId="49D4DB23" w14:textId="77777777" w:rsidR="00426738" w:rsidRDefault="00426738">
            <w:pPr>
              <w:widowControl w:val="0"/>
              <w:jc w:val="right"/>
              <w:rPr>
                <w:sz w:val="20"/>
                <w:szCs w:val="20"/>
              </w:rPr>
            </w:pPr>
          </w:p>
        </w:tc>
        <w:tc>
          <w:tcPr>
            <w:tcW w:w="609" w:type="dxa"/>
            <w:tcBorders>
              <w:top w:val="single" w:sz="4" w:space="0" w:color="000000"/>
            </w:tcBorders>
            <w:vAlign w:val="bottom"/>
          </w:tcPr>
          <w:p w14:paraId="05E7B93E" w14:textId="77777777" w:rsidR="00426738" w:rsidRDefault="000A4E25">
            <w:pPr>
              <w:widowControl w:val="0"/>
              <w:jc w:val="right"/>
              <w:rPr>
                <w:sz w:val="20"/>
                <w:szCs w:val="20"/>
              </w:rPr>
            </w:pPr>
            <w:r>
              <w:rPr>
                <w:sz w:val="20"/>
                <w:szCs w:val="20"/>
              </w:rPr>
              <w:t>NA</w:t>
            </w:r>
          </w:p>
        </w:tc>
        <w:tc>
          <w:tcPr>
            <w:tcW w:w="635" w:type="dxa"/>
            <w:tcBorders>
              <w:top w:val="single" w:sz="4" w:space="0" w:color="000000"/>
            </w:tcBorders>
            <w:vAlign w:val="bottom"/>
          </w:tcPr>
          <w:p w14:paraId="25BA25BD" w14:textId="77777777" w:rsidR="00426738" w:rsidRDefault="000A4E25">
            <w:pPr>
              <w:widowControl w:val="0"/>
              <w:jc w:val="right"/>
              <w:rPr>
                <w:sz w:val="20"/>
                <w:szCs w:val="20"/>
              </w:rPr>
            </w:pPr>
            <w:r>
              <w:rPr>
                <w:sz w:val="20"/>
                <w:szCs w:val="20"/>
              </w:rPr>
              <w:t>161.4</w:t>
            </w:r>
          </w:p>
        </w:tc>
        <w:tc>
          <w:tcPr>
            <w:tcW w:w="637" w:type="dxa"/>
            <w:tcBorders>
              <w:top w:val="single" w:sz="4" w:space="0" w:color="000000"/>
            </w:tcBorders>
            <w:vAlign w:val="bottom"/>
          </w:tcPr>
          <w:p w14:paraId="71468F8F" w14:textId="77777777" w:rsidR="00426738" w:rsidRDefault="000A4E25">
            <w:pPr>
              <w:widowControl w:val="0"/>
              <w:jc w:val="right"/>
              <w:rPr>
                <w:sz w:val="20"/>
                <w:szCs w:val="20"/>
              </w:rPr>
            </w:pPr>
            <w:r>
              <w:rPr>
                <w:sz w:val="20"/>
                <w:szCs w:val="20"/>
              </w:rPr>
              <w:t>127.0</w:t>
            </w:r>
          </w:p>
        </w:tc>
        <w:tc>
          <w:tcPr>
            <w:tcW w:w="628" w:type="dxa"/>
            <w:tcBorders>
              <w:top w:val="single" w:sz="4" w:space="0" w:color="000000"/>
            </w:tcBorders>
            <w:vAlign w:val="bottom"/>
          </w:tcPr>
          <w:p w14:paraId="3AFE613A" w14:textId="77777777" w:rsidR="00426738" w:rsidRDefault="000A4E25">
            <w:pPr>
              <w:widowControl w:val="0"/>
              <w:jc w:val="right"/>
              <w:rPr>
                <w:sz w:val="20"/>
                <w:szCs w:val="20"/>
              </w:rPr>
            </w:pPr>
            <w:r>
              <w:rPr>
                <w:sz w:val="20"/>
                <w:szCs w:val="20"/>
              </w:rPr>
              <w:t>74.6</w:t>
            </w:r>
          </w:p>
        </w:tc>
        <w:tc>
          <w:tcPr>
            <w:tcW w:w="91" w:type="dxa"/>
            <w:vAlign w:val="bottom"/>
          </w:tcPr>
          <w:p w14:paraId="4BE4C6B6" w14:textId="77777777" w:rsidR="00426738" w:rsidRDefault="00426738">
            <w:pPr>
              <w:widowControl w:val="0"/>
              <w:jc w:val="right"/>
              <w:rPr>
                <w:sz w:val="20"/>
                <w:szCs w:val="20"/>
              </w:rPr>
            </w:pPr>
          </w:p>
        </w:tc>
        <w:tc>
          <w:tcPr>
            <w:tcW w:w="629" w:type="dxa"/>
            <w:tcBorders>
              <w:top w:val="single" w:sz="4" w:space="0" w:color="000000"/>
            </w:tcBorders>
            <w:vAlign w:val="bottom"/>
          </w:tcPr>
          <w:p w14:paraId="22A80963" w14:textId="77777777" w:rsidR="00426738" w:rsidRDefault="000A4E25">
            <w:pPr>
              <w:widowControl w:val="0"/>
              <w:jc w:val="right"/>
              <w:rPr>
                <w:sz w:val="20"/>
                <w:szCs w:val="20"/>
              </w:rPr>
            </w:pPr>
            <w:r>
              <w:rPr>
                <w:sz w:val="20"/>
                <w:szCs w:val="20"/>
              </w:rPr>
              <w:t>NA</w:t>
            </w:r>
          </w:p>
        </w:tc>
        <w:tc>
          <w:tcPr>
            <w:tcW w:w="631" w:type="dxa"/>
            <w:tcBorders>
              <w:top w:val="single" w:sz="4" w:space="0" w:color="000000"/>
            </w:tcBorders>
            <w:vAlign w:val="bottom"/>
          </w:tcPr>
          <w:p w14:paraId="237CE991" w14:textId="77777777" w:rsidR="00426738" w:rsidRDefault="000A4E25">
            <w:pPr>
              <w:widowControl w:val="0"/>
              <w:jc w:val="right"/>
              <w:rPr>
                <w:sz w:val="20"/>
                <w:szCs w:val="20"/>
              </w:rPr>
            </w:pPr>
            <w:r>
              <w:rPr>
                <w:sz w:val="20"/>
                <w:szCs w:val="20"/>
              </w:rPr>
              <w:t>NA</w:t>
            </w:r>
          </w:p>
        </w:tc>
        <w:tc>
          <w:tcPr>
            <w:tcW w:w="632" w:type="dxa"/>
            <w:tcBorders>
              <w:top w:val="single" w:sz="4" w:space="0" w:color="000000"/>
            </w:tcBorders>
            <w:vAlign w:val="bottom"/>
          </w:tcPr>
          <w:p w14:paraId="0A1927E9" w14:textId="77777777" w:rsidR="00426738" w:rsidRDefault="000A4E25">
            <w:pPr>
              <w:widowControl w:val="0"/>
              <w:jc w:val="right"/>
              <w:rPr>
                <w:sz w:val="20"/>
                <w:szCs w:val="20"/>
              </w:rPr>
            </w:pPr>
            <w:r>
              <w:rPr>
                <w:sz w:val="20"/>
                <w:szCs w:val="20"/>
              </w:rPr>
              <w:t>131.6</w:t>
            </w:r>
          </w:p>
        </w:tc>
        <w:tc>
          <w:tcPr>
            <w:tcW w:w="631" w:type="dxa"/>
            <w:tcBorders>
              <w:top w:val="single" w:sz="4" w:space="0" w:color="000000"/>
            </w:tcBorders>
            <w:vAlign w:val="bottom"/>
          </w:tcPr>
          <w:p w14:paraId="021CCD05" w14:textId="77777777" w:rsidR="00426738" w:rsidRDefault="000A4E25">
            <w:pPr>
              <w:widowControl w:val="0"/>
              <w:jc w:val="right"/>
              <w:rPr>
                <w:sz w:val="20"/>
                <w:szCs w:val="20"/>
              </w:rPr>
            </w:pPr>
            <w:r>
              <w:rPr>
                <w:sz w:val="20"/>
                <w:szCs w:val="20"/>
              </w:rPr>
              <w:t>121.0</w:t>
            </w:r>
          </w:p>
        </w:tc>
        <w:tc>
          <w:tcPr>
            <w:tcW w:w="91" w:type="dxa"/>
            <w:vAlign w:val="bottom"/>
          </w:tcPr>
          <w:p w14:paraId="25F1F536" w14:textId="77777777" w:rsidR="00426738" w:rsidRDefault="00426738">
            <w:pPr>
              <w:widowControl w:val="0"/>
              <w:jc w:val="right"/>
              <w:rPr>
                <w:sz w:val="20"/>
                <w:szCs w:val="20"/>
              </w:rPr>
            </w:pPr>
          </w:p>
        </w:tc>
        <w:tc>
          <w:tcPr>
            <w:tcW w:w="629" w:type="dxa"/>
            <w:tcBorders>
              <w:top w:val="single" w:sz="4" w:space="0" w:color="000000"/>
            </w:tcBorders>
            <w:vAlign w:val="bottom"/>
          </w:tcPr>
          <w:p w14:paraId="4E58DB88" w14:textId="77777777" w:rsidR="00426738" w:rsidRDefault="000A4E25">
            <w:pPr>
              <w:widowControl w:val="0"/>
              <w:jc w:val="right"/>
              <w:rPr>
                <w:sz w:val="20"/>
                <w:szCs w:val="20"/>
              </w:rPr>
            </w:pPr>
            <w:r>
              <w:rPr>
                <w:sz w:val="20"/>
                <w:szCs w:val="20"/>
              </w:rPr>
              <w:t>NA</w:t>
            </w:r>
          </w:p>
        </w:tc>
        <w:tc>
          <w:tcPr>
            <w:tcW w:w="634" w:type="dxa"/>
            <w:tcBorders>
              <w:top w:val="single" w:sz="4" w:space="0" w:color="000000"/>
            </w:tcBorders>
            <w:vAlign w:val="bottom"/>
          </w:tcPr>
          <w:p w14:paraId="41EAC2C1" w14:textId="77777777" w:rsidR="00426738" w:rsidRDefault="000A4E25">
            <w:pPr>
              <w:widowControl w:val="0"/>
              <w:jc w:val="right"/>
              <w:rPr>
                <w:sz w:val="20"/>
                <w:szCs w:val="20"/>
              </w:rPr>
            </w:pPr>
            <w:r>
              <w:rPr>
                <w:sz w:val="20"/>
                <w:szCs w:val="20"/>
              </w:rPr>
              <w:t>NA</w:t>
            </w:r>
          </w:p>
        </w:tc>
        <w:tc>
          <w:tcPr>
            <w:tcW w:w="628" w:type="dxa"/>
            <w:tcBorders>
              <w:top w:val="single" w:sz="4" w:space="0" w:color="000000"/>
            </w:tcBorders>
            <w:vAlign w:val="bottom"/>
          </w:tcPr>
          <w:p w14:paraId="663E317D" w14:textId="77777777" w:rsidR="00426738" w:rsidRDefault="000A4E25">
            <w:pPr>
              <w:widowControl w:val="0"/>
              <w:jc w:val="right"/>
              <w:rPr>
                <w:sz w:val="20"/>
                <w:szCs w:val="20"/>
              </w:rPr>
            </w:pPr>
            <w:r>
              <w:rPr>
                <w:sz w:val="20"/>
                <w:szCs w:val="20"/>
              </w:rPr>
              <w:t>164.8</w:t>
            </w:r>
          </w:p>
        </w:tc>
        <w:tc>
          <w:tcPr>
            <w:tcW w:w="631" w:type="dxa"/>
            <w:tcBorders>
              <w:top w:val="single" w:sz="4" w:space="0" w:color="000000"/>
            </w:tcBorders>
            <w:vAlign w:val="bottom"/>
          </w:tcPr>
          <w:p w14:paraId="7AFD7E45" w14:textId="77777777" w:rsidR="00426738" w:rsidRDefault="000A4E25">
            <w:pPr>
              <w:widowControl w:val="0"/>
              <w:jc w:val="right"/>
              <w:rPr>
                <w:sz w:val="20"/>
                <w:szCs w:val="20"/>
              </w:rPr>
            </w:pPr>
            <w:r>
              <w:rPr>
                <w:sz w:val="20"/>
                <w:szCs w:val="20"/>
              </w:rPr>
              <w:t>132.6</w:t>
            </w:r>
          </w:p>
        </w:tc>
        <w:tc>
          <w:tcPr>
            <w:tcW w:w="91" w:type="dxa"/>
            <w:vAlign w:val="bottom"/>
          </w:tcPr>
          <w:p w14:paraId="69E2128D" w14:textId="77777777" w:rsidR="00426738" w:rsidRDefault="00426738">
            <w:pPr>
              <w:widowControl w:val="0"/>
              <w:jc w:val="right"/>
              <w:rPr>
                <w:sz w:val="20"/>
                <w:szCs w:val="20"/>
              </w:rPr>
            </w:pPr>
          </w:p>
        </w:tc>
        <w:tc>
          <w:tcPr>
            <w:tcW w:w="629" w:type="dxa"/>
            <w:tcBorders>
              <w:top w:val="single" w:sz="4" w:space="0" w:color="000000"/>
            </w:tcBorders>
            <w:vAlign w:val="bottom"/>
          </w:tcPr>
          <w:p w14:paraId="20EEA43C" w14:textId="77777777" w:rsidR="00426738" w:rsidRDefault="000A4E25">
            <w:pPr>
              <w:widowControl w:val="0"/>
              <w:jc w:val="right"/>
              <w:rPr>
                <w:sz w:val="20"/>
                <w:szCs w:val="20"/>
              </w:rPr>
            </w:pPr>
            <w:r>
              <w:rPr>
                <w:sz w:val="20"/>
                <w:szCs w:val="20"/>
              </w:rPr>
              <w:t>157.6</w:t>
            </w:r>
          </w:p>
        </w:tc>
        <w:tc>
          <w:tcPr>
            <w:tcW w:w="631" w:type="dxa"/>
            <w:tcBorders>
              <w:top w:val="single" w:sz="4" w:space="0" w:color="000000"/>
            </w:tcBorders>
            <w:vAlign w:val="bottom"/>
          </w:tcPr>
          <w:p w14:paraId="7E1F52AE" w14:textId="77777777" w:rsidR="00426738" w:rsidRDefault="000A4E25">
            <w:pPr>
              <w:widowControl w:val="0"/>
              <w:jc w:val="right"/>
              <w:rPr>
                <w:sz w:val="20"/>
                <w:szCs w:val="20"/>
              </w:rPr>
            </w:pPr>
            <w:r>
              <w:rPr>
                <w:sz w:val="20"/>
                <w:szCs w:val="20"/>
              </w:rPr>
              <w:t>NA</w:t>
            </w:r>
          </w:p>
        </w:tc>
        <w:tc>
          <w:tcPr>
            <w:tcW w:w="628" w:type="dxa"/>
            <w:tcBorders>
              <w:top w:val="single" w:sz="4" w:space="0" w:color="000000"/>
            </w:tcBorders>
            <w:vAlign w:val="bottom"/>
          </w:tcPr>
          <w:p w14:paraId="12B3E8F5" w14:textId="77777777" w:rsidR="00426738" w:rsidRDefault="000A4E25">
            <w:pPr>
              <w:widowControl w:val="0"/>
              <w:jc w:val="right"/>
              <w:rPr>
                <w:sz w:val="20"/>
                <w:szCs w:val="20"/>
              </w:rPr>
            </w:pPr>
            <w:r>
              <w:rPr>
                <w:sz w:val="20"/>
                <w:szCs w:val="20"/>
              </w:rPr>
              <w:t>73.2</w:t>
            </w:r>
          </w:p>
        </w:tc>
        <w:tc>
          <w:tcPr>
            <w:tcW w:w="699" w:type="dxa"/>
            <w:tcBorders>
              <w:top w:val="single" w:sz="4" w:space="0" w:color="000000"/>
            </w:tcBorders>
            <w:vAlign w:val="bottom"/>
          </w:tcPr>
          <w:p w14:paraId="1AFCA957" w14:textId="77777777" w:rsidR="00426738" w:rsidRDefault="000A4E25">
            <w:pPr>
              <w:widowControl w:val="0"/>
              <w:jc w:val="right"/>
              <w:rPr>
                <w:sz w:val="20"/>
                <w:szCs w:val="20"/>
              </w:rPr>
            </w:pPr>
            <w:r>
              <w:rPr>
                <w:sz w:val="20"/>
                <w:szCs w:val="20"/>
              </w:rPr>
              <w:t>55.6</w:t>
            </w:r>
          </w:p>
        </w:tc>
      </w:tr>
      <w:tr w:rsidR="00426738" w14:paraId="49C389CC" w14:textId="77777777">
        <w:trPr>
          <w:trHeight w:val="256"/>
        </w:trPr>
        <w:tc>
          <w:tcPr>
            <w:tcW w:w="896" w:type="dxa"/>
            <w:vMerge/>
            <w:vAlign w:val="bottom"/>
          </w:tcPr>
          <w:p w14:paraId="193807CA" w14:textId="77777777" w:rsidR="00426738" w:rsidRDefault="00426738">
            <w:pPr>
              <w:widowControl w:val="0"/>
              <w:jc w:val="center"/>
              <w:rPr>
                <w:b/>
                <w:sz w:val="20"/>
                <w:szCs w:val="20"/>
              </w:rPr>
            </w:pPr>
          </w:p>
        </w:tc>
        <w:tc>
          <w:tcPr>
            <w:tcW w:w="748" w:type="dxa"/>
            <w:vAlign w:val="bottom"/>
          </w:tcPr>
          <w:p w14:paraId="158F9745" w14:textId="77777777" w:rsidR="00426738" w:rsidRDefault="000A4E25">
            <w:pPr>
              <w:widowControl w:val="0"/>
              <w:rPr>
                <w:sz w:val="20"/>
                <w:szCs w:val="20"/>
              </w:rPr>
            </w:pPr>
            <w:r>
              <w:rPr>
                <w:sz w:val="20"/>
                <w:szCs w:val="20"/>
              </w:rPr>
              <w:t>SE</w:t>
            </w:r>
          </w:p>
        </w:tc>
        <w:tc>
          <w:tcPr>
            <w:tcW w:w="606" w:type="dxa"/>
            <w:vAlign w:val="bottom"/>
          </w:tcPr>
          <w:p w14:paraId="40AADF19" w14:textId="77777777" w:rsidR="00426738" w:rsidRDefault="000A4E25">
            <w:pPr>
              <w:widowControl w:val="0"/>
              <w:jc w:val="right"/>
              <w:rPr>
                <w:sz w:val="20"/>
                <w:szCs w:val="20"/>
              </w:rPr>
            </w:pPr>
            <w:r>
              <w:rPr>
                <w:sz w:val="20"/>
                <w:szCs w:val="20"/>
              </w:rPr>
              <w:t>NA</w:t>
            </w:r>
          </w:p>
        </w:tc>
        <w:tc>
          <w:tcPr>
            <w:tcW w:w="631" w:type="dxa"/>
            <w:vAlign w:val="bottom"/>
          </w:tcPr>
          <w:p w14:paraId="763DA249" w14:textId="77777777" w:rsidR="00426738" w:rsidRDefault="000A4E25">
            <w:pPr>
              <w:widowControl w:val="0"/>
              <w:jc w:val="right"/>
              <w:rPr>
                <w:sz w:val="20"/>
                <w:szCs w:val="20"/>
              </w:rPr>
            </w:pPr>
            <w:r>
              <w:rPr>
                <w:sz w:val="20"/>
                <w:szCs w:val="20"/>
              </w:rPr>
              <w:t>2.6</w:t>
            </w:r>
          </w:p>
        </w:tc>
        <w:tc>
          <w:tcPr>
            <w:tcW w:w="660" w:type="dxa"/>
            <w:vAlign w:val="bottom"/>
          </w:tcPr>
          <w:p w14:paraId="3587D36A" w14:textId="77777777" w:rsidR="00426738" w:rsidRDefault="000A4E25">
            <w:pPr>
              <w:widowControl w:val="0"/>
              <w:jc w:val="right"/>
              <w:rPr>
                <w:sz w:val="20"/>
                <w:szCs w:val="20"/>
              </w:rPr>
            </w:pPr>
            <w:r>
              <w:rPr>
                <w:sz w:val="20"/>
                <w:szCs w:val="20"/>
              </w:rPr>
              <w:t>5.6</w:t>
            </w:r>
          </w:p>
        </w:tc>
        <w:tc>
          <w:tcPr>
            <w:tcW w:w="632" w:type="dxa"/>
            <w:vAlign w:val="bottom"/>
          </w:tcPr>
          <w:p w14:paraId="36C65DF4" w14:textId="77777777" w:rsidR="00426738" w:rsidRDefault="000A4E25">
            <w:pPr>
              <w:widowControl w:val="0"/>
              <w:jc w:val="right"/>
              <w:rPr>
                <w:sz w:val="20"/>
                <w:szCs w:val="20"/>
              </w:rPr>
            </w:pPr>
            <w:r>
              <w:rPr>
                <w:sz w:val="20"/>
                <w:szCs w:val="20"/>
              </w:rPr>
              <w:t>1.5</w:t>
            </w:r>
          </w:p>
        </w:tc>
        <w:tc>
          <w:tcPr>
            <w:tcW w:w="79" w:type="dxa"/>
            <w:vAlign w:val="bottom"/>
          </w:tcPr>
          <w:p w14:paraId="730F2850" w14:textId="77777777" w:rsidR="00426738" w:rsidRDefault="00426738">
            <w:pPr>
              <w:widowControl w:val="0"/>
              <w:jc w:val="right"/>
              <w:rPr>
                <w:sz w:val="20"/>
                <w:szCs w:val="20"/>
              </w:rPr>
            </w:pPr>
          </w:p>
        </w:tc>
        <w:tc>
          <w:tcPr>
            <w:tcW w:w="609" w:type="dxa"/>
            <w:vAlign w:val="bottom"/>
          </w:tcPr>
          <w:p w14:paraId="278A7AA0" w14:textId="77777777" w:rsidR="00426738" w:rsidRDefault="000A4E25">
            <w:pPr>
              <w:widowControl w:val="0"/>
              <w:jc w:val="right"/>
              <w:rPr>
                <w:sz w:val="20"/>
                <w:szCs w:val="20"/>
              </w:rPr>
            </w:pPr>
            <w:r>
              <w:rPr>
                <w:sz w:val="20"/>
                <w:szCs w:val="20"/>
              </w:rPr>
              <w:t>NA</w:t>
            </w:r>
          </w:p>
        </w:tc>
        <w:tc>
          <w:tcPr>
            <w:tcW w:w="635" w:type="dxa"/>
            <w:vAlign w:val="bottom"/>
          </w:tcPr>
          <w:p w14:paraId="068F25D1" w14:textId="77777777" w:rsidR="00426738" w:rsidRDefault="000A4E25">
            <w:pPr>
              <w:widowControl w:val="0"/>
              <w:jc w:val="right"/>
              <w:rPr>
                <w:sz w:val="20"/>
                <w:szCs w:val="20"/>
              </w:rPr>
            </w:pPr>
            <w:r>
              <w:rPr>
                <w:sz w:val="20"/>
                <w:szCs w:val="20"/>
              </w:rPr>
              <w:t>2.7</w:t>
            </w:r>
          </w:p>
        </w:tc>
        <w:tc>
          <w:tcPr>
            <w:tcW w:w="637" w:type="dxa"/>
            <w:vAlign w:val="bottom"/>
          </w:tcPr>
          <w:p w14:paraId="3CAA86A9" w14:textId="77777777" w:rsidR="00426738" w:rsidRDefault="000A4E25">
            <w:pPr>
              <w:widowControl w:val="0"/>
              <w:jc w:val="right"/>
              <w:rPr>
                <w:sz w:val="20"/>
                <w:szCs w:val="20"/>
              </w:rPr>
            </w:pPr>
            <w:r>
              <w:rPr>
                <w:sz w:val="20"/>
                <w:szCs w:val="20"/>
              </w:rPr>
              <w:t>5.8</w:t>
            </w:r>
          </w:p>
        </w:tc>
        <w:tc>
          <w:tcPr>
            <w:tcW w:w="628" w:type="dxa"/>
            <w:vAlign w:val="bottom"/>
          </w:tcPr>
          <w:p w14:paraId="74FCE306" w14:textId="77777777" w:rsidR="00426738" w:rsidRDefault="000A4E25">
            <w:pPr>
              <w:widowControl w:val="0"/>
              <w:jc w:val="right"/>
              <w:rPr>
                <w:sz w:val="20"/>
                <w:szCs w:val="20"/>
              </w:rPr>
            </w:pPr>
            <w:r>
              <w:rPr>
                <w:sz w:val="20"/>
                <w:szCs w:val="20"/>
              </w:rPr>
              <w:t>6.9</w:t>
            </w:r>
          </w:p>
        </w:tc>
        <w:tc>
          <w:tcPr>
            <w:tcW w:w="91" w:type="dxa"/>
            <w:vAlign w:val="bottom"/>
          </w:tcPr>
          <w:p w14:paraId="249E5105" w14:textId="77777777" w:rsidR="00426738" w:rsidRDefault="00426738">
            <w:pPr>
              <w:widowControl w:val="0"/>
              <w:jc w:val="right"/>
              <w:rPr>
                <w:sz w:val="20"/>
                <w:szCs w:val="20"/>
              </w:rPr>
            </w:pPr>
          </w:p>
        </w:tc>
        <w:tc>
          <w:tcPr>
            <w:tcW w:w="629" w:type="dxa"/>
            <w:vAlign w:val="bottom"/>
          </w:tcPr>
          <w:p w14:paraId="6896FFC3" w14:textId="77777777" w:rsidR="00426738" w:rsidRDefault="000A4E25">
            <w:pPr>
              <w:widowControl w:val="0"/>
              <w:jc w:val="right"/>
              <w:rPr>
                <w:sz w:val="20"/>
                <w:szCs w:val="20"/>
              </w:rPr>
            </w:pPr>
            <w:r>
              <w:rPr>
                <w:sz w:val="20"/>
                <w:szCs w:val="20"/>
              </w:rPr>
              <w:t>NA</w:t>
            </w:r>
          </w:p>
        </w:tc>
        <w:tc>
          <w:tcPr>
            <w:tcW w:w="631" w:type="dxa"/>
            <w:vAlign w:val="bottom"/>
          </w:tcPr>
          <w:p w14:paraId="03DEB89B" w14:textId="77777777" w:rsidR="00426738" w:rsidRDefault="000A4E25">
            <w:pPr>
              <w:widowControl w:val="0"/>
              <w:jc w:val="right"/>
              <w:rPr>
                <w:sz w:val="20"/>
                <w:szCs w:val="20"/>
              </w:rPr>
            </w:pPr>
            <w:r>
              <w:rPr>
                <w:sz w:val="20"/>
                <w:szCs w:val="20"/>
              </w:rPr>
              <w:t>NA</w:t>
            </w:r>
          </w:p>
        </w:tc>
        <w:tc>
          <w:tcPr>
            <w:tcW w:w="632" w:type="dxa"/>
            <w:vAlign w:val="bottom"/>
          </w:tcPr>
          <w:p w14:paraId="125CC0D8" w14:textId="77777777" w:rsidR="00426738" w:rsidRDefault="000A4E25">
            <w:pPr>
              <w:widowControl w:val="0"/>
              <w:jc w:val="right"/>
              <w:rPr>
                <w:sz w:val="20"/>
                <w:szCs w:val="20"/>
              </w:rPr>
            </w:pPr>
            <w:r>
              <w:rPr>
                <w:sz w:val="20"/>
                <w:szCs w:val="20"/>
              </w:rPr>
              <w:t>11.7</w:t>
            </w:r>
          </w:p>
        </w:tc>
        <w:tc>
          <w:tcPr>
            <w:tcW w:w="631" w:type="dxa"/>
            <w:vAlign w:val="bottom"/>
          </w:tcPr>
          <w:p w14:paraId="0B5ECA3B" w14:textId="77777777" w:rsidR="00426738" w:rsidRDefault="000A4E25">
            <w:pPr>
              <w:widowControl w:val="0"/>
              <w:jc w:val="right"/>
              <w:rPr>
                <w:sz w:val="20"/>
                <w:szCs w:val="20"/>
              </w:rPr>
            </w:pPr>
            <w:r>
              <w:rPr>
                <w:sz w:val="20"/>
                <w:szCs w:val="20"/>
              </w:rPr>
              <w:t>10.2</w:t>
            </w:r>
          </w:p>
        </w:tc>
        <w:tc>
          <w:tcPr>
            <w:tcW w:w="91" w:type="dxa"/>
            <w:vAlign w:val="bottom"/>
          </w:tcPr>
          <w:p w14:paraId="4E80EFE8" w14:textId="77777777" w:rsidR="00426738" w:rsidRDefault="00426738">
            <w:pPr>
              <w:widowControl w:val="0"/>
              <w:jc w:val="right"/>
              <w:rPr>
                <w:sz w:val="20"/>
                <w:szCs w:val="20"/>
              </w:rPr>
            </w:pPr>
          </w:p>
        </w:tc>
        <w:tc>
          <w:tcPr>
            <w:tcW w:w="629" w:type="dxa"/>
            <w:vAlign w:val="bottom"/>
          </w:tcPr>
          <w:p w14:paraId="43807325" w14:textId="77777777" w:rsidR="00426738" w:rsidRDefault="000A4E25">
            <w:pPr>
              <w:widowControl w:val="0"/>
              <w:jc w:val="right"/>
              <w:rPr>
                <w:sz w:val="20"/>
                <w:szCs w:val="20"/>
              </w:rPr>
            </w:pPr>
            <w:r>
              <w:rPr>
                <w:sz w:val="20"/>
                <w:szCs w:val="20"/>
              </w:rPr>
              <w:t>NA</w:t>
            </w:r>
          </w:p>
        </w:tc>
        <w:tc>
          <w:tcPr>
            <w:tcW w:w="634" w:type="dxa"/>
            <w:vAlign w:val="bottom"/>
          </w:tcPr>
          <w:p w14:paraId="31CE2071" w14:textId="77777777" w:rsidR="00426738" w:rsidRDefault="000A4E25">
            <w:pPr>
              <w:widowControl w:val="0"/>
              <w:jc w:val="right"/>
              <w:rPr>
                <w:sz w:val="20"/>
                <w:szCs w:val="20"/>
              </w:rPr>
            </w:pPr>
            <w:r>
              <w:rPr>
                <w:sz w:val="20"/>
                <w:szCs w:val="20"/>
              </w:rPr>
              <w:t>NA</w:t>
            </w:r>
          </w:p>
        </w:tc>
        <w:tc>
          <w:tcPr>
            <w:tcW w:w="628" w:type="dxa"/>
            <w:vAlign w:val="bottom"/>
          </w:tcPr>
          <w:p w14:paraId="4BBF6C43" w14:textId="77777777" w:rsidR="00426738" w:rsidRDefault="000A4E25">
            <w:pPr>
              <w:widowControl w:val="0"/>
              <w:jc w:val="right"/>
              <w:rPr>
                <w:sz w:val="20"/>
                <w:szCs w:val="20"/>
              </w:rPr>
            </w:pPr>
            <w:r>
              <w:rPr>
                <w:sz w:val="20"/>
                <w:szCs w:val="20"/>
              </w:rPr>
              <w:t>9.7</w:t>
            </w:r>
          </w:p>
        </w:tc>
        <w:tc>
          <w:tcPr>
            <w:tcW w:w="631" w:type="dxa"/>
            <w:vAlign w:val="bottom"/>
          </w:tcPr>
          <w:p w14:paraId="09A91EAF" w14:textId="77777777" w:rsidR="00426738" w:rsidRDefault="000A4E25">
            <w:pPr>
              <w:widowControl w:val="0"/>
              <w:jc w:val="right"/>
              <w:rPr>
                <w:sz w:val="20"/>
                <w:szCs w:val="20"/>
              </w:rPr>
            </w:pPr>
            <w:r>
              <w:rPr>
                <w:sz w:val="20"/>
                <w:szCs w:val="20"/>
              </w:rPr>
              <w:t>5.6</w:t>
            </w:r>
          </w:p>
        </w:tc>
        <w:tc>
          <w:tcPr>
            <w:tcW w:w="91" w:type="dxa"/>
            <w:vAlign w:val="bottom"/>
          </w:tcPr>
          <w:p w14:paraId="380AD8F8" w14:textId="77777777" w:rsidR="00426738" w:rsidRDefault="00426738">
            <w:pPr>
              <w:widowControl w:val="0"/>
              <w:jc w:val="right"/>
              <w:rPr>
                <w:sz w:val="20"/>
                <w:szCs w:val="20"/>
              </w:rPr>
            </w:pPr>
          </w:p>
        </w:tc>
        <w:tc>
          <w:tcPr>
            <w:tcW w:w="629" w:type="dxa"/>
            <w:vAlign w:val="bottom"/>
          </w:tcPr>
          <w:p w14:paraId="1332812E" w14:textId="77777777" w:rsidR="00426738" w:rsidRDefault="000A4E25">
            <w:pPr>
              <w:widowControl w:val="0"/>
              <w:jc w:val="right"/>
              <w:rPr>
                <w:sz w:val="20"/>
                <w:szCs w:val="20"/>
              </w:rPr>
            </w:pPr>
            <w:r>
              <w:rPr>
                <w:sz w:val="20"/>
                <w:szCs w:val="20"/>
              </w:rPr>
              <w:t>7.7</w:t>
            </w:r>
          </w:p>
        </w:tc>
        <w:tc>
          <w:tcPr>
            <w:tcW w:w="631" w:type="dxa"/>
            <w:vAlign w:val="bottom"/>
          </w:tcPr>
          <w:p w14:paraId="13928872" w14:textId="77777777" w:rsidR="00426738" w:rsidRDefault="000A4E25">
            <w:pPr>
              <w:widowControl w:val="0"/>
              <w:jc w:val="right"/>
              <w:rPr>
                <w:sz w:val="20"/>
                <w:szCs w:val="20"/>
              </w:rPr>
            </w:pPr>
            <w:r>
              <w:rPr>
                <w:sz w:val="20"/>
                <w:szCs w:val="20"/>
              </w:rPr>
              <w:t>NA</w:t>
            </w:r>
          </w:p>
        </w:tc>
        <w:tc>
          <w:tcPr>
            <w:tcW w:w="628" w:type="dxa"/>
            <w:vAlign w:val="bottom"/>
          </w:tcPr>
          <w:p w14:paraId="778942DF" w14:textId="77777777" w:rsidR="00426738" w:rsidRDefault="000A4E25">
            <w:pPr>
              <w:widowControl w:val="0"/>
              <w:jc w:val="right"/>
              <w:rPr>
                <w:sz w:val="20"/>
                <w:szCs w:val="20"/>
              </w:rPr>
            </w:pPr>
            <w:r>
              <w:rPr>
                <w:sz w:val="20"/>
                <w:szCs w:val="20"/>
              </w:rPr>
              <w:t>4.5</w:t>
            </w:r>
          </w:p>
        </w:tc>
        <w:tc>
          <w:tcPr>
            <w:tcW w:w="699" w:type="dxa"/>
            <w:vAlign w:val="bottom"/>
          </w:tcPr>
          <w:p w14:paraId="67D74D76" w14:textId="77777777" w:rsidR="00426738" w:rsidRDefault="000A4E25">
            <w:pPr>
              <w:widowControl w:val="0"/>
              <w:jc w:val="right"/>
              <w:rPr>
                <w:sz w:val="20"/>
                <w:szCs w:val="20"/>
              </w:rPr>
            </w:pPr>
            <w:r>
              <w:rPr>
                <w:sz w:val="20"/>
                <w:szCs w:val="20"/>
              </w:rPr>
              <w:t>4.1</w:t>
            </w:r>
          </w:p>
        </w:tc>
      </w:tr>
      <w:tr w:rsidR="00426738" w14:paraId="27AAE410" w14:textId="77777777">
        <w:trPr>
          <w:trHeight w:val="256"/>
        </w:trPr>
        <w:tc>
          <w:tcPr>
            <w:tcW w:w="896" w:type="dxa"/>
            <w:vMerge/>
            <w:vAlign w:val="bottom"/>
          </w:tcPr>
          <w:p w14:paraId="6D8A4075" w14:textId="77777777" w:rsidR="00426738" w:rsidRDefault="00426738">
            <w:pPr>
              <w:widowControl w:val="0"/>
              <w:jc w:val="center"/>
              <w:rPr>
                <w:b/>
                <w:sz w:val="20"/>
                <w:szCs w:val="20"/>
              </w:rPr>
            </w:pPr>
          </w:p>
        </w:tc>
        <w:tc>
          <w:tcPr>
            <w:tcW w:w="748" w:type="dxa"/>
            <w:vAlign w:val="bottom"/>
          </w:tcPr>
          <w:p w14:paraId="6BD7B12D" w14:textId="77777777" w:rsidR="00426738" w:rsidRDefault="000A4E25">
            <w:pPr>
              <w:widowControl w:val="0"/>
              <w:rPr>
                <w:sz w:val="20"/>
                <w:szCs w:val="20"/>
              </w:rPr>
            </w:pPr>
            <w:r>
              <w:rPr>
                <w:sz w:val="20"/>
                <w:szCs w:val="20"/>
              </w:rPr>
              <w:t>Total</w:t>
            </w:r>
          </w:p>
        </w:tc>
        <w:tc>
          <w:tcPr>
            <w:tcW w:w="606" w:type="dxa"/>
            <w:tcBorders>
              <w:bottom w:val="single" w:sz="4" w:space="0" w:color="000000"/>
            </w:tcBorders>
            <w:vAlign w:val="bottom"/>
          </w:tcPr>
          <w:p w14:paraId="4CB5021C"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571EC243" w14:textId="77777777" w:rsidR="00426738" w:rsidRDefault="000A4E25">
            <w:pPr>
              <w:widowControl w:val="0"/>
              <w:jc w:val="right"/>
              <w:rPr>
                <w:sz w:val="20"/>
                <w:szCs w:val="20"/>
              </w:rPr>
            </w:pPr>
            <w:r>
              <w:rPr>
                <w:sz w:val="20"/>
                <w:szCs w:val="20"/>
              </w:rPr>
              <w:t>489</w:t>
            </w:r>
          </w:p>
        </w:tc>
        <w:tc>
          <w:tcPr>
            <w:tcW w:w="660" w:type="dxa"/>
            <w:tcBorders>
              <w:bottom w:val="single" w:sz="4" w:space="0" w:color="000000"/>
            </w:tcBorders>
            <w:vAlign w:val="bottom"/>
          </w:tcPr>
          <w:p w14:paraId="520F793A" w14:textId="77777777" w:rsidR="00426738" w:rsidRDefault="000A4E25">
            <w:pPr>
              <w:widowControl w:val="0"/>
              <w:jc w:val="right"/>
              <w:rPr>
                <w:sz w:val="20"/>
                <w:szCs w:val="20"/>
              </w:rPr>
            </w:pPr>
            <w:r>
              <w:rPr>
                <w:sz w:val="20"/>
                <w:szCs w:val="20"/>
              </w:rPr>
              <w:t>320</w:t>
            </w:r>
          </w:p>
        </w:tc>
        <w:tc>
          <w:tcPr>
            <w:tcW w:w="632" w:type="dxa"/>
            <w:tcBorders>
              <w:bottom w:val="single" w:sz="4" w:space="0" w:color="000000"/>
            </w:tcBorders>
            <w:vAlign w:val="bottom"/>
          </w:tcPr>
          <w:p w14:paraId="36AA8DB2" w14:textId="77777777" w:rsidR="00426738" w:rsidRDefault="000A4E25">
            <w:pPr>
              <w:widowControl w:val="0"/>
              <w:jc w:val="right"/>
              <w:rPr>
                <w:sz w:val="20"/>
                <w:szCs w:val="20"/>
              </w:rPr>
            </w:pPr>
            <w:r>
              <w:rPr>
                <w:sz w:val="20"/>
                <w:szCs w:val="20"/>
              </w:rPr>
              <w:t>171</w:t>
            </w:r>
          </w:p>
        </w:tc>
        <w:tc>
          <w:tcPr>
            <w:tcW w:w="79" w:type="dxa"/>
            <w:tcBorders>
              <w:bottom w:val="single" w:sz="4" w:space="0" w:color="000000"/>
            </w:tcBorders>
            <w:vAlign w:val="bottom"/>
          </w:tcPr>
          <w:p w14:paraId="480AC785" w14:textId="77777777" w:rsidR="00426738" w:rsidRDefault="00426738">
            <w:pPr>
              <w:widowControl w:val="0"/>
              <w:jc w:val="right"/>
              <w:rPr>
                <w:sz w:val="20"/>
                <w:szCs w:val="20"/>
              </w:rPr>
            </w:pPr>
          </w:p>
        </w:tc>
        <w:tc>
          <w:tcPr>
            <w:tcW w:w="609" w:type="dxa"/>
            <w:tcBorders>
              <w:bottom w:val="single" w:sz="4" w:space="0" w:color="000000"/>
            </w:tcBorders>
            <w:vAlign w:val="bottom"/>
          </w:tcPr>
          <w:p w14:paraId="60951BB2" w14:textId="77777777" w:rsidR="00426738" w:rsidRDefault="000A4E25">
            <w:pPr>
              <w:widowControl w:val="0"/>
              <w:jc w:val="right"/>
              <w:rPr>
                <w:sz w:val="20"/>
                <w:szCs w:val="20"/>
              </w:rPr>
            </w:pPr>
            <w:r>
              <w:rPr>
                <w:sz w:val="20"/>
                <w:szCs w:val="20"/>
              </w:rPr>
              <w:t>NA</w:t>
            </w:r>
          </w:p>
        </w:tc>
        <w:tc>
          <w:tcPr>
            <w:tcW w:w="635" w:type="dxa"/>
            <w:tcBorders>
              <w:bottom w:val="single" w:sz="4" w:space="0" w:color="000000"/>
            </w:tcBorders>
            <w:vAlign w:val="bottom"/>
          </w:tcPr>
          <w:p w14:paraId="53546876" w14:textId="77777777" w:rsidR="00426738" w:rsidRDefault="000A4E25">
            <w:pPr>
              <w:widowControl w:val="0"/>
              <w:jc w:val="right"/>
              <w:rPr>
                <w:sz w:val="20"/>
                <w:szCs w:val="20"/>
              </w:rPr>
            </w:pPr>
            <w:r>
              <w:rPr>
                <w:sz w:val="20"/>
                <w:szCs w:val="20"/>
              </w:rPr>
              <w:t>807</w:t>
            </w:r>
          </w:p>
        </w:tc>
        <w:tc>
          <w:tcPr>
            <w:tcW w:w="637" w:type="dxa"/>
            <w:tcBorders>
              <w:bottom w:val="single" w:sz="4" w:space="0" w:color="000000"/>
            </w:tcBorders>
            <w:vAlign w:val="bottom"/>
          </w:tcPr>
          <w:p w14:paraId="683846D0" w14:textId="77777777" w:rsidR="00426738" w:rsidRDefault="000A4E25">
            <w:pPr>
              <w:widowControl w:val="0"/>
              <w:jc w:val="right"/>
              <w:rPr>
                <w:sz w:val="20"/>
                <w:szCs w:val="20"/>
              </w:rPr>
            </w:pPr>
            <w:r>
              <w:rPr>
                <w:sz w:val="20"/>
                <w:szCs w:val="20"/>
              </w:rPr>
              <w:t>635</w:t>
            </w:r>
          </w:p>
        </w:tc>
        <w:tc>
          <w:tcPr>
            <w:tcW w:w="628" w:type="dxa"/>
            <w:tcBorders>
              <w:bottom w:val="single" w:sz="4" w:space="0" w:color="000000"/>
            </w:tcBorders>
            <w:vAlign w:val="bottom"/>
          </w:tcPr>
          <w:p w14:paraId="5201927F" w14:textId="77777777" w:rsidR="00426738" w:rsidRDefault="000A4E25">
            <w:pPr>
              <w:widowControl w:val="0"/>
              <w:jc w:val="right"/>
              <w:rPr>
                <w:sz w:val="20"/>
                <w:szCs w:val="20"/>
              </w:rPr>
            </w:pPr>
            <w:r>
              <w:rPr>
                <w:sz w:val="20"/>
                <w:szCs w:val="20"/>
              </w:rPr>
              <w:t>373</w:t>
            </w:r>
          </w:p>
        </w:tc>
        <w:tc>
          <w:tcPr>
            <w:tcW w:w="91" w:type="dxa"/>
            <w:tcBorders>
              <w:bottom w:val="single" w:sz="4" w:space="0" w:color="000000"/>
            </w:tcBorders>
            <w:vAlign w:val="bottom"/>
          </w:tcPr>
          <w:p w14:paraId="215DF26C" w14:textId="77777777" w:rsidR="00426738" w:rsidRDefault="00426738">
            <w:pPr>
              <w:widowControl w:val="0"/>
              <w:jc w:val="right"/>
              <w:rPr>
                <w:sz w:val="20"/>
                <w:szCs w:val="20"/>
              </w:rPr>
            </w:pPr>
          </w:p>
        </w:tc>
        <w:tc>
          <w:tcPr>
            <w:tcW w:w="629" w:type="dxa"/>
            <w:tcBorders>
              <w:bottom w:val="single" w:sz="4" w:space="0" w:color="000000"/>
            </w:tcBorders>
            <w:vAlign w:val="bottom"/>
          </w:tcPr>
          <w:p w14:paraId="2C29DC5F"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5CF7F8C2" w14:textId="77777777" w:rsidR="00426738" w:rsidRDefault="000A4E25">
            <w:pPr>
              <w:widowControl w:val="0"/>
              <w:jc w:val="right"/>
              <w:rPr>
                <w:sz w:val="20"/>
                <w:szCs w:val="20"/>
              </w:rPr>
            </w:pPr>
            <w:r>
              <w:rPr>
                <w:sz w:val="20"/>
                <w:szCs w:val="20"/>
              </w:rPr>
              <w:t>NA</w:t>
            </w:r>
          </w:p>
        </w:tc>
        <w:tc>
          <w:tcPr>
            <w:tcW w:w="632" w:type="dxa"/>
            <w:tcBorders>
              <w:bottom w:val="single" w:sz="4" w:space="0" w:color="000000"/>
            </w:tcBorders>
            <w:vAlign w:val="bottom"/>
          </w:tcPr>
          <w:p w14:paraId="300F18EC" w14:textId="77777777" w:rsidR="00426738" w:rsidRDefault="000A4E25">
            <w:pPr>
              <w:widowControl w:val="0"/>
              <w:jc w:val="right"/>
              <w:rPr>
                <w:sz w:val="20"/>
                <w:szCs w:val="20"/>
              </w:rPr>
            </w:pPr>
            <w:r>
              <w:rPr>
                <w:sz w:val="20"/>
                <w:szCs w:val="20"/>
              </w:rPr>
              <w:t>658</w:t>
            </w:r>
          </w:p>
        </w:tc>
        <w:tc>
          <w:tcPr>
            <w:tcW w:w="631" w:type="dxa"/>
            <w:tcBorders>
              <w:bottom w:val="single" w:sz="4" w:space="0" w:color="000000"/>
            </w:tcBorders>
            <w:vAlign w:val="bottom"/>
          </w:tcPr>
          <w:p w14:paraId="4E3BE588" w14:textId="77777777" w:rsidR="00426738" w:rsidRDefault="000A4E25">
            <w:pPr>
              <w:widowControl w:val="0"/>
              <w:jc w:val="right"/>
              <w:rPr>
                <w:sz w:val="20"/>
                <w:szCs w:val="20"/>
              </w:rPr>
            </w:pPr>
            <w:r>
              <w:rPr>
                <w:sz w:val="20"/>
                <w:szCs w:val="20"/>
              </w:rPr>
              <w:t>605</w:t>
            </w:r>
          </w:p>
        </w:tc>
        <w:tc>
          <w:tcPr>
            <w:tcW w:w="91" w:type="dxa"/>
            <w:tcBorders>
              <w:bottom w:val="single" w:sz="4" w:space="0" w:color="000000"/>
            </w:tcBorders>
            <w:vAlign w:val="bottom"/>
          </w:tcPr>
          <w:p w14:paraId="6AE17D67" w14:textId="77777777" w:rsidR="00426738" w:rsidRDefault="00426738">
            <w:pPr>
              <w:widowControl w:val="0"/>
              <w:jc w:val="right"/>
              <w:rPr>
                <w:sz w:val="20"/>
                <w:szCs w:val="20"/>
              </w:rPr>
            </w:pPr>
          </w:p>
        </w:tc>
        <w:tc>
          <w:tcPr>
            <w:tcW w:w="629" w:type="dxa"/>
            <w:tcBorders>
              <w:bottom w:val="single" w:sz="4" w:space="0" w:color="000000"/>
            </w:tcBorders>
            <w:vAlign w:val="bottom"/>
          </w:tcPr>
          <w:p w14:paraId="6794C0F1" w14:textId="77777777" w:rsidR="00426738" w:rsidRDefault="000A4E25">
            <w:pPr>
              <w:widowControl w:val="0"/>
              <w:jc w:val="right"/>
              <w:rPr>
                <w:sz w:val="20"/>
                <w:szCs w:val="20"/>
              </w:rPr>
            </w:pPr>
            <w:r>
              <w:rPr>
                <w:sz w:val="20"/>
                <w:szCs w:val="20"/>
              </w:rPr>
              <w:t>NA</w:t>
            </w:r>
          </w:p>
        </w:tc>
        <w:tc>
          <w:tcPr>
            <w:tcW w:w="634" w:type="dxa"/>
            <w:tcBorders>
              <w:bottom w:val="single" w:sz="4" w:space="0" w:color="000000"/>
            </w:tcBorders>
            <w:vAlign w:val="bottom"/>
          </w:tcPr>
          <w:p w14:paraId="50BAC660"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28592F23" w14:textId="77777777" w:rsidR="00426738" w:rsidRDefault="000A4E25">
            <w:pPr>
              <w:widowControl w:val="0"/>
              <w:jc w:val="right"/>
              <w:rPr>
                <w:sz w:val="20"/>
                <w:szCs w:val="20"/>
              </w:rPr>
            </w:pPr>
            <w:r>
              <w:rPr>
                <w:sz w:val="20"/>
                <w:szCs w:val="20"/>
              </w:rPr>
              <w:t>824</w:t>
            </w:r>
          </w:p>
        </w:tc>
        <w:tc>
          <w:tcPr>
            <w:tcW w:w="631" w:type="dxa"/>
            <w:tcBorders>
              <w:bottom w:val="single" w:sz="4" w:space="0" w:color="000000"/>
            </w:tcBorders>
            <w:vAlign w:val="bottom"/>
          </w:tcPr>
          <w:p w14:paraId="00721887" w14:textId="77777777" w:rsidR="00426738" w:rsidRDefault="000A4E25">
            <w:pPr>
              <w:widowControl w:val="0"/>
              <w:jc w:val="right"/>
              <w:rPr>
                <w:sz w:val="20"/>
                <w:szCs w:val="20"/>
              </w:rPr>
            </w:pPr>
            <w:r>
              <w:rPr>
                <w:sz w:val="20"/>
                <w:szCs w:val="20"/>
              </w:rPr>
              <w:t>663</w:t>
            </w:r>
          </w:p>
        </w:tc>
        <w:tc>
          <w:tcPr>
            <w:tcW w:w="91" w:type="dxa"/>
            <w:tcBorders>
              <w:bottom w:val="single" w:sz="4" w:space="0" w:color="000000"/>
            </w:tcBorders>
            <w:vAlign w:val="bottom"/>
          </w:tcPr>
          <w:p w14:paraId="3423991C" w14:textId="77777777" w:rsidR="00426738" w:rsidRDefault="00426738">
            <w:pPr>
              <w:widowControl w:val="0"/>
              <w:jc w:val="right"/>
              <w:rPr>
                <w:sz w:val="20"/>
                <w:szCs w:val="20"/>
              </w:rPr>
            </w:pPr>
          </w:p>
        </w:tc>
        <w:tc>
          <w:tcPr>
            <w:tcW w:w="629" w:type="dxa"/>
            <w:tcBorders>
              <w:bottom w:val="single" w:sz="4" w:space="0" w:color="000000"/>
            </w:tcBorders>
            <w:vAlign w:val="bottom"/>
          </w:tcPr>
          <w:p w14:paraId="54B58523" w14:textId="77777777" w:rsidR="00426738" w:rsidRDefault="000A4E25">
            <w:pPr>
              <w:widowControl w:val="0"/>
              <w:jc w:val="right"/>
              <w:rPr>
                <w:sz w:val="20"/>
                <w:szCs w:val="20"/>
              </w:rPr>
            </w:pPr>
            <w:r>
              <w:rPr>
                <w:sz w:val="20"/>
                <w:szCs w:val="20"/>
              </w:rPr>
              <w:t>788</w:t>
            </w:r>
          </w:p>
        </w:tc>
        <w:tc>
          <w:tcPr>
            <w:tcW w:w="631" w:type="dxa"/>
            <w:tcBorders>
              <w:bottom w:val="single" w:sz="4" w:space="0" w:color="000000"/>
            </w:tcBorders>
            <w:vAlign w:val="bottom"/>
          </w:tcPr>
          <w:p w14:paraId="52C17D5F"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63F38C03" w14:textId="77777777" w:rsidR="00426738" w:rsidRDefault="000A4E25">
            <w:pPr>
              <w:widowControl w:val="0"/>
              <w:jc w:val="right"/>
              <w:rPr>
                <w:sz w:val="20"/>
                <w:szCs w:val="20"/>
              </w:rPr>
            </w:pPr>
            <w:r>
              <w:rPr>
                <w:sz w:val="20"/>
                <w:szCs w:val="20"/>
              </w:rPr>
              <w:t>366</w:t>
            </w:r>
          </w:p>
        </w:tc>
        <w:tc>
          <w:tcPr>
            <w:tcW w:w="699" w:type="dxa"/>
            <w:tcBorders>
              <w:bottom w:val="single" w:sz="4" w:space="0" w:color="000000"/>
            </w:tcBorders>
            <w:vAlign w:val="bottom"/>
          </w:tcPr>
          <w:p w14:paraId="114F3B84" w14:textId="77777777" w:rsidR="00426738" w:rsidRDefault="000A4E25">
            <w:pPr>
              <w:widowControl w:val="0"/>
              <w:jc w:val="right"/>
              <w:rPr>
                <w:sz w:val="20"/>
                <w:szCs w:val="20"/>
              </w:rPr>
            </w:pPr>
            <w:r>
              <w:rPr>
                <w:sz w:val="20"/>
                <w:szCs w:val="20"/>
              </w:rPr>
              <w:t>278</w:t>
            </w:r>
          </w:p>
        </w:tc>
      </w:tr>
      <w:tr w:rsidR="00426738" w14:paraId="587AB6B0" w14:textId="77777777">
        <w:trPr>
          <w:trHeight w:val="230"/>
        </w:trPr>
        <w:tc>
          <w:tcPr>
            <w:tcW w:w="896" w:type="dxa"/>
            <w:vMerge w:val="restart"/>
            <w:tcBorders>
              <w:bottom w:val="single" w:sz="4" w:space="0" w:color="000000"/>
            </w:tcBorders>
            <w:vAlign w:val="bottom"/>
          </w:tcPr>
          <w:p w14:paraId="61FBFAA0" w14:textId="77777777" w:rsidR="00426738" w:rsidRDefault="000A4E25">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8" w:type="dxa"/>
          </w:tcPr>
          <w:p w14:paraId="1ACAAA8A" w14:textId="77777777" w:rsidR="00426738" w:rsidRDefault="00426738">
            <w:pPr>
              <w:widowControl w:val="0"/>
              <w:rPr>
                <w:sz w:val="24"/>
                <w:szCs w:val="24"/>
              </w:rPr>
            </w:pPr>
          </w:p>
        </w:tc>
        <w:tc>
          <w:tcPr>
            <w:tcW w:w="606" w:type="dxa"/>
          </w:tcPr>
          <w:p w14:paraId="6BFD1E83" w14:textId="77777777" w:rsidR="00426738" w:rsidRDefault="00426738">
            <w:pPr>
              <w:widowControl w:val="0"/>
              <w:rPr>
                <w:sz w:val="24"/>
                <w:szCs w:val="24"/>
              </w:rPr>
            </w:pPr>
          </w:p>
        </w:tc>
        <w:tc>
          <w:tcPr>
            <w:tcW w:w="631" w:type="dxa"/>
          </w:tcPr>
          <w:p w14:paraId="68887223" w14:textId="77777777" w:rsidR="00426738" w:rsidRDefault="00426738">
            <w:pPr>
              <w:widowControl w:val="0"/>
              <w:rPr>
                <w:sz w:val="24"/>
                <w:szCs w:val="24"/>
              </w:rPr>
            </w:pPr>
          </w:p>
        </w:tc>
        <w:tc>
          <w:tcPr>
            <w:tcW w:w="660" w:type="dxa"/>
          </w:tcPr>
          <w:p w14:paraId="558F8DF1" w14:textId="77777777" w:rsidR="00426738" w:rsidRDefault="00426738">
            <w:pPr>
              <w:widowControl w:val="0"/>
              <w:rPr>
                <w:sz w:val="24"/>
                <w:szCs w:val="24"/>
              </w:rPr>
            </w:pPr>
          </w:p>
        </w:tc>
        <w:tc>
          <w:tcPr>
            <w:tcW w:w="632" w:type="dxa"/>
          </w:tcPr>
          <w:p w14:paraId="7F453F99" w14:textId="77777777" w:rsidR="00426738" w:rsidRDefault="00426738">
            <w:pPr>
              <w:widowControl w:val="0"/>
              <w:rPr>
                <w:sz w:val="24"/>
                <w:szCs w:val="24"/>
              </w:rPr>
            </w:pPr>
          </w:p>
        </w:tc>
        <w:tc>
          <w:tcPr>
            <w:tcW w:w="79" w:type="dxa"/>
          </w:tcPr>
          <w:p w14:paraId="1EA5C3C0" w14:textId="77777777" w:rsidR="00426738" w:rsidRDefault="00426738">
            <w:pPr>
              <w:widowControl w:val="0"/>
              <w:rPr>
                <w:sz w:val="24"/>
                <w:szCs w:val="24"/>
              </w:rPr>
            </w:pPr>
          </w:p>
        </w:tc>
        <w:tc>
          <w:tcPr>
            <w:tcW w:w="609" w:type="dxa"/>
          </w:tcPr>
          <w:p w14:paraId="58535745" w14:textId="77777777" w:rsidR="00426738" w:rsidRDefault="00426738">
            <w:pPr>
              <w:widowControl w:val="0"/>
              <w:rPr>
                <w:sz w:val="24"/>
                <w:szCs w:val="24"/>
              </w:rPr>
            </w:pPr>
          </w:p>
        </w:tc>
        <w:tc>
          <w:tcPr>
            <w:tcW w:w="635" w:type="dxa"/>
          </w:tcPr>
          <w:p w14:paraId="1047C697" w14:textId="77777777" w:rsidR="00426738" w:rsidRDefault="00426738">
            <w:pPr>
              <w:widowControl w:val="0"/>
              <w:rPr>
                <w:sz w:val="24"/>
                <w:szCs w:val="24"/>
              </w:rPr>
            </w:pPr>
          </w:p>
        </w:tc>
        <w:tc>
          <w:tcPr>
            <w:tcW w:w="637" w:type="dxa"/>
          </w:tcPr>
          <w:p w14:paraId="2C9A3E23" w14:textId="77777777" w:rsidR="00426738" w:rsidRDefault="00426738">
            <w:pPr>
              <w:widowControl w:val="0"/>
              <w:rPr>
                <w:sz w:val="24"/>
                <w:szCs w:val="24"/>
              </w:rPr>
            </w:pPr>
          </w:p>
        </w:tc>
        <w:tc>
          <w:tcPr>
            <w:tcW w:w="628" w:type="dxa"/>
          </w:tcPr>
          <w:p w14:paraId="344E8FCB" w14:textId="77777777" w:rsidR="00426738" w:rsidRDefault="00426738">
            <w:pPr>
              <w:widowControl w:val="0"/>
              <w:rPr>
                <w:sz w:val="24"/>
                <w:szCs w:val="24"/>
              </w:rPr>
            </w:pPr>
          </w:p>
        </w:tc>
        <w:tc>
          <w:tcPr>
            <w:tcW w:w="91" w:type="dxa"/>
          </w:tcPr>
          <w:p w14:paraId="44EF38BC" w14:textId="77777777" w:rsidR="00426738" w:rsidRDefault="00426738">
            <w:pPr>
              <w:widowControl w:val="0"/>
              <w:rPr>
                <w:sz w:val="24"/>
                <w:szCs w:val="24"/>
              </w:rPr>
            </w:pPr>
          </w:p>
        </w:tc>
        <w:tc>
          <w:tcPr>
            <w:tcW w:w="629" w:type="dxa"/>
          </w:tcPr>
          <w:p w14:paraId="286063E8" w14:textId="77777777" w:rsidR="00426738" w:rsidRDefault="00426738">
            <w:pPr>
              <w:widowControl w:val="0"/>
              <w:rPr>
                <w:sz w:val="24"/>
                <w:szCs w:val="24"/>
              </w:rPr>
            </w:pPr>
          </w:p>
        </w:tc>
        <w:tc>
          <w:tcPr>
            <w:tcW w:w="631" w:type="dxa"/>
          </w:tcPr>
          <w:p w14:paraId="14E58C6E" w14:textId="77777777" w:rsidR="00426738" w:rsidRDefault="00426738">
            <w:pPr>
              <w:widowControl w:val="0"/>
              <w:rPr>
                <w:sz w:val="24"/>
                <w:szCs w:val="24"/>
              </w:rPr>
            </w:pPr>
          </w:p>
        </w:tc>
        <w:tc>
          <w:tcPr>
            <w:tcW w:w="632" w:type="dxa"/>
          </w:tcPr>
          <w:p w14:paraId="454926EF" w14:textId="77777777" w:rsidR="00426738" w:rsidRDefault="00426738">
            <w:pPr>
              <w:widowControl w:val="0"/>
              <w:rPr>
                <w:sz w:val="24"/>
                <w:szCs w:val="24"/>
              </w:rPr>
            </w:pPr>
          </w:p>
        </w:tc>
        <w:tc>
          <w:tcPr>
            <w:tcW w:w="631" w:type="dxa"/>
          </w:tcPr>
          <w:p w14:paraId="226789E6" w14:textId="77777777" w:rsidR="00426738" w:rsidRDefault="00426738">
            <w:pPr>
              <w:widowControl w:val="0"/>
              <w:rPr>
                <w:sz w:val="24"/>
                <w:szCs w:val="24"/>
              </w:rPr>
            </w:pPr>
          </w:p>
        </w:tc>
        <w:tc>
          <w:tcPr>
            <w:tcW w:w="91" w:type="dxa"/>
          </w:tcPr>
          <w:p w14:paraId="792205AE" w14:textId="77777777" w:rsidR="00426738" w:rsidRDefault="00426738">
            <w:pPr>
              <w:widowControl w:val="0"/>
              <w:rPr>
                <w:sz w:val="24"/>
                <w:szCs w:val="24"/>
              </w:rPr>
            </w:pPr>
          </w:p>
        </w:tc>
        <w:tc>
          <w:tcPr>
            <w:tcW w:w="629" w:type="dxa"/>
          </w:tcPr>
          <w:p w14:paraId="2940EF34" w14:textId="77777777" w:rsidR="00426738" w:rsidRDefault="00426738">
            <w:pPr>
              <w:widowControl w:val="0"/>
              <w:rPr>
                <w:sz w:val="24"/>
                <w:szCs w:val="24"/>
              </w:rPr>
            </w:pPr>
          </w:p>
        </w:tc>
        <w:tc>
          <w:tcPr>
            <w:tcW w:w="634" w:type="dxa"/>
          </w:tcPr>
          <w:p w14:paraId="3B2575A2" w14:textId="77777777" w:rsidR="00426738" w:rsidRDefault="00426738">
            <w:pPr>
              <w:widowControl w:val="0"/>
              <w:rPr>
                <w:sz w:val="24"/>
                <w:szCs w:val="24"/>
              </w:rPr>
            </w:pPr>
          </w:p>
        </w:tc>
        <w:tc>
          <w:tcPr>
            <w:tcW w:w="628" w:type="dxa"/>
          </w:tcPr>
          <w:p w14:paraId="271E963A" w14:textId="77777777" w:rsidR="00426738" w:rsidRDefault="00426738">
            <w:pPr>
              <w:widowControl w:val="0"/>
              <w:rPr>
                <w:sz w:val="24"/>
                <w:szCs w:val="24"/>
              </w:rPr>
            </w:pPr>
          </w:p>
        </w:tc>
        <w:tc>
          <w:tcPr>
            <w:tcW w:w="631" w:type="dxa"/>
          </w:tcPr>
          <w:p w14:paraId="5B7608C2" w14:textId="77777777" w:rsidR="00426738" w:rsidRDefault="00426738">
            <w:pPr>
              <w:widowControl w:val="0"/>
              <w:rPr>
                <w:sz w:val="24"/>
                <w:szCs w:val="24"/>
              </w:rPr>
            </w:pPr>
          </w:p>
        </w:tc>
        <w:tc>
          <w:tcPr>
            <w:tcW w:w="91" w:type="dxa"/>
          </w:tcPr>
          <w:p w14:paraId="5A3AE493" w14:textId="77777777" w:rsidR="00426738" w:rsidRDefault="00426738">
            <w:pPr>
              <w:widowControl w:val="0"/>
              <w:rPr>
                <w:sz w:val="24"/>
                <w:szCs w:val="24"/>
              </w:rPr>
            </w:pPr>
          </w:p>
        </w:tc>
        <w:tc>
          <w:tcPr>
            <w:tcW w:w="629" w:type="dxa"/>
          </w:tcPr>
          <w:p w14:paraId="205FBD09" w14:textId="77777777" w:rsidR="00426738" w:rsidRDefault="00426738">
            <w:pPr>
              <w:widowControl w:val="0"/>
              <w:rPr>
                <w:sz w:val="24"/>
                <w:szCs w:val="24"/>
              </w:rPr>
            </w:pPr>
          </w:p>
        </w:tc>
        <w:tc>
          <w:tcPr>
            <w:tcW w:w="631" w:type="dxa"/>
          </w:tcPr>
          <w:p w14:paraId="13E3CFC0" w14:textId="77777777" w:rsidR="00426738" w:rsidRDefault="00426738">
            <w:pPr>
              <w:widowControl w:val="0"/>
              <w:rPr>
                <w:sz w:val="24"/>
                <w:szCs w:val="24"/>
              </w:rPr>
            </w:pPr>
          </w:p>
        </w:tc>
        <w:tc>
          <w:tcPr>
            <w:tcW w:w="628" w:type="dxa"/>
          </w:tcPr>
          <w:p w14:paraId="25A5A52F" w14:textId="77777777" w:rsidR="00426738" w:rsidRDefault="00426738">
            <w:pPr>
              <w:widowControl w:val="0"/>
              <w:rPr>
                <w:sz w:val="24"/>
                <w:szCs w:val="24"/>
              </w:rPr>
            </w:pPr>
          </w:p>
        </w:tc>
        <w:tc>
          <w:tcPr>
            <w:tcW w:w="699" w:type="dxa"/>
          </w:tcPr>
          <w:p w14:paraId="5EBECAE6" w14:textId="77777777" w:rsidR="00426738" w:rsidRDefault="00426738">
            <w:pPr>
              <w:widowControl w:val="0"/>
              <w:rPr>
                <w:sz w:val="24"/>
                <w:szCs w:val="24"/>
              </w:rPr>
            </w:pPr>
          </w:p>
        </w:tc>
      </w:tr>
      <w:tr w:rsidR="00426738" w14:paraId="59E95256" w14:textId="77777777">
        <w:trPr>
          <w:trHeight w:val="126"/>
        </w:trPr>
        <w:tc>
          <w:tcPr>
            <w:tcW w:w="896" w:type="dxa"/>
            <w:vMerge/>
            <w:vAlign w:val="center"/>
          </w:tcPr>
          <w:p w14:paraId="76BF75AB" w14:textId="77777777" w:rsidR="00426738" w:rsidRDefault="00426738">
            <w:pPr>
              <w:widowControl w:val="0"/>
              <w:spacing w:line="240" w:lineRule="auto"/>
              <w:jc w:val="center"/>
              <w:rPr>
                <w:sz w:val="20"/>
                <w:szCs w:val="20"/>
              </w:rPr>
            </w:pPr>
          </w:p>
        </w:tc>
        <w:tc>
          <w:tcPr>
            <w:tcW w:w="748" w:type="dxa"/>
            <w:vAlign w:val="bottom"/>
          </w:tcPr>
          <w:p w14:paraId="2A122B5E" w14:textId="77777777" w:rsidR="00426738" w:rsidRDefault="00426738">
            <w:pPr>
              <w:widowControl w:val="0"/>
              <w:spacing w:line="240" w:lineRule="auto"/>
              <w:rPr>
                <w:sz w:val="20"/>
                <w:szCs w:val="20"/>
              </w:rPr>
            </w:pPr>
          </w:p>
          <w:p w14:paraId="16166D93" w14:textId="77777777" w:rsidR="00426738" w:rsidRDefault="000A4E25">
            <w:pPr>
              <w:widowControl w:val="0"/>
              <w:spacing w:line="240" w:lineRule="auto"/>
              <w:rPr>
                <w:sz w:val="20"/>
                <w:szCs w:val="20"/>
              </w:rPr>
            </w:pPr>
            <w:r>
              <w:rPr>
                <w:sz w:val="20"/>
                <w:szCs w:val="20"/>
              </w:rPr>
              <w:t>mean</w:t>
            </w:r>
          </w:p>
        </w:tc>
        <w:tc>
          <w:tcPr>
            <w:tcW w:w="606" w:type="dxa"/>
            <w:vAlign w:val="bottom"/>
          </w:tcPr>
          <w:p w14:paraId="75764B42" w14:textId="77777777" w:rsidR="00426738" w:rsidRDefault="000A4E25">
            <w:pPr>
              <w:widowControl w:val="0"/>
              <w:spacing w:line="240" w:lineRule="auto"/>
              <w:jc w:val="right"/>
              <w:rPr>
                <w:sz w:val="20"/>
                <w:szCs w:val="20"/>
              </w:rPr>
            </w:pPr>
            <w:r>
              <w:rPr>
                <w:sz w:val="20"/>
                <w:szCs w:val="20"/>
              </w:rPr>
              <w:t>NA</w:t>
            </w:r>
          </w:p>
        </w:tc>
        <w:tc>
          <w:tcPr>
            <w:tcW w:w="631" w:type="dxa"/>
            <w:vAlign w:val="bottom"/>
          </w:tcPr>
          <w:p w14:paraId="56321F48" w14:textId="77777777" w:rsidR="00426738" w:rsidRDefault="000A4E25">
            <w:pPr>
              <w:widowControl w:val="0"/>
              <w:spacing w:line="240" w:lineRule="auto"/>
              <w:jc w:val="right"/>
              <w:rPr>
                <w:sz w:val="20"/>
                <w:szCs w:val="20"/>
              </w:rPr>
            </w:pPr>
            <w:r>
              <w:rPr>
                <w:sz w:val="20"/>
                <w:szCs w:val="20"/>
              </w:rPr>
              <w:t>4.7</w:t>
            </w:r>
          </w:p>
        </w:tc>
        <w:tc>
          <w:tcPr>
            <w:tcW w:w="660" w:type="dxa"/>
            <w:vAlign w:val="bottom"/>
          </w:tcPr>
          <w:p w14:paraId="5BE6F42E" w14:textId="77777777" w:rsidR="00426738" w:rsidRDefault="000A4E25">
            <w:pPr>
              <w:widowControl w:val="0"/>
              <w:spacing w:line="240" w:lineRule="auto"/>
              <w:jc w:val="right"/>
              <w:rPr>
                <w:sz w:val="20"/>
                <w:szCs w:val="20"/>
              </w:rPr>
            </w:pPr>
            <w:r>
              <w:rPr>
                <w:sz w:val="20"/>
                <w:szCs w:val="20"/>
              </w:rPr>
              <w:t>33.9</w:t>
            </w:r>
          </w:p>
        </w:tc>
        <w:tc>
          <w:tcPr>
            <w:tcW w:w="632" w:type="dxa"/>
            <w:vAlign w:val="bottom"/>
          </w:tcPr>
          <w:p w14:paraId="46327F8C" w14:textId="77777777" w:rsidR="00426738" w:rsidRDefault="000A4E25">
            <w:pPr>
              <w:widowControl w:val="0"/>
              <w:spacing w:line="240" w:lineRule="auto"/>
              <w:jc w:val="right"/>
              <w:rPr>
                <w:sz w:val="20"/>
                <w:szCs w:val="20"/>
              </w:rPr>
            </w:pPr>
            <w:r>
              <w:rPr>
                <w:sz w:val="20"/>
                <w:szCs w:val="20"/>
              </w:rPr>
              <w:t>33.3</w:t>
            </w:r>
          </w:p>
        </w:tc>
        <w:tc>
          <w:tcPr>
            <w:tcW w:w="79" w:type="dxa"/>
            <w:vAlign w:val="bottom"/>
          </w:tcPr>
          <w:p w14:paraId="1A53FAD9" w14:textId="77777777" w:rsidR="00426738" w:rsidRDefault="00426738">
            <w:pPr>
              <w:widowControl w:val="0"/>
              <w:spacing w:line="240" w:lineRule="auto"/>
              <w:jc w:val="right"/>
              <w:rPr>
                <w:sz w:val="20"/>
                <w:szCs w:val="20"/>
              </w:rPr>
            </w:pPr>
          </w:p>
        </w:tc>
        <w:tc>
          <w:tcPr>
            <w:tcW w:w="609" w:type="dxa"/>
            <w:vAlign w:val="bottom"/>
          </w:tcPr>
          <w:p w14:paraId="22CB1A45" w14:textId="77777777" w:rsidR="00426738" w:rsidRDefault="000A4E25">
            <w:pPr>
              <w:widowControl w:val="0"/>
              <w:spacing w:line="240" w:lineRule="auto"/>
              <w:jc w:val="right"/>
              <w:rPr>
                <w:sz w:val="20"/>
                <w:szCs w:val="20"/>
              </w:rPr>
            </w:pPr>
            <w:r>
              <w:rPr>
                <w:sz w:val="20"/>
                <w:szCs w:val="20"/>
              </w:rPr>
              <w:t>NA</w:t>
            </w:r>
          </w:p>
        </w:tc>
        <w:tc>
          <w:tcPr>
            <w:tcW w:w="635" w:type="dxa"/>
            <w:vAlign w:val="bottom"/>
          </w:tcPr>
          <w:p w14:paraId="64BB8ED3" w14:textId="77777777" w:rsidR="00426738" w:rsidRDefault="000A4E25">
            <w:pPr>
              <w:widowControl w:val="0"/>
              <w:spacing w:line="240" w:lineRule="auto"/>
              <w:jc w:val="right"/>
              <w:rPr>
                <w:sz w:val="20"/>
                <w:szCs w:val="20"/>
              </w:rPr>
            </w:pPr>
            <w:r>
              <w:rPr>
                <w:sz w:val="20"/>
                <w:szCs w:val="20"/>
              </w:rPr>
              <w:t>1.4</w:t>
            </w:r>
          </w:p>
        </w:tc>
        <w:tc>
          <w:tcPr>
            <w:tcW w:w="637" w:type="dxa"/>
            <w:vAlign w:val="bottom"/>
          </w:tcPr>
          <w:p w14:paraId="0A63129E" w14:textId="77777777" w:rsidR="00426738" w:rsidRDefault="000A4E25">
            <w:pPr>
              <w:widowControl w:val="0"/>
              <w:spacing w:line="240" w:lineRule="auto"/>
              <w:jc w:val="right"/>
              <w:rPr>
                <w:sz w:val="20"/>
                <w:szCs w:val="20"/>
              </w:rPr>
            </w:pPr>
            <w:r>
              <w:rPr>
                <w:sz w:val="20"/>
                <w:szCs w:val="20"/>
              </w:rPr>
              <w:t>30.6</w:t>
            </w:r>
          </w:p>
        </w:tc>
        <w:tc>
          <w:tcPr>
            <w:tcW w:w="628" w:type="dxa"/>
            <w:vAlign w:val="bottom"/>
          </w:tcPr>
          <w:p w14:paraId="15CDE256" w14:textId="77777777" w:rsidR="00426738" w:rsidRDefault="000A4E25">
            <w:pPr>
              <w:widowControl w:val="0"/>
              <w:spacing w:line="240" w:lineRule="auto"/>
              <w:jc w:val="right"/>
              <w:rPr>
                <w:sz w:val="20"/>
                <w:szCs w:val="20"/>
              </w:rPr>
            </w:pPr>
            <w:r>
              <w:rPr>
                <w:sz w:val="20"/>
                <w:szCs w:val="20"/>
              </w:rPr>
              <w:t>34.1</w:t>
            </w:r>
          </w:p>
        </w:tc>
        <w:tc>
          <w:tcPr>
            <w:tcW w:w="91" w:type="dxa"/>
            <w:vAlign w:val="bottom"/>
          </w:tcPr>
          <w:p w14:paraId="1670B3CB" w14:textId="77777777" w:rsidR="00426738" w:rsidRDefault="00426738">
            <w:pPr>
              <w:widowControl w:val="0"/>
              <w:spacing w:line="240" w:lineRule="auto"/>
              <w:jc w:val="right"/>
              <w:rPr>
                <w:sz w:val="20"/>
                <w:szCs w:val="20"/>
              </w:rPr>
            </w:pPr>
          </w:p>
        </w:tc>
        <w:tc>
          <w:tcPr>
            <w:tcW w:w="629" w:type="dxa"/>
            <w:vAlign w:val="bottom"/>
          </w:tcPr>
          <w:p w14:paraId="7CAE2F36" w14:textId="77777777" w:rsidR="00426738" w:rsidRDefault="000A4E25">
            <w:pPr>
              <w:widowControl w:val="0"/>
              <w:spacing w:line="240" w:lineRule="auto"/>
              <w:jc w:val="right"/>
              <w:rPr>
                <w:sz w:val="20"/>
                <w:szCs w:val="20"/>
              </w:rPr>
            </w:pPr>
            <w:r>
              <w:rPr>
                <w:sz w:val="20"/>
                <w:szCs w:val="20"/>
              </w:rPr>
              <w:t>NA</w:t>
            </w:r>
          </w:p>
        </w:tc>
        <w:tc>
          <w:tcPr>
            <w:tcW w:w="631" w:type="dxa"/>
            <w:vAlign w:val="bottom"/>
          </w:tcPr>
          <w:p w14:paraId="41561ADC" w14:textId="77777777" w:rsidR="00426738" w:rsidRDefault="000A4E25">
            <w:pPr>
              <w:widowControl w:val="0"/>
              <w:spacing w:line="240" w:lineRule="auto"/>
              <w:jc w:val="right"/>
              <w:rPr>
                <w:sz w:val="20"/>
                <w:szCs w:val="20"/>
              </w:rPr>
            </w:pPr>
            <w:r>
              <w:rPr>
                <w:sz w:val="20"/>
                <w:szCs w:val="20"/>
              </w:rPr>
              <w:t>NA</w:t>
            </w:r>
          </w:p>
        </w:tc>
        <w:tc>
          <w:tcPr>
            <w:tcW w:w="632" w:type="dxa"/>
            <w:vAlign w:val="bottom"/>
          </w:tcPr>
          <w:p w14:paraId="1F5147A9" w14:textId="77777777" w:rsidR="00426738" w:rsidRDefault="000A4E25">
            <w:pPr>
              <w:widowControl w:val="0"/>
              <w:spacing w:line="240" w:lineRule="auto"/>
              <w:jc w:val="right"/>
              <w:rPr>
                <w:sz w:val="20"/>
                <w:szCs w:val="20"/>
              </w:rPr>
            </w:pPr>
            <w:r>
              <w:rPr>
                <w:sz w:val="20"/>
                <w:szCs w:val="20"/>
              </w:rPr>
              <w:t>10.8</w:t>
            </w:r>
          </w:p>
        </w:tc>
        <w:tc>
          <w:tcPr>
            <w:tcW w:w="631" w:type="dxa"/>
            <w:vAlign w:val="bottom"/>
          </w:tcPr>
          <w:p w14:paraId="0C36DACA" w14:textId="77777777" w:rsidR="00426738" w:rsidRDefault="000A4E25">
            <w:pPr>
              <w:widowControl w:val="0"/>
              <w:spacing w:line="240" w:lineRule="auto"/>
              <w:jc w:val="right"/>
              <w:rPr>
                <w:sz w:val="20"/>
                <w:szCs w:val="20"/>
              </w:rPr>
            </w:pPr>
            <w:r>
              <w:rPr>
                <w:sz w:val="20"/>
                <w:szCs w:val="20"/>
              </w:rPr>
              <w:t>27.8</w:t>
            </w:r>
          </w:p>
        </w:tc>
        <w:tc>
          <w:tcPr>
            <w:tcW w:w="91" w:type="dxa"/>
            <w:vAlign w:val="bottom"/>
          </w:tcPr>
          <w:p w14:paraId="2F743A4C" w14:textId="77777777" w:rsidR="00426738" w:rsidRDefault="00426738">
            <w:pPr>
              <w:widowControl w:val="0"/>
              <w:spacing w:line="240" w:lineRule="auto"/>
              <w:jc w:val="right"/>
              <w:rPr>
                <w:sz w:val="20"/>
                <w:szCs w:val="20"/>
              </w:rPr>
            </w:pPr>
          </w:p>
        </w:tc>
        <w:tc>
          <w:tcPr>
            <w:tcW w:w="629" w:type="dxa"/>
            <w:vAlign w:val="bottom"/>
          </w:tcPr>
          <w:p w14:paraId="18ED30F5" w14:textId="77777777" w:rsidR="00426738" w:rsidRDefault="000A4E25">
            <w:pPr>
              <w:widowControl w:val="0"/>
              <w:spacing w:line="240" w:lineRule="auto"/>
              <w:jc w:val="right"/>
              <w:rPr>
                <w:sz w:val="20"/>
                <w:szCs w:val="20"/>
              </w:rPr>
            </w:pPr>
            <w:r>
              <w:rPr>
                <w:sz w:val="20"/>
                <w:szCs w:val="20"/>
              </w:rPr>
              <w:t>NA</w:t>
            </w:r>
          </w:p>
        </w:tc>
        <w:tc>
          <w:tcPr>
            <w:tcW w:w="634" w:type="dxa"/>
            <w:vAlign w:val="bottom"/>
          </w:tcPr>
          <w:p w14:paraId="5E7BD515" w14:textId="77777777" w:rsidR="00426738" w:rsidRDefault="000A4E25">
            <w:pPr>
              <w:widowControl w:val="0"/>
              <w:spacing w:line="240" w:lineRule="auto"/>
              <w:jc w:val="right"/>
              <w:rPr>
                <w:sz w:val="20"/>
                <w:szCs w:val="20"/>
              </w:rPr>
            </w:pPr>
            <w:r>
              <w:rPr>
                <w:sz w:val="20"/>
                <w:szCs w:val="20"/>
              </w:rPr>
              <w:t>NA</w:t>
            </w:r>
          </w:p>
        </w:tc>
        <w:tc>
          <w:tcPr>
            <w:tcW w:w="628" w:type="dxa"/>
            <w:vAlign w:val="bottom"/>
          </w:tcPr>
          <w:p w14:paraId="4FAA7BAB" w14:textId="77777777" w:rsidR="00426738" w:rsidRDefault="000A4E25">
            <w:pPr>
              <w:widowControl w:val="0"/>
              <w:spacing w:line="240" w:lineRule="auto"/>
              <w:jc w:val="right"/>
              <w:rPr>
                <w:sz w:val="20"/>
                <w:szCs w:val="20"/>
              </w:rPr>
            </w:pPr>
            <w:r>
              <w:rPr>
                <w:sz w:val="20"/>
                <w:szCs w:val="20"/>
              </w:rPr>
              <w:t>7.9</w:t>
            </w:r>
          </w:p>
        </w:tc>
        <w:tc>
          <w:tcPr>
            <w:tcW w:w="631" w:type="dxa"/>
            <w:vAlign w:val="bottom"/>
          </w:tcPr>
          <w:p w14:paraId="5A571E52" w14:textId="77777777" w:rsidR="00426738" w:rsidRDefault="000A4E25">
            <w:pPr>
              <w:widowControl w:val="0"/>
              <w:spacing w:line="240" w:lineRule="auto"/>
              <w:jc w:val="right"/>
              <w:rPr>
                <w:sz w:val="20"/>
                <w:szCs w:val="20"/>
              </w:rPr>
            </w:pPr>
            <w:r>
              <w:rPr>
                <w:sz w:val="20"/>
                <w:szCs w:val="20"/>
              </w:rPr>
              <w:t>19.1</w:t>
            </w:r>
          </w:p>
        </w:tc>
        <w:tc>
          <w:tcPr>
            <w:tcW w:w="91" w:type="dxa"/>
            <w:vAlign w:val="bottom"/>
          </w:tcPr>
          <w:p w14:paraId="5B330967" w14:textId="77777777" w:rsidR="00426738" w:rsidRDefault="00426738">
            <w:pPr>
              <w:widowControl w:val="0"/>
              <w:spacing w:line="240" w:lineRule="auto"/>
              <w:jc w:val="right"/>
              <w:rPr>
                <w:sz w:val="20"/>
                <w:szCs w:val="20"/>
              </w:rPr>
            </w:pPr>
          </w:p>
        </w:tc>
        <w:tc>
          <w:tcPr>
            <w:tcW w:w="629" w:type="dxa"/>
            <w:vAlign w:val="bottom"/>
          </w:tcPr>
          <w:p w14:paraId="4FFC978C" w14:textId="77777777" w:rsidR="00426738" w:rsidRDefault="000A4E25">
            <w:pPr>
              <w:widowControl w:val="0"/>
              <w:spacing w:line="240" w:lineRule="auto"/>
              <w:jc w:val="right"/>
              <w:rPr>
                <w:sz w:val="20"/>
                <w:szCs w:val="20"/>
              </w:rPr>
            </w:pPr>
            <w:r>
              <w:rPr>
                <w:sz w:val="20"/>
                <w:szCs w:val="20"/>
              </w:rPr>
              <w:t>8.1</w:t>
            </w:r>
          </w:p>
        </w:tc>
        <w:tc>
          <w:tcPr>
            <w:tcW w:w="631" w:type="dxa"/>
            <w:vAlign w:val="bottom"/>
          </w:tcPr>
          <w:p w14:paraId="284EBB9D" w14:textId="77777777" w:rsidR="00426738" w:rsidRDefault="000A4E25">
            <w:pPr>
              <w:widowControl w:val="0"/>
              <w:spacing w:line="240" w:lineRule="auto"/>
              <w:jc w:val="right"/>
              <w:rPr>
                <w:sz w:val="20"/>
                <w:szCs w:val="20"/>
              </w:rPr>
            </w:pPr>
            <w:r>
              <w:rPr>
                <w:sz w:val="20"/>
                <w:szCs w:val="20"/>
              </w:rPr>
              <w:t>NA</w:t>
            </w:r>
          </w:p>
        </w:tc>
        <w:tc>
          <w:tcPr>
            <w:tcW w:w="628" w:type="dxa"/>
            <w:vAlign w:val="bottom"/>
          </w:tcPr>
          <w:p w14:paraId="6F804322" w14:textId="77777777" w:rsidR="00426738" w:rsidRDefault="000A4E25">
            <w:pPr>
              <w:widowControl w:val="0"/>
              <w:spacing w:line="240" w:lineRule="auto"/>
              <w:jc w:val="right"/>
              <w:rPr>
                <w:sz w:val="20"/>
                <w:szCs w:val="20"/>
              </w:rPr>
            </w:pPr>
            <w:r>
              <w:rPr>
                <w:sz w:val="20"/>
                <w:szCs w:val="20"/>
              </w:rPr>
              <w:t>44.0</w:t>
            </w:r>
          </w:p>
        </w:tc>
        <w:tc>
          <w:tcPr>
            <w:tcW w:w="699" w:type="dxa"/>
            <w:vAlign w:val="bottom"/>
          </w:tcPr>
          <w:p w14:paraId="269C6C09" w14:textId="77777777" w:rsidR="00426738" w:rsidRDefault="000A4E25">
            <w:pPr>
              <w:widowControl w:val="0"/>
              <w:spacing w:line="240" w:lineRule="auto"/>
              <w:jc w:val="right"/>
              <w:rPr>
                <w:sz w:val="20"/>
                <w:szCs w:val="20"/>
              </w:rPr>
            </w:pPr>
            <w:r>
              <w:rPr>
                <w:sz w:val="20"/>
                <w:szCs w:val="20"/>
              </w:rPr>
              <w:t>46.4</w:t>
            </w:r>
          </w:p>
        </w:tc>
      </w:tr>
      <w:tr w:rsidR="00426738" w14:paraId="775827C7" w14:textId="77777777">
        <w:trPr>
          <w:trHeight w:val="70"/>
        </w:trPr>
        <w:tc>
          <w:tcPr>
            <w:tcW w:w="896" w:type="dxa"/>
            <w:vMerge/>
            <w:tcBorders>
              <w:bottom w:val="single" w:sz="4" w:space="0" w:color="000000"/>
            </w:tcBorders>
            <w:vAlign w:val="bottom"/>
          </w:tcPr>
          <w:p w14:paraId="67088881" w14:textId="77777777" w:rsidR="00426738" w:rsidRDefault="00426738">
            <w:pPr>
              <w:widowControl w:val="0"/>
              <w:spacing w:line="240" w:lineRule="auto"/>
              <w:rPr>
                <w:sz w:val="20"/>
                <w:szCs w:val="20"/>
              </w:rPr>
            </w:pPr>
          </w:p>
        </w:tc>
        <w:tc>
          <w:tcPr>
            <w:tcW w:w="748" w:type="dxa"/>
            <w:tcBorders>
              <w:bottom w:val="single" w:sz="4" w:space="0" w:color="000000"/>
            </w:tcBorders>
            <w:vAlign w:val="bottom"/>
          </w:tcPr>
          <w:p w14:paraId="4D699FD8" w14:textId="77777777" w:rsidR="00426738" w:rsidRDefault="000A4E25">
            <w:pPr>
              <w:widowControl w:val="0"/>
              <w:spacing w:line="240" w:lineRule="auto"/>
              <w:rPr>
                <w:sz w:val="20"/>
                <w:szCs w:val="20"/>
              </w:rPr>
            </w:pPr>
            <w:r>
              <w:rPr>
                <w:sz w:val="20"/>
                <w:szCs w:val="20"/>
              </w:rPr>
              <w:t>SE</w:t>
            </w:r>
          </w:p>
        </w:tc>
        <w:tc>
          <w:tcPr>
            <w:tcW w:w="606" w:type="dxa"/>
            <w:tcBorders>
              <w:bottom w:val="single" w:sz="4" w:space="0" w:color="000000"/>
            </w:tcBorders>
            <w:vAlign w:val="bottom"/>
          </w:tcPr>
          <w:p w14:paraId="6825F948" w14:textId="77777777" w:rsidR="00426738" w:rsidRDefault="000A4E25">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13D93ADE" w14:textId="77777777" w:rsidR="00426738" w:rsidRDefault="000A4E25">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0FB405DB" w14:textId="77777777" w:rsidR="00426738" w:rsidRDefault="000A4E25">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085166AC" w14:textId="77777777" w:rsidR="00426738" w:rsidRDefault="000A4E25">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35DC8C3B" w14:textId="77777777" w:rsidR="00426738" w:rsidRDefault="00426738">
            <w:pPr>
              <w:widowControl w:val="0"/>
              <w:spacing w:line="240" w:lineRule="auto"/>
              <w:jc w:val="right"/>
              <w:rPr>
                <w:sz w:val="20"/>
                <w:szCs w:val="20"/>
              </w:rPr>
            </w:pPr>
          </w:p>
        </w:tc>
        <w:tc>
          <w:tcPr>
            <w:tcW w:w="609" w:type="dxa"/>
            <w:tcBorders>
              <w:bottom w:val="single" w:sz="4" w:space="0" w:color="000000"/>
            </w:tcBorders>
            <w:vAlign w:val="bottom"/>
          </w:tcPr>
          <w:p w14:paraId="68FC92AA" w14:textId="77777777" w:rsidR="00426738" w:rsidRDefault="000A4E25">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3C937ECA" w14:textId="77777777" w:rsidR="00426738" w:rsidRDefault="000A4E25">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0173EEF7" w14:textId="77777777" w:rsidR="00426738" w:rsidRDefault="000A4E25">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57A33C91" w14:textId="77777777" w:rsidR="00426738" w:rsidRDefault="000A4E25">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2C57616B"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2F41038A" w14:textId="77777777" w:rsidR="00426738" w:rsidRDefault="000A4E25">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6C318B6A" w14:textId="77777777" w:rsidR="00426738" w:rsidRDefault="000A4E25">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43BE49E2" w14:textId="77777777" w:rsidR="00426738" w:rsidRDefault="000A4E25">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76253DFD" w14:textId="77777777" w:rsidR="00426738" w:rsidRDefault="000A4E25">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0DC7F96A"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4BB81D91" w14:textId="77777777" w:rsidR="00426738" w:rsidRDefault="000A4E25">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71531725" w14:textId="77777777" w:rsidR="00426738" w:rsidRDefault="000A4E25">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1BABCD9F" w14:textId="77777777" w:rsidR="00426738" w:rsidRDefault="000A4E25">
            <w:pPr>
              <w:widowControl w:val="0"/>
              <w:spacing w:line="240" w:lineRule="auto"/>
              <w:jc w:val="right"/>
              <w:rPr>
                <w:sz w:val="20"/>
                <w:szCs w:val="20"/>
              </w:rPr>
            </w:pPr>
            <w:r>
              <w:rPr>
                <w:sz w:val="20"/>
                <w:szCs w:val="20"/>
              </w:rPr>
              <w:t>0.7</w:t>
            </w:r>
          </w:p>
        </w:tc>
        <w:tc>
          <w:tcPr>
            <w:tcW w:w="631" w:type="dxa"/>
            <w:tcBorders>
              <w:bottom w:val="single" w:sz="4" w:space="0" w:color="000000"/>
            </w:tcBorders>
            <w:vAlign w:val="bottom"/>
          </w:tcPr>
          <w:p w14:paraId="28FC04E2" w14:textId="77777777" w:rsidR="00426738" w:rsidRDefault="000A4E25">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67542DD0"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236E6AFE" w14:textId="77777777" w:rsidR="00426738" w:rsidRDefault="000A4E25">
            <w:pPr>
              <w:widowControl w:val="0"/>
              <w:spacing w:line="240" w:lineRule="auto"/>
              <w:jc w:val="right"/>
              <w:rPr>
                <w:sz w:val="20"/>
                <w:szCs w:val="20"/>
              </w:rPr>
            </w:pPr>
            <w:r>
              <w:rPr>
                <w:sz w:val="20"/>
                <w:szCs w:val="20"/>
              </w:rPr>
              <w:t>0.5</w:t>
            </w:r>
          </w:p>
        </w:tc>
        <w:tc>
          <w:tcPr>
            <w:tcW w:w="631" w:type="dxa"/>
            <w:tcBorders>
              <w:bottom w:val="single" w:sz="4" w:space="0" w:color="000000"/>
            </w:tcBorders>
            <w:vAlign w:val="bottom"/>
          </w:tcPr>
          <w:p w14:paraId="5E0B515D" w14:textId="77777777" w:rsidR="00426738" w:rsidRDefault="000A4E25">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733D3460" w14:textId="77777777" w:rsidR="00426738" w:rsidRDefault="000A4E25">
            <w:pPr>
              <w:widowControl w:val="0"/>
              <w:spacing w:line="240" w:lineRule="auto"/>
              <w:jc w:val="right"/>
              <w:rPr>
                <w:sz w:val="20"/>
                <w:szCs w:val="20"/>
              </w:rPr>
            </w:pPr>
            <w:r>
              <w:rPr>
                <w:sz w:val="20"/>
                <w:szCs w:val="20"/>
              </w:rPr>
              <w:t>3.1</w:t>
            </w:r>
          </w:p>
        </w:tc>
        <w:tc>
          <w:tcPr>
            <w:tcW w:w="699" w:type="dxa"/>
            <w:tcBorders>
              <w:bottom w:val="single" w:sz="4" w:space="0" w:color="000000"/>
            </w:tcBorders>
            <w:vAlign w:val="bottom"/>
          </w:tcPr>
          <w:p w14:paraId="0E0F2DAE" w14:textId="77777777" w:rsidR="00426738" w:rsidRDefault="000A4E25">
            <w:pPr>
              <w:widowControl w:val="0"/>
              <w:spacing w:line="240" w:lineRule="auto"/>
              <w:jc w:val="right"/>
              <w:rPr>
                <w:sz w:val="20"/>
                <w:szCs w:val="20"/>
              </w:rPr>
            </w:pPr>
            <w:r>
              <w:rPr>
                <w:sz w:val="20"/>
                <w:szCs w:val="20"/>
              </w:rPr>
              <w:t>4.6</w:t>
            </w:r>
          </w:p>
        </w:tc>
      </w:tr>
      <w:tr w:rsidR="00426738" w14:paraId="776AE3EF" w14:textId="77777777">
        <w:trPr>
          <w:trHeight w:val="256"/>
        </w:trPr>
        <w:tc>
          <w:tcPr>
            <w:tcW w:w="896" w:type="dxa"/>
            <w:tcBorders>
              <w:top w:val="single" w:sz="4" w:space="0" w:color="000000"/>
            </w:tcBorders>
            <w:vAlign w:val="bottom"/>
          </w:tcPr>
          <w:p w14:paraId="0BFAE6A5" w14:textId="77777777" w:rsidR="00426738" w:rsidRDefault="00426738">
            <w:pPr>
              <w:widowControl w:val="0"/>
              <w:rPr>
                <w:sz w:val="20"/>
                <w:szCs w:val="20"/>
              </w:rPr>
            </w:pPr>
          </w:p>
        </w:tc>
        <w:tc>
          <w:tcPr>
            <w:tcW w:w="748" w:type="dxa"/>
            <w:tcBorders>
              <w:top w:val="single" w:sz="4" w:space="0" w:color="000000"/>
            </w:tcBorders>
            <w:vAlign w:val="bottom"/>
          </w:tcPr>
          <w:p w14:paraId="336F0A67" w14:textId="77777777" w:rsidR="00426738" w:rsidRDefault="00426738">
            <w:pPr>
              <w:widowControl w:val="0"/>
              <w:rPr>
                <w:sz w:val="20"/>
                <w:szCs w:val="20"/>
              </w:rPr>
            </w:pPr>
          </w:p>
        </w:tc>
        <w:tc>
          <w:tcPr>
            <w:tcW w:w="606" w:type="dxa"/>
            <w:tcBorders>
              <w:top w:val="single" w:sz="4" w:space="0" w:color="000000"/>
            </w:tcBorders>
            <w:vAlign w:val="bottom"/>
          </w:tcPr>
          <w:p w14:paraId="45EEEFAD" w14:textId="77777777" w:rsidR="00426738" w:rsidRDefault="00426738">
            <w:pPr>
              <w:widowControl w:val="0"/>
              <w:rPr>
                <w:sz w:val="20"/>
                <w:szCs w:val="20"/>
              </w:rPr>
            </w:pPr>
          </w:p>
        </w:tc>
        <w:tc>
          <w:tcPr>
            <w:tcW w:w="631" w:type="dxa"/>
            <w:tcBorders>
              <w:top w:val="single" w:sz="4" w:space="0" w:color="000000"/>
            </w:tcBorders>
            <w:vAlign w:val="bottom"/>
          </w:tcPr>
          <w:p w14:paraId="7A6DAD04" w14:textId="77777777" w:rsidR="00426738" w:rsidRDefault="00426738">
            <w:pPr>
              <w:widowControl w:val="0"/>
              <w:jc w:val="right"/>
              <w:rPr>
                <w:sz w:val="20"/>
                <w:szCs w:val="20"/>
              </w:rPr>
            </w:pPr>
          </w:p>
        </w:tc>
        <w:tc>
          <w:tcPr>
            <w:tcW w:w="660" w:type="dxa"/>
            <w:tcBorders>
              <w:top w:val="single" w:sz="4" w:space="0" w:color="000000"/>
            </w:tcBorders>
            <w:vAlign w:val="bottom"/>
          </w:tcPr>
          <w:p w14:paraId="5C93653E" w14:textId="77777777" w:rsidR="00426738" w:rsidRDefault="00426738">
            <w:pPr>
              <w:widowControl w:val="0"/>
              <w:jc w:val="right"/>
              <w:rPr>
                <w:sz w:val="20"/>
                <w:szCs w:val="20"/>
              </w:rPr>
            </w:pPr>
          </w:p>
        </w:tc>
        <w:tc>
          <w:tcPr>
            <w:tcW w:w="632" w:type="dxa"/>
            <w:tcBorders>
              <w:top w:val="single" w:sz="4" w:space="0" w:color="000000"/>
            </w:tcBorders>
            <w:vAlign w:val="bottom"/>
          </w:tcPr>
          <w:p w14:paraId="1D9FDFDB" w14:textId="77777777" w:rsidR="00426738" w:rsidRDefault="00426738">
            <w:pPr>
              <w:widowControl w:val="0"/>
              <w:jc w:val="right"/>
              <w:rPr>
                <w:sz w:val="20"/>
                <w:szCs w:val="20"/>
              </w:rPr>
            </w:pPr>
          </w:p>
        </w:tc>
        <w:tc>
          <w:tcPr>
            <w:tcW w:w="79" w:type="dxa"/>
            <w:tcBorders>
              <w:top w:val="single" w:sz="4" w:space="0" w:color="000000"/>
            </w:tcBorders>
            <w:vAlign w:val="bottom"/>
          </w:tcPr>
          <w:p w14:paraId="195B905B" w14:textId="77777777" w:rsidR="00426738" w:rsidRDefault="00426738">
            <w:pPr>
              <w:widowControl w:val="0"/>
              <w:rPr>
                <w:sz w:val="20"/>
                <w:szCs w:val="20"/>
              </w:rPr>
            </w:pPr>
          </w:p>
        </w:tc>
        <w:tc>
          <w:tcPr>
            <w:tcW w:w="609" w:type="dxa"/>
            <w:tcBorders>
              <w:top w:val="single" w:sz="4" w:space="0" w:color="000000"/>
            </w:tcBorders>
            <w:vAlign w:val="bottom"/>
          </w:tcPr>
          <w:p w14:paraId="68BDA496" w14:textId="77777777" w:rsidR="00426738" w:rsidRDefault="00426738">
            <w:pPr>
              <w:widowControl w:val="0"/>
              <w:rPr>
                <w:sz w:val="20"/>
                <w:szCs w:val="20"/>
              </w:rPr>
            </w:pPr>
          </w:p>
        </w:tc>
        <w:tc>
          <w:tcPr>
            <w:tcW w:w="635" w:type="dxa"/>
            <w:tcBorders>
              <w:top w:val="single" w:sz="4" w:space="0" w:color="000000"/>
            </w:tcBorders>
            <w:vAlign w:val="bottom"/>
          </w:tcPr>
          <w:p w14:paraId="4E5FEACE" w14:textId="77777777" w:rsidR="00426738" w:rsidRDefault="00426738">
            <w:pPr>
              <w:widowControl w:val="0"/>
              <w:jc w:val="right"/>
              <w:rPr>
                <w:sz w:val="20"/>
                <w:szCs w:val="20"/>
              </w:rPr>
            </w:pPr>
          </w:p>
        </w:tc>
        <w:tc>
          <w:tcPr>
            <w:tcW w:w="637" w:type="dxa"/>
            <w:tcBorders>
              <w:top w:val="single" w:sz="4" w:space="0" w:color="000000"/>
            </w:tcBorders>
            <w:vAlign w:val="bottom"/>
          </w:tcPr>
          <w:p w14:paraId="50BFB248" w14:textId="77777777" w:rsidR="00426738" w:rsidRDefault="00426738">
            <w:pPr>
              <w:widowControl w:val="0"/>
              <w:jc w:val="right"/>
              <w:rPr>
                <w:sz w:val="20"/>
                <w:szCs w:val="20"/>
              </w:rPr>
            </w:pPr>
          </w:p>
        </w:tc>
        <w:tc>
          <w:tcPr>
            <w:tcW w:w="628" w:type="dxa"/>
            <w:tcBorders>
              <w:top w:val="single" w:sz="4" w:space="0" w:color="000000"/>
            </w:tcBorders>
            <w:vAlign w:val="bottom"/>
          </w:tcPr>
          <w:p w14:paraId="65275F01" w14:textId="77777777" w:rsidR="00426738" w:rsidRDefault="00426738">
            <w:pPr>
              <w:widowControl w:val="0"/>
              <w:jc w:val="right"/>
              <w:rPr>
                <w:sz w:val="20"/>
                <w:szCs w:val="20"/>
              </w:rPr>
            </w:pPr>
          </w:p>
        </w:tc>
        <w:tc>
          <w:tcPr>
            <w:tcW w:w="91" w:type="dxa"/>
            <w:tcBorders>
              <w:top w:val="single" w:sz="4" w:space="0" w:color="000000"/>
            </w:tcBorders>
            <w:vAlign w:val="bottom"/>
          </w:tcPr>
          <w:p w14:paraId="327483F4" w14:textId="77777777" w:rsidR="00426738" w:rsidRDefault="00426738">
            <w:pPr>
              <w:widowControl w:val="0"/>
              <w:rPr>
                <w:sz w:val="20"/>
                <w:szCs w:val="20"/>
              </w:rPr>
            </w:pPr>
          </w:p>
        </w:tc>
        <w:tc>
          <w:tcPr>
            <w:tcW w:w="629" w:type="dxa"/>
            <w:tcBorders>
              <w:top w:val="single" w:sz="4" w:space="0" w:color="000000"/>
            </w:tcBorders>
            <w:vAlign w:val="bottom"/>
          </w:tcPr>
          <w:p w14:paraId="3AF6F245" w14:textId="77777777" w:rsidR="00426738" w:rsidRDefault="00426738">
            <w:pPr>
              <w:widowControl w:val="0"/>
              <w:rPr>
                <w:sz w:val="20"/>
                <w:szCs w:val="20"/>
              </w:rPr>
            </w:pPr>
          </w:p>
        </w:tc>
        <w:tc>
          <w:tcPr>
            <w:tcW w:w="631" w:type="dxa"/>
            <w:tcBorders>
              <w:top w:val="single" w:sz="4" w:space="0" w:color="000000"/>
            </w:tcBorders>
            <w:vAlign w:val="bottom"/>
          </w:tcPr>
          <w:p w14:paraId="2EB9179C" w14:textId="77777777" w:rsidR="00426738" w:rsidRDefault="00426738">
            <w:pPr>
              <w:widowControl w:val="0"/>
              <w:rPr>
                <w:sz w:val="20"/>
                <w:szCs w:val="20"/>
              </w:rPr>
            </w:pPr>
          </w:p>
        </w:tc>
        <w:tc>
          <w:tcPr>
            <w:tcW w:w="632" w:type="dxa"/>
            <w:tcBorders>
              <w:top w:val="single" w:sz="4" w:space="0" w:color="000000"/>
            </w:tcBorders>
            <w:vAlign w:val="bottom"/>
          </w:tcPr>
          <w:p w14:paraId="0DCB8DA6" w14:textId="77777777" w:rsidR="00426738" w:rsidRDefault="00426738">
            <w:pPr>
              <w:widowControl w:val="0"/>
              <w:jc w:val="right"/>
              <w:rPr>
                <w:sz w:val="20"/>
                <w:szCs w:val="20"/>
              </w:rPr>
            </w:pPr>
          </w:p>
        </w:tc>
        <w:tc>
          <w:tcPr>
            <w:tcW w:w="631" w:type="dxa"/>
            <w:tcBorders>
              <w:top w:val="single" w:sz="4" w:space="0" w:color="000000"/>
            </w:tcBorders>
            <w:vAlign w:val="bottom"/>
          </w:tcPr>
          <w:p w14:paraId="5505C1D7" w14:textId="77777777" w:rsidR="00426738" w:rsidRDefault="00426738">
            <w:pPr>
              <w:widowControl w:val="0"/>
              <w:jc w:val="right"/>
              <w:rPr>
                <w:sz w:val="20"/>
                <w:szCs w:val="20"/>
              </w:rPr>
            </w:pPr>
          </w:p>
        </w:tc>
        <w:tc>
          <w:tcPr>
            <w:tcW w:w="91" w:type="dxa"/>
            <w:tcBorders>
              <w:top w:val="single" w:sz="4" w:space="0" w:color="000000"/>
            </w:tcBorders>
            <w:vAlign w:val="bottom"/>
          </w:tcPr>
          <w:p w14:paraId="58EA3935" w14:textId="77777777" w:rsidR="00426738" w:rsidRDefault="00426738">
            <w:pPr>
              <w:widowControl w:val="0"/>
              <w:rPr>
                <w:sz w:val="20"/>
                <w:szCs w:val="20"/>
              </w:rPr>
            </w:pPr>
          </w:p>
        </w:tc>
        <w:tc>
          <w:tcPr>
            <w:tcW w:w="629" w:type="dxa"/>
            <w:tcBorders>
              <w:top w:val="single" w:sz="4" w:space="0" w:color="000000"/>
            </w:tcBorders>
            <w:vAlign w:val="bottom"/>
          </w:tcPr>
          <w:p w14:paraId="2CA199DF" w14:textId="77777777" w:rsidR="00426738" w:rsidRDefault="00426738">
            <w:pPr>
              <w:widowControl w:val="0"/>
              <w:rPr>
                <w:sz w:val="20"/>
                <w:szCs w:val="20"/>
              </w:rPr>
            </w:pPr>
          </w:p>
        </w:tc>
        <w:tc>
          <w:tcPr>
            <w:tcW w:w="634" w:type="dxa"/>
            <w:tcBorders>
              <w:top w:val="single" w:sz="4" w:space="0" w:color="000000"/>
            </w:tcBorders>
            <w:vAlign w:val="bottom"/>
          </w:tcPr>
          <w:p w14:paraId="4E98BDE7" w14:textId="77777777" w:rsidR="00426738" w:rsidRDefault="00426738">
            <w:pPr>
              <w:widowControl w:val="0"/>
              <w:rPr>
                <w:sz w:val="20"/>
                <w:szCs w:val="20"/>
              </w:rPr>
            </w:pPr>
          </w:p>
        </w:tc>
        <w:tc>
          <w:tcPr>
            <w:tcW w:w="628" w:type="dxa"/>
            <w:tcBorders>
              <w:top w:val="single" w:sz="4" w:space="0" w:color="000000"/>
            </w:tcBorders>
            <w:vAlign w:val="bottom"/>
          </w:tcPr>
          <w:p w14:paraId="54BA221B" w14:textId="77777777" w:rsidR="00426738" w:rsidRDefault="00426738">
            <w:pPr>
              <w:widowControl w:val="0"/>
              <w:jc w:val="right"/>
              <w:rPr>
                <w:sz w:val="20"/>
                <w:szCs w:val="20"/>
              </w:rPr>
            </w:pPr>
          </w:p>
        </w:tc>
        <w:tc>
          <w:tcPr>
            <w:tcW w:w="631" w:type="dxa"/>
            <w:tcBorders>
              <w:top w:val="single" w:sz="4" w:space="0" w:color="000000"/>
            </w:tcBorders>
            <w:vAlign w:val="bottom"/>
          </w:tcPr>
          <w:p w14:paraId="03BB41D3" w14:textId="77777777" w:rsidR="00426738" w:rsidRDefault="00426738">
            <w:pPr>
              <w:widowControl w:val="0"/>
              <w:rPr>
                <w:sz w:val="20"/>
                <w:szCs w:val="20"/>
              </w:rPr>
            </w:pPr>
          </w:p>
        </w:tc>
        <w:tc>
          <w:tcPr>
            <w:tcW w:w="91" w:type="dxa"/>
            <w:tcBorders>
              <w:top w:val="single" w:sz="4" w:space="0" w:color="000000"/>
            </w:tcBorders>
            <w:vAlign w:val="bottom"/>
          </w:tcPr>
          <w:p w14:paraId="41D8F13A" w14:textId="77777777" w:rsidR="00426738" w:rsidRDefault="00426738">
            <w:pPr>
              <w:widowControl w:val="0"/>
              <w:rPr>
                <w:sz w:val="20"/>
                <w:szCs w:val="20"/>
              </w:rPr>
            </w:pPr>
          </w:p>
        </w:tc>
        <w:tc>
          <w:tcPr>
            <w:tcW w:w="629" w:type="dxa"/>
            <w:tcBorders>
              <w:top w:val="single" w:sz="4" w:space="0" w:color="000000"/>
            </w:tcBorders>
            <w:vAlign w:val="bottom"/>
          </w:tcPr>
          <w:p w14:paraId="3AAB130A" w14:textId="77777777" w:rsidR="00426738" w:rsidRDefault="00426738">
            <w:pPr>
              <w:widowControl w:val="0"/>
              <w:jc w:val="right"/>
              <w:rPr>
                <w:sz w:val="20"/>
                <w:szCs w:val="20"/>
              </w:rPr>
            </w:pPr>
          </w:p>
        </w:tc>
        <w:tc>
          <w:tcPr>
            <w:tcW w:w="631" w:type="dxa"/>
            <w:tcBorders>
              <w:top w:val="single" w:sz="4" w:space="0" w:color="000000"/>
            </w:tcBorders>
            <w:vAlign w:val="bottom"/>
          </w:tcPr>
          <w:p w14:paraId="50063FB9" w14:textId="77777777" w:rsidR="00426738" w:rsidRDefault="00426738">
            <w:pPr>
              <w:widowControl w:val="0"/>
              <w:rPr>
                <w:sz w:val="20"/>
                <w:szCs w:val="20"/>
              </w:rPr>
            </w:pPr>
          </w:p>
        </w:tc>
        <w:tc>
          <w:tcPr>
            <w:tcW w:w="628" w:type="dxa"/>
            <w:tcBorders>
              <w:top w:val="single" w:sz="4" w:space="0" w:color="000000"/>
            </w:tcBorders>
            <w:vAlign w:val="bottom"/>
          </w:tcPr>
          <w:p w14:paraId="1AC774ED" w14:textId="77777777" w:rsidR="00426738" w:rsidRDefault="00426738">
            <w:pPr>
              <w:widowControl w:val="0"/>
              <w:jc w:val="right"/>
              <w:rPr>
                <w:sz w:val="20"/>
                <w:szCs w:val="20"/>
              </w:rPr>
            </w:pPr>
          </w:p>
        </w:tc>
        <w:tc>
          <w:tcPr>
            <w:tcW w:w="699" w:type="dxa"/>
            <w:tcBorders>
              <w:top w:val="single" w:sz="4" w:space="0" w:color="000000"/>
            </w:tcBorders>
            <w:vAlign w:val="bottom"/>
          </w:tcPr>
          <w:p w14:paraId="70DD5DF8" w14:textId="77777777" w:rsidR="00426738" w:rsidRDefault="00426738">
            <w:pPr>
              <w:widowControl w:val="0"/>
              <w:jc w:val="right"/>
              <w:rPr>
                <w:sz w:val="20"/>
                <w:szCs w:val="20"/>
              </w:rPr>
            </w:pPr>
          </w:p>
        </w:tc>
      </w:tr>
    </w:tbl>
    <w:p w14:paraId="5AB736F1" w14:textId="77777777" w:rsidR="00426738" w:rsidRDefault="00426738">
      <w:pPr>
        <w:sectPr w:rsidR="00426738">
          <w:headerReference w:type="default" r:id="rId41"/>
          <w:pgSz w:w="15840" w:h="12240" w:orient="landscape"/>
          <w:pgMar w:top="1497" w:right="2016" w:bottom="1440" w:left="864" w:header="1440" w:footer="0" w:gutter="0"/>
          <w:lnNumType w:countBy="1" w:distance="283" w:restart="continuous"/>
          <w:pgNumType w:start="1"/>
          <w:cols w:space="720"/>
          <w:formProt w:val="0"/>
          <w:docGrid w:linePitch="299" w:charSpace="24576"/>
        </w:sectPr>
      </w:pPr>
    </w:p>
    <w:p w14:paraId="41C3A3C7" w14:textId="77777777" w:rsidR="00426738" w:rsidRDefault="000A4E25">
      <w:pPr>
        <w:spacing w:line="480" w:lineRule="auto"/>
        <w:rPr>
          <w:sz w:val="24"/>
          <w:szCs w:val="24"/>
        </w:rPr>
      </w:pPr>
      <w:r>
        <w:rPr>
          <w:noProof/>
        </w:rPr>
        <w:lastRenderedPageBreak/>
        <w:drawing>
          <wp:inline distT="0" distB="0" distL="0" distR="0" wp14:anchorId="73F9D257" wp14:editId="5207486B">
            <wp:extent cx="7439025" cy="4463415"/>
            <wp:effectExtent l="0" t="0" r="0" b="0"/>
            <wp:docPr id="9"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17"/>
                    <pic:cNvPicPr>
                      <a:picLocks noChangeAspect="1" noChangeArrowheads="1"/>
                    </pic:cNvPicPr>
                  </pic:nvPicPr>
                  <pic:blipFill>
                    <a:blip r:embed="rId42"/>
                    <a:stretch>
                      <a:fillRect/>
                    </a:stretch>
                  </pic:blipFill>
                  <pic:spPr bwMode="auto">
                    <a:xfrm>
                      <a:off x="0" y="0"/>
                      <a:ext cx="7439025" cy="4463415"/>
                    </a:xfrm>
                    <a:prstGeom prst="rect">
                      <a:avLst/>
                    </a:prstGeom>
                  </pic:spPr>
                </pic:pic>
              </a:graphicData>
            </a:graphic>
          </wp:inline>
        </w:drawing>
      </w:r>
    </w:p>
    <w:p w14:paraId="096ED62C" w14:textId="77777777" w:rsidR="00426738" w:rsidRDefault="000A4E25">
      <w:pPr>
        <w:spacing w:line="480" w:lineRule="auto"/>
        <w:rPr>
          <w:sz w:val="24"/>
          <w:szCs w:val="24"/>
        </w:rPr>
      </w:pPr>
      <w:r>
        <w:rPr>
          <w:b/>
          <w:sz w:val="24"/>
          <w:szCs w:val="24"/>
        </w:rPr>
        <w:t>Figure 4.</w:t>
      </w:r>
      <w:r>
        <w:rPr>
          <w:sz w:val="24"/>
          <w:szCs w:val="24"/>
        </w:rPr>
        <w:t xml:space="preserve"> Stand mean +/- </w:t>
      </w:r>
      <w:del w:id="545" w:author="Unknown Author" w:date="2022-10-07T15:11:00Z">
        <w:r>
          <w:rPr>
            <w:sz w:val="24"/>
            <w:szCs w:val="24"/>
          </w:rPr>
          <w:delText>SE</w:delText>
        </w:r>
      </w:del>
      <w:ins w:id="546" w:author="Unknown Author" w:date="2022-10-07T15:11:00Z">
        <w:r>
          <w:rPr>
            <w:sz w:val="24"/>
            <w:szCs w:val="24"/>
          </w:rPr>
          <w:t>95% CI</w:t>
        </w:r>
      </w:ins>
      <w:r>
        <w:rPr>
          <w:sz w:val="24"/>
          <w:szCs w:val="24"/>
        </w:rPr>
        <w:t xml:space="preserve"> </w:t>
      </w:r>
      <w:commentRangeStart w:id="547"/>
      <w:commentRangeEnd w:id="547"/>
      <w:del w:id="548" w:author="Unknown Author" w:date="2022-10-07T15:11:00Z">
        <w:r>
          <w:rPr>
            <w:sz w:val="24"/>
            <w:szCs w:val="24"/>
          </w:rPr>
          <w:commentReference w:id="547"/>
        </w:r>
      </w:del>
      <w:r>
        <w:rPr>
          <w:sz w:val="24"/>
          <w:szCs w:val="24"/>
        </w:rPr>
        <w:t>basal area (A) and cumulative proportion of mortality (B) by tree age and rotation treatment in the Apiary study.</w:t>
      </w:r>
      <w:ins w:id="549" w:author="Unknown Author" w:date="2022-10-07T15:12:00Z">
        <w:r>
          <w:rPr>
            <w:sz w:val="24"/>
            <w:szCs w:val="24"/>
          </w:rPr>
          <w:t xml:space="preserve"> </w:t>
        </w:r>
        <w:r>
          <w:rPr>
            <w:iCs/>
            <w:sz w:val="24"/>
            <w:szCs w:val="24"/>
          </w:rPr>
          <w:t xml:space="preserve">Purple, 12-year rotation with red alder before replanting Douglas-fir; Blue, 12- </w:t>
        </w:r>
        <w:r>
          <w:rPr>
            <w:iCs/>
            <w:sz w:val="24"/>
            <w:szCs w:val="24"/>
          </w:rPr>
          <w:lastRenderedPageBreak/>
          <w:t>year rotation with western cottonwood before replanting with Douglas-fir; Aqua, immediate replanting of Douglas-fir; Green, 25-year red alder; Yellow, 25-year wester cottonwood.</w:t>
        </w:r>
      </w:ins>
    </w:p>
    <w:p w14:paraId="7C1B1765" w14:textId="77777777" w:rsidR="00426738" w:rsidRDefault="000A4E25">
      <w:pPr>
        <w:spacing w:line="480" w:lineRule="auto"/>
        <w:rPr>
          <w:sz w:val="24"/>
          <w:szCs w:val="24"/>
        </w:rPr>
      </w:pPr>
      <w:r>
        <w:br w:type="page"/>
      </w:r>
    </w:p>
    <w:tbl>
      <w:tblPr>
        <w:tblW w:w="11160" w:type="dxa"/>
        <w:tblInd w:w="-30" w:type="dxa"/>
        <w:tblLayout w:type="fixed"/>
        <w:tblCellMar>
          <w:left w:w="30" w:type="dxa"/>
          <w:right w:w="30" w:type="dxa"/>
        </w:tblCellMar>
        <w:tblLook w:val="04A0" w:firstRow="1" w:lastRow="0" w:firstColumn="1" w:lastColumn="0" w:noHBand="0" w:noVBand="1"/>
      </w:tblPr>
      <w:tblGrid>
        <w:gridCol w:w="2025"/>
        <w:gridCol w:w="503"/>
        <w:gridCol w:w="810"/>
        <w:gridCol w:w="810"/>
        <w:gridCol w:w="182"/>
        <w:gridCol w:w="359"/>
        <w:gridCol w:w="809"/>
        <w:gridCol w:w="903"/>
        <w:gridCol w:w="180"/>
        <w:gridCol w:w="450"/>
        <w:gridCol w:w="901"/>
        <w:gridCol w:w="900"/>
        <w:gridCol w:w="182"/>
        <w:gridCol w:w="360"/>
        <w:gridCol w:w="811"/>
        <w:gridCol w:w="975"/>
      </w:tblGrid>
      <w:tr w:rsidR="00426738" w14:paraId="293493B9" w14:textId="77777777">
        <w:trPr>
          <w:trHeight w:val="597"/>
        </w:trPr>
        <w:tc>
          <w:tcPr>
            <w:tcW w:w="2023" w:type="dxa"/>
            <w:vAlign w:val="bottom"/>
          </w:tcPr>
          <w:p w14:paraId="365D6D7C" w14:textId="77777777" w:rsidR="00426738" w:rsidRDefault="00426738">
            <w:pPr>
              <w:pageBreakBefore/>
              <w:widowControl w:val="0"/>
              <w:rPr>
                <w:sz w:val="24"/>
                <w:szCs w:val="24"/>
              </w:rPr>
            </w:pPr>
          </w:p>
        </w:tc>
        <w:tc>
          <w:tcPr>
            <w:tcW w:w="2122" w:type="dxa"/>
            <w:gridSpan w:val="3"/>
            <w:tcBorders>
              <w:bottom w:val="single" w:sz="4" w:space="0" w:color="000000"/>
            </w:tcBorders>
            <w:tcMar>
              <w:top w:w="55" w:type="dxa"/>
              <w:left w:w="55" w:type="dxa"/>
              <w:bottom w:w="55" w:type="dxa"/>
              <w:right w:w="55" w:type="dxa"/>
            </w:tcMar>
            <w:vAlign w:val="bottom"/>
          </w:tcPr>
          <w:p w14:paraId="393E0830" w14:textId="77777777" w:rsidR="00426738" w:rsidRDefault="000A4E25">
            <w:pPr>
              <w:widowControl w:val="0"/>
              <w:jc w:val="center"/>
              <w:rPr>
                <w:sz w:val="24"/>
                <w:szCs w:val="24"/>
              </w:rPr>
            </w:pPr>
            <w:r>
              <w:t>annual BA increment</w:t>
            </w:r>
          </w:p>
        </w:tc>
        <w:tc>
          <w:tcPr>
            <w:tcW w:w="182" w:type="dxa"/>
            <w:vAlign w:val="bottom"/>
          </w:tcPr>
          <w:p w14:paraId="1BCCE09F" w14:textId="77777777" w:rsidR="00426738" w:rsidRDefault="00426738">
            <w:pPr>
              <w:widowControl w:val="0"/>
              <w:rPr>
                <w:sz w:val="24"/>
                <w:szCs w:val="24"/>
              </w:rPr>
            </w:pPr>
          </w:p>
        </w:tc>
        <w:tc>
          <w:tcPr>
            <w:tcW w:w="2071" w:type="dxa"/>
            <w:gridSpan w:val="3"/>
            <w:tcBorders>
              <w:bottom w:val="single" w:sz="4" w:space="0" w:color="000000"/>
            </w:tcBorders>
            <w:tcMar>
              <w:top w:w="55" w:type="dxa"/>
              <w:left w:w="55" w:type="dxa"/>
              <w:bottom w:w="55" w:type="dxa"/>
              <w:right w:w="55" w:type="dxa"/>
            </w:tcMar>
            <w:vAlign w:val="bottom"/>
          </w:tcPr>
          <w:p w14:paraId="1DD1FCAB" w14:textId="77777777" w:rsidR="00426738" w:rsidRDefault="000A4E25">
            <w:pPr>
              <w:widowControl w:val="0"/>
              <w:jc w:val="center"/>
              <w:rPr>
                <w:sz w:val="24"/>
                <w:szCs w:val="24"/>
              </w:rPr>
            </w:pPr>
            <w:r>
              <w:t>annual total mortality</w:t>
            </w:r>
          </w:p>
        </w:tc>
        <w:tc>
          <w:tcPr>
            <w:tcW w:w="180" w:type="dxa"/>
            <w:vAlign w:val="bottom"/>
          </w:tcPr>
          <w:p w14:paraId="1BD6FBD9" w14:textId="77777777" w:rsidR="00426738" w:rsidRDefault="00426738">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21887180" w14:textId="77777777" w:rsidR="00426738" w:rsidRDefault="000A4E25">
            <w:pPr>
              <w:widowControl w:val="0"/>
              <w:jc w:val="center"/>
              <w:rPr>
                <w:sz w:val="24"/>
                <w:szCs w:val="24"/>
              </w:rPr>
            </w:pPr>
            <w:r>
              <w:t xml:space="preserve">annual LRR </w:t>
            </w:r>
            <w:r>
              <w:br/>
              <w:t>Mortality</w:t>
            </w:r>
          </w:p>
        </w:tc>
        <w:tc>
          <w:tcPr>
            <w:tcW w:w="182" w:type="dxa"/>
            <w:vAlign w:val="bottom"/>
          </w:tcPr>
          <w:p w14:paraId="0A7701C9" w14:textId="77777777" w:rsidR="00426738" w:rsidRDefault="00426738">
            <w:pPr>
              <w:widowControl w:val="0"/>
              <w:rPr>
                <w:sz w:val="24"/>
                <w:szCs w:val="24"/>
              </w:rPr>
            </w:pPr>
          </w:p>
        </w:tc>
        <w:tc>
          <w:tcPr>
            <w:tcW w:w="2146" w:type="dxa"/>
            <w:gridSpan w:val="3"/>
            <w:tcBorders>
              <w:bottom w:val="single" w:sz="4" w:space="0" w:color="000000"/>
            </w:tcBorders>
            <w:tcMar>
              <w:top w:w="55" w:type="dxa"/>
              <w:left w:w="55" w:type="dxa"/>
              <w:bottom w:w="55" w:type="dxa"/>
              <w:right w:w="55" w:type="dxa"/>
            </w:tcMar>
            <w:vAlign w:val="bottom"/>
          </w:tcPr>
          <w:p w14:paraId="128C3E09" w14:textId="77777777" w:rsidR="00426738" w:rsidRDefault="000A4E25">
            <w:pPr>
              <w:widowControl w:val="0"/>
              <w:jc w:val="center"/>
              <w:rPr>
                <w:sz w:val="24"/>
                <w:szCs w:val="24"/>
              </w:rPr>
            </w:pPr>
            <w:r>
              <w:t>annual suppression mortality</w:t>
            </w:r>
          </w:p>
        </w:tc>
      </w:tr>
      <w:tr w:rsidR="00426738" w14:paraId="7BBA8A83" w14:textId="77777777">
        <w:trPr>
          <w:trHeight w:val="611"/>
        </w:trPr>
        <w:tc>
          <w:tcPr>
            <w:tcW w:w="2023" w:type="dxa"/>
            <w:tcBorders>
              <w:bottom w:val="single" w:sz="4" w:space="0" w:color="000000"/>
            </w:tcBorders>
            <w:tcMar>
              <w:top w:w="55" w:type="dxa"/>
              <w:left w:w="55" w:type="dxa"/>
              <w:bottom w:w="55" w:type="dxa"/>
              <w:right w:w="55" w:type="dxa"/>
            </w:tcMar>
            <w:vAlign w:val="bottom"/>
          </w:tcPr>
          <w:p w14:paraId="6113D960" w14:textId="77777777" w:rsidR="00426738" w:rsidRDefault="000A4E25">
            <w:pPr>
              <w:widowControl w:val="0"/>
              <w:rPr>
                <w:sz w:val="24"/>
                <w:szCs w:val="24"/>
              </w:rPr>
            </w:pPr>
            <w:r>
              <w:t>Source</w:t>
            </w:r>
          </w:p>
        </w:tc>
        <w:tc>
          <w:tcPr>
            <w:tcW w:w="502" w:type="dxa"/>
            <w:tcBorders>
              <w:bottom w:val="single" w:sz="4" w:space="0" w:color="000000"/>
            </w:tcBorders>
            <w:tcMar>
              <w:top w:w="55" w:type="dxa"/>
              <w:left w:w="55" w:type="dxa"/>
              <w:bottom w:w="55" w:type="dxa"/>
              <w:right w:w="55" w:type="dxa"/>
            </w:tcMar>
            <w:vAlign w:val="bottom"/>
          </w:tcPr>
          <w:p w14:paraId="5187286B" w14:textId="77777777" w:rsidR="00426738" w:rsidRDefault="000A4E25">
            <w:pPr>
              <w:widowControl w:val="0"/>
              <w:rPr>
                <w:sz w:val="24"/>
                <w:szCs w:val="24"/>
              </w:rPr>
            </w:pPr>
            <w:r>
              <w:t>df</w:t>
            </w:r>
          </w:p>
        </w:tc>
        <w:tc>
          <w:tcPr>
            <w:tcW w:w="810" w:type="dxa"/>
            <w:tcBorders>
              <w:bottom w:val="single" w:sz="4" w:space="0" w:color="000000"/>
            </w:tcBorders>
            <w:tcMar>
              <w:top w:w="55" w:type="dxa"/>
              <w:left w:w="55" w:type="dxa"/>
              <w:bottom w:w="55" w:type="dxa"/>
              <w:right w:w="55" w:type="dxa"/>
            </w:tcMar>
            <w:vAlign w:val="bottom"/>
          </w:tcPr>
          <w:p w14:paraId="492663F7" w14:textId="77777777" w:rsidR="00426738" w:rsidRDefault="000A4E25">
            <w:pPr>
              <w:widowControl w:val="0"/>
              <w:rPr>
                <w:sz w:val="24"/>
                <w:szCs w:val="24"/>
              </w:rPr>
            </w:pPr>
            <w:r>
              <w:t>Test stat.*</w:t>
            </w:r>
          </w:p>
        </w:tc>
        <w:tc>
          <w:tcPr>
            <w:tcW w:w="810" w:type="dxa"/>
            <w:tcBorders>
              <w:bottom w:val="single" w:sz="4" w:space="0" w:color="000000"/>
            </w:tcBorders>
            <w:tcMar>
              <w:top w:w="55" w:type="dxa"/>
              <w:left w:w="55" w:type="dxa"/>
              <w:bottom w:w="55" w:type="dxa"/>
              <w:right w:w="55" w:type="dxa"/>
            </w:tcMar>
            <w:vAlign w:val="bottom"/>
          </w:tcPr>
          <w:p w14:paraId="60D5E56D" w14:textId="77777777" w:rsidR="00426738" w:rsidRDefault="000A4E25">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8CF799E"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A794EE9" w14:textId="77777777" w:rsidR="00426738" w:rsidRDefault="000A4E25">
            <w:pPr>
              <w:widowControl w:val="0"/>
              <w:rPr>
                <w:sz w:val="24"/>
                <w:szCs w:val="24"/>
              </w:rPr>
            </w:pPr>
            <w:r>
              <w:t>df</w:t>
            </w:r>
          </w:p>
        </w:tc>
        <w:tc>
          <w:tcPr>
            <w:tcW w:w="809" w:type="dxa"/>
            <w:tcBorders>
              <w:bottom w:val="single" w:sz="4" w:space="0" w:color="000000"/>
            </w:tcBorders>
            <w:tcMar>
              <w:top w:w="55" w:type="dxa"/>
              <w:left w:w="55" w:type="dxa"/>
              <w:bottom w:w="55" w:type="dxa"/>
              <w:right w:w="55" w:type="dxa"/>
            </w:tcMar>
            <w:vAlign w:val="bottom"/>
          </w:tcPr>
          <w:p w14:paraId="3AD4F013" w14:textId="77777777" w:rsidR="00426738" w:rsidRDefault="000A4E25">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160AE1EC" w14:textId="77777777" w:rsidR="00426738" w:rsidRDefault="000A4E25">
            <w:pPr>
              <w:widowControl w:val="0"/>
              <w:rPr>
                <w:sz w:val="24"/>
                <w:szCs w:val="24"/>
              </w:rPr>
            </w:pPr>
            <w:r>
              <w:t>p</w:t>
            </w:r>
          </w:p>
        </w:tc>
        <w:tc>
          <w:tcPr>
            <w:tcW w:w="180" w:type="dxa"/>
            <w:tcBorders>
              <w:bottom w:val="single" w:sz="4" w:space="0" w:color="000000"/>
            </w:tcBorders>
            <w:tcMar>
              <w:top w:w="55" w:type="dxa"/>
              <w:left w:w="55" w:type="dxa"/>
              <w:bottom w:w="55" w:type="dxa"/>
              <w:right w:w="55" w:type="dxa"/>
            </w:tcMar>
            <w:vAlign w:val="bottom"/>
          </w:tcPr>
          <w:p w14:paraId="3A89C61E"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52824D41" w14:textId="5762B289" w:rsidR="00426738" w:rsidRDefault="00B82268">
            <w:pPr>
              <w:widowControl w:val="0"/>
              <w:rPr>
                <w:sz w:val="24"/>
                <w:szCs w:val="24"/>
              </w:rPr>
            </w:pPr>
            <w:r>
              <w:t>Df</w:t>
            </w:r>
          </w:p>
        </w:tc>
        <w:tc>
          <w:tcPr>
            <w:tcW w:w="901" w:type="dxa"/>
            <w:tcBorders>
              <w:bottom w:val="single" w:sz="4" w:space="0" w:color="000000"/>
            </w:tcBorders>
            <w:tcMar>
              <w:top w:w="55" w:type="dxa"/>
              <w:left w:w="55" w:type="dxa"/>
              <w:bottom w:w="55" w:type="dxa"/>
              <w:right w:w="55" w:type="dxa"/>
            </w:tcMar>
            <w:vAlign w:val="bottom"/>
          </w:tcPr>
          <w:p w14:paraId="6BDAA714" w14:textId="77777777" w:rsidR="00426738" w:rsidRDefault="000A4E25">
            <w:pPr>
              <w:widowControl w:val="0"/>
              <w:rPr>
                <w:sz w:val="24"/>
                <w:szCs w:val="24"/>
              </w:rPr>
            </w:pPr>
            <w:r>
              <w:t>Test stat.*</w:t>
            </w:r>
          </w:p>
        </w:tc>
        <w:tc>
          <w:tcPr>
            <w:tcW w:w="900" w:type="dxa"/>
            <w:tcBorders>
              <w:bottom w:val="single" w:sz="4" w:space="0" w:color="000000"/>
            </w:tcBorders>
            <w:tcMar>
              <w:top w:w="55" w:type="dxa"/>
              <w:left w:w="55" w:type="dxa"/>
              <w:bottom w:w="55" w:type="dxa"/>
              <w:right w:w="55" w:type="dxa"/>
            </w:tcMar>
            <w:vAlign w:val="bottom"/>
          </w:tcPr>
          <w:p w14:paraId="3E489CC2" w14:textId="77777777" w:rsidR="00426738" w:rsidRDefault="000A4E25">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2B286F0"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5EF4B1B" w14:textId="77777777" w:rsidR="00426738" w:rsidRDefault="000A4E25">
            <w:pPr>
              <w:widowControl w:val="0"/>
              <w:rPr>
                <w:sz w:val="24"/>
                <w:szCs w:val="24"/>
              </w:rPr>
            </w:pPr>
            <w:r>
              <w:t>df</w:t>
            </w:r>
          </w:p>
        </w:tc>
        <w:tc>
          <w:tcPr>
            <w:tcW w:w="811" w:type="dxa"/>
            <w:tcBorders>
              <w:bottom w:val="single" w:sz="4" w:space="0" w:color="000000"/>
            </w:tcBorders>
            <w:tcMar>
              <w:top w:w="55" w:type="dxa"/>
              <w:left w:w="55" w:type="dxa"/>
              <w:bottom w:w="55" w:type="dxa"/>
              <w:right w:w="55" w:type="dxa"/>
            </w:tcMar>
            <w:vAlign w:val="bottom"/>
          </w:tcPr>
          <w:p w14:paraId="1820FAD8" w14:textId="77777777" w:rsidR="00426738" w:rsidRDefault="000A4E25">
            <w:pPr>
              <w:widowControl w:val="0"/>
              <w:rPr>
                <w:sz w:val="24"/>
                <w:szCs w:val="24"/>
              </w:rPr>
            </w:pPr>
            <w:r>
              <w:t>Test stat.*</w:t>
            </w:r>
          </w:p>
        </w:tc>
        <w:tc>
          <w:tcPr>
            <w:tcW w:w="975" w:type="dxa"/>
            <w:tcBorders>
              <w:bottom w:val="single" w:sz="4" w:space="0" w:color="000000"/>
            </w:tcBorders>
            <w:tcMar>
              <w:top w:w="55" w:type="dxa"/>
              <w:left w:w="55" w:type="dxa"/>
              <w:bottom w:w="55" w:type="dxa"/>
              <w:right w:w="55" w:type="dxa"/>
            </w:tcMar>
            <w:vAlign w:val="bottom"/>
          </w:tcPr>
          <w:p w14:paraId="4443E525" w14:textId="77777777" w:rsidR="00426738" w:rsidRDefault="000A4E25">
            <w:pPr>
              <w:widowControl w:val="0"/>
              <w:rPr>
                <w:sz w:val="24"/>
                <w:szCs w:val="24"/>
              </w:rPr>
            </w:pPr>
            <w:r>
              <w:t>p</w:t>
            </w:r>
          </w:p>
        </w:tc>
      </w:tr>
      <w:tr w:rsidR="00426738" w14:paraId="16A1FD4B" w14:textId="77777777">
        <w:trPr>
          <w:trHeight w:val="300"/>
        </w:trPr>
        <w:tc>
          <w:tcPr>
            <w:tcW w:w="2023" w:type="dxa"/>
            <w:vAlign w:val="bottom"/>
          </w:tcPr>
          <w:p w14:paraId="3E60CE22" w14:textId="77777777" w:rsidR="00426738" w:rsidRDefault="000A4E25">
            <w:pPr>
              <w:widowControl w:val="0"/>
              <w:rPr>
                <w:sz w:val="24"/>
                <w:szCs w:val="24"/>
              </w:rPr>
            </w:pPr>
            <w:r>
              <w:rPr>
                <w:b/>
              </w:rPr>
              <w:t>EARLY</w:t>
            </w:r>
          </w:p>
        </w:tc>
        <w:tc>
          <w:tcPr>
            <w:tcW w:w="502" w:type="dxa"/>
            <w:vAlign w:val="bottom"/>
          </w:tcPr>
          <w:p w14:paraId="22D0C2A6" w14:textId="77777777" w:rsidR="00426738" w:rsidRDefault="00426738">
            <w:pPr>
              <w:widowControl w:val="0"/>
              <w:rPr>
                <w:sz w:val="24"/>
                <w:szCs w:val="24"/>
              </w:rPr>
            </w:pPr>
          </w:p>
        </w:tc>
        <w:tc>
          <w:tcPr>
            <w:tcW w:w="810" w:type="dxa"/>
            <w:vAlign w:val="bottom"/>
          </w:tcPr>
          <w:p w14:paraId="3DC81B0B" w14:textId="77777777" w:rsidR="00426738" w:rsidRDefault="00426738">
            <w:pPr>
              <w:widowControl w:val="0"/>
              <w:rPr>
                <w:sz w:val="24"/>
                <w:szCs w:val="24"/>
              </w:rPr>
            </w:pPr>
          </w:p>
        </w:tc>
        <w:tc>
          <w:tcPr>
            <w:tcW w:w="810" w:type="dxa"/>
            <w:vAlign w:val="bottom"/>
          </w:tcPr>
          <w:p w14:paraId="40C24C70" w14:textId="77777777" w:rsidR="00426738" w:rsidRDefault="00426738">
            <w:pPr>
              <w:widowControl w:val="0"/>
              <w:rPr>
                <w:sz w:val="24"/>
                <w:szCs w:val="24"/>
              </w:rPr>
            </w:pPr>
          </w:p>
        </w:tc>
        <w:tc>
          <w:tcPr>
            <w:tcW w:w="182" w:type="dxa"/>
            <w:vAlign w:val="bottom"/>
          </w:tcPr>
          <w:p w14:paraId="78FB3D8D" w14:textId="77777777" w:rsidR="00426738" w:rsidRDefault="00426738">
            <w:pPr>
              <w:widowControl w:val="0"/>
              <w:rPr>
                <w:sz w:val="24"/>
                <w:szCs w:val="24"/>
              </w:rPr>
            </w:pPr>
          </w:p>
        </w:tc>
        <w:tc>
          <w:tcPr>
            <w:tcW w:w="359" w:type="dxa"/>
            <w:vAlign w:val="bottom"/>
          </w:tcPr>
          <w:p w14:paraId="59753465" w14:textId="77777777" w:rsidR="00426738" w:rsidRDefault="00426738">
            <w:pPr>
              <w:widowControl w:val="0"/>
              <w:rPr>
                <w:sz w:val="24"/>
                <w:szCs w:val="24"/>
              </w:rPr>
            </w:pPr>
          </w:p>
        </w:tc>
        <w:tc>
          <w:tcPr>
            <w:tcW w:w="809" w:type="dxa"/>
            <w:vAlign w:val="bottom"/>
          </w:tcPr>
          <w:p w14:paraId="0067EF5F" w14:textId="77777777" w:rsidR="00426738" w:rsidRDefault="00426738">
            <w:pPr>
              <w:widowControl w:val="0"/>
              <w:rPr>
                <w:sz w:val="24"/>
                <w:szCs w:val="24"/>
              </w:rPr>
            </w:pPr>
          </w:p>
        </w:tc>
        <w:tc>
          <w:tcPr>
            <w:tcW w:w="903" w:type="dxa"/>
            <w:vAlign w:val="bottom"/>
          </w:tcPr>
          <w:p w14:paraId="2E56B979" w14:textId="77777777" w:rsidR="00426738" w:rsidRDefault="00426738">
            <w:pPr>
              <w:widowControl w:val="0"/>
              <w:rPr>
                <w:sz w:val="24"/>
                <w:szCs w:val="24"/>
              </w:rPr>
            </w:pPr>
          </w:p>
        </w:tc>
        <w:tc>
          <w:tcPr>
            <w:tcW w:w="180" w:type="dxa"/>
            <w:vAlign w:val="bottom"/>
          </w:tcPr>
          <w:p w14:paraId="50162602" w14:textId="77777777" w:rsidR="00426738" w:rsidRDefault="00426738">
            <w:pPr>
              <w:widowControl w:val="0"/>
              <w:rPr>
                <w:sz w:val="24"/>
                <w:szCs w:val="24"/>
              </w:rPr>
            </w:pPr>
          </w:p>
        </w:tc>
        <w:tc>
          <w:tcPr>
            <w:tcW w:w="450" w:type="dxa"/>
            <w:vAlign w:val="bottom"/>
          </w:tcPr>
          <w:p w14:paraId="7CBCF4C9" w14:textId="77777777" w:rsidR="00426738" w:rsidRDefault="00426738">
            <w:pPr>
              <w:widowControl w:val="0"/>
              <w:rPr>
                <w:sz w:val="24"/>
                <w:szCs w:val="24"/>
              </w:rPr>
            </w:pPr>
          </w:p>
        </w:tc>
        <w:tc>
          <w:tcPr>
            <w:tcW w:w="901" w:type="dxa"/>
            <w:vAlign w:val="bottom"/>
          </w:tcPr>
          <w:p w14:paraId="7807CFF5" w14:textId="77777777" w:rsidR="00426738" w:rsidRDefault="00426738">
            <w:pPr>
              <w:widowControl w:val="0"/>
              <w:rPr>
                <w:sz w:val="24"/>
                <w:szCs w:val="24"/>
              </w:rPr>
            </w:pPr>
          </w:p>
        </w:tc>
        <w:tc>
          <w:tcPr>
            <w:tcW w:w="900" w:type="dxa"/>
            <w:vAlign w:val="bottom"/>
          </w:tcPr>
          <w:p w14:paraId="5EC1DD78" w14:textId="77777777" w:rsidR="00426738" w:rsidRDefault="00426738">
            <w:pPr>
              <w:widowControl w:val="0"/>
              <w:rPr>
                <w:sz w:val="24"/>
                <w:szCs w:val="24"/>
              </w:rPr>
            </w:pPr>
          </w:p>
        </w:tc>
        <w:tc>
          <w:tcPr>
            <w:tcW w:w="182" w:type="dxa"/>
            <w:vAlign w:val="bottom"/>
          </w:tcPr>
          <w:p w14:paraId="4E5A1AFC" w14:textId="77777777" w:rsidR="00426738" w:rsidRDefault="00426738">
            <w:pPr>
              <w:widowControl w:val="0"/>
              <w:rPr>
                <w:sz w:val="24"/>
                <w:szCs w:val="24"/>
              </w:rPr>
            </w:pPr>
          </w:p>
        </w:tc>
        <w:tc>
          <w:tcPr>
            <w:tcW w:w="360" w:type="dxa"/>
            <w:vAlign w:val="bottom"/>
          </w:tcPr>
          <w:p w14:paraId="71CA1FF1" w14:textId="77777777" w:rsidR="00426738" w:rsidRDefault="00426738">
            <w:pPr>
              <w:widowControl w:val="0"/>
              <w:rPr>
                <w:sz w:val="24"/>
                <w:szCs w:val="24"/>
              </w:rPr>
            </w:pPr>
          </w:p>
        </w:tc>
        <w:tc>
          <w:tcPr>
            <w:tcW w:w="811" w:type="dxa"/>
            <w:vAlign w:val="bottom"/>
          </w:tcPr>
          <w:p w14:paraId="72385E0E" w14:textId="77777777" w:rsidR="00426738" w:rsidRDefault="00426738">
            <w:pPr>
              <w:widowControl w:val="0"/>
              <w:rPr>
                <w:sz w:val="24"/>
                <w:szCs w:val="24"/>
              </w:rPr>
            </w:pPr>
          </w:p>
        </w:tc>
        <w:tc>
          <w:tcPr>
            <w:tcW w:w="975" w:type="dxa"/>
            <w:vAlign w:val="bottom"/>
          </w:tcPr>
          <w:p w14:paraId="777D2283" w14:textId="77777777" w:rsidR="00426738" w:rsidRDefault="00426738">
            <w:pPr>
              <w:widowControl w:val="0"/>
              <w:rPr>
                <w:sz w:val="24"/>
                <w:szCs w:val="24"/>
              </w:rPr>
            </w:pPr>
          </w:p>
        </w:tc>
      </w:tr>
      <w:tr w:rsidR="00426738" w14:paraId="3449F16C" w14:textId="77777777">
        <w:trPr>
          <w:trHeight w:val="276"/>
        </w:trPr>
        <w:tc>
          <w:tcPr>
            <w:tcW w:w="2023" w:type="dxa"/>
            <w:vAlign w:val="bottom"/>
          </w:tcPr>
          <w:p w14:paraId="5F7EE9E8" w14:textId="77777777" w:rsidR="00426738" w:rsidRDefault="000A4E25">
            <w:pPr>
              <w:widowControl w:val="0"/>
              <w:rPr>
                <w:sz w:val="24"/>
                <w:szCs w:val="24"/>
              </w:rPr>
            </w:pPr>
            <w:r>
              <w:t>Block</w:t>
            </w:r>
          </w:p>
        </w:tc>
        <w:tc>
          <w:tcPr>
            <w:tcW w:w="502" w:type="dxa"/>
            <w:vAlign w:val="bottom"/>
          </w:tcPr>
          <w:p w14:paraId="22E043F2" w14:textId="77777777" w:rsidR="00426738" w:rsidRDefault="000A4E25">
            <w:pPr>
              <w:widowControl w:val="0"/>
              <w:jc w:val="right"/>
              <w:rPr>
                <w:sz w:val="24"/>
                <w:szCs w:val="24"/>
              </w:rPr>
            </w:pPr>
            <w:r>
              <w:t>1</w:t>
            </w:r>
          </w:p>
        </w:tc>
        <w:tc>
          <w:tcPr>
            <w:tcW w:w="810" w:type="dxa"/>
            <w:vAlign w:val="bottom"/>
          </w:tcPr>
          <w:p w14:paraId="109B6C84" w14:textId="77777777" w:rsidR="00426738" w:rsidRDefault="000A4E25">
            <w:pPr>
              <w:widowControl w:val="0"/>
              <w:jc w:val="right"/>
              <w:rPr>
                <w:sz w:val="24"/>
                <w:szCs w:val="24"/>
              </w:rPr>
            </w:pPr>
            <w:r>
              <w:t>1.1120</w:t>
            </w:r>
          </w:p>
        </w:tc>
        <w:tc>
          <w:tcPr>
            <w:tcW w:w="810" w:type="dxa"/>
            <w:vAlign w:val="bottom"/>
          </w:tcPr>
          <w:p w14:paraId="359EB003" w14:textId="77777777" w:rsidR="00426738" w:rsidRDefault="000A4E25">
            <w:pPr>
              <w:widowControl w:val="0"/>
              <w:jc w:val="right"/>
              <w:rPr>
                <w:sz w:val="24"/>
                <w:szCs w:val="24"/>
              </w:rPr>
            </w:pPr>
            <w:r>
              <w:t>0.2916</w:t>
            </w:r>
          </w:p>
        </w:tc>
        <w:tc>
          <w:tcPr>
            <w:tcW w:w="182" w:type="dxa"/>
            <w:vAlign w:val="bottom"/>
          </w:tcPr>
          <w:p w14:paraId="23D33570" w14:textId="77777777" w:rsidR="00426738" w:rsidRDefault="00426738">
            <w:pPr>
              <w:widowControl w:val="0"/>
              <w:rPr>
                <w:sz w:val="24"/>
                <w:szCs w:val="24"/>
              </w:rPr>
            </w:pPr>
          </w:p>
        </w:tc>
        <w:tc>
          <w:tcPr>
            <w:tcW w:w="359" w:type="dxa"/>
            <w:vAlign w:val="bottom"/>
          </w:tcPr>
          <w:p w14:paraId="78B5D510" w14:textId="77777777" w:rsidR="00426738" w:rsidRDefault="00426738">
            <w:pPr>
              <w:widowControl w:val="0"/>
              <w:rPr>
                <w:sz w:val="24"/>
                <w:szCs w:val="24"/>
              </w:rPr>
            </w:pPr>
          </w:p>
        </w:tc>
        <w:tc>
          <w:tcPr>
            <w:tcW w:w="809" w:type="dxa"/>
            <w:vAlign w:val="bottom"/>
          </w:tcPr>
          <w:p w14:paraId="72BBBCAC" w14:textId="77777777" w:rsidR="00426738" w:rsidRDefault="000A4E25">
            <w:pPr>
              <w:widowControl w:val="0"/>
              <w:jc w:val="right"/>
              <w:rPr>
                <w:sz w:val="24"/>
                <w:szCs w:val="24"/>
              </w:rPr>
            </w:pPr>
            <w:r>
              <w:t>NA</w:t>
            </w:r>
          </w:p>
        </w:tc>
        <w:tc>
          <w:tcPr>
            <w:tcW w:w="903" w:type="dxa"/>
            <w:vAlign w:val="bottom"/>
          </w:tcPr>
          <w:p w14:paraId="2742080C" w14:textId="77777777" w:rsidR="00426738" w:rsidRDefault="000A4E25">
            <w:pPr>
              <w:widowControl w:val="0"/>
              <w:jc w:val="right"/>
              <w:rPr>
                <w:sz w:val="24"/>
                <w:szCs w:val="24"/>
              </w:rPr>
            </w:pPr>
            <w:r>
              <w:t>NA</w:t>
            </w:r>
          </w:p>
        </w:tc>
        <w:tc>
          <w:tcPr>
            <w:tcW w:w="180" w:type="dxa"/>
            <w:vAlign w:val="bottom"/>
          </w:tcPr>
          <w:p w14:paraId="2B3B8E0D" w14:textId="77777777" w:rsidR="00426738" w:rsidRDefault="00426738">
            <w:pPr>
              <w:widowControl w:val="0"/>
              <w:rPr>
                <w:sz w:val="24"/>
                <w:szCs w:val="24"/>
              </w:rPr>
            </w:pPr>
          </w:p>
        </w:tc>
        <w:tc>
          <w:tcPr>
            <w:tcW w:w="450" w:type="dxa"/>
            <w:vAlign w:val="bottom"/>
          </w:tcPr>
          <w:p w14:paraId="26C54C76" w14:textId="77777777" w:rsidR="00426738" w:rsidRDefault="000A4E25">
            <w:pPr>
              <w:widowControl w:val="0"/>
              <w:jc w:val="right"/>
              <w:rPr>
                <w:sz w:val="24"/>
                <w:szCs w:val="24"/>
              </w:rPr>
            </w:pPr>
            <w:r>
              <w:t>1</w:t>
            </w:r>
          </w:p>
        </w:tc>
        <w:tc>
          <w:tcPr>
            <w:tcW w:w="901" w:type="dxa"/>
            <w:vAlign w:val="bottom"/>
          </w:tcPr>
          <w:p w14:paraId="7A130622" w14:textId="77777777" w:rsidR="00426738" w:rsidRDefault="000A4E25">
            <w:pPr>
              <w:widowControl w:val="0"/>
              <w:jc w:val="right"/>
              <w:rPr>
                <w:sz w:val="24"/>
                <w:szCs w:val="24"/>
              </w:rPr>
            </w:pPr>
            <w:r>
              <w:t>6.492</w:t>
            </w:r>
          </w:p>
        </w:tc>
        <w:tc>
          <w:tcPr>
            <w:tcW w:w="900" w:type="dxa"/>
            <w:vAlign w:val="bottom"/>
          </w:tcPr>
          <w:p w14:paraId="46DF3A31" w14:textId="77777777" w:rsidR="00426738" w:rsidRDefault="000A4E25">
            <w:pPr>
              <w:widowControl w:val="0"/>
              <w:jc w:val="right"/>
              <w:rPr>
                <w:sz w:val="24"/>
                <w:szCs w:val="24"/>
              </w:rPr>
            </w:pPr>
            <w:r>
              <w:rPr>
                <w:b/>
              </w:rPr>
              <w:t>0.0108</w:t>
            </w:r>
          </w:p>
        </w:tc>
        <w:tc>
          <w:tcPr>
            <w:tcW w:w="182" w:type="dxa"/>
            <w:vAlign w:val="bottom"/>
          </w:tcPr>
          <w:p w14:paraId="7CC83CBE" w14:textId="77777777" w:rsidR="00426738" w:rsidRDefault="00426738">
            <w:pPr>
              <w:widowControl w:val="0"/>
              <w:rPr>
                <w:sz w:val="24"/>
                <w:szCs w:val="24"/>
              </w:rPr>
            </w:pPr>
          </w:p>
        </w:tc>
        <w:tc>
          <w:tcPr>
            <w:tcW w:w="360" w:type="dxa"/>
            <w:vAlign w:val="bottom"/>
          </w:tcPr>
          <w:p w14:paraId="28CF4826" w14:textId="77777777" w:rsidR="00426738" w:rsidRDefault="000A4E25">
            <w:pPr>
              <w:widowControl w:val="0"/>
              <w:jc w:val="right"/>
              <w:rPr>
                <w:sz w:val="24"/>
                <w:szCs w:val="24"/>
              </w:rPr>
            </w:pPr>
            <w:r>
              <w:t>1</w:t>
            </w:r>
          </w:p>
        </w:tc>
        <w:tc>
          <w:tcPr>
            <w:tcW w:w="811" w:type="dxa"/>
            <w:vAlign w:val="bottom"/>
          </w:tcPr>
          <w:p w14:paraId="330FAED9" w14:textId="77777777" w:rsidR="00426738" w:rsidRDefault="000A4E25">
            <w:pPr>
              <w:widowControl w:val="0"/>
              <w:jc w:val="right"/>
              <w:rPr>
                <w:sz w:val="24"/>
                <w:szCs w:val="24"/>
              </w:rPr>
            </w:pPr>
            <w:r>
              <w:t>3.0168</w:t>
            </w:r>
          </w:p>
        </w:tc>
        <w:tc>
          <w:tcPr>
            <w:tcW w:w="975" w:type="dxa"/>
            <w:vAlign w:val="bottom"/>
          </w:tcPr>
          <w:p w14:paraId="7BB39AE3" w14:textId="77777777" w:rsidR="00426738" w:rsidRDefault="000A4E25">
            <w:pPr>
              <w:widowControl w:val="0"/>
              <w:jc w:val="right"/>
              <w:rPr>
                <w:sz w:val="24"/>
                <w:szCs w:val="24"/>
              </w:rPr>
            </w:pPr>
            <w:r>
              <w:t>0.0824</w:t>
            </w:r>
          </w:p>
        </w:tc>
      </w:tr>
      <w:tr w:rsidR="00426738" w14:paraId="71D6C4E0" w14:textId="77777777">
        <w:trPr>
          <w:trHeight w:val="300"/>
        </w:trPr>
        <w:tc>
          <w:tcPr>
            <w:tcW w:w="2023" w:type="dxa"/>
            <w:vAlign w:val="bottom"/>
          </w:tcPr>
          <w:p w14:paraId="13BF98EC" w14:textId="77777777" w:rsidR="00426738" w:rsidRDefault="000A4E25">
            <w:pPr>
              <w:widowControl w:val="0"/>
              <w:rPr>
                <w:sz w:val="24"/>
                <w:szCs w:val="24"/>
              </w:rPr>
            </w:pPr>
            <w:r>
              <w:t>Treatment (A,B,D,E)</w:t>
            </w:r>
          </w:p>
        </w:tc>
        <w:tc>
          <w:tcPr>
            <w:tcW w:w="502" w:type="dxa"/>
            <w:vAlign w:val="bottom"/>
          </w:tcPr>
          <w:p w14:paraId="385A63A9" w14:textId="77777777" w:rsidR="00426738" w:rsidRDefault="000A4E25">
            <w:pPr>
              <w:widowControl w:val="0"/>
              <w:jc w:val="right"/>
              <w:rPr>
                <w:sz w:val="24"/>
                <w:szCs w:val="24"/>
              </w:rPr>
            </w:pPr>
            <w:r>
              <w:t>3</w:t>
            </w:r>
          </w:p>
        </w:tc>
        <w:tc>
          <w:tcPr>
            <w:tcW w:w="810" w:type="dxa"/>
            <w:vAlign w:val="bottom"/>
          </w:tcPr>
          <w:p w14:paraId="7EAE20A2" w14:textId="77777777" w:rsidR="00426738" w:rsidRDefault="000A4E25">
            <w:pPr>
              <w:widowControl w:val="0"/>
              <w:jc w:val="right"/>
              <w:rPr>
                <w:sz w:val="24"/>
                <w:szCs w:val="24"/>
              </w:rPr>
            </w:pPr>
            <w:r>
              <w:t>6.0979</w:t>
            </w:r>
          </w:p>
        </w:tc>
        <w:tc>
          <w:tcPr>
            <w:tcW w:w="810" w:type="dxa"/>
            <w:vAlign w:val="bottom"/>
          </w:tcPr>
          <w:p w14:paraId="7926E9AC" w14:textId="77777777" w:rsidR="00426738" w:rsidRDefault="000A4E25">
            <w:pPr>
              <w:widowControl w:val="0"/>
              <w:jc w:val="right"/>
              <w:rPr>
                <w:sz w:val="24"/>
                <w:szCs w:val="24"/>
              </w:rPr>
            </w:pPr>
            <w:r>
              <w:rPr>
                <w:b/>
              </w:rPr>
              <w:t>0.0080</w:t>
            </w:r>
          </w:p>
        </w:tc>
        <w:tc>
          <w:tcPr>
            <w:tcW w:w="182" w:type="dxa"/>
            <w:vAlign w:val="bottom"/>
          </w:tcPr>
          <w:p w14:paraId="64DF7161" w14:textId="77777777" w:rsidR="00426738" w:rsidRDefault="00426738">
            <w:pPr>
              <w:widowControl w:val="0"/>
              <w:rPr>
                <w:sz w:val="24"/>
                <w:szCs w:val="24"/>
              </w:rPr>
            </w:pPr>
          </w:p>
        </w:tc>
        <w:tc>
          <w:tcPr>
            <w:tcW w:w="359" w:type="dxa"/>
            <w:vAlign w:val="bottom"/>
          </w:tcPr>
          <w:p w14:paraId="6B0D86DA" w14:textId="77777777" w:rsidR="00426738" w:rsidRDefault="000A4E25">
            <w:pPr>
              <w:widowControl w:val="0"/>
              <w:jc w:val="right"/>
              <w:rPr>
                <w:sz w:val="24"/>
                <w:szCs w:val="24"/>
              </w:rPr>
            </w:pPr>
            <w:r>
              <w:t>3</w:t>
            </w:r>
          </w:p>
        </w:tc>
        <w:tc>
          <w:tcPr>
            <w:tcW w:w="809" w:type="dxa"/>
            <w:vAlign w:val="bottom"/>
          </w:tcPr>
          <w:p w14:paraId="00FB59A0" w14:textId="77777777" w:rsidR="00426738" w:rsidRDefault="000A4E25">
            <w:pPr>
              <w:widowControl w:val="0"/>
              <w:jc w:val="right"/>
              <w:rPr>
                <w:sz w:val="24"/>
                <w:szCs w:val="24"/>
              </w:rPr>
            </w:pPr>
            <w:r>
              <w:t>3.7098</w:t>
            </w:r>
          </w:p>
        </w:tc>
        <w:tc>
          <w:tcPr>
            <w:tcW w:w="903" w:type="dxa"/>
            <w:vAlign w:val="bottom"/>
          </w:tcPr>
          <w:p w14:paraId="45AA0F7D" w14:textId="77777777" w:rsidR="00426738" w:rsidRDefault="000A4E25">
            <w:pPr>
              <w:widowControl w:val="0"/>
              <w:jc w:val="right"/>
              <w:rPr>
                <w:sz w:val="24"/>
                <w:szCs w:val="24"/>
              </w:rPr>
            </w:pPr>
            <w:r>
              <w:rPr>
                <w:b/>
              </w:rPr>
              <w:t>0.0374</w:t>
            </w:r>
          </w:p>
        </w:tc>
        <w:tc>
          <w:tcPr>
            <w:tcW w:w="180" w:type="dxa"/>
            <w:vAlign w:val="bottom"/>
          </w:tcPr>
          <w:p w14:paraId="28210960" w14:textId="77777777" w:rsidR="00426738" w:rsidRDefault="00426738">
            <w:pPr>
              <w:widowControl w:val="0"/>
              <w:rPr>
                <w:sz w:val="24"/>
                <w:szCs w:val="24"/>
              </w:rPr>
            </w:pPr>
          </w:p>
        </w:tc>
        <w:tc>
          <w:tcPr>
            <w:tcW w:w="450" w:type="dxa"/>
            <w:vAlign w:val="bottom"/>
          </w:tcPr>
          <w:p w14:paraId="16717A73" w14:textId="77777777" w:rsidR="00426738" w:rsidRDefault="000A4E25">
            <w:pPr>
              <w:widowControl w:val="0"/>
              <w:jc w:val="right"/>
              <w:rPr>
                <w:sz w:val="24"/>
                <w:szCs w:val="24"/>
              </w:rPr>
            </w:pPr>
            <w:r>
              <w:t>3</w:t>
            </w:r>
          </w:p>
        </w:tc>
        <w:tc>
          <w:tcPr>
            <w:tcW w:w="901" w:type="dxa"/>
            <w:vAlign w:val="bottom"/>
          </w:tcPr>
          <w:p w14:paraId="1A7347B3" w14:textId="77777777" w:rsidR="00426738" w:rsidRDefault="000A4E25">
            <w:pPr>
              <w:widowControl w:val="0"/>
              <w:jc w:val="right"/>
              <w:rPr>
                <w:sz w:val="24"/>
                <w:szCs w:val="24"/>
              </w:rPr>
            </w:pPr>
            <w:r>
              <w:t>5.8110</w:t>
            </w:r>
          </w:p>
        </w:tc>
        <w:tc>
          <w:tcPr>
            <w:tcW w:w="900" w:type="dxa"/>
            <w:vAlign w:val="bottom"/>
          </w:tcPr>
          <w:p w14:paraId="5392612A" w14:textId="77777777" w:rsidR="00426738" w:rsidRDefault="000A4E25">
            <w:pPr>
              <w:widowControl w:val="0"/>
              <w:jc w:val="right"/>
              <w:rPr>
                <w:sz w:val="24"/>
                <w:szCs w:val="24"/>
              </w:rPr>
            </w:pPr>
            <w:r>
              <w:rPr>
                <w:b/>
              </w:rPr>
              <w:t>0.0093</w:t>
            </w:r>
          </w:p>
        </w:tc>
        <w:tc>
          <w:tcPr>
            <w:tcW w:w="182" w:type="dxa"/>
            <w:vAlign w:val="bottom"/>
          </w:tcPr>
          <w:p w14:paraId="31A65882" w14:textId="77777777" w:rsidR="00426738" w:rsidRDefault="00426738">
            <w:pPr>
              <w:widowControl w:val="0"/>
              <w:rPr>
                <w:sz w:val="24"/>
                <w:szCs w:val="24"/>
              </w:rPr>
            </w:pPr>
          </w:p>
        </w:tc>
        <w:tc>
          <w:tcPr>
            <w:tcW w:w="360" w:type="dxa"/>
            <w:vAlign w:val="bottom"/>
          </w:tcPr>
          <w:p w14:paraId="559E3B4E" w14:textId="77777777" w:rsidR="00426738" w:rsidRDefault="000A4E25">
            <w:pPr>
              <w:widowControl w:val="0"/>
              <w:jc w:val="right"/>
              <w:rPr>
                <w:sz w:val="24"/>
                <w:szCs w:val="24"/>
              </w:rPr>
            </w:pPr>
            <w:r>
              <w:t>3</w:t>
            </w:r>
          </w:p>
        </w:tc>
        <w:tc>
          <w:tcPr>
            <w:tcW w:w="811" w:type="dxa"/>
            <w:vAlign w:val="bottom"/>
          </w:tcPr>
          <w:p w14:paraId="32561580" w14:textId="77777777" w:rsidR="00426738" w:rsidRDefault="000A4E25">
            <w:pPr>
              <w:widowControl w:val="0"/>
              <w:jc w:val="right"/>
              <w:rPr>
                <w:sz w:val="24"/>
                <w:szCs w:val="24"/>
              </w:rPr>
            </w:pPr>
            <w:r>
              <w:t>9.2687</w:t>
            </w:r>
          </w:p>
        </w:tc>
        <w:tc>
          <w:tcPr>
            <w:tcW w:w="975" w:type="dxa"/>
            <w:vAlign w:val="bottom"/>
          </w:tcPr>
          <w:p w14:paraId="2B839423" w14:textId="77777777" w:rsidR="00426738" w:rsidRDefault="000A4E25">
            <w:pPr>
              <w:widowControl w:val="0"/>
              <w:jc w:val="right"/>
              <w:rPr>
                <w:sz w:val="24"/>
                <w:szCs w:val="24"/>
              </w:rPr>
            </w:pPr>
            <w:r>
              <w:rPr>
                <w:b/>
              </w:rPr>
              <w:t>0.0014</w:t>
            </w:r>
          </w:p>
        </w:tc>
      </w:tr>
      <w:tr w:rsidR="00426738" w14:paraId="35BEAE9A" w14:textId="77777777">
        <w:trPr>
          <w:trHeight w:val="300"/>
        </w:trPr>
        <w:tc>
          <w:tcPr>
            <w:tcW w:w="2023" w:type="dxa"/>
            <w:tcBorders>
              <w:bottom w:val="single" w:sz="4" w:space="0" w:color="000000"/>
            </w:tcBorders>
            <w:tcMar>
              <w:top w:w="55" w:type="dxa"/>
              <w:left w:w="55" w:type="dxa"/>
              <w:bottom w:w="55" w:type="dxa"/>
              <w:right w:w="55" w:type="dxa"/>
            </w:tcMar>
            <w:vAlign w:val="bottom"/>
          </w:tcPr>
          <w:p w14:paraId="574BAE20" w14:textId="77777777" w:rsidR="00426738" w:rsidRDefault="000A4E25">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0D63D912" w14:textId="77777777" w:rsidR="00426738" w:rsidRDefault="000A4E25">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4A8B3A0A" w14:textId="77777777" w:rsidR="00426738" w:rsidRDefault="00426738">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5A3E7BCE"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2A207670"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3A6C700B" w14:textId="77777777" w:rsidR="00426738" w:rsidRDefault="000A4E25">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6D13292A" w14:textId="77777777" w:rsidR="00426738" w:rsidRDefault="0042673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131F21ED" w14:textId="77777777" w:rsidR="00426738" w:rsidRDefault="00426738">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2C6549B4"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44C9589B" w14:textId="77777777" w:rsidR="00426738" w:rsidRDefault="000A4E25">
            <w:pPr>
              <w:widowControl w:val="0"/>
              <w:jc w:val="right"/>
              <w:rPr>
                <w:sz w:val="24"/>
                <w:szCs w:val="24"/>
              </w:rPr>
            </w:pPr>
            <w:r>
              <w:t>13</w:t>
            </w:r>
          </w:p>
        </w:tc>
        <w:tc>
          <w:tcPr>
            <w:tcW w:w="901" w:type="dxa"/>
            <w:tcBorders>
              <w:bottom w:val="single" w:sz="4" w:space="0" w:color="000000"/>
            </w:tcBorders>
            <w:tcMar>
              <w:top w:w="55" w:type="dxa"/>
              <w:left w:w="55" w:type="dxa"/>
              <w:bottom w:w="55" w:type="dxa"/>
              <w:right w:w="55" w:type="dxa"/>
            </w:tcMar>
            <w:vAlign w:val="bottom"/>
          </w:tcPr>
          <w:p w14:paraId="7B590075" w14:textId="77777777" w:rsidR="00426738" w:rsidRDefault="00426738">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207373A7"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08289DEB"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93F0874" w14:textId="77777777" w:rsidR="00426738" w:rsidRDefault="000A4E25">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223419F1" w14:textId="77777777" w:rsidR="00426738" w:rsidRDefault="00426738">
            <w:pPr>
              <w:widowControl w:val="0"/>
              <w:rPr>
                <w:sz w:val="24"/>
                <w:szCs w:val="24"/>
              </w:rPr>
            </w:pPr>
          </w:p>
        </w:tc>
        <w:tc>
          <w:tcPr>
            <w:tcW w:w="975" w:type="dxa"/>
            <w:tcBorders>
              <w:bottom w:val="single" w:sz="4" w:space="0" w:color="000000"/>
            </w:tcBorders>
            <w:tcMar>
              <w:top w:w="55" w:type="dxa"/>
              <w:left w:w="55" w:type="dxa"/>
              <w:bottom w:w="55" w:type="dxa"/>
              <w:right w:w="55" w:type="dxa"/>
            </w:tcMar>
            <w:vAlign w:val="bottom"/>
          </w:tcPr>
          <w:p w14:paraId="43D3F72F" w14:textId="77777777" w:rsidR="00426738" w:rsidRDefault="00426738">
            <w:pPr>
              <w:widowControl w:val="0"/>
              <w:rPr>
                <w:sz w:val="24"/>
                <w:szCs w:val="24"/>
              </w:rPr>
            </w:pPr>
          </w:p>
        </w:tc>
      </w:tr>
      <w:tr w:rsidR="00426738" w14:paraId="174F65BF" w14:textId="77777777">
        <w:trPr>
          <w:trHeight w:val="300"/>
        </w:trPr>
        <w:tc>
          <w:tcPr>
            <w:tcW w:w="2023" w:type="dxa"/>
            <w:vAlign w:val="bottom"/>
          </w:tcPr>
          <w:p w14:paraId="6F3D0C54" w14:textId="77777777" w:rsidR="00426738" w:rsidRDefault="000A4E25">
            <w:pPr>
              <w:widowControl w:val="0"/>
              <w:rPr>
                <w:sz w:val="24"/>
                <w:szCs w:val="24"/>
              </w:rPr>
            </w:pPr>
            <w:r>
              <w:rPr>
                <w:b/>
              </w:rPr>
              <w:t>MIDDLE</w:t>
            </w:r>
          </w:p>
        </w:tc>
        <w:tc>
          <w:tcPr>
            <w:tcW w:w="502" w:type="dxa"/>
            <w:vAlign w:val="bottom"/>
          </w:tcPr>
          <w:p w14:paraId="140EF02C" w14:textId="77777777" w:rsidR="00426738" w:rsidRDefault="00426738">
            <w:pPr>
              <w:widowControl w:val="0"/>
              <w:rPr>
                <w:sz w:val="24"/>
                <w:szCs w:val="24"/>
              </w:rPr>
            </w:pPr>
          </w:p>
        </w:tc>
        <w:tc>
          <w:tcPr>
            <w:tcW w:w="810" w:type="dxa"/>
            <w:vAlign w:val="bottom"/>
          </w:tcPr>
          <w:p w14:paraId="1C2092FD" w14:textId="77777777" w:rsidR="00426738" w:rsidRDefault="00426738">
            <w:pPr>
              <w:widowControl w:val="0"/>
              <w:rPr>
                <w:sz w:val="24"/>
                <w:szCs w:val="24"/>
              </w:rPr>
            </w:pPr>
          </w:p>
        </w:tc>
        <w:tc>
          <w:tcPr>
            <w:tcW w:w="810" w:type="dxa"/>
            <w:vAlign w:val="bottom"/>
          </w:tcPr>
          <w:p w14:paraId="28B3C6EF" w14:textId="77777777" w:rsidR="00426738" w:rsidRDefault="00426738">
            <w:pPr>
              <w:widowControl w:val="0"/>
              <w:rPr>
                <w:sz w:val="24"/>
                <w:szCs w:val="24"/>
              </w:rPr>
            </w:pPr>
          </w:p>
        </w:tc>
        <w:tc>
          <w:tcPr>
            <w:tcW w:w="182" w:type="dxa"/>
            <w:vAlign w:val="bottom"/>
          </w:tcPr>
          <w:p w14:paraId="13E37C32" w14:textId="77777777" w:rsidR="00426738" w:rsidRDefault="00426738">
            <w:pPr>
              <w:widowControl w:val="0"/>
              <w:rPr>
                <w:sz w:val="24"/>
                <w:szCs w:val="24"/>
              </w:rPr>
            </w:pPr>
          </w:p>
        </w:tc>
        <w:tc>
          <w:tcPr>
            <w:tcW w:w="359" w:type="dxa"/>
            <w:vAlign w:val="bottom"/>
          </w:tcPr>
          <w:p w14:paraId="19203494" w14:textId="77777777" w:rsidR="00426738" w:rsidRDefault="00426738">
            <w:pPr>
              <w:widowControl w:val="0"/>
              <w:rPr>
                <w:sz w:val="24"/>
                <w:szCs w:val="24"/>
              </w:rPr>
            </w:pPr>
          </w:p>
        </w:tc>
        <w:tc>
          <w:tcPr>
            <w:tcW w:w="809" w:type="dxa"/>
            <w:vAlign w:val="bottom"/>
          </w:tcPr>
          <w:p w14:paraId="038DBDE7" w14:textId="77777777" w:rsidR="00426738" w:rsidRDefault="00426738">
            <w:pPr>
              <w:widowControl w:val="0"/>
              <w:rPr>
                <w:sz w:val="24"/>
                <w:szCs w:val="24"/>
              </w:rPr>
            </w:pPr>
          </w:p>
        </w:tc>
        <w:tc>
          <w:tcPr>
            <w:tcW w:w="903" w:type="dxa"/>
            <w:vAlign w:val="bottom"/>
          </w:tcPr>
          <w:p w14:paraId="6FBAF9DE" w14:textId="77777777" w:rsidR="00426738" w:rsidRDefault="00426738">
            <w:pPr>
              <w:widowControl w:val="0"/>
              <w:rPr>
                <w:sz w:val="24"/>
                <w:szCs w:val="24"/>
              </w:rPr>
            </w:pPr>
          </w:p>
        </w:tc>
        <w:tc>
          <w:tcPr>
            <w:tcW w:w="180" w:type="dxa"/>
            <w:vAlign w:val="bottom"/>
          </w:tcPr>
          <w:p w14:paraId="7310A744" w14:textId="77777777" w:rsidR="00426738" w:rsidRDefault="00426738">
            <w:pPr>
              <w:widowControl w:val="0"/>
              <w:rPr>
                <w:sz w:val="24"/>
                <w:szCs w:val="24"/>
              </w:rPr>
            </w:pPr>
          </w:p>
        </w:tc>
        <w:tc>
          <w:tcPr>
            <w:tcW w:w="450" w:type="dxa"/>
            <w:vAlign w:val="bottom"/>
          </w:tcPr>
          <w:p w14:paraId="60EDD203" w14:textId="77777777" w:rsidR="00426738" w:rsidRDefault="00426738">
            <w:pPr>
              <w:widowControl w:val="0"/>
              <w:rPr>
                <w:sz w:val="24"/>
                <w:szCs w:val="24"/>
              </w:rPr>
            </w:pPr>
          </w:p>
        </w:tc>
        <w:tc>
          <w:tcPr>
            <w:tcW w:w="901" w:type="dxa"/>
            <w:vAlign w:val="bottom"/>
          </w:tcPr>
          <w:p w14:paraId="1E9EB61A" w14:textId="77777777" w:rsidR="00426738" w:rsidRDefault="00426738">
            <w:pPr>
              <w:widowControl w:val="0"/>
              <w:rPr>
                <w:sz w:val="24"/>
                <w:szCs w:val="24"/>
              </w:rPr>
            </w:pPr>
          </w:p>
        </w:tc>
        <w:tc>
          <w:tcPr>
            <w:tcW w:w="900" w:type="dxa"/>
            <w:vAlign w:val="bottom"/>
          </w:tcPr>
          <w:p w14:paraId="49BCC455" w14:textId="77777777" w:rsidR="00426738" w:rsidRDefault="00426738">
            <w:pPr>
              <w:widowControl w:val="0"/>
              <w:rPr>
                <w:sz w:val="24"/>
                <w:szCs w:val="24"/>
              </w:rPr>
            </w:pPr>
          </w:p>
        </w:tc>
        <w:tc>
          <w:tcPr>
            <w:tcW w:w="182" w:type="dxa"/>
            <w:vAlign w:val="bottom"/>
          </w:tcPr>
          <w:p w14:paraId="69C4D641" w14:textId="77777777" w:rsidR="00426738" w:rsidRDefault="00426738">
            <w:pPr>
              <w:widowControl w:val="0"/>
              <w:rPr>
                <w:sz w:val="24"/>
                <w:szCs w:val="24"/>
              </w:rPr>
            </w:pPr>
          </w:p>
        </w:tc>
        <w:tc>
          <w:tcPr>
            <w:tcW w:w="360" w:type="dxa"/>
            <w:vAlign w:val="bottom"/>
          </w:tcPr>
          <w:p w14:paraId="3F5C729A" w14:textId="77777777" w:rsidR="00426738" w:rsidRDefault="00426738">
            <w:pPr>
              <w:widowControl w:val="0"/>
              <w:rPr>
                <w:sz w:val="24"/>
                <w:szCs w:val="24"/>
              </w:rPr>
            </w:pPr>
          </w:p>
        </w:tc>
        <w:tc>
          <w:tcPr>
            <w:tcW w:w="811" w:type="dxa"/>
            <w:vAlign w:val="bottom"/>
          </w:tcPr>
          <w:p w14:paraId="58A54281" w14:textId="77777777" w:rsidR="00426738" w:rsidRDefault="00426738">
            <w:pPr>
              <w:widowControl w:val="0"/>
              <w:rPr>
                <w:sz w:val="24"/>
                <w:szCs w:val="24"/>
              </w:rPr>
            </w:pPr>
          </w:p>
        </w:tc>
        <w:tc>
          <w:tcPr>
            <w:tcW w:w="975" w:type="dxa"/>
            <w:vAlign w:val="bottom"/>
          </w:tcPr>
          <w:p w14:paraId="56F5306B" w14:textId="77777777" w:rsidR="00426738" w:rsidRDefault="00426738">
            <w:pPr>
              <w:widowControl w:val="0"/>
              <w:rPr>
                <w:sz w:val="24"/>
                <w:szCs w:val="24"/>
              </w:rPr>
            </w:pPr>
          </w:p>
        </w:tc>
      </w:tr>
      <w:tr w:rsidR="00426738" w14:paraId="073DA673" w14:textId="77777777">
        <w:trPr>
          <w:trHeight w:val="276"/>
        </w:trPr>
        <w:tc>
          <w:tcPr>
            <w:tcW w:w="2023" w:type="dxa"/>
            <w:vAlign w:val="bottom"/>
          </w:tcPr>
          <w:p w14:paraId="5BFF00F0" w14:textId="77777777" w:rsidR="00426738" w:rsidRDefault="000A4E25">
            <w:pPr>
              <w:widowControl w:val="0"/>
              <w:rPr>
                <w:sz w:val="24"/>
                <w:szCs w:val="24"/>
              </w:rPr>
            </w:pPr>
            <w:r>
              <w:t>Block</w:t>
            </w:r>
          </w:p>
        </w:tc>
        <w:tc>
          <w:tcPr>
            <w:tcW w:w="502" w:type="dxa"/>
            <w:vAlign w:val="bottom"/>
          </w:tcPr>
          <w:p w14:paraId="60D3EC00" w14:textId="77777777" w:rsidR="00426738" w:rsidRDefault="000A4E25">
            <w:pPr>
              <w:widowControl w:val="0"/>
              <w:jc w:val="right"/>
              <w:rPr>
                <w:sz w:val="24"/>
                <w:szCs w:val="24"/>
              </w:rPr>
            </w:pPr>
            <w:r>
              <w:t>1</w:t>
            </w:r>
          </w:p>
        </w:tc>
        <w:tc>
          <w:tcPr>
            <w:tcW w:w="810" w:type="dxa"/>
            <w:vAlign w:val="bottom"/>
          </w:tcPr>
          <w:p w14:paraId="3D119CA8" w14:textId="77777777" w:rsidR="00426738" w:rsidRDefault="000A4E25">
            <w:pPr>
              <w:widowControl w:val="0"/>
              <w:jc w:val="right"/>
              <w:rPr>
                <w:sz w:val="24"/>
                <w:szCs w:val="24"/>
              </w:rPr>
            </w:pPr>
            <w:r>
              <w:t>0.6195</w:t>
            </w:r>
          </w:p>
        </w:tc>
        <w:tc>
          <w:tcPr>
            <w:tcW w:w="810" w:type="dxa"/>
            <w:vAlign w:val="bottom"/>
          </w:tcPr>
          <w:p w14:paraId="67B3BF02" w14:textId="77777777" w:rsidR="00426738" w:rsidRDefault="000A4E25">
            <w:pPr>
              <w:widowControl w:val="0"/>
              <w:jc w:val="right"/>
              <w:rPr>
                <w:sz w:val="24"/>
                <w:szCs w:val="24"/>
              </w:rPr>
            </w:pPr>
            <w:r>
              <w:t>0.4312</w:t>
            </w:r>
          </w:p>
        </w:tc>
        <w:tc>
          <w:tcPr>
            <w:tcW w:w="182" w:type="dxa"/>
            <w:vAlign w:val="bottom"/>
          </w:tcPr>
          <w:p w14:paraId="75B391BB" w14:textId="77777777" w:rsidR="00426738" w:rsidRDefault="00426738">
            <w:pPr>
              <w:widowControl w:val="0"/>
              <w:rPr>
                <w:sz w:val="24"/>
                <w:szCs w:val="24"/>
              </w:rPr>
            </w:pPr>
          </w:p>
        </w:tc>
        <w:tc>
          <w:tcPr>
            <w:tcW w:w="359" w:type="dxa"/>
            <w:vAlign w:val="bottom"/>
          </w:tcPr>
          <w:p w14:paraId="04EAA341" w14:textId="77777777" w:rsidR="00426738" w:rsidRDefault="00426738">
            <w:pPr>
              <w:widowControl w:val="0"/>
              <w:rPr>
                <w:sz w:val="24"/>
                <w:szCs w:val="24"/>
              </w:rPr>
            </w:pPr>
          </w:p>
        </w:tc>
        <w:tc>
          <w:tcPr>
            <w:tcW w:w="809" w:type="dxa"/>
            <w:vAlign w:val="bottom"/>
          </w:tcPr>
          <w:p w14:paraId="3885B2E1" w14:textId="77777777" w:rsidR="00426738" w:rsidRDefault="000A4E25">
            <w:pPr>
              <w:widowControl w:val="0"/>
              <w:jc w:val="right"/>
              <w:rPr>
                <w:sz w:val="24"/>
                <w:szCs w:val="24"/>
              </w:rPr>
            </w:pPr>
            <w:r>
              <w:t>NA</w:t>
            </w:r>
          </w:p>
        </w:tc>
        <w:tc>
          <w:tcPr>
            <w:tcW w:w="903" w:type="dxa"/>
            <w:vAlign w:val="bottom"/>
          </w:tcPr>
          <w:p w14:paraId="7C2C3967" w14:textId="77777777" w:rsidR="00426738" w:rsidRDefault="000A4E25">
            <w:pPr>
              <w:widowControl w:val="0"/>
              <w:jc w:val="right"/>
              <w:rPr>
                <w:sz w:val="24"/>
                <w:szCs w:val="24"/>
              </w:rPr>
            </w:pPr>
            <w:r>
              <w:t>NA</w:t>
            </w:r>
          </w:p>
        </w:tc>
        <w:tc>
          <w:tcPr>
            <w:tcW w:w="180" w:type="dxa"/>
            <w:vAlign w:val="bottom"/>
          </w:tcPr>
          <w:p w14:paraId="47A31230" w14:textId="77777777" w:rsidR="00426738" w:rsidRDefault="00426738">
            <w:pPr>
              <w:widowControl w:val="0"/>
              <w:rPr>
                <w:sz w:val="24"/>
                <w:szCs w:val="24"/>
              </w:rPr>
            </w:pPr>
          </w:p>
        </w:tc>
        <w:tc>
          <w:tcPr>
            <w:tcW w:w="450" w:type="dxa"/>
            <w:vAlign w:val="bottom"/>
          </w:tcPr>
          <w:p w14:paraId="55FD9952" w14:textId="77777777" w:rsidR="00426738" w:rsidRDefault="000A4E25">
            <w:pPr>
              <w:widowControl w:val="0"/>
              <w:jc w:val="right"/>
              <w:rPr>
                <w:sz w:val="24"/>
                <w:szCs w:val="24"/>
              </w:rPr>
            </w:pPr>
            <w:r>
              <w:t>1</w:t>
            </w:r>
          </w:p>
        </w:tc>
        <w:tc>
          <w:tcPr>
            <w:tcW w:w="901" w:type="dxa"/>
            <w:vAlign w:val="bottom"/>
          </w:tcPr>
          <w:p w14:paraId="7CEFCF7A" w14:textId="77777777" w:rsidR="00426738" w:rsidRDefault="000A4E25">
            <w:pPr>
              <w:widowControl w:val="0"/>
              <w:jc w:val="right"/>
              <w:rPr>
                <w:sz w:val="24"/>
                <w:szCs w:val="24"/>
              </w:rPr>
            </w:pPr>
            <w:r>
              <w:t>10.287</w:t>
            </w:r>
          </w:p>
        </w:tc>
        <w:tc>
          <w:tcPr>
            <w:tcW w:w="900" w:type="dxa"/>
            <w:vAlign w:val="bottom"/>
          </w:tcPr>
          <w:p w14:paraId="16F782B8" w14:textId="77777777" w:rsidR="00426738" w:rsidRDefault="000A4E25">
            <w:pPr>
              <w:widowControl w:val="0"/>
              <w:jc w:val="right"/>
              <w:rPr>
                <w:sz w:val="24"/>
                <w:szCs w:val="24"/>
              </w:rPr>
            </w:pPr>
            <w:r>
              <w:rPr>
                <w:b/>
              </w:rPr>
              <w:t>0.00134</w:t>
            </w:r>
          </w:p>
        </w:tc>
        <w:tc>
          <w:tcPr>
            <w:tcW w:w="182" w:type="dxa"/>
            <w:vAlign w:val="bottom"/>
          </w:tcPr>
          <w:p w14:paraId="305E8903" w14:textId="77777777" w:rsidR="00426738" w:rsidRDefault="00426738">
            <w:pPr>
              <w:widowControl w:val="0"/>
              <w:rPr>
                <w:sz w:val="24"/>
                <w:szCs w:val="24"/>
              </w:rPr>
            </w:pPr>
          </w:p>
        </w:tc>
        <w:tc>
          <w:tcPr>
            <w:tcW w:w="360" w:type="dxa"/>
            <w:vAlign w:val="bottom"/>
          </w:tcPr>
          <w:p w14:paraId="35BB0C76" w14:textId="77777777" w:rsidR="00426738" w:rsidRDefault="00426738">
            <w:pPr>
              <w:widowControl w:val="0"/>
              <w:rPr>
                <w:sz w:val="24"/>
                <w:szCs w:val="24"/>
              </w:rPr>
            </w:pPr>
          </w:p>
        </w:tc>
        <w:tc>
          <w:tcPr>
            <w:tcW w:w="811" w:type="dxa"/>
            <w:vAlign w:val="bottom"/>
          </w:tcPr>
          <w:p w14:paraId="63D9D292" w14:textId="77777777" w:rsidR="00426738" w:rsidRDefault="000A4E25">
            <w:pPr>
              <w:widowControl w:val="0"/>
              <w:jc w:val="right"/>
              <w:rPr>
                <w:sz w:val="24"/>
                <w:szCs w:val="24"/>
              </w:rPr>
            </w:pPr>
            <w:r>
              <w:t>NA</w:t>
            </w:r>
          </w:p>
        </w:tc>
        <w:tc>
          <w:tcPr>
            <w:tcW w:w="975" w:type="dxa"/>
            <w:vAlign w:val="bottom"/>
          </w:tcPr>
          <w:p w14:paraId="367024B9" w14:textId="77777777" w:rsidR="00426738" w:rsidRDefault="000A4E25">
            <w:pPr>
              <w:widowControl w:val="0"/>
              <w:jc w:val="right"/>
              <w:rPr>
                <w:sz w:val="24"/>
                <w:szCs w:val="24"/>
              </w:rPr>
            </w:pPr>
            <w:r>
              <w:t>NA</w:t>
            </w:r>
          </w:p>
        </w:tc>
      </w:tr>
      <w:tr w:rsidR="00426738" w14:paraId="6B268758" w14:textId="77777777">
        <w:trPr>
          <w:trHeight w:val="300"/>
        </w:trPr>
        <w:tc>
          <w:tcPr>
            <w:tcW w:w="2023" w:type="dxa"/>
            <w:vAlign w:val="bottom"/>
          </w:tcPr>
          <w:p w14:paraId="63274A10" w14:textId="77777777" w:rsidR="00426738" w:rsidRDefault="000A4E25">
            <w:pPr>
              <w:widowControl w:val="0"/>
              <w:rPr>
                <w:sz w:val="24"/>
                <w:szCs w:val="24"/>
              </w:rPr>
            </w:pPr>
            <w:r>
              <w:t>Treatment (A,B,C)</w:t>
            </w:r>
          </w:p>
        </w:tc>
        <w:tc>
          <w:tcPr>
            <w:tcW w:w="502" w:type="dxa"/>
            <w:vAlign w:val="bottom"/>
          </w:tcPr>
          <w:p w14:paraId="7551422B" w14:textId="77777777" w:rsidR="00426738" w:rsidRDefault="000A4E25">
            <w:pPr>
              <w:widowControl w:val="0"/>
              <w:jc w:val="right"/>
              <w:rPr>
                <w:sz w:val="24"/>
                <w:szCs w:val="24"/>
              </w:rPr>
            </w:pPr>
            <w:r>
              <w:t>2</w:t>
            </w:r>
          </w:p>
        </w:tc>
        <w:tc>
          <w:tcPr>
            <w:tcW w:w="810" w:type="dxa"/>
            <w:vAlign w:val="bottom"/>
          </w:tcPr>
          <w:p w14:paraId="49645D36" w14:textId="77777777" w:rsidR="00426738" w:rsidRDefault="000A4E25">
            <w:pPr>
              <w:widowControl w:val="0"/>
              <w:jc w:val="right"/>
              <w:rPr>
                <w:sz w:val="24"/>
                <w:szCs w:val="24"/>
              </w:rPr>
            </w:pPr>
            <w:r>
              <w:t>1.6408</w:t>
            </w:r>
          </w:p>
        </w:tc>
        <w:tc>
          <w:tcPr>
            <w:tcW w:w="810" w:type="dxa"/>
            <w:vAlign w:val="bottom"/>
          </w:tcPr>
          <w:p w14:paraId="2A58C88B" w14:textId="77777777" w:rsidR="00426738" w:rsidRDefault="000A4E25">
            <w:pPr>
              <w:widowControl w:val="0"/>
              <w:jc w:val="right"/>
              <w:rPr>
                <w:sz w:val="24"/>
                <w:szCs w:val="24"/>
              </w:rPr>
            </w:pPr>
            <w:r>
              <w:t>0.2530</w:t>
            </w:r>
          </w:p>
        </w:tc>
        <w:tc>
          <w:tcPr>
            <w:tcW w:w="182" w:type="dxa"/>
            <w:vAlign w:val="bottom"/>
          </w:tcPr>
          <w:p w14:paraId="2B1253DD" w14:textId="77777777" w:rsidR="00426738" w:rsidRDefault="00426738">
            <w:pPr>
              <w:widowControl w:val="0"/>
              <w:rPr>
                <w:sz w:val="24"/>
                <w:szCs w:val="24"/>
              </w:rPr>
            </w:pPr>
          </w:p>
        </w:tc>
        <w:tc>
          <w:tcPr>
            <w:tcW w:w="359" w:type="dxa"/>
            <w:vAlign w:val="bottom"/>
          </w:tcPr>
          <w:p w14:paraId="7928172E" w14:textId="77777777" w:rsidR="00426738" w:rsidRDefault="000A4E25">
            <w:pPr>
              <w:widowControl w:val="0"/>
              <w:jc w:val="right"/>
              <w:rPr>
                <w:sz w:val="24"/>
                <w:szCs w:val="24"/>
              </w:rPr>
            </w:pPr>
            <w:r>
              <w:t>2</w:t>
            </w:r>
          </w:p>
        </w:tc>
        <w:tc>
          <w:tcPr>
            <w:tcW w:w="809" w:type="dxa"/>
            <w:vAlign w:val="bottom"/>
          </w:tcPr>
          <w:p w14:paraId="120E2E02" w14:textId="77777777" w:rsidR="00426738" w:rsidRDefault="000A4E25">
            <w:pPr>
              <w:widowControl w:val="0"/>
              <w:jc w:val="right"/>
              <w:rPr>
                <w:sz w:val="24"/>
                <w:szCs w:val="24"/>
              </w:rPr>
            </w:pPr>
            <w:r>
              <w:t>2.1129</w:t>
            </w:r>
          </w:p>
        </w:tc>
        <w:tc>
          <w:tcPr>
            <w:tcW w:w="903" w:type="dxa"/>
            <w:vAlign w:val="bottom"/>
          </w:tcPr>
          <w:p w14:paraId="4507C497" w14:textId="77777777" w:rsidR="00426738" w:rsidRDefault="000A4E25">
            <w:pPr>
              <w:widowControl w:val="0"/>
              <w:jc w:val="right"/>
              <w:rPr>
                <w:sz w:val="24"/>
                <w:szCs w:val="24"/>
              </w:rPr>
            </w:pPr>
            <w:r>
              <w:t>0.1</w:t>
            </w:r>
            <w:r>
              <w:rPr>
                <w:sz w:val="24"/>
                <w:szCs w:val="24"/>
              </w:rPr>
              <w:t>716</w:t>
            </w:r>
          </w:p>
        </w:tc>
        <w:tc>
          <w:tcPr>
            <w:tcW w:w="180" w:type="dxa"/>
            <w:vAlign w:val="bottom"/>
          </w:tcPr>
          <w:p w14:paraId="560DA1BB" w14:textId="77777777" w:rsidR="00426738" w:rsidRDefault="00426738">
            <w:pPr>
              <w:widowControl w:val="0"/>
              <w:rPr>
                <w:sz w:val="24"/>
                <w:szCs w:val="24"/>
              </w:rPr>
            </w:pPr>
          </w:p>
        </w:tc>
        <w:tc>
          <w:tcPr>
            <w:tcW w:w="450" w:type="dxa"/>
            <w:vAlign w:val="bottom"/>
          </w:tcPr>
          <w:p w14:paraId="64026AB5" w14:textId="77777777" w:rsidR="00426738" w:rsidRDefault="000A4E25">
            <w:pPr>
              <w:widowControl w:val="0"/>
              <w:jc w:val="right"/>
              <w:rPr>
                <w:sz w:val="24"/>
                <w:szCs w:val="24"/>
              </w:rPr>
            </w:pPr>
            <w:r>
              <w:t>2</w:t>
            </w:r>
          </w:p>
        </w:tc>
        <w:tc>
          <w:tcPr>
            <w:tcW w:w="901" w:type="dxa"/>
            <w:vAlign w:val="bottom"/>
          </w:tcPr>
          <w:p w14:paraId="4BC4918C" w14:textId="77777777" w:rsidR="00426738" w:rsidRDefault="000A4E25">
            <w:pPr>
              <w:widowControl w:val="0"/>
              <w:jc w:val="right"/>
              <w:rPr>
                <w:sz w:val="24"/>
                <w:szCs w:val="24"/>
              </w:rPr>
            </w:pPr>
            <w:r>
              <w:t>1.9691</w:t>
            </w:r>
          </w:p>
        </w:tc>
        <w:tc>
          <w:tcPr>
            <w:tcW w:w="900" w:type="dxa"/>
            <w:vAlign w:val="bottom"/>
          </w:tcPr>
          <w:p w14:paraId="4F1081FF" w14:textId="77777777" w:rsidR="00426738" w:rsidRDefault="000A4E25">
            <w:pPr>
              <w:widowControl w:val="0"/>
              <w:jc w:val="right"/>
              <w:rPr>
                <w:sz w:val="24"/>
                <w:szCs w:val="24"/>
              </w:rPr>
            </w:pPr>
            <w:r>
              <w:t>0.2004</w:t>
            </w:r>
          </w:p>
        </w:tc>
        <w:tc>
          <w:tcPr>
            <w:tcW w:w="182" w:type="dxa"/>
            <w:vAlign w:val="bottom"/>
          </w:tcPr>
          <w:p w14:paraId="4758012F" w14:textId="77777777" w:rsidR="00426738" w:rsidRDefault="00426738">
            <w:pPr>
              <w:widowControl w:val="0"/>
              <w:rPr>
                <w:sz w:val="24"/>
                <w:szCs w:val="24"/>
              </w:rPr>
            </w:pPr>
          </w:p>
        </w:tc>
        <w:tc>
          <w:tcPr>
            <w:tcW w:w="360" w:type="dxa"/>
            <w:vAlign w:val="bottom"/>
          </w:tcPr>
          <w:p w14:paraId="163230FB" w14:textId="77777777" w:rsidR="00426738" w:rsidRDefault="000A4E25">
            <w:pPr>
              <w:widowControl w:val="0"/>
              <w:jc w:val="right"/>
              <w:rPr>
                <w:sz w:val="24"/>
                <w:szCs w:val="24"/>
              </w:rPr>
            </w:pPr>
            <w:r>
              <w:t>2</w:t>
            </w:r>
          </w:p>
        </w:tc>
        <w:tc>
          <w:tcPr>
            <w:tcW w:w="811" w:type="dxa"/>
            <w:vAlign w:val="bottom"/>
          </w:tcPr>
          <w:p w14:paraId="1E8DDCE9" w14:textId="77777777" w:rsidR="00426738" w:rsidRDefault="000A4E25">
            <w:pPr>
              <w:widowControl w:val="0"/>
              <w:jc w:val="right"/>
              <w:rPr>
                <w:sz w:val="24"/>
                <w:szCs w:val="24"/>
              </w:rPr>
            </w:pPr>
            <w:r>
              <w:t>2.1071</w:t>
            </w:r>
          </w:p>
        </w:tc>
        <w:tc>
          <w:tcPr>
            <w:tcW w:w="975" w:type="dxa"/>
            <w:vAlign w:val="bottom"/>
          </w:tcPr>
          <w:p w14:paraId="43609450" w14:textId="77777777" w:rsidR="00426738" w:rsidRDefault="000A4E25">
            <w:pPr>
              <w:widowControl w:val="0"/>
              <w:jc w:val="right"/>
              <w:rPr>
                <w:sz w:val="24"/>
                <w:szCs w:val="24"/>
              </w:rPr>
            </w:pPr>
            <w:r>
              <w:t>0.1723</w:t>
            </w:r>
          </w:p>
        </w:tc>
      </w:tr>
      <w:tr w:rsidR="00426738" w14:paraId="0BA0255A" w14:textId="77777777">
        <w:trPr>
          <w:trHeight w:val="300"/>
        </w:trPr>
        <w:tc>
          <w:tcPr>
            <w:tcW w:w="2023" w:type="dxa"/>
            <w:tcBorders>
              <w:bottom w:val="single" w:sz="4" w:space="0" w:color="000000"/>
            </w:tcBorders>
            <w:tcMar>
              <w:top w:w="55" w:type="dxa"/>
              <w:left w:w="55" w:type="dxa"/>
              <w:bottom w:w="55" w:type="dxa"/>
              <w:right w:w="55" w:type="dxa"/>
            </w:tcMar>
            <w:vAlign w:val="bottom"/>
          </w:tcPr>
          <w:p w14:paraId="40232358" w14:textId="77777777" w:rsidR="00426738" w:rsidRDefault="000A4E25">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1F0FC1DC" w14:textId="77777777" w:rsidR="00426738" w:rsidRDefault="000A4E25">
            <w:pPr>
              <w:widowControl w:val="0"/>
              <w:jc w:val="right"/>
              <w:rPr>
                <w:sz w:val="24"/>
                <w:szCs w:val="24"/>
              </w:rPr>
            </w:pPr>
            <w:r>
              <w:t>8</w:t>
            </w:r>
          </w:p>
        </w:tc>
        <w:tc>
          <w:tcPr>
            <w:tcW w:w="810" w:type="dxa"/>
            <w:tcBorders>
              <w:bottom w:val="single" w:sz="4" w:space="0" w:color="000000"/>
            </w:tcBorders>
            <w:tcMar>
              <w:top w:w="55" w:type="dxa"/>
              <w:left w:w="55" w:type="dxa"/>
              <w:bottom w:w="55" w:type="dxa"/>
              <w:right w:w="55" w:type="dxa"/>
            </w:tcMar>
            <w:vAlign w:val="bottom"/>
          </w:tcPr>
          <w:p w14:paraId="3A8CD510" w14:textId="77777777" w:rsidR="00426738" w:rsidRDefault="00426738">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47D68CDF"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0CE71A7C"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8EFC7DD" w14:textId="77777777" w:rsidR="00426738" w:rsidRDefault="000A4E25">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41D32155" w14:textId="77777777" w:rsidR="00426738" w:rsidRDefault="0042673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5BB28E9F" w14:textId="77777777" w:rsidR="00426738" w:rsidRDefault="00426738">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6C16544F"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2FAD3FC7" w14:textId="77777777" w:rsidR="00426738" w:rsidRDefault="000A4E25">
            <w:pPr>
              <w:widowControl w:val="0"/>
              <w:jc w:val="right"/>
              <w:rPr>
                <w:sz w:val="24"/>
                <w:szCs w:val="24"/>
              </w:rPr>
            </w:pPr>
            <w:r>
              <w:t>8</w:t>
            </w:r>
          </w:p>
        </w:tc>
        <w:tc>
          <w:tcPr>
            <w:tcW w:w="901" w:type="dxa"/>
            <w:tcBorders>
              <w:bottom w:val="single" w:sz="4" w:space="0" w:color="000000"/>
            </w:tcBorders>
            <w:tcMar>
              <w:top w:w="55" w:type="dxa"/>
              <w:left w:w="55" w:type="dxa"/>
              <w:bottom w:w="55" w:type="dxa"/>
              <w:right w:w="55" w:type="dxa"/>
            </w:tcMar>
            <w:vAlign w:val="bottom"/>
          </w:tcPr>
          <w:p w14:paraId="2474907C" w14:textId="77777777" w:rsidR="00426738" w:rsidRDefault="00426738">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26D79AB3"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38567A9A"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68AA3AE9" w14:textId="77777777" w:rsidR="00426738" w:rsidRDefault="000A4E25">
            <w:pPr>
              <w:widowControl w:val="0"/>
              <w:jc w:val="right"/>
              <w:rPr>
                <w:sz w:val="24"/>
                <w:szCs w:val="24"/>
              </w:rPr>
            </w:pPr>
            <w:r>
              <w:t>10</w:t>
            </w:r>
          </w:p>
        </w:tc>
        <w:tc>
          <w:tcPr>
            <w:tcW w:w="811" w:type="dxa"/>
            <w:tcBorders>
              <w:bottom w:val="single" w:sz="4" w:space="0" w:color="000000"/>
            </w:tcBorders>
            <w:tcMar>
              <w:top w:w="55" w:type="dxa"/>
              <w:left w:w="55" w:type="dxa"/>
              <w:bottom w:w="55" w:type="dxa"/>
              <w:right w:w="55" w:type="dxa"/>
            </w:tcMar>
            <w:vAlign w:val="bottom"/>
          </w:tcPr>
          <w:p w14:paraId="65A2FC18" w14:textId="77777777" w:rsidR="00426738" w:rsidRDefault="00426738">
            <w:pPr>
              <w:widowControl w:val="0"/>
              <w:rPr>
                <w:sz w:val="24"/>
                <w:szCs w:val="24"/>
              </w:rPr>
            </w:pPr>
          </w:p>
        </w:tc>
        <w:tc>
          <w:tcPr>
            <w:tcW w:w="975" w:type="dxa"/>
            <w:tcBorders>
              <w:bottom w:val="single" w:sz="4" w:space="0" w:color="000000"/>
            </w:tcBorders>
            <w:tcMar>
              <w:top w:w="55" w:type="dxa"/>
              <w:left w:w="55" w:type="dxa"/>
              <w:bottom w:w="55" w:type="dxa"/>
              <w:right w:w="55" w:type="dxa"/>
            </w:tcMar>
            <w:vAlign w:val="bottom"/>
          </w:tcPr>
          <w:p w14:paraId="38AE23CC" w14:textId="77777777" w:rsidR="00426738" w:rsidRDefault="00426738">
            <w:pPr>
              <w:widowControl w:val="0"/>
              <w:rPr>
                <w:sz w:val="24"/>
                <w:szCs w:val="24"/>
              </w:rPr>
            </w:pPr>
          </w:p>
        </w:tc>
      </w:tr>
    </w:tbl>
    <w:p w14:paraId="19C591D0" w14:textId="77777777" w:rsidR="00426738" w:rsidRDefault="00426738">
      <w:pPr>
        <w:rPr>
          <w:sz w:val="24"/>
          <w:szCs w:val="24"/>
        </w:rPr>
      </w:pPr>
    </w:p>
    <w:p w14:paraId="4B77A12B" w14:textId="64A9B082" w:rsidR="00426738" w:rsidRDefault="000A4E25">
      <w:pPr>
        <w:spacing w:line="480" w:lineRule="auto"/>
        <w:rPr>
          <w:sz w:val="24"/>
          <w:szCs w:val="24"/>
        </w:rPr>
      </w:pPr>
      <w:r>
        <w:rPr>
          <w:b/>
          <w:iCs/>
          <w:sz w:val="24"/>
          <w:szCs w:val="24"/>
        </w:rPr>
        <w:t>Table 4.</w:t>
      </w:r>
      <w:r>
        <w:rPr>
          <w:iCs/>
          <w:sz w:val="24"/>
          <w:szCs w:val="24"/>
        </w:rPr>
        <w:t xml:space="preserve"> ANOVA and </w:t>
      </w:r>
      <w:del w:id="550" w:author="Shawn McMurtrey" w:date="2022-10-12T10:24:00Z">
        <w:r w:rsidDel="00DD3225">
          <w:rPr>
            <w:iCs/>
            <w:sz w:val="24"/>
            <w:szCs w:val="24"/>
          </w:rPr>
          <w:delText>liklihood</w:delText>
        </w:r>
      </w:del>
      <w:ins w:id="551" w:author="Shawn McMurtrey" w:date="2022-10-12T10:24:00Z">
        <w:r w:rsidR="00DD3225">
          <w:rPr>
            <w:iCs/>
            <w:sz w:val="24"/>
            <w:szCs w:val="24"/>
          </w:rPr>
          <w:t>likelihood</w:t>
        </w:r>
      </w:ins>
      <w:r>
        <w:rPr>
          <w:iCs/>
          <w:sz w:val="24"/>
          <w:szCs w:val="24"/>
        </w:rPr>
        <w:t xml:space="preserve">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w:t>
      </w:r>
      <w:del w:id="552" w:author="Shawn McMurtrey" w:date="2022-10-12T10:24:00Z">
        <w:r w:rsidDel="00DD3225">
          <w:rPr>
            <w:iCs/>
            <w:sz w:val="24"/>
            <w:szCs w:val="24"/>
          </w:rPr>
          <w:delText>specifc</w:delText>
        </w:r>
      </w:del>
      <w:ins w:id="553" w:author="Shawn McMurtrey" w:date="2022-10-12T10:24:00Z">
        <w:r w:rsidR="00DD3225">
          <w:rPr>
            <w:iCs/>
            <w:sz w:val="24"/>
            <w:szCs w:val="24"/>
          </w:rPr>
          <w:t>specific</w:t>
        </w:r>
      </w:ins>
      <w:r>
        <w:rPr>
          <w:iCs/>
          <w:sz w:val="24"/>
          <w:szCs w:val="24"/>
        </w:rPr>
        <w:t xml:space="preserve">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14:paraId="476EC8D6" w14:textId="77777777" w:rsidR="00426738" w:rsidRDefault="000A4E25">
      <w:pPr>
        <w:spacing w:line="480" w:lineRule="auto"/>
        <w:rPr>
          <w:sz w:val="24"/>
          <w:szCs w:val="24"/>
        </w:rPr>
      </w:pPr>
      <w:r>
        <w:rPr>
          <w:noProof/>
          <w:sz w:val="24"/>
          <w:szCs w:val="24"/>
        </w:rPr>
        <w:lastRenderedPageBreak/>
        <w:drawing>
          <wp:anchor distT="0" distB="0" distL="0" distR="0" simplePos="0" relativeHeight="13" behindDoc="0" locked="0" layoutInCell="0" allowOverlap="1" wp14:anchorId="7C721D24" wp14:editId="40D4D9FA">
            <wp:simplePos x="0" y="0"/>
            <wp:positionH relativeFrom="column">
              <wp:align>center</wp:align>
            </wp:positionH>
            <wp:positionV relativeFrom="paragraph">
              <wp:posOffset>635</wp:posOffset>
            </wp:positionV>
            <wp:extent cx="7458710" cy="4474845"/>
            <wp:effectExtent l="0" t="0" r="0" b="0"/>
            <wp:wrapSquare wrapText="largest"/>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43"/>
                    <a:stretch>
                      <a:fillRect/>
                    </a:stretch>
                  </pic:blipFill>
                  <pic:spPr bwMode="auto">
                    <a:xfrm>
                      <a:off x="0" y="0"/>
                      <a:ext cx="7458710" cy="4474845"/>
                    </a:xfrm>
                    <a:prstGeom prst="rect">
                      <a:avLst/>
                    </a:prstGeom>
                  </pic:spPr>
                </pic:pic>
              </a:graphicData>
            </a:graphic>
          </wp:anchor>
        </w:drawing>
      </w:r>
    </w:p>
    <w:p w14:paraId="001B87E6" w14:textId="77777777" w:rsidR="00426738" w:rsidRDefault="000A4E25">
      <w:pPr>
        <w:spacing w:line="480" w:lineRule="auto"/>
        <w:rPr>
          <w:sz w:val="24"/>
          <w:szCs w:val="24"/>
        </w:rPr>
      </w:pPr>
      <w:r>
        <w:rPr>
          <w:b/>
          <w:sz w:val="24"/>
          <w:szCs w:val="24"/>
        </w:rPr>
        <w:t>Figure 5.</w:t>
      </w:r>
      <w:r>
        <w:rPr>
          <w:sz w:val="24"/>
          <w:szCs w:val="24"/>
        </w:rPr>
        <w:t xml:space="preserve"> Stand mean </w:t>
      </w:r>
      <w:commentRangeStart w:id="554"/>
      <w:r>
        <w:rPr>
          <w:sz w:val="24"/>
          <w:szCs w:val="24"/>
        </w:rPr>
        <w:t xml:space="preserve">(+/- SE) </w:t>
      </w:r>
      <w:commentRangeEnd w:id="554"/>
      <w:r>
        <w:commentReference w:id="554"/>
      </w:r>
      <w:r>
        <w:rPr>
          <w:sz w:val="24"/>
          <w:szCs w:val="24"/>
        </w:rPr>
        <w:t xml:space="preserve">annual live basal area increment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w:t>
      </w:r>
      <w:r>
        <w:rPr>
          <w:iCs/>
          <w:sz w:val="24"/>
          <w:szCs w:val="24"/>
        </w:rPr>
        <w:lastRenderedPageBreak/>
        <w:t xml:space="preserve">fir; Green, 25-year red alder; Yellow, 25-year wester cottonwood. </w:t>
      </w:r>
      <w:r>
        <w:rPr>
          <w:sz w:val="24"/>
          <w:szCs w:val="24"/>
        </w:rPr>
        <w:t>Treatment bars with different letters within a panel indicate significant differences by Tukey’s HSD post-hoc test.</w:t>
      </w:r>
      <w:r>
        <w:br w:type="page"/>
      </w:r>
    </w:p>
    <w:p w14:paraId="3B3920FA" w14:textId="77777777" w:rsidR="00426738" w:rsidRDefault="000A4E25">
      <w:pPr>
        <w:spacing w:line="480" w:lineRule="auto"/>
      </w:pPr>
      <w:r>
        <w:rPr>
          <w:noProof/>
        </w:rPr>
        <w:lastRenderedPageBreak/>
        <w:drawing>
          <wp:anchor distT="0" distB="0" distL="0" distR="0" simplePos="0" relativeHeight="16" behindDoc="0" locked="0" layoutInCell="0" allowOverlap="1" wp14:anchorId="40BB14E0" wp14:editId="641CB309">
            <wp:simplePos x="0" y="0"/>
            <wp:positionH relativeFrom="column">
              <wp:align>center</wp:align>
            </wp:positionH>
            <wp:positionV relativeFrom="paragraph">
              <wp:posOffset>635</wp:posOffset>
            </wp:positionV>
            <wp:extent cx="6958965" cy="4114800"/>
            <wp:effectExtent l="0" t="0" r="0" b="0"/>
            <wp:wrapSquare wrapText="largest"/>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44"/>
                    <a:stretch>
                      <a:fillRect/>
                    </a:stretch>
                  </pic:blipFill>
                  <pic:spPr bwMode="auto">
                    <a:xfrm>
                      <a:off x="0" y="0"/>
                      <a:ext cx="6958965" cy="4114800"/>
                    </a:xfrm>
                    <a:prstGeom prst="rect">
                      <a:avLst/>
                    </a:prstGeom>
                  </pic:spPr>
                </pic:pic>
              </a:graphicData>
            </a:graphic>
          </wp:anchor>
        </w:drawing>
      </w:r>
    </w:p>
    <w:p w14:paraId="19B2E6EC" w14:textId="77777777" w:rsidR="00426738" w:rsidRDefault="00426738">
      <w:pPr>
        <w:spacing w:line="480" w:lineRule="auto"/>
        <w:rPr>
          <w:sz w:val="24"/>
          <w:szCs w:val="24"/>
        </w:rPr>
      </w:pPr>
    </w:p>
    <w:p w14:paraId="7F51B443" w14:textId="77777777" w:rsidR="00426738" w:rsidRDefault="000A4E25">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r>
        <w:br w:type="page"/>
      </w:r>
    </w:p>
    <w:p w14:paraId="7C7D67F2" w14:textId="77777777" w:rsidR="00426738" w:rsidRDefault="000A4E25">
      <w:pPr>
        <w:spacing w:line="480" w:lineRule="auto"/>
      </w:pPr>
      <w:r>
        <w:rPr>
          <w:noProof/>
        </w:rPr>
        <w:lastRenderedPageBreak/>
        <w:drawing>
          <wp:anchor distT="0" distB="0" distL="0" distR="0" simplePos="0" relativeHeight="15" behindDoc="0" locked="0" layoutInCell="0" allowOverlap="1" wp14:anchorId="3C0D3C0F" wp14:editId="62C5D27B">
            <wp:simplePos x="0" y="0"/>
            <wp:positionH relativeFrom="column">
              <wp:align>center</wp:align>
            </wp:positionH>
            <wp:positionV relativeFrom="paragraph">
              <wp:posOffset>635</wp:posOffset>
            </wp:positionV>
            <wp:extent cx="7468235" cy="4480560"/>
            <wp:effectExtent l="0" t="0" r="0" b="0"/>
            <wp:wrapSquare wrapText="largest"/>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45"/>
                    <a:stretch>
                      <a:fillRect/>
                    </a:stretch>
                  </pic:blipFill>
                  <pic:spPr bwMode="auto">
                    <a:xfrm>
                      <a:off x="0" y="0"/>
                      <a:ext cx="7468235" cy="4480560"/>
                    </a:xfrm>
                    <a:prstGeom prst="rect">
                      <a:avLst/>
                    </a:prstGeom>
                  </pic:spPr>
                </pic:pic>
              </a:graphicData>
            </a:graphic>
          </wp:anchor>
        </w:drawing>
      </w:r>
    </w:p>
    <w:p w14:paraId="7209A79F" w14:textId="77777777" w:rsidR="00426738" w:rsidRDefault="000A4E25">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w:t>
      </w:r>
      <w:r>
        <w:rPr>
          <w:iCs/>
          <w:sz w:val="24"/>
          <w:szCs w:val="24"/>
        </w:rPr>
        <w:lastRenderedPageBreak/>
        <w:t>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77707093" w14:textId="77777777" w:rsidR="00426738" w:rsidRDefault="000A4E25">
      <w:pPr>
        <w:spacing w:line="480" w:lineRule="auto"/>
      </w:pPr>
      <w:r>
        <w:rPr>
          <w:noProof/>
        </w:rPr>
        <w:lastRenderedPageBreak/>
        <w:drawing>
          <wp:anchor distT="0" distB="0" distL="0" distR="0" simplePos="0" relativeHeight="14" behindDoc="0" locked="0" layoutInCell="0" allowOverlap="1" wp14:anchorId="5A289A04" wp14:editId="62A9636B">
            <wp:simplePos x="0" y="0"/>
            <wp:positionH relativeFrom="column">
              <wp:align>center</wp:align>
            </wp:positionH>
            <wp:positionV relativeFrom="paragraph">
              <wp:posOffset>635</wp:posOffset>
            </wp:positionV>
            <wp:extent cx="7420610" cy="4451985"/>
            <wp:effectExtent l="0" t="0" r="0" b="0"/>
            <wp:wrapSquare wrapText="largest"/>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46"/>
                    <a:stretch>
                      <a:fillRect/>
                    </a:stretch>
                  </pic:blipFill>
                  <pic:spPr bwMode="auto">
                    <a:xfrm>
                      <a:off x="0" y="0"/>
                      <a:ext cx="7420610" cy="4451985"/>
                    </a:xfrm>
                    <a:prstGeom prst="rect">
                      <a:avLst/>
                    </a:prstGeom>
                  </pic:spPr>
                </pic:pic>
              </a:graphicData>
            </a:graphic>
          </wp:anchor>
        </w:drawing>
      </w:r>
    </w:p>
    <w:p w14:paraId="2F9BB44F" w14:textId="77777777" w:rsidR="00426738" w:rsidRDefault="000A4E25">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w:t>
      </w:r>
      <w:r>
        <w:rPr>
          <w:iCs/>
          <w:sz w:val="24"/>
          <w:szCs w:val="24"/>
        </w:rPr>
        <w:lastRenderedPageBreak/>
        <w:t>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03610CC0" w14:textId="77777777" w:rsidR="00426738" w:rsidRDefault="000A4E25">
      <w:pPr>
        <w:spacing w:line="480" w:lineRule="auto"/>
        <w:rPr>
          <w:sz w:val="24"/>
          <w:szCs w:val="24"/>
        </w:rPr>
      </w:pPr>
      <w:r>
        <w:rPr>
          <w:noProof/>
          <w:sz w:val="24"/>
          <w:szCs w:val="24"/>
        </w:rPr>
        <w:lastRenderedPageBreak/>
        <w:drawing>
          <wp:anchor distT="0" distB="0" distL="0" distR="0" simplePos="0" relativeHeight="17" behindDoc="0" locked="0" layoutInCell="0" allowOverlap="1" wp14:anchorId="1757E327" wp14:editId="21B21C7F">
            <wp:simplePos x="0" y="0"/>
            <wp:positionH relativeFrom="column">
              <wp:align>center</wp:align>
            </wp:positionH>
            <wp:positionV relativeFrom="paragraph">
              <wp:posOffset>635</wp:posOffset>
            </wp:positionV>
            <wp:extent cx="7315200" cy="3657600"/>
            <wp:effectExtent l="0" t="0" r="0" b="0"/>
            <wp:wrapSquare wrapText="largest"/>
            <wp:docPr id="1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
                    <pic:cNvPicPr>
                      <a:picLocks noChangeAspect="1" noChangeArrowheads="1"/>
                    </pic:cNvPicPr>
                  </pic:nvPicPr>
                  <pic:blipFill>
                    <a:blip r:embed="rId47"/>
                    <a:stretch>
                      <a:fillRect/>
                    </a:stretch>
                  </pic:blipFill>
                  <pic:spPr bwMode="auto">
                    <a:xfrm>
                      <a:off x="0" y="0"/>
                      <a:ext cx="7315200" cy="3657600"/>
                    </a:xfrm>
                    <a:prstGeom prst="rect">
                      <a:avLst/>
                    </a:prstGeom>
                  </pic:spPr>
                </pic:pic>
              </a:graphicData>
            </a:graphic>
          </wp:anchor>
        </w:drawing>
      </w:r>
    </w:p>
    <w:p w14:paraId="3D32D141" w14:textId="77777777" w:rsidR="00426738" w:rsidRDefault="000A4E25">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r>
        <w:br w:type="page"/>
      </w:r>
    </w:p>
    <w:p w14:paraId="61928A98" w14:textId="77777777" w:rsidR="00426738" w:rsidRDefault="00426738">
      <w:pPr>
        <w:spacing w:line="480" w:lineRule="auto"/>
      </w:pPr>
      <w:commentRangeStart w:id="555"/>
    </w:p>
    <w:p w14:paraId="4DDBDD35" w14:textId="77777777" w:rsidR="00426738" w:rsidRDefault="000A4E25">
      <w:pPr>
        <w:spacing w:line="480" w:lineRule="auto"/>
        <w:rPr>
          <w:sz w:val="24"/>
          <w:szCs w:val="24"/>
        </w:rPr>
      </w:pPr>
      <w:r>
        <w:rPr>
          <w:noProof/>
        </w:rPr>
        <w:drawing>
          <wp:inline distT="0" distB="0" distL="0" distR="0" wp14:anchorId="48FBF8FF" wp14:editId="058C25B5">
            <wp:extent cx="7865745" cy="4719320"/>
            <wp:effectExtent l="0" t="0" r="0" b="0"/>
            <wp:docPr id="1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3"/>
                    <pic:cNvPicPr>
                      <a:picLocks noChangeAspect="1" noChangeArrowheads="1"/>
                    </pic:cNvPicPr>
                  </pic:nvPicPr>
                  <pic:blipFill>
                    <a:blip r:embed="rId48"/>
                    <a:stretch>
                      <a:fillRect/>
                    </a:stretch>
                  </pic:blipFill>
                  <pic:spPr bwMode="auto">
                    <a:xfrm>
                      <a:off x="0" y="0"/>
                      <a:ext cx="7865745" cy="4719320"/>
                    </a:xfrm>
                    <a:prstGeom prst="rect">
                      <a:avLst/>
                    </a:prstGeom>
                  </pic:spPr>
                </pic:pic>
              </a:graphicData>
            </a:graphic>
          </wp:inline>
        </w:drawing>
      </w:r>
    </w:p>
    <w:p w14:paraId="06C21AFD" w14:textId="77777777" w:rsidR="00426738" w:rsidRDefault="000A4E25">
      <w:pPr>
        <w:spacing w:line="480" w:lineRule="auto"/>
        <w:rPr>
          <w:sz w:val="24"/>
          <w:szCs w:val="24"/>
        </w:rPr>
      </w:pPr>
      <w:r>
        <w:rPr>
          <w:b/>
          <w:sz w:val="24"/>
          <w:szCs w:val="24"/>
        </w:rPr>
        <w:t>Figure 10.</w:t>
      </w:r>
      <w:r>
        <w:rPr>
          <w:sz w:val="24"/>
          <w:szCs w:val="24"/>
        </w:rPr>
        <w:t xml:space="preserve"> Douglas-fir survival over time (+/- 95% CI)  in immediate Douglas-fir treatment vs 12-year hardwood rotation treatments. in the Apiary study.</w:t>
      </w:r>
      <w:commentRangeEnd w:id="555"/>
      <w:r>
        <w:commentReference w:id="555"/>
      </w:r>
    </w:p>
    <w:p w14:paraId="5F92227E" w14:textId="77777777" w:rsidR="00426738" w:rsidRDefault="000A4E25">
      <w:pPr>
        <w:spacing w:line="480" w:lineRule="auto"/>
        <w:rPr>
          <w:sz w:val="24"/>
          <w:szCs w:val="24"/>
        </w:rPr>
      </w:pPr>
      <w:r>
        <w:rPr>
          <w:noProof/>
        </w:rPr>
        <w:lastRenderedPageBreak/>
        <w:drawing>
          <wp:inline distT="0" distB="0" distL="0" distR="0" wp14:anchorId="6C8F46C6" wp14:editId="4F9B18B5">
            <wp:extent cx="7865745" cy="4719320"/>
            <wp:effectExtent l="0" t="0" r="0" b="0"/>
            <wp:docPr id="16"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4"/>
                    <pic:cNvPicPr>
                      <a:picLocks noChangeAspect="1" noChangeArrowheads="1"/>
                    </pic:cNvPicPr>
                  </pic:nvPicPr>
                  <pic:blipFill>
                    <a:blip r:embed="rId49"/>
                    <a:stretch>
                      <a:fillRect/>
                    </a:stretch>
                  </pic:blipFill>
                  <pic:spPr bwMode="auto">
                    <a:xfrm>
                      <a:off x="0" y="0"/>
                      <a:ext cx="7865745" cy="4719320"/>
                    </a:xfrm>
                    <a:prstGeom prst="rect">
                      <a:avLst/>
                    </a:prstGeom>
                  </pic:spPr>
                </pic:pic>
              </a:graphicData>
            </a:graphic>
          </wp:inline>
        </w:drawing>
      </w:r>
      <w:commentRangeStart w:id="556"/>
      <w:commentRangeEnd w:id="556"/>
      <w:r>
        <w:commentReference w:id="556"/>
      </w:r>
    </w:p>
    <w:p w14:paraId="044219AA" w14:textId="77777777" w:rsidR="00426738" w:rsidRDefault="000A4E25">
      <w:pPr>
        <w:spacing w:line="480" w:lineRule="auto"/>
        <w:rPr>
          <w:sz w:val="24"/>
          <w:szCs w:val="24"/>
        </w:rPr>
      </w:pPr>
      <w:r>
        <w:rPr>
          <w:b/>
          <w:sz w:val="24"/>
          <w:szCs w:val="24"/>
        </w:rPr>
        <w:t>Figure 11.</w:t>
      </w:r>
      <w:r>
        <w:rPr>
          <w:sz w:val="24"/>
          <w:szCs w:val="24"/>
        </w:rPr>
        <w:t xml:space="preserve"> Douglas-fir survival (+/- 95% CI) over time in continuous DF treatment vs 12-year rotation treatments. in the Apiary study. Mortality is divided by suspected cause (LRR= laminated root rot, SUP= suppression)</w:t>
      </w:r>
    </w:p>
    <w:p w14:paraId="76DF32B8" w14:textId="77777777" w:rsidR="00426738" w:rsidRDefault="00426738">
      <w:pPr>
        <w:spacing w:line="480" w:lineRule="auto"/>
        <w:rPr>
          <w:sz w:val="24"/>
          <w:szCs w:val="24"/>
        </w:rPr>
        <w:sectPr w:rsidR="00426738">
          <w:headerReference w:type="default" r:id="rId50"/>
          <w:pgSz w:w="15840" w:h="12240" w:orient="landscape"/>
          <w:pgMar w:top="1497" w:right="2013" w:bottom="1440" w:left="1440" w:header="1440" w:footer="0" w:gutter="0"/>
          <w:lnNumType w:countBy="1" w:distance="283" w:restart="continuous"/>
          <w:pgNumType w:start="1"/>
          <w:cols w:space="720"/>
          <w:formProt w:val="0"/>
          <w:docGrid w:linePitch="299" w:charSpace="24576"/>
        </w:sectPr>
      </w:pPr>
    </w:p>
    <w:p w14:paraId="6BA9C43D" w14:textId="77777777" w:rsidR="00426738" w:rsidRDefault="000A4E25">
      <w:pPr>
        <w:spacing w:line="480" w:lineRule="auto"/>
        <w:rPr>
          <w:sz w:val="24"/>
          <w:szCs w:val="24"/>
        </w:rPr>
      </w:pPr>
      <w:r>
        <w:rPr>
          <w:b/>
          <w:sz w:val="28"/>
          <w:szCs w:val="28"/>
        </w:rPr>
        <w:lastRenderedPageBreak/>
        <w:t xml:space="preserve">4. Conclusions and discussion </w:t>
      </w:r>
    </w:p>
    <w:p w14:paraId="6ADA3AB0" w14:textId="4FC10552" w:rsidR="00426738" w:rsidRDefault="000A4E25">
      <w:pPr>
        <w:spacing w:line="480" w:lineRule="auto"/>
        <w:ind w:firstLine="720"/>
        <w:rPr>
          <w:ins w:id="557" w:author="Shawn McMurtrey" w:date="2022-10-12T12:27:00Z"/>
          <w:sz w:val="24"/>
          <w:szCs w:val="24"/>
        </w:rPr>
        <w:pPrChange w:id="558" w:author="Shawn McMurtrey" w:date="2022-10-12T13:08:00Z">
          <w:pPr>
            <w:spacing w:line="480" w:lineRule="auto"/>
          </w:pPr>
        </w:pPrChange>
      </w:pPr>
      <w:r>
        <w:rPr>
          <w:sz w:val="24"/>
          <w:szCs w:val="24"/>
        </w:rPr>
        <w:t xml:space="preserve">From the results of </w:t>
      </w:r>
      <w:ins w:id="559" w:author="Shawn McMurtrey" w:date="2022-08-14T14:47:00Z">
        <w:r>
          <w:rPr>
            <w:sz w:val="24"/>
            <w:szCs w:val="24"/>
          </w:rPr>
          <w:t>these two</w:t>
        </w:r>
      </w:ins>
      <w:del w:id="560" w:author="Shawn McMurtrey" w:date="2022-08-14T14:47:00Z">
        <w:r>
          <w:rPr>
            <w:sz w:val="24"/>
            <w:szCs w:val="24"/>
          </w:rPr>
          <w:delText>this</w:delText>
        </w:r>
      </w:del>
      <w:r>
        <w:rPr>
          <w:sz w:val="24"/>
          <w:szCs w:val="24"/>
        </w:rPr>
        <w:t xml:space="preserve"> stud</w:t>
      </w:r>
      <w:ins w:id="561" w:author="Shawn McMurtrey" w:date="2022-08-14T14:47:00Z">
        <w:r>
          <w:rPr>
            <w:sz w:val="24"/>
            <w:szCs w:val="24"/>
          </w:rPr>
          <w:t>ies</w:t>
        </w:r>
      </w:ins>
      <w:del w:id="562" w:author="Shawn McMurtrey" w:date="2022-08-14T14:47:00Z">
        <w:r>
          <w:rPr>
            <w:sz w:val="24"/>
            <w:szCs w:val="24"/>
          </w:rPr>
          <w:delText>y</w:delText>
        </w:r>
      </w:del>
      <w:r>
        <w:rPr>
          <w:sz w:val="24"/>
          <w:szCs w:val="24"/>
        </w:rPr>
        <w:t xml:space="preserve">, </w:t>
      </w:r>
      <w:ins w:id="563" w:author="Shawn McMurtrey" w:date="2022-08-14T14:48:00Z">
        <w:r>
          <w:rPr>
            <w:sz w:val="24"/>
            <w:szCs w:val="24"/>
          </w:rPr>
          <w:t>two</w:t>
        </w:r>
      </w:ins>
      <w:del w:id="564" w:author="Shawn McMurtrey" w:date="2022-08-14T14:48:00Z">
        <w:r>
          <w:rPr>
            <w:sz w:val="24"/>
            <w:szCs w:val="24"/>
          </w:rPr>
          <w:delText>three</w:delText>
        </w:r>
      </w:del>
      <w:r>
        <w:rPr>
          <w:sz w:val="24"/>
          <w:szCs w:val="24"/>
        </w:rPr>
        <w:t xml:space="preserve"> important conclusions were made. First</w:t>
      </w:r>
      <w:del w:id="565" w:author="Shawn McMurtrey" w:date="2022-10-12T12:24:00Z">
        <w:r w:rsidDel="003162BC">
          <w:rPr>
            <w:sz w:val="24"/>
            <w:szCs w:val="24"/>
          </w:rPr>
          <w:delText>ly</w:delText>
        </w:r>
      </w:del>
      <w:r>
        <w:rPr>
          <w:sz w:val="24"/>
          <w:szCs w:val="24"/>
        </w:rPr>
        <w:t>, the effects of the thinning did not seem to have a</w:t>
      </w:r>
      <w:ins w:id="566" w:author="Shawn McMurtrey" w:date="2022-10-11T16:11:00Z">
        <w:r w:rsidR="00590EDC">
          <w:rPr>
            <w:sz w:val="24"/>
            <w:szCs w:val="24"/>
          </w:rPr>
          <w:t xml:space="preserve"> statistically</w:t>
        </w:r>
      </w:ins>
      <w:r>
        <w:rPr>
          <w:sz w:val="24"/>
          <w:szCs w:val="24"/>
        </w:rPr>
        <w:t xml:space="preserve"> significant difference within tree mortality caused by </w:t>
      </w:r>
      <w:r w:rsidRPr="003162BC">
        <w:rPr>
          <w:i/>
          <w:sz w:val="24"/>
          <w:szCs w:val="24"/>
        </w:rPr>
        <w:t>C. sulphurascens</w:t>
      </w:r>
      <w:r>
        <w:rPr>
          <w:i/>
          <w:sz w:val="24"/>
          <w:szCs w:val="24"/>
        </w:rPr>
        <w:t xml:space="preserve">. </w:t>
      </w:r>
      <w:del w:id="567" w:author="Shawn McMurtrey" w:date="2022-08-14T14:48:00Z">
        <w:r>
          <w:rPr>
            <w:i/>
            <w:sz w:val="24"/>
            <w:szCs w:val="24"/>
          </w:rPr>
          <w:delText>Secondly, the proportion of tree mortality caused by C. sulphurascens in thinned stands was higher when compared to unthinned stands</w:delText>
        </w:r>
        <w:r>
          <w:rPr>
            <w:b/>
            <w:i/>
            <w:sz w:val="24"/>
            <w:szCs w:val="24"/>
          </w:rPr>
          <w:delText xml:space="preserve">. </w:delText>
        </w:r>
        <w:r>
          <w:rPr>
            <w:i/>
            <w:sz w:val="24"/>
            <w:szCs w:val="24"/>
          </w:rPr>
          <w:delText xml:space="preserve">Lastly, on average, FVS and the WRDM predicted lower growth and yield volumes when compared with observed data. </w:delText>
        </w:r>
      </w:del>
      <w:ins w:id="568" w:author="Shawn McMurtrey" w:date="2022-08-14T14:48:00Z">
        <w:r>
          <w:rPr>
            <w:sz w:val="24"/>
            <w:szCs w:val="24"/>
          </w:rPr>
          <w:t>Secondly</w:t>
        </w:r>
      </w:ins>
      <w:ins w:id="569" w:author="Shawn McMurtrey" w:date="2022-08-14T14:49:00Z">
        <w:r>
          <w:rPr>
            <w:sz w:val="24"/>
            <w:szCs w:val="24"/>
          </w:rPr>
          <w:t xml:space="preserve">, the use of non-host rotations did not have a </w:t>
        </w:r>
      </w:ins>
      <w:ins w:id="570" w:author="Shawn McMurtrey" w:date="2022-10-11T16:11:00Z">
        <w:r w:rsidR="00590EDC">
          <w:rPr>
            <w:sz w:val="24"/>
            <w:szCs w:val="24"/>
          </w:rPr>
          <w:t xml:space="preserve">statistically </w:t>
        </w:r>
      </w:ins>
      <w:ins w:id="571" w:author="Shawn McMurtrey" w:date="2022-08-14T14:49:00Z">
        <w:r>
          <w:rPr>
            <w:sz w:val="24"/>
            <w:szCs w:val="24"/>
          </w:rPr>
          <w:t xml:space="preserve">significant effect on </w:t>
        </w:r>
      </w:ins>
      <w:ins w:id="572" w:author="Shawn McMurtrey" w:date="2022-08-14T14:50:00Z">
        <w:r>
          <w:rPr>
            <w:sz w:val="24"/>
            <w:szCs w:val="24"/>
          </w:rPr>
          <w:t>increasing</w:t>
        </w:r>
      </w:ins>
      <w:ins w:id="573" w:author="Shawn McMurtrey" w:date="2022-08-14T14:49:00Z">
        <w:r>
          <w:rPr>
            <w:sz w:val="24"/>
            <w:szCs w:val="24"/>
          </w:rPr>
          <w:t xml:space="preserve"> growth and y</w:t>
        </w:r>
      </w:ins>
      <w:ins w:id="574" w:author="Shawn McMurtrey" w:date="2022-08-14T14:50:00Z">
        <w:r>
          <w:rPr>
            <w:sz w:val="24"/>
            <w:szCs w:val="24"/>
          </w:rPr>
          <w:t xml:space="preserve">ield or reducing tree mortality caused by </w:t>
        </w:r>
        <w:r>
          <w:rPr>
            <w:i/>
            <w:iCs/>
            <w:sz w:val="24"/>
            <w:szCs w:val="24"/>
          </w:rPr>
          <w:t xml:space="preserve">C. </w:t>
        </w:r>
      </w:ins>
      <w:ins w:id="575" w:author="Shawn McMurtrey" w:date="2022-08-15T20:07:00Z">
        <w:r>
          <w:rPr>
            <w:i/>
            <w:iCs/>
            <w:sz w:val="24"/>
            <w:szCs w:val="24"/>
          </w:rPr>
          <w:t>sulphurascens</w:t>
        </w:r>
      </w:ins>
      <w:ins w:id="576" w:author="Shawn McMurtrey" w:date="2022-08-14T14:50:00Z">
        <w:r>
          <w:rPr>
            <w:sz w:val="24"/>
            <w:szCs w:val="24"/>
          </w:rPr>
          <w:t>.</w:t>
        </w:r>
      </w:ins>
      <w:ins w:id="577" w:author="Shawn McMurtrey" w:date="2022-10-11T16:08:00Z">
        <w:r w:rsidR="00A331A1">
          <w:rPr>
            <w:sz w:val="24"/>
            <w:szCs w:val="24"/>
          </w:rPr>
          <w:t xml:space="preserve"> </w:t>
        </w:r>
      </w:ins>
      <w:ins w:id="578" w:author="Shawn McMurtrey" w:date="2022-10-11T16:09:00Z">
        <w:r w:rsidR="00A331A1">
          <w:rPr>
            <w:sz w:val="24"/>
            <w:szCs w:val="24"/>
          </w:rPr>
          <w:t>T</w:t>
        </w:r>
      </w:ins>
      <w:ins w:id="579" w:author="Shawn McMurtrey" w:date="2022-10-11T16:08:00Z">
        <w:r w:rsidR="00A331A1">
          <w:rPr>
            <w:sz w:val="24"/>
            <w:szCs w:val="24"/>
          </w:rPr>
          <w:t>he results of these two studies</w:t>
        </w:r>
      </w:ins>
      <w:ins w:id="580" w:author="Shawn McMurtrey" w:date="2022-10-11T16:09:00Z">
        <w:r w:rsidR="00A331A1">
          <w:rPr>
            <w:sz w:val="24"/>
            <w:szCs w:val="24"/>
          </w:rPr>
          <w:t xml:space="preserve"> </w:t>
        </w:r>
      </w:ins>
      <w:ins w:id="581" w:author="Shawn McMurtrey" w:date="2022-10-11T16:12:00Z">
        <w:r w:rsidR="00590EDC">
          <w:rPr>
            <w:sz w:val="24"/>
            <w:szCs w:val="24"/>
          </w:rPr>
          <w:t xml:space="preserve">do not suggest that thinning treatments or alternate host rotations are viable control alternative for </w:t>
        </w:r>
        <w:r w:rsidR="00590EDC" w:rsidRPr="00590EDC">
          <w:rPr>
            <w:i/>
            <w:iCs/>
            <w:sz w:val="24"/>
            <w:szCs w:val="24"/>
            <w:rPrChange w:id="582" w:author="Shawn McMurtrey" w:date="2022-10-11T16:13:00Z">
              <w:rPr>
                <w:sz w:val="24"/>
                <w:szCs w:val="24"/>
              </w:rPr>
            </w:rPrChange>
          </w:rPr>
          <w:t>C. sulphurascens</w:t>
        </w:r>
        <w:r w:rsidR="00590EDC">
          <w:rPr>
            <w:sz w:val="24"/>
            <w:szCs w:val="24"/>
          </w:rPr>
          <w:t>.</w:t>
        </w:r>
      </w:ins>
      <w:ins w:id="583" w:author="Shawn McMurtrey" w:date="2022-10-11T16:16:00Z">
        <w:r w:rsidR="00590EDC">
          <w:rPr>
            <w:sz w:val="24"/>
            <w:szCs w:val="24"/>
          </w:rPr>
          <w:t xml:space="preserve"> T</w:t>
        </w:r>
      </w:ins>
      <w:ins w:id="584" w:author="Shawn McMurtrey" w:date="2022-10-11T16:13:00Z">
        <w:r w:rsidR="00590EDC">
          <w:rPr>
            <w:sz w:val="24"/>
            <w:szCs w:val="24"/>
          </w:rPr>
          <w:t xml:space="preserve">he </w:t>
        </w:r>
      </w:ins>
      <w:ins w:id="585" w:author="Shawn McMurtrey" w:date="2022-10-11T16:14:00Z">
        <w:r w:rsidR="00590EDC">
          <w:rPr>
            <w:sz w:val="24"/>
            <w:szCs w:val="24"/>
          </w:rPr>
          <w:t>mechanical treatments d</w:t>
        </w:r>
      </w:ins>
      <w:ins w:id="586" w:author="Shawn McMurtrey" w:date="2022-10-11T16:16:00Z">
        <w:r w:rsidR="00590EDC">
          <w:rPr>
            <w:sz w:val="24"/>
            <w:szCs w:val="24"/>
          </w:rPr>
          <w:t>id</w:t>
        </w:r>
      </w:ins>
      <w:ins w:id="587" w:author="Shawn McMurtrey" w:date="2022-10-11T16:14:00Z">
        <w:r w:rsidR="00590EDC">
          <w:rPr>
            <w:sz w:val="24"/>
            <w:szCs w:val="24"/>
          </w:rPr>
          <w:t xml:space="preserve"> not change the characteristics of the site</w:t>
        </w:r>
      </w:ins>
      <w:ins w:id="588" w:author="Shawn McMurtrey" w:date="2022-10-12T12:26:00Z">
        <w:r w:rsidR="003162BC">
          <w:rPr>
            <w:sz w:val="24"/>
            <w:szCs w:val="24"/>
          </w:rPr>
          <w:t xml:space="preserve">. </w:t>
        </w:r>
      </w:ins>
      <w:ins w:id="589" w:author="Shawn McMurtrey" w:date="2022-10-11T16:14:00Z">
        <w:r w:rsidR="00590EDC">
          <w:rPr>
            <w:sz w:val="24"/>
            <w:szCs w:val="24"/>
          </w:rPr>
          <w:t>As a result</w:t>
        </w:r>
      </w:ins>
      <w:ins w:id="590" w:author="Shawn McMurtrey" w:date="2022-10-11T16:15:00Z">
        <w:r w:rsidR="00590EDC">
          <w:rPr>
            <w:sz w:val="24"/>
            <w:szCs w:val="24"/>
          </w:rPr>
          <w:t xml:space="preserve">, </w:t>
        </w:r>
      </w:ins>
      <w:ins w:id="591" w:author="Shawn McMurtrey" w:date="2022-10-11T16:14:00Z">
        <w:r w:rsidR="00590EDC" w:rsidRPr="00590EDC">
          <w:rPr>
            <w:i/>
            <w:iCs/>
            <w:sz w:val="24"/>
            <w:szCs w:val="24"/>
            <w:rPrChange w:id="592" w:author="Shawn McMurtrey" w:date="2022-10-11T16:15:00Z">
              <w:rPr>
                <w:sz w:val="24"/>
                <w:szCs w:val="24"/>
              </w:rPr>
            </w:rPrChange>
          </w:rPr>
          <w:t>C. sulphurscens</w:t>
        </w:r>
        <w:r w:rsidR="00590EDC">
          <w:rPr>
            <w:sz w:val="24"/>
            <w:szCs w:val="24"/>
          </w:rPr>
          <w:t xml:space="preserve"> </w:t>
        </w:r>
      </w:ins>
      <w:ins w:id="593" w:author="Shawn McMurtrey" w:date="2022-10-11T16:16:00Z">
        <w:r w:rsidR="00590EDC">
          <w:rPr>
            <w:sz w:val="24"/>
            <w:szCs w:val="24"/>
          </w:rPr>
          <w:t>was able to cause</w:t>
        </w:r>
      </w:ins>
      <w:ins w:id="594" w:author="Shawn McMurtrey" w:date="2022-10-11T16:14:00Z">
        <w:r w:rsidR="00590EDC">
          <w:rPr>
            <w:sz w:val="24"/>
            <w:szCs w:val="24"/>
          </w:rPr>
          <w:t xml:space="preserve"> reinfec</w:t>
        </w:r>
      </w:ins>
      <w:ins w:id="595" w:author="Shawn McMurtrey" w:date="2022-10-11T16:15:00Z">
        <w:r w:rsidR="00590EDC">
          <w:rPr>
            <w:sz w:val="24"/>
            <w:szCs w:val="24"/>
          </w:rPr>
          <w:t>tion</w:t>
        </w:r>
      </w:ins>
      <w:ins w:id="596" w:author="Shawn McMurtrey" w:date="2022-10-12T12:26:00Z">
        <w:r w:rsidR="003162BC">
          <w:rPr>
            <w:sz w:val="24"/>
            <w:szCs w:val="24"/>
          </w:rPr>
          <w:t xml:space="preserve"> </w:t>
        </w:r>
      </w:ins>
      <w:ins w:id="597" w:author="Shawn McMurtrey" w:date="2022-10-11T16:15:00Z">
        <w:r w:rsidR="00590EDC">
          <w:rPr>
            <w:sz w:val="24"/>
            <w:szCs w:val="24"/>
          </w:rPr>
          <w:t>.</w:t>
        </w:r>
      </w:ins>
      <w:ins w:id="598" w:author="Shawn McMurtrey" w:date="2022-10-11T16:20:00Z">
        <w:r w:rsidR="00B82268">
          <w:rPr>
            <w:sz w:val="24"/>
            <w:szCs w:val="24"/>
          </w:rPr>
          <w:t xml:space="preserve"> </w:t>
        </w:r>
      </w:ins>
      <w:ins w:id="599" w:author="Shawn McMurtrey" w:date="2022-10-11T16:24:00Z">
        <w:r w:rsidR="00B82268">
          <w:rPr>
            <w:sz w:val="24"/>
            <w:szCs w:val="24"/>
          </w:rPr>
          <w:t>T</w:t>
        </w:r>
      </w:ins>
      <w:ins w:id="600" w:author="Shawn McMurtrey" w:date="2022-10-11T16:19:00Z">
        <w:r w:rsidR="00B82268">
          <w:rPr>
            <w:sz w:val="24"/>
            <w:szCs w:val="24"/>
          </w:rPr>
          <w:t>he</w:t>
        </w:r>
      </w:ins>
      <w:ins w:id="601" w:author="Shawn McMurtrey" w:date="2022-10-11T16:25:00Z">
        <w:r w:rsidR="00B82268">
          <w:rPr>
            <w:sz w:val="24"/>
            <w:szCs w:val="24"/>
          </w:rPr>
          <w:t>re was no evidence found to show that the</w:t>
        </w:r>
      </w:ins>
      <w:ins w:id="602" w:author="Shawn McMurtrey" w:date="2022-10-11T16:19:00Z">
        <w:r w:rsidR="00B82268">
          <w:rPr>
            <w:sz w:val="24"/>
            <w:szCs w:val="24"/>
          </w:rPr>
          <w:t xml:space="preserve"> hardwood trees that are most resistant to </w:t>
        </w:r>
      </w:ins>
      <w:ins w:id="603" w:author="Shawn McMurtrey" w:date="2022-10-11T16:20:00Z">
        <w:r w:rsidR="00B82268" w:rsidRPr="00B82268">
          <w:rPr>
            <w:i/>
            <w:iCs/>
            <w:sz w:val="24"/>
            <w:szCs w:val="24"/>
            <w:rPrChange w:id="604" w:author="Shawn McMurtrey" w:date="2022-10-11T16:20:00Z">
              <w:rPr>
                <w:sz w:val="24"/>
                <w:szCs w:val="24"/>
              </w:rPr>
            </w:rPrChange>
          </w:rPr>
          <w:t>C. sulphurascens</w:t>
        </w:r>
      </w:ins>
      <w:ins w:id="605" w:author="Shawn McMurtrey" w:date="2022-10-11T16:24:00Z">
        <w:r w:rsidR="00B82268">
          <w:rPr>
            <w:i/>
            <w:iCs/>
            <w:sz w:val="24"/>
            <w:szCs w:val="24"/>
          </w:rPr>
          <w:t xml:space="preserve"> </w:t>
        </w:r>
      </w:ins>
      <w:ins w:id="606" w:author="Shawn McMurtrey" w:date="2022-10-11T16:25:00Z">
        <w:r w:rsidR="00B82268">
          <w:rPr>
            <w:sz w:val="24"/>
            <w:szCs w:val="24"/>
          </w:rPr>
          <w:t xml:space="preserve">reduced the amount of inoculum </w:t>
        </w:r>
      </w:ins>
      <w:ins w:id="607" w:author="Shawn McMurtrey" w:date="2022-10-11T16:26:00Z">
        <w:r w:rsidR="00B82268">
          <w:rPr>
            <w:sz w:val="24"/>
            <w:szCs w:val="24"/>
          </w:rPr>
          <w:t xml:space="preserve">within the forest stands. Additionally, the alternate hosts had a </w:t>
        </w:r>
      </w:ins>
      <w:ins w:id="608" w:author="Shawn McMurtrey" w:date="2022-10-11T16:27:00Z">
        <w:r w:rsidR="00B82268">
          <w:rPr>
            <w:sz w:val="24"/>
            <w:szCs w:val="24"/>
          </w:rPr>
          <w:t>negative</w:t>
        </w:r>
      </w:ins>
      <w:ins w:id="609" w:author="Shawn McMurtrey" w:date="2022-10-11T16:26:00Z">
        <w:r w:rsidR="00B82268">
          <w:rPr>
            <w:sz w:val="24"/>
            <w:szCs w:val="24"/>
          </w:rPr>
          <w:t xml:space="preserve"> effect </w:t>
        </w:r>
      </w:ins>
      <w:ins w:id="610" w:author="Shawn McMurtrey" w:date="2022-10-11T16:27:00Z">
        <w:r w:rsidR="00B82268">
          <w:rPr>
            <w:sz w:val="24"/>
            <w:szCs w:val="24"/>
          </w:rPr>
          <w:t>on Douglas-fir growth and yield through suppression.</w:t>
        </w:r>
      </w:ins>
    </w:p>
    <w:p w14:paraId="3AF5ED10" w14:textId="010AE2E6" w:rsidR="003162BC" w:rsidRDefault="003162BC">
      <w:pPr>
        <w:spacing w:line="480" w:lineRule="auto"/>
        <w:rPr>
          <w:ins w:id="611" w:author="Shawn McMurtrey" w:date="2022-10-12T12:27:00Z"/>
          <w:sz w:val="24"/>
          <w:szCs w:val="24"/>
        </w:rPr>
      </w:pPr>
    </w:p>
    <w:p w14:paraId="17E229D7" w14:textId="77777777" w:rsidR="003162BC" w:rsidRDefault="003162BC" w:rsidP="003162BC">
      <w:pPr>
        <w:spacing w:line="480" w:lineRule="auto"/>
        <w:rPr>
          <w:ins w:id="612" w:author="Shawn McMurtrey" w:date="2022-10-12T12:27:00Z"/>
          <w:sz w:val="24"/>
          <w:szCs w:val="24"/>
        </w:rPr>
      </w:pPr>
      <w:ins w:id="613" w:author="Shawn McMurtrey" w:date="2022-10-12T12:27:00Z">
        <w:r>
          <w:rPr>
            <w:b/>
            <w:sz w:val="24"/>
            <w:szCs w:val="24"/>
          </w:rPr>
          <w:t>3.2 Thinning Study, Cumulative proportional mortality to LRR</w:t>
        </w:r>
      </w:ins>
    </w:p>
    <w:p w14:paraId="065DD6E3" w14:textId="7835CB3B" w:rsidR="00426738" w:rsidRDefault="003162BC" w:rsidP="00DA788C">
      <w:pPr>
        <w:spacing w:line="480" w:lineRule="auto"/>
        <w:ind w:firstLine="720"/>
        <w:rPr>
          <w:sz w:val="24"/>
          <w:szCs w:val="24"/>
        </w:rPr>
      </w:pPr>
      <w:ins w:id="614" w:author="Shawn McMurtrey" w:date="2022-10-12T12:27:00Z">
        <w:r>
          <w:rPr>
            <w:sz w:val="24"/>
            <w:szCs w:val="24"/>
            <w:highlight w:val="white"/>
          </w:rPr>
          <w:t>The one-way analysis of variance showed no significant of effect of treatment on (arcsine square root transformed) proportion of mortality (F</w:t>
        </w:r>
        <w:r>
          <w:rPr>
            <w:sz w:val="24"/>
            <w:szCs w:val="24"/>
            <w:highlight w:val="white"/>
            <w:vertAlign w:val="subscript"/>
          </w:rPr>
          <w:t>2,12</w:t>
        </w:r>
        <w:r>
          <w:rPr>
            <w:sz w:val="24"/>
            <w:szCs w:val="24"/>
            <w:highlight w:val="white"/>
          </w:rPr>
          <w:t xml:space="preserve"> = 0.484, p = 0.628 ). There was also no significance found when the two thinned treatment areas were combined and compared against the control stands (F</w:t>
        </w:r>
        <w:r>
          <w:rPr>
            <w:sz w:val="24"/>
            <w:szCs w:val="24"/>
            <w:highlight w:val="white"/>
            <w:vertAlign w:val="subscript"/>
          </w:rPr>
          <w:t>1,13</w:t>
        </w:r>
        <w:r>
          <w:rPr>
            <w:sz w:val="24"/>
            <w:szCs w:val="24"/>
            <w:highlight w:val="white"/>
          </w:rPr>
          <w:t xml:space="preserve"> = 0.295, p = 0.596). Within the </w:t>
        </w:r>
        <w:r>
          <w:rPr>
            <w:sz w:val="24"/>
            <w:szCs w:val="24"/>
            <w:highlight w:val="white"/>
          </w:rPr>
          <w:lastRenderedPageBreak/>
          <w:t xml:space="preserve">two-way analysis of variance, no significant was found from tree mortality induced by </w:t>
        </w:r>
        <w:r>
          <w:rPr>
            <w:i/>
            <w:iCs/>
            <w:sz w:val="24"/>
            <w:szCs w:val="24"/>
            <w:highlight w:val="white"/>
          </w:rPr>
          <w:t>C. sulphurascens</w:t>
        </w:r>
        <w:r>
          <w:rPr>
            <w:sz w:val="24"/>
            <w:szCs w:val="24"/>
            <w:highlight w:val="white"/>
          </w:rPr>
          <w:t xml:space="preserve"> across treatment areas (</w:t>
        </w:r>
        <w:r>
          <w:rPr>
            <w:b/>
            <w:bCs/>
            <w:sz w:val="24"/>
            <w:szCs w:val="24"/>
            <w:highlight w:val="white"/>
          </w:rPr>
          <w:t>Table 2</w:t>
        </w:r>
        <w:r>
          <w:rPr>
            <w:sz w:val="24"/>
            <w:szCs w:val="24"/>
            <w:highlight w:val="white"/>
          </w:rPr>
          <w:t>)</w:t>
        </w:r>
        <w:r>
          <w:rPr>
            <w:sz w:val="24"/>
            <w:szCs w:val="24"/>
          </w:rPr>
          <w:t>.</w:t>
        </w:r>
      </w:ins>
      <w:ins w:id="615" w:author="Shawn McMurtrey" w:date="2022-10-12T14:20:00Z">
        <w:r w:rsidR="0008796B">
          <w:rPr>
            <w:sz w:val="24"/>
            <w:szCs w:val="24"/>
          </w:rPr>
          <w:t xml:space="preserve"> </w:t>
        </w:r>
      </w:ins>
    </w:p>
    <w:p w14:paraId="5A57B7B9" w14:textId="0911AA7D" w:rsidR="00426738" w:rsidRDefault="000A4E25" w:rsidP="00DA788C">
      <w:pPr>
        <w:spacing w:line="480" w:lineRule="auto"/>
        <w:ind w:firstLine="720"/>
        <w:rPr>
          <w:sz w:val="24"/>
          <w:szCs w:val="24"/>
        </w:rPr>
      </w:pPr>
      <w:r>
        <w:rPr>
          <w:sz w:val="24"/>
          <w:szCs w:val="24"/>
        </w:rPr>
        <w:t>The</w:t>
      </w:r>
      <w:ins w:id="616" w:author="Shawn McMurtrey" w:date="2022-08-14T14:50:00Z">
        <w:r>
          <w:rPr>
            <w:sz w:val="24"/>
            <w:szCs w:val="24"/>
          </w:rPr>
          <w:t xml:space="preserve"> results of the Woods Creek study showed th</w:t>
        </w:r>
      </w:ins>
      <w:ins w:id="617"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39D9A58C" w14:textId="658A68BA" w:rsidR="00426738" w:rsidRDefault="000A4E25" w:rsidP="00DA788C">
      <w:pPr>
        <w:spacing w:line="480" w:lineRule="auto"/>
        <w:ind w:firstLine="720"/>
        <w:rPr>
          <w:sz w:val="24"/>
          <w:szCs w:val="24"/>
        </w:rPr>
      </w:pPr>
      <w:r>
        <w:rPr>
          <w:sz w:val="24"/>
          <w:szCs w:val="24"/>
        </w:rPr>
        <w:t>The Apiary hardwood rotation study illustrated a challenge associated with forest management, which is pote</w:t>
      </w:r>
      <w:ins w:id="618" w:author="Shawn McMurtrey" w:date="2022-10-11T15:34:00Z">
        <w:r w:rsidR="00D23612">
          <w:rPr>
            <w:sz w:val="24"/>
            <w:szCs w:val="24"/>
          </w:rPr>
          <w:t>n</w:t>
        </w:r>
      </w:ins>
      <w:r>
        <w:rPr>
          <w:sz w:val="24"/>
          <w:szCs w:val="24"/>
        </w:rPr>
        <w:t>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w:t>
      </w:r>
      <w:ins w:id="619" w:author="Shawn McMurtrey" w:date="2022-10-11T15:35:00Z">
        <w:r w:rsidR="00D23612">
          <w:rPr>
            <w:sz w:val="24"/>
            <w:szCs w:val="24"/>
          </w:rPr>
          <w:t>n</w:t>
        </w:r>
      </w:ins>
      <w:r>
        <w:rPr>
          <w:sz w:val="24"/>
          <w:szCs w:val="24"/>
        </w:rPr>
        <w:t>tions did not completely control all suppressive effects of the hardwood resprouts.  So, while hardwood rotation sometimes resulted in modest reduction of Douglas-fir mortality caused by laminated root rot in this study, it was accompanied by Douglas-fir mortality resulting from sup</w:t>
      </w:r>
      <w:ins w:id="620" w:author="Shawn McMurtrey" w:date="2022-10-11T15:35:00Z">
        <w:r w:rsidR="00D23612">
          <w:rPr>
            <w:sz w:val="24"/>
            <w:szCs w:val="24"/>
          </w:rPr>
          <w:t>p</w:t>
        </w:r>
      </w:ins>
      <w:r>
        <w:rPr>
          <w:sz w:val="24"/>
          <w:szCs w:val="24"/>
        </w:rPr>
        <w:t>ression.</w:t>
      </w:r>
    </w:p>
    <w:p w14:paraId="3163B849" w14:textId="1B9B440A" w:rsidR="00426738" w:rsidRDefault="000A4E25" w:rsidP="00DA788C">
      <w:pPr>
        <w:spacing w:line="480" w:lineRule="auto"/>
        <w:ind w:firstLine="720"/>
        <w:rPr>
          <w:sz w:val="24"/>
          <w:szCs w:val="24"/>
        </w:rPr>
      </w:pPr>
      <w:r>
        <w:rPr>
          <w:sz w:val="24"/>
          <w:szCs w:val="24"/>
        </w:rPr>
        <w:t>In the late measurement period of this study (</w:t>
      </w:r>
      <w:proofErr w:type="gramStart"/>
      <w:r>
        <w:rPr>
          <w:sz w:val="24"/>
          <w:szCs w:val="24"/>
        </w:rPr>
        <w:t>36-45 year old</w:t>
      </w:r>
      <w:proofErr w:type="gramEnd"/>
      <w:r>
        <w:rPr>
          <w:sz w:val="24"/>
          <w:szCs w:val="24"/>
        </w:rPr>
        <w:t xml:space="preserve"> Douglas-fir) the rates of mortality and basal area were diverging across blocks, with the highest initial incidence blocks suffering the greatest losses.  Also, the rotation treatments were not </w:t>
      </w:r>
      <w:r>
        <w:rPr>
          <w:sz w:val="24"/>
          <w:szCs w:val="24"/>
        </w:rPr>
        <w:lastRenderedPageBreak/>
        <w:t xml:space="preserve">allowed to reach this level of maturity.  It is possible that rotation effects on basal area and LRR mortality may have been more pronounced if the slow-developing disease had been observed for a longert time.  Together, these observations suggest that hardwood rotations for short rotation forestry (&lt;40 years) may not be recommended, given potential costs associated with vegetation management, and the delayed expression of the disease. This comes with the caveat that thee effect of heart and but rot on </w:t>
      </w:r>
      <w:del w:id="621" w:author="Shawn McMurtrey" w:date="2022-10-12T13:09:00Z">
        <w:r w:rsidDel="00FA3874">
          <w:rPr>
            <w:sz w:val="24"/>
            <w:szCs w:val="24"/>
          </w:rPr>
          <w:delText>mechantable</w:delText>
        </w:r>
      </w:del>
      <w:ins w:id="622" w:author="Shawn McMurtrey" w:date="2022-10-12T13:09:00Z">
        <w:r w:rsidR="00FA3874">
          <w:rPr>
            <w:sz w:val="24"/>
            <w:szCs w:val="24"/>
          </w:rPr>
          <w:t xml:space="preserve"> merchantable</w:t>
        </w:r>
      </w:ins>
      <w:r>
        <w:rPr>
          <w:sz w:val="24"/>
          <w:szCs w:val="24"/>
        </w:rPr>
        <w:t xml:space="preserve"> timber in this study could not be </w:t>
      </w:r>
      <w:proofErr w:type="gramStart"/>
      <w:r>
        <w:rPr>
          <w:sz w:val="24"/>
          <w:szCs w:val="24"/>
        </w:rPr>
        <w:t>determined, and</w:t>
      </w:r>
      <w:proofErr w:type="gramEnd"/>
      <w:r>
        <w:rPr>
          <w:sz w:val="24"/>
          <w:szCs w:val="24"/>
        </w:rPr>
        <w:t xml:space="preserve"> may be significant (search literature for estimate).</w:t>
      </w:r>
    </w:p>
    <w:p w14:paraId="59A1A7C1" w14:textId="4D588ED9" w:rsidR="00426738" w:rsidRDefault="000A4E25">
      <w:pPr>
        <w:spacing w:line="480" w:lineRule="auto"/>
        <w:ind w:firstLine="720"/>
        <w:rPr>
          <w:sz w:val="24"/>
          <w:szCs w:val="24"/>
        </w:rPr>
        <w:pPrChange w:id="623" w:author="Shawn McMurtrey" w:date="2022-10-12T13:09:00Z">
          <w:pPr>
            <w:spacing w:line="480" w:lineRule="auto"/>
          </w:pPr>
        </w:pPrChange>
      </w:pPr>
      <w:r>
        <w:rPr>
          <w:color w:val="FF0000"/>
          <w:sz w:val="24"/>
          <w:szCs w:val="24"/>
        </w:rPr>
        <w:t>Woods Creek</w:t>
      </w:r>
      <w:r>
        <w:rPr>
          <w:sz w:val="24"/>
          <w:szCs w:val="24"/>
        </w:rPr>
        <w:t xml:space="preserve"> modelled predictions</w:t>
      </w:r>
      <w:ins w:id="624" w:author="Shawn McMurtrey" w:date="2022-10-08T19:57:00Z">
        <w:r w:rsidR="00C51AB7">
          <w:t xml:space="preserve"> were more highly</w:t>
        </w:r>
      </w:ins>
      <w:r w:rsidR="00C51AB7">
        <w:rPr>
          <w:sz w:val="24"/>
          <w:szCs w:val="24"/>
        </w:rPr>
        <w:t xml:space="preserve"> </w:t>
      </w:r>
      <w:ins w:id="625" w:author="Shawn McMurtrey" w:date="2022-10-08T19:57:00Z">
        <w:r w:rsidR="00C51AB7">
          <w:t>correlated with the measured changes</w:t>
        </w:r>
      </w:ins>
      <w:ins w:id="626" w:author="Shawn McMurtrey" w:date="2022-10-08T19:58:00Z">
        <w:r w:rsidR="00C51AB7">
          <w:t xml:space="preserve"> when the </w:t>
        </w:r>
      </w:ins>
      <w:r>
        <w:rPr>
          <w:sz w:val="24"/>
          <w:szCs w:val="24"/>
        </w:rPr>
        <w:t xml:space="preserve">WRDM </w:t>
      </w:r>
      <w:ins w:id="627" w:author="Shawn McMurtrey" w:date="2022-10-08T19:59:00Z">
        <w:r w:rsidR="00C51AB7">
          <w:rPr>
            <w:sz w:val="24"/>
            <w:szCs w:val="24"/>
          </w:rPr>
          <w:t xml:space="preserve">was used </w:t>
        </w:r>
      </w:ins>
      <w:ins w:id="628" w:author="Shawn McMurtrey" w:date="2022-10-08T20:00:00Z">
        <w:r w:rsidR="00C51AB7">
          <w:rPr>
            <w:sz w:val="24"/>
            <w:szCs w:val="24"/>
          </w:rPr>
          <w:t xml:space="preserve">along </w:t>
        </w:r>
      </w:ins>
      <w:ins w:id="629" w:author="Shawn McMurtrey" w:date="2022-10-08T19:59:00Z">
        <w:r w:rsidR="00C51AB7">
          <w:rPr>
            <w:sz w:val="24"/>
            <w:szCs w:val="24"/>
          </w:rPr>
          <w:t>with the FVS model</w:t>
        </w:r>
      </w:ins>
      <w:r>
        <w:rPr>
          <w:sz w:val="24"/>
          <w:szCs w:val="24"/>
        </w:rPr>
        <w:t>.</w:t>
      </w:r>
      <w:ins w:id="630" w:author="Shawn McMurtrey" w:date="2022-09-02T10:01:00Z">
        <w:r>
          <w:rPr>
            <w:sz w:val="24"/>
            <w:szCs w:val="24"/>
          </w:rPr>
          <w:t xml:space="preserve"> </w:t>
        </w:r>
      </w:ins>
      <w:ins w:id="631" w:author="Shawn McMurtrey" w:date="2022-10-08T20:00:00Z">
        <w:r w:rsidR="00C51AB7">
          <w:rPr>
            <w:sz w:val="24"/>
            <w:szCs w:val="24"/>
          </w:rPr>
          <w:t xml:space="preserve">Using the </w:t>
        </w:r>
      </w:ins>
      <w:r>
        <w:rPr>
          <w:sz w:val="24"/>
          <w:szCs w:val="24"/>
        </w:rPr>
        <w:t>FVS model alone tended to underpredict the impact of LRR</w:t>
      </w:r>
      <w:ins w:id="632" w:author="Shawn McMurtrey" w:date="2022-10-08T20:00:00Z">
        <w:r w:rsidR="00C51AB7">
          <w:rPr>
            <w:sz w:val="24"/>
            <w:szCs w:val="24"/>
          </w:rPr>
          <w:t>. This</w:t>
        </w:r>
      </w:ins>
      <w:r w:rsidR="00C51AB7">
        <w:rPr>
          <w:sz w:val="24"/>
          <w:szCs w:val="24"/>
        </w:rPr>
        <w:t xml:space="preserve"> </w:t>
      </w:r>
      <w:r>
        <w:rPr>
          <w:sz w:val="24"/>
          <w:szCs w:val="24"/>
        </w:rPr>
        <w:t>in turn caused an overprediction of growth and yield</w:t>
      </w:r>
      <w:ins w:id="633" w:author="Shawn McMurtrey" w:date="2022-09-02T10:00:00Z">
        <w:r>
          <w:rPr>
            <w:sz w:val="24"/>
            <w:szCs w:val="24"/>
          </w:rPr>
          <w:t xml:space="preserve"> for the stands</w:t>
        </w:r>
      </w:ins>
      <w:r>
        <w:rPr>
          <w:sz w:val="24"/>
          <w:szCs w:val="24"/>
        </w:rPr>
        <w:t>. This finding was consistent with the findings from</w:t>
      </w:r>
      <w:r w:rsidR="00316606">
        <w:rPr>
          <w:sz w:val="24"/>
          <w:szCs w:val="24"/>
        </w:rPr>
        <w:t xml:space="preserve"> Maffei et al., 200</w:t>
      </w:r>
      <w:ins w:id="634" w:author="Shawn McMurtrey" w:date="2022-10-11T15:36:00Z">
        <w:r w:rsidR="00D23612">
          <w:rPr>
            <w:sz w:val="24"/>
            <w:szCs w:val="24"/>
          </w:rPr>
          <w:t>8</w:t>
        </w:r>
      </w:ins>
      <w:r>
        <w:rPr>
          <w:sz w:val="24"/>
          <w:szCs w:val="24"/>
        </w:rPr>
        <w:t>.</w:t>
      </w:r>
      <w:r>
        <w:rPr>
          <w:rFonts w:eastAsia="Times New Roman"/>
          <w:sz w:val="24"/>
          <w:szCs w:val="24"/>
        </w:rPr>
        <w:t xml:space="preserve"> It</w:t>
      </w:r>
      <w:r>
        <w:t xml:space="preserve"> </w:t>
      </w:r>
      <w:r>
        <w:rPr>
          <w:sz w:val="24"/>
          <w:szCs w:val="24"/>
        </w:rPr>
        <w:t>is worth noting that accuracy would likely continue to decrease over longer time periods. The time span of 30 years is arguably a relatively short time in terms of a timber rotations</w:t>
      </w:r>
      <w:r w:rsidR="00316606">
        <w:rPr>
          <w:sz w:val="24"/>
          <w:szCs w:val="24"/>
        </w:rPr>
        <w:t xml:space="preserve"> and forest ecosystems</w:t>
      </w:r>
      <w:r>
        <w:rPr>
          <w:sz w:val="24"/>
          <w:szCs w:val="24"/>
        </w:rPr>
        <w:t>. Varying results are also expected to occur dependent upon more or less stringent root disease settings used to initialize the WRDM (i.e. hectares of root disease area or number of infected trees). It should also be taken into consideration that t</w:t>
      </w:r>
      <w:del w:id="635" w:author="Shawn McMurtrey" w:date="2022-10-08T20:03:00Z">
        <w:r w:rsidDel="00316606">
          <w:rPr>
            <w:sz w:val="24"/>
            <w:szCs w:val="24"/>
          </w:rPr>
          <w:delText>he low percentages of differences in growth and yield might be significant if applied to</w:delText>
        </w:r>
      </w:del>
      <w:r>
        <w:rPr>
          <w:sz w:val="24"/>
          <w:szCs w:val="24"/>
        </w:rPr>
        <w:t xml:space="preserve"> larger stand sizes</w:t>
      </w:r>
      <w:ins w:id="636" w:author="Shawn McMurtrey" w:date="2022-10-08T20:03:00Z">
        <w:r w:rsidR="00316606">
          <w:rPr>
            <w:sz w:val="24"/>
            <w:szCs w:val="24"/>
          </w:rPr>
          <w:t xml:space="preserve"> might decrease the accuracy of the models</w:t>
        </w:r>
      </w:ins>
      <w:r>
        <w:rPr>
          <w:sz w:val="24"/>
          <w:szCs w:val="24"/>
        </w:rPr>
        <w:t xml:space="preserve">.   </w:t>
      </w:r>
    </w:p>
    <w:p w14:paraId="29AD6BC9" w14:textId="77777777" w:rsidR="00426738" w:rsidRDefault="00426738">
      <w:pPr>
        <w:spacing w:line="480" w:lineRule="auto"/>
        <w:rPr>
          <w:sz w:val="24"/>
          <w:szCs w:val="24"/>
        </w:rPr>
      </w:pPr>
    </w:p>
    <w:p w14:paraId="7D0CBB3C" w14:textId="6F7CFC37" w:rsidR="00426738" w:rsidRDefault="000A4E25">
      <w:pPr>
        <w:spacing w:line="480" w:lineRule="auto"/>
        <w:ind w:firstLine="720"/>
        <w:rPr>
          <w:color w:val="FF0000"/>
          <w:sz w:val="24"/>
          <w:szCs w:val="24"/>
        </w:rPr>
        <w:pPrChange w:id="637" w:author="Shawn McMurtrey" w:date="2022-10-12T13:09:00Z">
          <w:pPr>
            <w:spacing w:line="480" w:lineRule="auto"/>
          </w:pPr>
        </w:pPrChange>
      </w:pPr>
      <w:r>
        <w:rPr>
          <w:color w:val="FF0000"/>
          <w:sz w:val="24"/>
          <w:szCs w:val="24"/>
        </w:rPr>
        <w:lastRenderedPageBreak/>
        <w:t xml:space="preserve">The FVS and WRDM projections were not found to be </w:t>
      </w:r>
      <w:del w:id="638" w:author="Shawn McMurtrey" w:date="2022-10-12T12:39:00Z">
        <w:r w:rsidDel="005C42EB">
          <w:rPr>
            <w:color w:val="FF0000"/>
            <w:sz w:val="24"/>
            <w:szCs w:val="24"/>
          </w:rPr>
          <w:delText>significantly accurate</w:delText>
        </w:r>
      </w:del>
      <w:ins w:id="639" w:author="Shawn McMurtrey" w:date="2022-10-12T12:39:00Z">
        <w:r w:rsidR="005C42EB">
          <w:rPr>
            <w:color w:val="FF0000"/>
            <w:sz w:val="24"/>
            <w:szCs w:val="24"/>
          </w:rPr>
          <w:t xml:space="preserve"> highly correlated with the measured changes</w:t>
        </w:r>
      </w:ins>
      <w:r>
        <w:rPr>
          <w:color w:val="FF0000"/>
          <w:sz w:val="24"/>
          <w:szCs w:val="24"/>
        </w:rPr>
        <w:t xml:space="preserve"> when compared with the collected data from the Apiary site. Plausible explanations for this might be that i.) FVS is not really designed for saplings (INSERT CITATION) ii.) the seed source that was planted is unknown or FVS does not account for seed sources?</w:t>
      </w:r>
    </w:p>
    <w:p w14:paraId="6C77D5FE" w14:textId="637B61F6" w:rsidR="00426738" w:rsidRDefault="000A4E25">
      <w:pPr>
        <w:tabs>
          <w:tab w:val="left" w:pos="2520"/>
        </w:tabs>
        <w:spacing w:line="480" w:lineRule="auto"/>
        <w:ind w:left="720" w:hanging="720"/>
        <w:rPr>
          <w:sz w:val="24"/>
          <w:szCs w:val="24"/>
        </w:rPr>
      </w:pPr>
      <w:r>
        <w:rPr>
          <w:sz w:val="24"/>
          <w:szCs w:val="24"/>
        </w:rPr>
        <w:tab/>
      </w:r>
      <w:r>
        <w:rPr>
          <w:sz w:val="24"/>
          <w:szCs w:val="24"/>
        </w:rPr>
        <w:tab/>
      </w:r>
    </w:p>
    <w:p w14:paraId="7E1BFDA4" w14:textId="73BAB42E" w:rsidR="00426738" w:rsidRDefault="003162BC" w:rsidP="00FA3874">
      <w:pPr>
        <w:tabs>
          <w:tab w:val="left" w:pos="2520"/>
        </w:tabs>
        <w:spacing w:line="480" w:lineRule="auto"/>
        <w:ind w:firstLine="720"/>
        <w:rPr>
          <w:sz w:val="24"/>
          <w:szCs w:val="24"/>
        </w:rPr>
      </w:pPr>
      <w:ins w:id="640" w:author="Shawn McMurtrey" w:date="2022-10-12T12:34:00Z">
        <w:r>
          <w:rPr>
            <w:sz w:val="24"/>
            <w:szCs w:val="24"/>
          </w:rPr>
          <w:t xml:space="preserve">The results from the WRDM </w:t>
        </w:r>
      </w:ins>
      <w:ins w:id="641" w:author="Shawn McMurtrey" w:date="2022-10-12T12:37:00Z">
        <w:r w:rsidR="005C42EB">
          <w:rPr>
            <w:sz w:val="24"/>
            <w:szCs w:val="24"/>
          </w:rPr>
          <w:t xml:space="preserve">within the </w:t>
        </w:r>
      </w:ins>
      <w:ins w:id="642" w:author="Shawn McMurtrey" w:date="2022-10-12T12:38:00Z">
        <w:r w:rsidR="005C42EB">
          <w:rPr>
            <w:sz w:val="24"/>
            <w:szCs w:val="24"/>
          </w:rPr>
          <w:t>Woods Creek study produced the</w:t>
        </w:r>
      </w:ins>
      <w:ins w:id="643" w:author="Shawn McMurtrey" w:date="2022-10-12T12:40:00Z">
        <w:r w:rsidR="005C42EB">
          <w:rPr>
            <w:sz w:val="24"/>
            <w:szCs w:val="24"/>
          </w:rPr>
          <w:t xml:space="preserve"> most optimistic results.</w:t>
        </w:r>
      </w:ins>
      <w:r w:rsidR="00556BDE">
        <w:rPr>
          <w:sz w:val="24"/>
          <w:szCs w:val="24"/>
        </w:rPr>
        <w:t xml:space="preserve"> </w:t>
      </w:r>
      <w:ins w:id="644" w:author="Shawn McMurtrey" w:date="2022-10-12T12:40:00Z">
        <w:r w:rsidR="005C42EB">
          <w:rPr>
            <w:sz w:val="24"/>
            <w:szCs w:val="24"/>
          </w:rPr>
          <w:t>There have been other studie</w:t>
        </w:r>
      </w:ins>
      <w:ins w:id="645" w:author="Shawn McMurtrey" w:date="2022-10-12T12:41:00Z">
        <w:r w:rsidR="005C42EB">
          <w:rPr>
            <w:sz w:val="24"/>
            <w:szCs w:val="24"/>
          </w:rPr>
          <w:t xml:space="preserve">s conducted </w:t>
        </w:r>
      </w:ins>
      <w:ins w:id="646" w:author="Shawn McMurtrey" w:date="2022-10-12T12:42:00Z">
        <w:r w:rsidR="005C42EB">
          <w:rPr>
            <w:sz w:val="24"/>
            <w:szCs w:val="24"/>
          </w:rPr>
          <w:t xml:space="preserve">that have analyzed different forest </w:t>
        </w:r>
      </w:ins>
      <w:r>
        <w:rPr>
          <w:sz w:val="24"/>
          <w:szCs w:val="24"/>
        </w:rPr>
        <w:t>models</w:t>
      </w:r>
      <w:ins w:id="647" w:author="Shawn McMurtrey" w:date="2022-10-12T12:42:00Z">
        <w:r w:rsidR="005C42EB">
          <w:rPr>
            <w:sz w:val="24"/>
            <w:szCs w:val="24"/>
          </w:rPr>
          <w:t xml:space="preserve"> that</w:t>
        </w:r>
      </w:ins>
      <w:r>
        <w:rPr>
          <w:sz w:val="24"/>
          <w:szCs w:val="24"/>
        </w:rPr>
        <w:t xml:space="preserve"> have </w:t>
      </w:r>
      <w:ins w:id="648" w:author="Shawn McMurtrey" w:date="2022-10-12T12:42:00Z">
        <w:r w:rsidR="005C42EB">
          <w:rPr>
            <w:sz w:val="24"/>
            <w:szCs w:val="24"/>
          </w:rPr>
          <w:t xml:space="preserve">similarly </w:t>
        </w:r>
      </w:ins>
      <w:r>
        <w:rPr>
          <w:sz w:val="24"/>
          <w:szCs w:val="24"/>
        </w:rPr>
        <w:t>predicted</w:t>
      </w:r>
      <w:ins w:id="649" w:author="Shawn McMurtrey" w:date="2022-10-12T12:42:00Z">
        <w:r w:rsidR="005C42EB">
          <w:rPr>
            <w:sz w:val="24"/>
            <w:szCs w:val="24"/>
          </w:rPr>
          <w:t xml:space="preserve"> relatively optimistic trends (</w:t>
        </w:r>
        <w:r w:rsidR="005C42EB">
          <w:rPr>
            <w:rFonts w:eastAsia="Times New Roman"/>
            <w:sz w:val="24"/>
            <w:szCs w:val="24"/>
          </w:rPr>
          <w:t xml:space="preserve">Canavan and Ramm, 2000; </w:t>
        </w:r>
        <w:r w:rsidR="005C42EB">
          <w:rPr>
            <w:sz w:val="24"/>
            <w:szCs w:val="24"/>
            <w:highlight w:val="white"/>
          </w:rPr>
          <w:t>Woods and Watts, 2019)</w:t>
        </w:r>
      </w:ins>
      <w:ins w:id="650" w:author="Shawn McMurtrey" w:date="2022-10-12T12:44:00Z">
        <w:r w:rsidR="005C42EB">
          <w:rPr>
            <w:sz w:val="24"/>
            <w:szCs w:val="24"/>
          </w:rPr>
          <w:t xml:space="preserve">. The Apiary modelled </w:t>
        </w:r>
      </w:ins>
      <w:ins w:id="651" w:author="Shawn McMurtrey" w:date="2022-10-12T12:48:00Z">
        <w:r w:rsidR="00556BDE">
          <w:rPr>
            <w:sz w:val="24"/>
            <w:szCs w:val="24"/>
          </w:rPr>
          <w:t>forecasts</w:t>
        </w:r>
      </w:ins>
      <w:ins w:id="652" w:author="Shawn McMurtrey" w:date="2022-10-12T12:47:00Z">
        <w:r w:rsidR="00556BDE">
          <w:rPr>
            <w:sz w:val="24"/>
            <w:szCs w:val="24"/>
          </w:rPr>
          <w:t xml:space="preserve"> did not show a strong correlation</w:t>
        </w:r>
      </w:ins>
      <w:ins w:id="653" w:author="Shawn McMurtrey" w:date="2022-10-12T12:50:00Z">
        <w:r w:rsidR="00556BDE">
          <w:rPr>
            <w:sz w:val="24"/>
            <w:szCs w:val="24"/>
          </w:rPr>
          <w:t xml:space="preserve"> </w:t>
        </w:r>
      </w:ins>
      <w:ins w:id="654" w:author="Shawn McMurtrey" w:date="2022-10-12T12:51:00Z">
        <w:r w:rsidR="00556BDE">
          <w:rPr>
            <w:sz w:val="24"/>
            <w:szCs w:val="24"/>
          </w:rPr>
          <w:t>with</w:t>
        </w:r>
      </w:ins>
      <w:ins w:id="655" w:author="Shawn McMurtrey" w:date="2022-10-12T12:44:00Z">
        <w:r w:rsidR="005C42EB">
          <w:rPr>
            <w:sz w:val="24"/>
            <w:szCs w:val="24"/>
          </w:rPr>
          <w:t xml:space="preserve"> </w:t>
        </w:r>
      </w:ins>
      <w:ins w:id="656" w:author="Shawn McMurtrey" w:date="2022-10-12T12:46:00Z">
        <w:r w:rsidR="00556BDE">
          <w:rPr>
            <w:sz w:val="24"/>
            <w:szCs w:val="24"/>
          </w:rPr>
          <w:t>measured changes.</w:t>
        </w:r>
      </w:ins>
      <w:ins w:id="657" w:author="Shawn McMurtrey" w:date="2022-10-12T12:49:00Z">
        <w:r w:rsidR="00556BDE">
          <w:rPr>
            <w:sz w:val="24"/>
            <w:szCs w:val="24"/>
          </w:rPr>
          <w:t xml:space="preserve"> </w:t>
        </w:r>
      </w:ins>
      <w:ins w:id="658" w:author="Shawn McMurtrey" w:date="2022-10-12T12:51:00Z">
        <w:r w:rsidR="00556BDE">
          <w:rPr>
            <w:sz w:val="24"/>
            <w:szCs w:val="24"/>
          </w:rPr>
          <w:t>It should be noted that the seed source was unknow</w:t>
        </w:r>
      </w:ins>
      <w:ins w:id="659" w:author="Shawn McMurtrey" w:date="2022-10-12T12:52:00Z">
        <w:r w:rsidR="00556BDE">
          <w:rPr>
            <w:sz w:val="24"/>
            <w:szCs w:val="24"/>
          </w:rPr>
          <w:t>n for the Apiary site and that this could have influenced growth and yield at the site. Additionally, m</w:t>
        </w:r>
      </w:ins>
      <w:ins w:id="660" w:author="Shawn McMurtrey" w:date="2022-10-12T12:49:00Z">
        <w:r w:rsidR="00556BDE">
          <w:rPr>
            <w:sz w:val="24"/>
            <w:szCs w:val="24"/>
          </w:rPr>
          <w:t xml:space="preserve">odels don’t always account </w:t>
        </w:r>
      </w:ins>
      <w:r w:rsidR="00556BDE">
        <w:rPr>
          <w:sz w:val="24"/>
          <w:szCs w:val="24"/>
        </w:rPr>
        <w:t xml:space="preserve">for amounts of inoculum within the soil, rate of disease </w:t>
      </w:r>
      <w:r>
        <w:rPr>
          <w:sz w:val="24"/>
          <w:szCs w:val="24"/>
        </w:rPr>
        <w:t>spread, or expected tree loss. There are also many alternate compounding variables</w:t>
      </w:r>
      <w:r w:rsidR="00556BDE">
        <w:rPr>
          <w:sz w:val="24"/>
          <w:szCs w:val="24"/>
        </w:rPr>
        <w:t xml:space="preserve"> </w:t>
      </w:r>
      <w:r>
        <w:rPr>
          <w:sz w:val="24"/>
          <w:szCs w:val="24"/>
        </w:rPr>
        <w:t>that influence forest health, disease spread, and tree mortality, such as</w:t>
      </w:r>
      <w:r w:rsidR="00556BDE">
        <w:rPr>
          <w:sz w:val="24"/>
          <w:szCs w:val="24"/>
        </w:rPr>
        <w:t xml:space="preserve"> </w:t>
      </w:r>
      <w:r>
        <w:rPr>
          <w:sz w:val="24"/>
          <w:szCs w:val="24"/>
        </w:rPr>
        <w:t>temperature, soil moisture, and pH levels (Lattin 1998; Angwin, 1985; Hansen et al.,1983). These variables have not been adequately accounted for within</w:t>
      </w:r>
      <w:r w:rsidR="00556BDE">
        <w:rPr>
          <w:sz w:val="24"/>
          <w:szCs w:val="24"/>
        </w:rPr>
        <w:t xml:space="preserve"> </w:t>
      </w:r>
      <w:r>
        <w:rPr>
          <w:sz w:val="24"/>
          <w:szCs w:val="24"/>
        </w:rPr>
        <w:t xml:space="preserve">this study. Further reproducible studies are needed to better understand FVS and WRDM calibrations, and to assist with refining parameterization and initializing the models for similar forest stands (Maffei et al., 2008).  </w:t>
      </w:r>
    </w:p>
    <w:p w14:paraId="12DE84A7" w14:textId="77777777" w:rsidR="00426738" w:rsidRDefault="00426738">
      <w:pPr>
        <w:spacing w:line="480" w:lineRule="auto"/>
        <w:rPr>
          <w:sz w:val="24"/>
          <w:szCs w:val="24"/>
        </w:rPr>
      </w:pPr>
    </w:p>
    <w:p w14:paraId="24BD9C6D" w14:textId="22FC3761" w:rsidR="00426738" w:rsidDel="0010681B" w:rsidRDefault="000A4E25" w:rsidP="0010681B">
      <w:pPr>
        <w:spacing w:line="480" w:lineRule="auto"/>
        <w:ind w:firstLine="720"/>
        <w:rPr>
          <w:del w:id="661" w:author="Shawn McMurtrey" w:date="2022-10-14T12:16:00Z"/>
          <w:sz w:val="24"/>
          <w:szCs w:val="24"/>
        </w:rPr>
      </w:pPr>
      <w:r>
        <w:rPr>
          <w:sz w:val="24"/>
          <w:szCs w:val="24"/>
        </w:rPr>
        <w:lastRenderedPageBreak/>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w:t>
      </w:r>
      <w:ins w:id="662" w:author="Shawn McMurtrey" w:date="2022-10-12T14:23:00Z">
        <w:r w:rsidR="0008796B">
          <w:rPr>
            <w:sz w:val="24"/>
            <w:szCs w:val="24"/>
          </w:rPr>
          <w:t>.</w:t>
        </w:r>
      </w:ins>
      <w:del w:id="663" w:author="Shawn McMurtrey" w:date="2022-10-12T14:23:00Z">
        <w:r w:rsidDel="0008796B">
          <w:rPr>
            <w:sz w:val="24"/>
            <w:szCs w:val="24"/>
          </w:rPr>
          <w:delText>,</w:delText>
        </w:r>
      </w:del>
      <w:r>
        <w:rPr>
          <w:sz w:val="24"/>
          <w:szCs w:val="24"/>
        </w:rPr>
        <w:t xml:space="preserve"> </w:t>
      </w:r>
      <w:del w:id="664" w:author="Shawn McMurtrey" w:date="2022-10-12T14:23:00Z">
        <w:r w:rsidDel="0008796B">
          <w:rPr>
            <w:sz w:val="24"/>
            <w:szCs w:val="24"/>
          </w:rPr>
          <w:delText>while a</w:delText>
        </w:r>
      </w:del>
      <w:ins w:id="665" w:author="Shawn McMurtrey" w:date="2022-10-12T14:23:00Z">
        <w:r w:rsidR="0008796B">
          <w:rPr>
            <w:sz w:val="24"/>
            <w:szCs w:val="24"/>
          </w:rPr>
          <w:t>A</w:t>
        </w:r>
      </w:ins>
      <w:r>
        <w:rPr>
          <w:sz w:val="24"/>
          <w:szCs w:val="24"/>
        </w:rPr>
        <w:t>daptations will</w:t>
      </w:r>
      <w:ins w:id="666" w:author="Shawn McMurtrey" w:date="2022-10-12T14:23:00Z">
        <w:r w:rsidR="0008796B">
          <w:rPr>
            <w:sz w:val="24"/>
            <w:szCs w:val="24"/>
          </w:rPr>
          <w:t xml:space="preserve"> also</w:t>
        </w:r>
      </w:ins>
      <w:r>
        <w:rPr>
          <w:sz w:val="24"/>
          <w:szCs w:val="24"/>
        </w:rPr>
        <w:t xml:space="preserve"> need to be made to deviations of what was once considered more consistent </w:t>
      </w:r>
      <w:proofErr w:type="spellStart"/>
      <w:r>
        <w:rPr>
          <w:sz w:val="24"/>
          <w:szCs w:val="24"/>
        </w:rPr>
        <w:t>management</w:t>
      </w:r>
      <w:r w:rsidR="0010681B">
        <w:rPr>
          <w:sz w:val="24"/>
          <w:szCs w:val="24"/>
        </w:rPr>
        <w:t>.</w:t>
      </w:r>
    </w:p>
    <w:p w14:paraId="1926D0F3" w14:textId="11C572F1" w:rsidR="00426738" w:rsidRDefault="000A4E25" w:rsidP="0010681B">
      <w:pPr>
        <w:spacing w:line="480" w:lineRule="auto"/>
        <w:ind w:firstLine="720"/>
        <w:rPr>
          <w:sz w:val="24"/>
          <w:szCs w:val="24"/>
        </w:rPr>
      </w:pPr>
      <w:r>
        <w:rPr>
          <w:sz w:val="24"/>
          <w:szCs w:val="24"/>
          <w:highlight w:val="white"/>
        </w:rPr>
        <w:t>Guidelines</w:t>
      </w:r>
      <w:proofErr w:type="spellEnd"/>
      <w:r w:rsidR="0010681B">
        <w:rPr>
          <w:sz w:val="24"/>
          <w:szCs w:val="24"/>
          <w:highlight w:val="white"/>
        </w:rPr>
        <w:t xml:space="preserve"> </w:t>
      </w:r>
      <w:r>
        <w:rPr>
          <w:sz w:val="24"/>
          <w:szCs w:val="24"/>
          <w:highlight w:val="white"/>
        </w:rPr>
        <w:t>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w:t>
      </w:r>
      <w:ins w:id="667" w:author="Shawn McMurtrey" w:date="2022-10-12T14:25:00Z">
        <w:r w:rsidR="000B2770">
          <w:rPr>
            <w:sz w:val="24"/>
            <w:szCs w:val="24"/>
          </w:rPr>
          <w:t xml:space="preserve">LRR </w:t>
        </w:r>
      </w:ins>
      <w:del w:id="668" w:author="Shawn McMurtrey" w:date="2022-10-12T14:25:00Z">
        <w:r w:rsidDel="000B2770">
          <w:rPr>
            <w:sz w:val="24"/>
            <w:szCs w:val="24"/>
          </w:rPr>
          <w:delText>long</w:delText>
        </w:r>
        <w:r w:rsidR="00FA3874" w:rsidDel="000B2770">
          <w:rPr>
            <w:sz w:val="24"/>
            <w:szCs w:val="24"/>
          </w:rPr>
          <w:delText>-</w:delText>
        </w:r>
        <w:r w:rsidDel="000B2770">
          <w:rPr>
            <w:sz w:val="24"/>
            <w:szCs w:val="24"/>
          </w:rPr>
          <w:delText>term</w:delText>
        </w:r>
      </w:del>
      <w:r>
        <w:rPr>
          <w:sz w:val="24"/>
          <w:szCs w:val="24"/>
        </w:rPr>
        <w:t xml:space="preserve"> forest management strategies. </w:t>
      </w:r>
      <w:ins w:id="669" w:author="Shawn McMurtrey" w:date="2022-08-14T14:53:00Z">
        <w:r>
          <w:rPr>
            <w:sz w:val="24"/>
            <w:szCs w:val="24"/>
          </w:rPr>
          <w:t xml:space="preserve"> </w:t>
        </w:r>
      </w:ins>
    </w:p>
    <w:p w14:paraId="012ABB78" w14:textId="77777777" w:rsidR="00426738" w:rsidRDefault="00426738">
      <w:pPr>
        <w:spacing w:line="480" w:lineRule="auto"/>
        <w:rPr>
          <w:sz w:val="24"/>
          <w:szCs w:val="24"/>
        </w:rPr>
      </w:pPr>
    </w:p>
    <w:p w14:paraId="5F669F1E" w14:textId="77777777" w:rsidR="00426738" w:rsidRDefault="000A4E25">
      <w:pPr>
        <w:spacing w:line="480" w:lineRule="auto"/>
        <w:rPr>
          <w:b/>
          <w:sz w:val="28"/>
          <w:szCs w:val="28"/>
        </w:rPr>
      </w:pPr>
      <w:r>
        <w:rPr>
          <w:b/>
          <w:sz w:val="28"/>
          <w:szCs w:val="28"/>
        </w:rPr>
        <w:t>Data Availability Statement</w:t>
      </w:r>
    </w:p>
    <w:p w14:paraId="7EF32866" w14:textId="77777777" w:rsidR="00426738" w:rsidRDefault="000A4E25">
      <w:pPr>
        <w:spacing w:line="480" w:lineRule="auto"/>
        <w:rPr>
          <w:sz w:val="24"/>
          <w:szCs w:val="24"/>
        </w:rPr>
      </w:pPr>
      <w:r>
        <w:rPr>
          <w:sz w:val="24"/>
          <w:szCs w:val="24"/>
        </w:rPr>
        <w:t xml:space="preserve">Raw data files, cleaned data files, and detailed data cleaning methods for the Woods Creek study can be found at the following Github repository: </w:t>
      </w:r>
      <w:hyperlink r:id="rId51">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14:paraId="5161C8F0" w14:textId="77777777" w:rsidR="00426738" w:rsidRDefault="00426738">
      <w:pPr>
        <w:spacing w:line="480" w:lineRule="auto"/>
        <w:rPr>
          <w:sz w:val="24"/>
          <w:szCs w:val="24"/>
        </w:rPr>
      </w:pPr>
    </w:p>
    <w:p w14:paraId="2F669101" w14:textId="77777777" w:rsidR="00426738" w:rsidRDefault="000A4E25">
      <w:pPr>
        <w:spacing w:line="480" w:lineRule="auto"/>
        <w:rPr>
          <w:sz w:val="24"/>
          <w:szCs w:val="24"/>
        </w:rPr>
      </w:pPr>
      <w:r>
        <w:rPr>
          <w:b/>
          <w:sz w:val="28"/>
          <w:szCs w:val="28"/>
        </w:rPr>
        <w:t>Acknowledgements</w:t>
      </w:r>
      <w:r>
        <w:rPr>
          <w:b/>
          <w:sz w:val="28"/>
          <w:szCs w:val="28"/>
        </w:rPr>
        <w:br/>
      </w:r>
      <w:del w:id="670" w:author="Shawn McMurtrey" w:date="2022-08-19T10:00:00Z">
        <w:r>
          <w:rPr>
            <w:b/>
            <w:sz w:val="28"/>
            <w:szCs w:val="28"/>
          </w:rPr>
          <w:delText xml:space="preserve">Funding was provided by the _________________. </w:delText>
        </w:r>
      </w:del>
      <w:r>
        <w:t xml:space="preserve">Funding </w:t>
      </w:r>
      <w:ins w:id="671" w:author="Shawn McMurtrey" w:date="2022-08-19T10:01:00Z">
        <w:r>
          <w:t xml:space="preserve">for these two studies </w:t>
        </w:r>
      </w:ins>
      <w:r>
        <w:t>was</w:t>
      </w:r>
      <w:del w:id="672" w:author="Shawn McMurtrey" w:date="2022-09-11T19:10:00Z">
        <w:r>
          <w:delText xml:space="preserve"> also</w:delText>
        </w:r>
      </w:del>
      <w:r>
        <w:t xml:space="preserve"> provided by the Agricultural Research Foundation at Oregon State University</w:t>
      </w:r>
      <w:ins w:id="673" w:author="Shawn McMurtrey" w:date="2022-09-11T19:10:00Z">
        <w:r>
          <w:t xml:space="preserve"> and</w:t>
        </w:r>
      </w:ins>
      <w:ins w:id="674" w:author="Shawn McMurtrey" w:date="2022-08-19T10:01:00Z">
        <w:r>
          <w:t xml:space="preserve"> USFS grant ___________</w:t>
        </w:r>
      </w:ins>
      <w:ins w:id="675" w:author="Shawn McMurtrey" w:date="2022-09-11T19:11:00Z">
        <w:r>
          <w:t>. T</w:t>
        </w:r>
      </w:ins>
      <w:ins w:id="676" w:author="Shawn McMurtrey" w:date="2022-08-19T10:01:00Z">
        <w:r>
          <w:t>he Weyheiser</w:t>
        </w:r>
      </w:ins>
      <w:ins w:id="677" w:author="Shawn McMurtrey" w:date="2022-08-19T10:07:00Z">
        <w:r>
          <w:t xml:space="preserve"> Co. provided _______________</w:t>
        </w:r>
      </w:ins>
      <w:ins w:id="678" w:author="Shawn McMurtrey" w:date="2022-08-19T10:04:00Z">
        <w:r>
          <w:t xml:space="preserve">. </w:t>
        </w:r>
      </w:ins>
      <w:del w:id="679" w:author="Shawn McMurtrey" w:date="2022-08-19T10:01:00Z">
        <w:r>
          <w:delText>.</w:delText>
        </w:r>
      </w:del>
      <w:del w:id="680" w:author="Shawn McMurtrey" w:date="2022-08-19T10:04:00Z">
        <w:r>
          <w:delText xml:space="preserve"> </w:delText>
        </w:r>
      </w:del>
      <w:ins w:id="681" w:author="Shawn McMurtrey" w:date="2022-08-19T10:02:00Z">
        <w:r>
          <w:t>Logging, regeneration, data</w:t>
        </w:r>
      </w:ins>
      <w:ins w:id="682" w:author="Shawn McMurtrey" w:date="2022-08-19T10:03:00Z">
        <w:r>
          <w:t xml:space="preserve"> collection, and funding</w:t>
        </w:r>
      </w:ins>
      <w:ins w:id="683" w:author="Shawn McMurtrey" w:date="2022-08-19T10:02:00Z">
        <w:r>
          <w:t xml:space="preserve"> was provided by the </w:t>
        </w:r>
      </w:ins>
      <w:ins w:id="684" w:author="Shawn McMurtrey" w:date="2022-08-19T10:04:00Z">
        <w:r>
          <w:t>International Paper Co</w:t>
        </w:r>
      </w:ins>
      <w:ins w:id="685" w:author="Shawn McMurtrey" w:date="2022-08-19T10:07:00Z">
        <w:r>
          <w:t>.</w:t>
        </w:r>
      </w:ins>
      <w:ins w:id="686" w:author="Shawn McMurtrey" w:date="2022-08-19T10:04:00Z">
        <w:r>
          <w:t xml:space="preserve">. </w:t>
        </w:r>
      </w:ins>
      <w:r>
        <w:t xml:space="preserve">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14:paraId="0CD5A9D5" w14:textId="77777777" w:rsidR="00426738" w:rsidRDefault="00426738">
      <w:pPr>
        <w:spacing w:line="480" w:lineRule="auto"/>
        <w:rPr>
          <w:b/>
          <w:sz w:val="28"/>
          <w:szCs w:val="28"/>
        </w:rPr>
      </w:pPr>
    </w:p>
    <w:p w14:paraId="7BE11B61" w14:textId="77777777" w:rsidR="00426738" w:rsidRDefault="000A4E25">
      <w:pPr>
        <w:spacing w:line="480" w:lineRule="auto"/>
        <w:rPr>
          <w:sz w:val="24"/>
          <w:szCs w:val="24"/>
        </w:rPr>
      </w:pPr>
      <w:r>
        <w:rPr>
          <w:b/>
          <w:sz w:val="28"/>
          <w:szCs w:val="28"/>
        </w:rPr>
        <w:t>References</w:t>
      </w:r>
    </w:p>
    <w:p w14:paraId="05E451A0" w14:textId="77777777" w:rsidR="00426738" w:rsidRDefault="000A4E25">
      <w:pPr>
        <w:spacing w:line="480" w:lineRule="auto"/>
        <w:ind w:left="720" w:hanging="720"/>
        <w:rPr>
          <w:sz w:val="24"/>
          <w:szCs w:val="24"/>
        </w:rPr>
      </w:pPr>
      <w:hyperlink r:id="rId52"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 xml:space="preserve">For. Ecol. Manage., 211 (1) , pp. 83-96. </w:t>
      </w:r>
      <w:hyperlink r:id="rId53" w:tgtFrame="Persistent link using digital object identifier">
        <w:r>
          <w:rPr>
            <w:rStyle w:val="Hyperlink"/>
            <w:rFonts w:ascii="Open Sans" w:hAnsi="Open Sans" w:cs="Open Sans"/>
            <w:color w:val="000000"/>
            <w:sz w:val="21"/>
            <w:szCs w:val="21"/>
            <w:shd w:val="clear" w:color="auto" w:fill="FFFFFF"/>
          </w:rPr>
          <w:t>https://doi.org/10.1016/j.foreco.2005.01.034</w:t>
        </w:r>
      </w:hyperlink>
    </w:p>
    <w:p w14:paraId="231C247E" w14:textId="77777777" w:rsidR="00426738" w:rsidRDefault="00426738">
      <w:pPr>
        <w:spacing w:line="480" w:lineRule="auto"/>
        <w:ind w:left="720" w:hanging="720"/>
        <w:rPr>
          <w:rFonts w:eastAsia="Times New Roman"/>
          <w:sz w:val="24"/>
          <w:szCs w:val="24"/>
        </w:rPr>
      </w:pPr>
    </w:p>
    <w:p w14:paraId="09B0C68D" w14:textId="77777777" w:rsidR="00426738" w:rsidRDefault="000A4E25">
      <w:pPr>
        <w:spacing w:line="480" w:lineRule="auto"/>
        <w:ind w:left="720" w:hanging="720"/>
        <w:rPr>
          <w:sz w:val="24"/>
          <w:szCs w:val="24"/>
        </w:rPr>
      </w:pPr>
      <w:r>
        <w:rPr>
          <w:rFonts w:eastAsia="Times New Roman"/>
          <w:sz w:val="24"/>
          <w:szCs w:val="24"/>
        </w:rPr>
        <w:t xml:space="preserve">Angwin, P. A. (1985). Environmental factors influencing the rate of spread of Phellinus weirii(Murr.) Gilbertson in young-growth Douglas-fir. Oregon State University, </w:t>
      </w:r>
      <w:r>
        <w:rPr>
          <w:rFonts w:eastAsia="Times New Roman"/>
          <w:sz w:val="24"/>
          <w:szCs w:val="24"/>
        </w:rPr>
        <w:lastRenderedPageBreak/>
        <w:t xml:space="preserve">Corvallis, Oregon, master’s thesis. 107 p., </w:t>
      </w:r>
      <w:hyperlink r:id="rId54">
        <w:r>
          <w:rPr>
            <w:rStyle w:val="Hyperlink"/>
            <w:rFonts w:ascii="Open Sans" w:hAnsi="Open Sans" w:cs="Open Sans"/>
            <w:color w:val="000000"/>
            <w:sz w:val="21"/>
            <w:szCs w:val="21"/>
            <w:shd w:val="clear" w:color="auto" w:fill="FFFFFF"/>
          </w:rPr>
          <w:t>https://ir.library.oregonstate.edu/concern/graduate_thesis_or_dissertations/k930c098s</w:t>
        </w:r>
      </w:hyperlink>
    </w:p>
    <w:p w14:paraId="5DBDBB5B" w14:textId="77777777" w:rsidR="00426738" w:rsidRDefault="00426738">
      <w:pPr>
        <w:spacing w:line="480" w:lineRule="auto"/>
        <w:ind w:left="720" w:hanging="720"/>
        <w:rPr>
          <w:b/>
          <w:sz w:val="28"/>
          <w:szCs w:val="28"/>
        </w:rPr>
      </w:pPr>
    </w:p>
    <w:p w14:paraId="52C96B5F" w14:textId="77777777" w:rsidR="00426738" w:rsidRDefault="000A4E25">
      <w:pPr>
        <w:spacing w:line="480" w:lineRule="auto"/>
        <w:ind w:left="720" w:hanging="720"/>
        <w:rPr>
          <w:sz w:val="24"/>
          <w:szCs w:val="24"/>
        </w:rPr>
      </w:pPr>
      <w:r>
        <w:rPr>
          <w:rFonts w:eastAsia="Times New Roman"/>
          <w:sz w:val="24"/>
          <w:szCs w:val="24"/>
        </w:rPr>
        <w:t xml:space="preserve">  Douglas Bates, Martin Maechler, Ben Bolker, Steve Walker (2015). Fitting Linear Mixed-Effects Models Using lme4. Journal of</w:t>
      </w:r>
    </w:p>
    <w:p w14:paraId="14290923" w14:textId="77777777" w:rsidR="00426738" w:rsidRDefault="000A4E25">
      <w:pPr>
        <w:spacing w:line="480" w:lineRule="auto"/>
        <w:ind w:left="720" w:hanging="720"/>
        <w:rPr>
          <w:sz w:val="24"/>
          <w:szCs w:val="24"/>
        </w:rPr>
      </w:pPr>
      <w:r>
        <w:rPr>
          <w:rFonts w:eastAsia="Times New Roman"/>
          <w:sz w:val="24"/>
          <w:szCs w:val="24"/>
        </w:rPr>
        <w:t xml:space="preserve">  Statistical Software, 67(1), 1-48. doi:10.18637/jss.v067.i01.</w:t>
      </w:r>
    </w:p>
    <w:p w14:paraId="05502D3B" w14:textId="77777777" w:rsidR="00426738" w:rsidRDefault="00426738">
      <w:pPr>
        <w:spacing w:line="480" w:lineRule="auto"/>
        <w:ind w:left="720" w:hanging="720"/>
        <w:rPr>
          <w:sz w:val="24"/>
          <w:szCs w:val="24"/>
        </w:rPr>
      </w:pPr>
    </w:p>
    <w:p w14:paraId="6FE3D5AC" w14:textId="77777777" w:rsidR="00426738" w:rsidRDefault="000A4E25">
      <w:pPr>
        <w:spacing w:line="480" w:lineRule="auto"/>
        <w:ind w:left="720" w:hanging="720"/>
        <w:rPr>
          <w:sz w:val="24"/>
          <w:szCs w:val="24"/>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55">
        <w:r>
          <w:rPr>
            <w:rStyle w:val="Hyperlink"/>
            <w:rFonts w:ascii="Open Sans" w:hAnsi="Open Sans" w:cs="Open Sans"/>
            <w:color w:val="000000"/>
            <w:sz w:val="21"/>
            <w:szCs w:val="21"/>
            <w:shd w:val="clear" w:color="auto" w:fill="FFFFFF"/>
          </w:rPr>
          <w:t>https://doi.org/10.3389/ffgc.2021.695981</w:t>
        </w:r>
      </w:hyperlink>
    </w:p>
    <w:p w14:paraId="12890BE4" w14:textId="77777777" w:rsidR="00426738" w:rsidRDefault="00426738">
      <w:pPr>
        <w:spacing w:line="480" w:lineRule="auto"/>
        <w:rPr>
          <w:b/>
          <w:sz w:val="28"/>
          <w:szCs w:val="28"/>
        </w:rPr>
      </w:pPr>
    </w:p>
    <w:p w14:paraId="2E99EC97" w14:textId="77777777" w:rsidR="00426738" w:rsidRDefault="000A4E25">
      <w:pPr>
        <w:spacing w:line="480" w:lineRule="auto"/>
        <w:ind w:left="720" w:hanging="720"/>
        <w:rPr>
          <w:sz w:val="24"/>
          <w:szCs w:val="24"/>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14:paraId="621630A0" w14:textId="77777777" w:rsidR="00426738" w:rsidRDefault="00426738">
      <w:pPr>
        <w:spacing w:line="480" w:lineRule="auto"/>
        <w:ind w:left="720" w:hanging="720"/>
        <w:rPr>
          <w:rFonts w:eastAsia="Times New Roman"/>
          <w:sz w:val="24"/>
          <w:szCs w:val="24"/>
        </w:rPr>
      </w:pPr>
    </w:p>
    <w:p w14:paraId="085446D1" w14:textId="77777777" w:rsidR="00426738" w:rsidRDefault="000A4E25">
      <w:pPr>
        <w:spacing w:line="480" w:lineRule="auto"/>
        <w:ind w:left="720" w:hanging="720"/>
        <w:rPr>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14:paraId="242D677D" w14:textId="77777777" w:rsidR="00426738" w:rsidRDefault="00426738">
      <w:pPr>
        <w:spacing w:line="480" w:lineRule="auto"/>
        <w:ind w:left="720" w:hanging="720"/>
        <w:rPr>
          <w:rFonts w:eastAsia="Times New Roman"/>
          <w:sz w:val="24"/>
          <w:szCs w:val="24"/>
        </w:rPr>
      </w:pPr>
    </w:p>
    <w:p w14:paraId="7CE7FCA6" w14:textId="77777777" w:rsidR="00426738" w:rsidRDefault="000A4E25">
      <w:pPr>
        <w:spacing w:line="480" w:lineRule="auto"/>
        <w:ind w:left="720" w:hanging="720"/>
        <w:rPr>
          <w:sz w:val="24"/>
          <w:szCs w:val="24"/>
        </w:rPr>
      </w:pPr>
      <w:r>
        <w:rPr>
          <w:rFonts w:eastAsia="Times New Roman"/>
          <w:sz w:val="24"/>
          <w:szCs w:val="24"/>
        </w:rPr>
        <w:lastRenderedPageBreak/>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56"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6AD46F21" w14:textId="77777777" w:rsidR="00426738" w:rsidRDefault="00426738">
      <w:pPr>
        <w:spacing w:line="480" w:lineRule="auto"/>
        <w:rPr>
          <w:rFonts w:eastAsia="Times New Roman"/>
          <w:sz w:val="24"/>
          <w:szCs w:val="24"/>
        </w:rPr>
      </w:pPr>
    </w:p>
    <w:p w14:paraId="72B82485" w14:textId="77777777" w:rsidR="00426738" w:rsidRDefault="000A4E25">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57">
        <w:r>
          <w:rPr>
            <w:rStyle w:val="Hyperlink"/>
            <w:rFonts w:ascii="Open Sans" w:hAnsi="Open Sans" w:cs="Open Sans"/>
            <w:color w:val="000000"/>
            <w:sz w:val="21"/>
            <w:szCs w:val="21"/>
            <w:shd w:val="clear" w:color="auto" w:fill="FFFFFF"/>
          </w:rPr>
          <w:t>https://www.fs.usda.gov/treesearch/pubs/46886</w:t>
        </w:r>
      </w:hyperlink>
    </w:p>
    <w:p w14:paraId="1D5DF2F0" w14:textId="77777777" w:rsidR="00426738" w:rsidRDefault="00426738">
      <w:pPr>
        <w:spacing w:line="480" w:lineRule="auto"/>
        <w:ind w:left="720" w:hanging="720"/>
        <w:rPr>
          <w:rStyle w:val="Hyperlink"/>
          <w:rFonts w:ascii="Open Sans" w:hAnsi="Open Sans" w:cs="Open Sans"/>
          <w:color w:val="000000"/>
          <w:sz w:val="21"/>
          <w:szCs w:val="21"/>
          <w:shd w:val="clear" w:color="auto" w:fill="FFFFFF"/>
        </w:rPr>
      </w:pPr>
    </w:p>
    <w:p w14:paraId="5B735008" w14:textId="6C9F73D9" w:rsidR="00F437F5" w:rsidRDefault="000A4E25">
      <w:pPr>
        <w:spacing w:line="480" w:lineRule="auto"/>
        <w:ind w:left="720" w:hanging="720"/>
        <w:rPr>
          <w:ins w:id="687" w:author="Shawn McMurtrey" w:date="2022-10-14T12:00:00Z"/>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ins w:id="688" w:author="Shawn McMurtrey" w:date="2022-10-14T12:00:00Z">
        <w:r w:rsidR="00F437F5">
          <w:rPr>
            <w:rStyle w:val="Hyperlink"/>
            <w:rFonts w:ascii="Open Sans" w:hAnsi="Open Sans" w:cs="Open Sans"/>
            <w:color w:val="000000"/>
            <w:sz w:val="21"/>
            <w:szCs w:val="21"/>
            <w:shd w:val="clear" w:color="auto" w:fill="FFFFFF"/>
          </w:rPr>
          <w:fldChar w:fldCharType="begin"/>
        </w:r>
        <w:r w:rsidR="00F437F5">
          <w:rPr>
            <w:rStyle w:val="Hyperlink"/>
            <w:rFonts w:ascii="Open Sans" w:hAnsi="Open Sans" w:cs="Open Sans"/>
            <w:color w:val="000000"/>
            <w:sz w:val="21"/>
            <w:szCs w:val="21"/>
            <w:shd w:val="clear" w:color="auto" w:fill="FFFFFF"/>
          </w:rPr>
          <w:instrText xml:space="preserve"> HYPERLINK "</w:instrText>
        </w:r>
      </w:ins>
      <w:r w:rsidR="00F437F5">
        <w:rPr>
          <w:rStyle w:val="Hyperlink"/>
          <w:rFonts w:ascii="Open Sans" w:hAnsi="Open Sans" w:cs="Open Sans"/>
          <w:color w:val="000000"/>
          <w:sz w:val="21"/>
          <w:szCs w:val="21"/>
          <w:shd w:val="clear" w:color="auto" w:fill="FFFFFF"/>
        </w:rPr>
        <w:instrText>https://www.fs.fed.us/foresthealth/technology/pdfs/WesternRootDiseaseModelV3-0UserGuide2018.pdf</w:instrText>
      </w:r>
      <w:ins w:id="689" w:author="Shawn McMurtrey" w:date="2022-10-14T12:00:00Z">
        <w:r w:rsidR="00F437F5">
          <w:rPr>
            <w:rStyle w:val="Hyperlink"/>
            <w:rFonts w:ascii="Open Sans" w:hAnsi="Open Sans" w:cs="Open Sans"/>
            <w:color w:val="000000"/>
            <w:sz w:val="21"/>
            <w:szCs w:val="21"/>
            <w:shd w:val="clear" w:color="auto" w:fill="FFFFFF"/>
          </w:rPr>
          <w:instrText xml:space="preserve">" </w:instrText>
        </w:r>
        <w:r w:rsidR="00F437F5">
          <w:rPr>
            <w:rStyle w:val="Hyperlink"/>
            <w:rFonts w:ascii="Open Sans" w:hAnsi="Open Sans" w:cs="Open Sans"/>
            <w:color w:val="000000"/>
            <w:sz w:val="21"/>
            <w:szCs w:val="21"/>
            <w:shd w:val="clear" w:color="auto" w:fill="FFFFFF"/>
          </w:rPr>
          <w:fldChar w:fldCharType="separate"/>
        </w:r>
      </w:ins>
      <w:r w:rsidR="00F437F5" w:rsidRPr="00B878EF">
        <w:rPr>
          <w:rStyle w:val="Hyperlink"/>
          <w:rFonts w:ascii="Open Sans" w:hAnsi="Open Sans" w:cs="Open Sans"/>
          <w:sz w:val="21"/>
          <w:szCs w:val="21"/>
          <w:shd w:val="clear" w:color="auto" w:fill="FFFFFF"/>
        </w:rPr>
        <w:t>https://www.fs.fed.us/foresthealth/technology/pdfs/WesternRootDiseaseModelV3-0UserGuide2018.pdf</w:t>
      </w:r>
      <w:ins w:id="690" w:author="Shawn McMurtrey" w:date="2022-10-14T12:00:00Z">
        <w:r w:rsidR="00F437F5">
          <w:rPr>
            <w:rStyle w:val="Hyperlink"/>
            <w:rFonts w:ascii="Open Sans" w:hAnsi="Open Sans" w:cs="Open Sans"/>
            <w:color w:val="000000"/>
            <w:sz w:val="21"/>
            <w:szCs w:val="21"/>
            <w:shd w:val="clear" w:color="auto" w:fill="FFFFFF"/>
          </w:rPr>
          <w:fldChar w:fldCharType="end"/>
        </w:r>
      </w:ins>
      <w:r>
        <w:rPr>
          <w:rFonts w:eastAsia="Times New Roman"/>
          <w:sz w:val="24"/>
          <w:szCs w:val="24"/>
        </w:rPr>
        <w:t xml:space="preserve"> </w:t>
      </w:r>
    </w:p>
    <w:p w14:paraId="59A71A4D" w14:textId="4DF18573" w:rsidR="00F437F5" w:rsidRDefault="00F437F5">
      <w:pPr>
        <w:spacing w:line="480" w:lineRule="auto"/>
        <w:ind w:left="720" w:hanging="720"/>
        <w:rPr>
          <w:ins w:id="691" w:author="Shawn McMurtrey" w:date="2022-10-14T12:01:00Z"/>
        </w:rPr>
      </w:pPr>
      <w:ins w:id="692" w:author="Shawn McMurtrey" w:date="2022-10-14T12:00:00Z">
        <w:r>
          <w:t xml:space="preserve">Dickman, A. (1992) Plant pathogens and long-term ecosystem changes. The Fungal Community: Its Organization and Role in the Ecosystem Mycology Series V 9 (ed. by G. C. Carroll and D. T. </w:t>
        </w:r>
        <w:proofErr w:type="spellStart"/>
        <w:r>
          <w:t>Wicklow</w:t>
        </w:r>
        <w:proofErr w:type="spellEnd"/>
        <w:r>
          <w:t>), pp. 499 – 520. Marcel Dekker, New York, New York.</w:t>
        </w:r>
      </w:ins>
      <w:ins w:id="693" w:author="Shawn McMurtrey" w:date="2022-10-14T12:01:00Z">
        <w:r>
          <w:br/>
        </w:r>
      </w:ins>
    </w:p>
    <w:p w14:paraId="383D94F7" w14:textId="37EFE357" w:rsidR="00426738" w:rsidRDefault="00F437F5">
      <w:pPr>
        <w:spacing w:line="480" w:lineRule="auto"/>
        <w:ind w:left="720" w:hanging="720"/>
        <w:rPr>
          <w:sz w:val="24"/>
          <w:szCs w:val="24"/>
        </w:rPr>
      </w:pPr>
      <w:ins w:id="694" w:author="Shawn McMurtrey" w:date="2022-10-14T12:00:00Z">
        <w:r>
          <w:t>Dickman, A. &amp; Cook, S. (1989) Fire and fungus in a mountain hem</w:t>
        </w:r>
        <w:r>
          <w:t>lock forest. Canadian Journal of Botany, 67, 2005 – 16</w:t>
        </w:r>
      </w:ins>
      <w:r w:rsidR="000A4E25">
        <w:rPr>
          <w:rStyle w:val="Hyperlink"/>
          <w:rFonts w:ascii="Open Sans" w:hAnsi="Open Sans" w:cs="Open Sans"/>
          <w:color w:val="000000"/>
          <w:sz w:val="21"/>
          <w:szCs w:val="21"/>
          <w:shd w:val="clear" w:color="auto" w:fill="FFFFFF"/>
        </w:rPr>
        <w:br/>
      </w:r>
    </w:p>
    <w:p w14:paraId="2D888EEA" w14:textId="77777777" w:rsidR="00426738" w:rsidRDefault="000A4E25">
      <w:pPr>
        <w:spacing w:line="480" w:lineRule="auto"/>
        <w:ind w:left="720" w:hanging="720"/>
        <w:rPr>
          <w:sz w:val="24"/>
          <w:szCs w:val="24"/>
        </w:rPr>
      </w:pPr>
      <w:r>
        <w:rPr>
          <w:rFonts w:eastAsia="Times New Roman"/>
          <w:sz w:val="24"/>
          <w:szCs w:val="24"/>
        </w:rPr>
        <w:lastRenderedPageBreak/>
        <w:t xml:space="preserve">ESRI (2011) ArcGIS desktop: version 2.8.0 [computer software]. Environme91ntal Systems Research Institute, Redlands, California. </w:t>
      </w:r>
    </w:p>
    <w:p w14:paraId="6ADF6FE9" w14:textId="77777777" w:rsidR="00426738" w:rsidRDefault="00426738">
      <w:pPr>
        <w:spacing w:line="480" w:lineRule="auto"/>
        <w:ind w:left="720" w:hanging="720"/>
        <w:rPr>
          <w:rFonts w:eastAsia="Times New Roman"/>
          <w:sz w:val="24"/>
          <w:szCs w:val="24"/>
        </w:rPr>
      </w:pPr>
    </w:p>
    <w:p w14:paraId="18D533BC" w14:textId="77777777" w:rsidR="00426738" w:rsidRDefault="000A4E25">
      <w:pPr>
        <w:spacing w:line="480" w:lineRule="auto"/>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462E70F6" w14:textId="77777777" w:rsidR="00426738" w:rsidRDefault="00426738">
      <w:pPr>
        <w:spacing w:line="480" w:lineRule="auto"/>
        <w:ind w:left="720" w:hanging="720"/>
        <w:rPr>
          <w:rFonts w:eastAsia="Times New Roman"/>
          <w:sz w:val="24"/>
          <w:szCs w:val="24"/>
        </w:rPr>
      </w:pPr>
    </w:p>
    <w:p w14:paraId="7EB07A02" w14:textId="77777777" w:rsidR="00426738" w:rsidRDefault="000A4E25">
      <w:pPr>
        <w:spacing w:line="480" w:lineRule="auto"/>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58">
        <w:r>
          <w:rPr>
            <w:rStyle w:val="Hyperlink"/>
            <w:rFonts w:ascii="Open Sans" w:hAnsi="Open Sans" w:cs="Open Sans"/>
            <w:color w:val="000000"/>
            <w:sz w:val="21"/>
            <w:szCs w:val="21"/>
            <w:shd w:val="clear" w:color="auto" w:fill="FFFFFF"/>
          </w:rPr>
          <w:t>https://doi.org/10.2737/PSW-GTR-165</w:t>
        </w:r>
      </w:hyperlink>
    </w:p>
    <w:p w14:paraId="5345AD77" w14:textId="77777777" w:rsidR="00426738" w:rsidRDefault="00426738">
      <w:pPr>
        <w:spacing w:line="480" w:lineRule="auto"/>
        <w:ind w:left="720" w:hanging="720"/>
        <w:rPr>
          <w:rFonts w:ascii="Open Sans" w:hAnsi="Open Sans" w:cs="Open Sans"/>
          <w:sz w:val="21"/>
          <w:szCs w:val="21"/>
          <w:shd w:val="clear" w:color="auto" w:fill="FFFFFF"/>
        </w:rPr>
      </w:pPr>
    </w:p>
    <w:p w14:paraId="331C891F" w14:textId="77777777" w:rsidR="00426738" w:rsidRDefault="000A4E25">
      <w:pPr>
        <w:spacing w:line="480" w:lineRule="auto"/>
        <w:ind w:left="720" w:hanging="720"/>
        <w:rPr>
          <w:sz w:val="24"/>
          <w:szCs w:val="24"/>
        </w:rPr>
      </w:pPr>
      <w:hyperlink r:id="rId59"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60">
        <w:r>
          <w:rPr>
            <w:rStyle w:val="Hyperlink"/>
            <w:rFonts w:ascii="Open Sans" w:hAnsi="Open Sans" w:cs="Open Sans"/>
            <w:color w:val="000000"/>
            <w:sz w:val="21"/>
            <w:szCs w:val="21"/>
            <w:shd w:val="clear" w:color="auto" w:fill="FFFFFF"/>
          </w:rPr>
          <w:t>https://doi.org/10.5849/jof.10-006</w:t>
        </w:r>
      </w:hyperlink>
    </w:p>
    <w:p w14:paraId="68C52A66" w14:textId="77777777" w:rsidR="00426738" w:rsidRDefault="00426738">
      <w:pPr>
        <w:spacing w:line="480" w:lineRule="auto"/>
        <w:ind w:left="720" w:hanging="720"/>
        <w:rPr>
          <w:rFonts w:eastAsia="Times New Roman"/>
          <w:sz w:val="24"/>
          <w:szCs w:val="24"/>
        </w:rPr>
      </w:pPr>
    </w:p>
    <w:p w14:paraId="6EF87779" w14:textId="77777777" w:rsidR="00426738" w:rsidRDefault="000A4E25">
      <w:pPr>
        <w:spacing w:line="480" w:lineRule="auto"/>
        <w:ind w:left="720" w:hanging="720"/>
        <w:rPr>
          <w:sz w:val="24"/>
          <w:szCs w:val="24"/>
        </w:rPr>
      </w:pPr>
      <w:r>
        <w:rPr>
          <w:rFonts w:eastAsia="Times New Roman"/>
          <w:sz w:val="24"/>
          <w:szCs w:val="24"/>
        </w:rPr>
        <w:t>Furniss, M. M. and Kegley, S. J. (2014). Forest Insect and Disease Leaflet 5. US Department of Agriculture, Forest Service.</w:t>
      </w:r>
    </w:p>
    <w:p w14:paraId="4D0C56CA" w14:textId="77777777" w:rsidR="00426738" w:rsidRDefault="00426738">
      <w:pPr>
        <w:spacing w:line="480" w:lineRule="auto"/>
        <w:rPr>
          <w:rFonts w:ascii="Open Sans" w:hAnsi="Open Sans" w:cs="Open Sans"/>
          <w:sz w:val="21"/>
          <w:szCs w:val="21"/>
          <w:shd w:val="clear" w:color="auto" w:fill="FFFFFF"/>
        </w:rPr>
      </w:pPr>
    </w:p>
    <w:p w14:paraId="6D6A6AB5" w14:textId="77777777" w:rsidR="00426738" w:rsidRDefault="000A4E25">
      <w:pPr>
        <w:spacing w:line="480" w:lineRule="auto"/>
        <w:ind w:left="720" w:hanging="720"/>
        <w:rPr>
          <w:sz w:val="24"/>
          <w:szCs w:val="24"/>
        </w:rPr>
      </w:pPr>
      <w:r>
        <w:rPr>
          <w:rFonts w:eastAsia="Times New Roman"/>
          <w:sz w:val="24"/>
          <w:szCs w:val="24"/>
        </w:rPr>
        <w:t xml:space="preserve">Goheen, D. J., and Otrosina, W. J. (1998). Characteristics and consequences of root diseases in forests of western North America. In: Frankel, Susan J., tech. coord. </w:t>
      </w:r>
      <w:r>
        <w:rPr>
          <w:rFonts w:eastAsia="Times New Roman"/>
          <w:sz w:val="24"/>
          <w:szCs w:val="24"/>
        </w:rPr>
        <w:lastRenderedPageBreak/>
        <w:t xml:space="preserve">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268C8E1A" w14:textId="77777777" w:rsidR="00426738" w:rsidRDefault="00426738">
      <w:pPr>
        <w:spacing w:line="480" w:lineRule="auto"/>
        <w:ind w:left="720" w:hanging="720"/>
        <w:rPr>
          <w:rFonts w:eastAsia="Times New Roman"/>
          <w:sz w:val="24"/>
          <w:szCs w:val="24"/>
        </w:rPr>
      </w:pPr>
    </w:p>
    <w:p w14:paraId="79344818" w14:textId="77777777" w:rsidR="00426738" w:rsidRDefault="000A4E25">
      <w:pPr>
        <w:spacing w:line="480" w:lineRule="auto"/>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61">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65BEB9F3" w14:textId="77777777" w:rsidR="00426738" w:rsidRDefault="000A4E25">
      <w:pPr>
        <w:spacing w:line="480" w:lineRule="auto"/>
        <w:ind w:left="720" w:hanging="720"/>
        <w:rPr>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60F09B95" w14:textId="77777777" w:rsidR="00426738" w:rsidRDefault="000A4E25">
      <w:pPr>
        <w:spacing w:line="480" w:lineRule="auto"/>
        <w:ind w:left="720" w:hanging="720"/>
        <w:rPr>
          <w:sz w:val="24"/>
          <w:szCs w:val="24"/>
        </w:rPr>
      </w:pPr>
      <w:r>
        <w:rPr>
          <w:rFonts w:eastAsia="Times New Roman"/>
          <w:sz w:val="24"/>
          <w:szCs w:val="24"/>
        </w:rPr>
        <w:t>Hagle, S. K., Tunnock, S. T., Gibson, K. E., Gilligan, C. J., (1987). Field Guide to Diseases and Insect Pests of Idaho and Montana Forests. United States: U.S. Department of Agriculture, Forest Service, State and Private Forestry, Northern Region. 123 p.</w:t>
      </w:r>
    </w:p>
    <w:p w14:paraId="098D8A16" w14:textId="77777777" w:rsidR="00426738" w:rsidRDefault="00426738">
      <w:pPr>
        <w:spacing w:line="480" w:lineRule="auto"/>
        <w:ind w:left="720" w:hanging="720"/>
        <w:rPr>
          <w:rFonts w:eastAsia="Times New Roman"/>
          <w:sz w:val="24"/>
          <w:szCs w:val="24"/>
        </w:rPr>
      </w:pPr>
    </w:p>
    <w:p w14:paraId="15F71123" w14:textId="77777777" w:rsidR="00426738" w:rsidRDefault="000A4E25">
      <w:pPr>
        <w:spacing w:line="480" w:lineRule="auto"/>
        <w:ind w:left="720" w:hanging="720"/>
        <w:rPr>
          <w:sz w:val="24"/>
          <w:szCs w:val="24"/>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w:t>
      </w:r>
      <w:r>
        <w:rPr>
          <w:rFonts w:eastAsia="Times New Roman"/>
          <w:sz w:val="24"/>
          <w:szCs w:val="24"/>
        </w:rPr>
        <w:lastRenderedPageBreak/>
        <w:t xml:space="preserve">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42592675" w14:textId="77777777" w:rsidR="00426738" w:rsidRDefault="00426738">
      <w:pPr>
        <w:spacing w:line="480" w:lineRule="auto"/>
        <w:ind w:left="720" w:hanging="720"/>
        <w:rPr>
          <w:rFonts w:eastAsia="Times New Roman"/>
          <w:sz w:val="24"/>
          <w:szCs w:val="24"/>
        </w:rPr>
      </w:pPr>
    </w:p>
    <w:p w14:paraId="71253FED" w14:textId="77777777" w:rsidR="00426738" w:rsidRDefault="000A4E25">
      <w:pPr>
        <w:spacing w:line="480" w:lineRule="auto"/>
        <w:ind w:left="720" w:hanging="720"/>
        <w:rPr>
          <w:sz w:val="24"/>
          <w:szCs w:val="24"/>
        </w:rPr>
      </w:pPr>
      <w:r>
        <w:rPr>
          <w:rFonts w:eastAsia="Times New Roman"/>
          <w:sz w:val="24"/>
          <w:szCs w:val="24"/>
        </w:rPr>
        <w:t xml:space="preserve">Hansen, E. M. (1979). Survival of Phellinusweirii in Douglas-fir stumps after logging. Canadian Journal of Forest Research. 9(4): 484-488. </w:t>
      </w:r>
      <w:hyperlink r:id="rId62">
        <w:r>
          <w:rPr>
            <w:rStyle w:val="Hyperlink"/>
            <w:rFonts w:ascii="Open Sans" w:hAnsi="Open Sans" w:cs="Open Sans"/>
            <w:color w:val="000000"/>
            <w:sz w:val="21"/>
            <w:szCs w:val="21"/>
            <w:shd w:val="clear" w:color="auto" w:fill="FFFFFF"/>
          </w:rPr>
          <w:t>https://doi.org/10.1139/x79-078</w:t>
        </w:r>
      </w:hyperlink>
    </w:p>
    <w:p w14:paraId="3D1256BE" w14:textId="77777777" w:rsidR="00426738" w:rsidRDefault="00426738">
      <w:pPr>
        <w:spacing w:line="480" w:lineRule="auto"/>
        <w:ind w:left="720" w:hanging="720"/>
        <w:rPr>
          <w:rFonts w:eastAsia="Times New Roman"/>
          <w:sz w:val="24"/>
          <w:szCs w:val="24"/>
        </w:rPr>
      </w:pPr>
    </w:p>
    <w:p w14:paraId="03968361" w14:textId="77777777" w:rsidR="00426738" w:rsidRDefault="000A4E25">
      <w:pPr>
        <w:spacing w:line="480" w:lineRule="auto"/>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403AD73C" w14:textId="77777777" w:rsidR="00426738" w:rsidRDefault="00426738">
      <w:pPr>
        <w:spacing w:line="480" w:lineRule="auto"/>
        <w:ind w:left="720" w:hanging="720"/>
        <w:rPr>
          <w:rFonts w:eastAsia="Times New Roman"/>
          <w:sz w:val="24"/>
          <w:szCs w:val="24"/>
        </w:rPr>
      </w:pPr>
    </w:p>
    <w:p w14:paraId="2C5FFF13" w14:textId="77777777" w:rsidR="00426738" w:rsidRDefault="000A4E25">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hyperlink r:id="rId63">
        <w:r>
          <w:rPr>
            <w:rStyle w:val="Hyperlink"/>
            <w:rFonts w:ascii="Open Sans" w:hAnsi="Open Sans" w:cs="Open Sans"/>
            <w:sz w:val="21"/>
            <w:szCs w:val="21"/>
            <w:shd w:val="clear" w:color="auto" w:fill="FFFFFF"/>
          </w:rPr>
          <w:t>http://dx.doi.org/10.1146/annurev.phyto.38.1.515</w:t>
        </w:r>
      </w:hyperlink>
    </w:p>
    <w:p w14:paraId="79C9536A" w14:textId="77777777" w:rsidR="00426738" w:rsidRDefault="00426738">
      <w:pPr>
        <w:spacing w:line="480" w:lineRule="auto"/>
        <w:ind w:left="720" w:hanging="720"/>
        <w:rPr>
          <w:rFonts w:eastAsia="Times New Roman"/>
          <w:color w:val="FF0000"/>
          <w:sz w:val="24"/>
          <w:szCs w:val="24"/>
        </w:rPr>
      </w:pPr>
    </w:p>
    <w:p w14:paraId="3B920FB4" w14:textId="77777777" w:rsidR="00426738" w:rsidRDefault="000A4E25">
      <w:pPr>
        <w:spacing w:line="480" w:lineRule="auto"/>
        <w:ind w:left="720" w:hanging="720"/>
        <w:rPr>
          <w:rFonts w:eastAsia="Times New Roman"/>
          <w:color w:val="FF0000"/>
          <w:sz w:val="24"/>
          <w:szCs w:val="24"/>
        </w:rPr>
      </w:pPr>
      <w:r>
        <w:rPr>
          <w:rFonts w:eastAsia="Times New Roman"/>
          <w:color w:val="FF0000"/>
          <w:sz w:val="24"/>
          <w:szCs w:val="24"/>
        </w:rPr>
        <w:t>Harrington, C. A. (2006). Biology and ecology of red alder. United States Department of Agriculture Forest Service General Technical Report PNW, 669, 21.</w:t>
      </w:r>
    </w:p>
    <w:p w14:paraId="6D715284" w14:textId="77777777" w:rsidR="00426738" w:rsidRDefault="00426738">
      <w:pPr>
        <w:spacing w:line="480" w:lineRule="auto"/>
        <w:ind w:left="720" w:hanging="720"/>
        <w:rPr>
          <w:rFonts w:eastAsia="Times New Roman"/>
          <w:sz w:val="24"/>
          <w:szCs w:val="24"/>
        </w:rPr>
      </w:pPr>
    </w:p>
    <w:p w14:paraId="2F7781E6" w14:textId="77777777" w:rsidR="00426738" w:rsidRDefault="000A4E25">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64">
        <w:r>
          <w:rPr>
            <w:rStyle w:val="Hyperlink"/>
            <w:rFonts w:ascii="Open Sans" w:hAnsi="Open Sans" w:cs="Open Sans"/>
            <w:color w:val="000000"/>
            <w:sz w:val="21"/>
            <w:szCs w:val="21"/>
            <w:shd w:val="clear" w:color="auto" w:fill="FFFFFF"/>
          </w:rPr>
          <w:t>https://doi.org/10.1002/ecs2.1569</w:t>
        </w:r>
      </w:hyperlink>
    </w:p>
    <w:p w14:paraId="16BF166B" w14:textId="77777777" w:rsidR="00426738" w:rsidRDefault="00426738">
      <w:pPr>
        <w:spacing w:line="480" w:lineRule="auto"/>
        <w:ind w:left="720" w:hanging="720"/>
        <w:rPr>
          <w:rFonts w:ascii="Open Sans" w:hAnsi="Open Sans" w:cs="Open Sans"/>
          <w:sz w:val="21"/>
          <w:szCs w:val="21"/>
          <w:shd w:val="clear" w:color="auto" w:fill="FFFFFF"/>
        </w:rPr>
      </w:pPr>
    </w:p>
    <w:p w14:paraId="3BCBD3C0" w14:textId="77777777" w:rsidR="00426738" w:rsidRDefault="000A4E25">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15872E2A" w14:textId="77777777" w:rsidR="00426738" w:rsidRDefault="00426738">
      <w:pPr>
        <w:spacing w:line="480" w:lineRule="auto"/>
        <w:ind w:left="720" w:hanging="720"/>
        <w:rPr>
          <w:rFonts w:eastAsia="Times New Roman"/>
          <w:sz w:val="24"/>
          <w:szCs w:val="24"/>
        </w:rPr>
      </w:pPr>
    </w:p>
    <w:p w14:paraId="7E02CAAF" w14:textId="77777777" w:rsidR="00426738" w:rsidRDefault="000A4E25">
      <w:pPr>
        <w:spacing w:line="480" w:lineRule="auto"/>
        <w:ind w:left="720" w:hanging="720"/>
        <w:rPr>
          <w:ins w:id="695"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65"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4C269C13" w14:textId="77777777" w:rsidR="00426738" w:rsidRDefault="00426738">
      <w:pPr>
        <w:spacing w:line="480" w:lineRule="auto"/>
        <w:ind w:left="720" w:hanging="720"/>
        <w:rPr>
          <w:ins w:id="696" w:author="Shawn McMurtrey" w:date="2022-08-19T14:24:00Z"/>
          <w:rStyle w:val="Hyperlink"/>
          <w:rFonts w:ascii="Open Sans" w:hAnsi="Open Sans" w:cs="Open Sans"/>
          <w:color w:val="000000"/>
          <w:sz w:val="21"/>
          <w:szCs w:val="21"/>
          <w:shd w:val="clear" w:color="auto" w:fill="FFFFFF"/>
        </w:rPr>
      </w:pPr>
    </w:p>
    <w:p w14:paraId="003E7287" w14:textId="77777777" w:rsidR="00426738" w:rsidRDefault="000A4E25">
      <w:pPr>
        <w:spacing w:line="480" w:lineRule="auto"/>
        <w:ind w:left="720" w:hanging="720"/>
        <w:rPr>
          <w:ins w:id="697" w:author="Shawn McMurtrey" w:date="2022-08-19T14:24:00Z"/>
          <w:rFonts w:eastAsia="Times New Roman"/>
          <w:sz w:val="24"/>
          <w:szCs w:val="24"/>
        </w:rPr>
        <w:pPrChange w:id="698" w:author="Shawn McMurtrey" w:date="2022-08-19T14:24:00Z">
          <w:pPr>
            <w:ind w:left="720"/>
          </w:pPr>
        </w:pPrChange>
      </w:pPr>
      <w:r>
        <w:rPr>
          <w:rFonts w:eastAsia="Times New Roman"/>
          <w:sz w:val="24"/>
          <w:szCs w:val="24"/>
        </w:rPr>
        <w:t>Langridge, R.W., 1987. Soil survey of Linn County Area, Oregon. USDA Soil Con. Ser., Washington, DC.</w:t>
      </w:r>
    </w:p>
    <w:p w14:paraId="76BC4E8D" w14:textId="77777777" w:rsidR="00426738" w:rsidRDefault="00426738">
      <w:pPr>
        <w:spacing w:line="480" w:lineRule="auto"/>
        <w:ind w:left="720" w:hanging="720"/>
        <w:rPr>
          <w:sz w:val="24"/>
          <w:szCs w:val="24"/>
        </w:rPr>
      </w:pPr>
    </w:p>
    <w:p w14:paraId="311E6931" w14:textId="77777777" w:rsidR="00426738" w:rsidRDefault="00426738">
      <w:pPr>
        <w:spacing w:line="480" w:lineRule="auto"/>
        <w:ind w:left="720" w:hanging="720"/>
        <w:rPr>
          <w:rFonts w:eastAsia="Times New Roman"/>
          <w:sz w:val="24"/>
          <w:szCs w:val="24"/>
        </w:rPr>
      </w:pPr>
    </w:p>
    <w:p w14:paraId="76B6494D" w14:textId="77777777" w:rsidR="00426738" w:rsidRDefault="000A4E25">
      <w:pPr>
        <w:spacing w:line="480" w:lineRule="auto"/>
        <w:ind w:left="720" w:hanging="720"/>
        <w:rPr>
          <w:sz w:val="24"/>
          <w:szCs w:val="24"/>
        </w:rPr>
      </w:pPr>
      <w:r>
        <w:rPr>
          <w:rFonts w:eastAsia="Times New Roman"/>
          <w:sz w:val="24"/>
          <w:szCs w:val="24"/>
        </w:rPr>
        <w:lastRenderedPageBreak/>
        <w:t xml:space="preserve">Lattin, P.D. 1998. Spatial analysis of Phellinus wierii infection centers in the Central Cascades of Oregon: Inferring ecological processes from patterns. M.S. Thesis Oregon State University. </w:t>
      </w:r>
    </w:p>
    <w:p w14:paraId="4A26FA45" w14:textId="77777777" w:rsidR="00426738" w:rsidRDefault="00426738">
      <w:pPr>
        <w:spacing w:line="480" w:lineRule="auto"/>
        <w:ind w:left="720" w:hanging="720"/>
        <w:rPr>
          <w:rFonts w:eastAsia="Times New Roman"/>
          <w:sz w:val="24"/>
          <w:szCs w:val="24"/>
        </w:rPr>
      </w:pPr>
    </w:p>
    <w:p w14:paraId="545C071A" w14:textId="77777777" w:rsidR="00426738" w:rsidRDefault="000A4E25">
      <w:pPr>
        <w:spacing w:line="480" w:lineRule="auto"/>
        <w:ind w:left="720" w:hanging="720"/>
        <w:rPr>
          <w:sz w:val="24"/>
          <w:szCs w:val="24"/>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66">
        <w:r>
          <w:rPr>
            <w:rStyle w:val="Hyperlink"/>
            <w:rFonts w:ascii="Open Sans" w:hAnsi="Open Sans" w:cs="Open Sans"/>
            <w:color w:val="000000"/>
            <w:sz w:val="21"/>
            <w:szCs w:val="21"/>
            <w:shd w:val="clear" w:color="auto" w:fill="FFFFFF"/>
          </w:rPr>
          <w:t>https://doi.org/10.1080/17550874.2012.679013</w:t>
        </w:r>
      </w:hyperlink>
    </w:p>
    <w:p w14:paraId="60A12B8B" w14:textId="77777777" w:rsidR="00AE7B80" w:rsidRDefault="00AE7B80" w:rsidP="00AE7B80">
      <w:pPr>
        <w:spacing w:line="480" w:lineRule="auto"/>
        <w:rPr>
          <w:ins w:id="699" w:author="Shawn McMurtrey" w:date="2022-10-14T14:11:00Z"/>
          <w:sz w:val="24"/>
          <w:szCs w:val="24"/>
        </w:rPr>
        <w:pPrChange w:id="700" w:author="Shawn McMurtrey" w:date="2022-10-14T14:11:00Z">
          <w:pPr>
            <w:spacing w:line="480" w:lineRule="auto"/>
            <w:ind w:left="720" w:hanging="720"/>
          </w:pPr>
        </w:pPrChange>
      </w:pPr>
    </w:p>
    <w:p w14:paraId="22106E3B" w14:textId="77777777" w:rsidR="00AE7B80" w:rsidRDefault="00AE7B80" w:rsidP="00AE7B80">
      <w:pPr>
        <w:spacing w:line="480" w:lineRule="auto"/>
        <w:ind w:left="720" w:hanging="720"/>
        <w:rPr>
          <w:ins w:id="701" w:author="Shawn McMurtrey" w:date="2022-10-14T14:11:00Z"/>
          <w:rFonts w:eastAsia="Times New Roman"/>
          <w:sz w:val="24"/>
          <w:szCs w:val="24"/>
        </w:rPr>
        <w:pPrChange w:id="702" w:author="Shawn McMurtrey" w:date="2022-10-14T14:11:00Z">
          <w:pPr>
            <w:spacing w:line="480" w:lineRule="auto"/>
          </w:pPr>
        </w:pPrChange>
      </w:pPr>
      <w:ins w:id="703" w:author="Shawn McMurtrey" w:date="2022-10-14T14:11:00Z">
        <w:r w:rsidRPr="00AE7B80">
          <w:rPr>
            <w:rFonts w:eastAsia="Times New Roman"/>
            <w:sz w:val="24"/>
            <w:szCs w:val="24"/>
            <w:rPrChange w:id="704" w:author="Shawn McMurtrey" w:date="2022-10-14T14:11:00Z">
              <w:rPr/>
            </w:rPrChange>
          </w:rPr>
          <w:t>Lawson, T. T. (1979). Some silvicultural impacts of Phellinus weirii on a managed forest in the interior Coast Range of Oregon (Master’s thesis). Oregon State University, Corvallis, OR.</w:t>
        </w:r>
      </w:ins>
    </w:p>
    <w:p w14:paraId="0F6E7D32" w14:textId="77777777" w:rsidR="00AE7B80" w:rsidRDefault="00AE7B80" w:rsidP="00AE7B80">
      <w:pPr>
        <w:spacing w:line="480" w:lineRule="auto"/>
        <w:rPr>
          <w:rFonts w:ascii="Open Sans" w:hAnsi="Open Sans" w:cs="Open Sans"/>
          <w:sz w:val="21"/>
          <w:szCs w:val="21"/>
          <w:shd w:val="clear" w:color="auto" w:fill="FFFFFF"/>
        </w:rPr>
        <w:pPrChange w:id="705" w:author="Shawn McMurtrey" w:date="2022-10-14T14:11:00Z">
          <w:pPr>
            <w:spacing w:line="480" w:lineRule="auto"/>
            <w:ind w:left="720" w:hanging="720"/>
          </w:pPr>
        </w:pPrChange>
      </w:pPr>
    </w:p>
    <w:p w14:paraId="16693FEF" w14:textId="4CB2B9F6" w:rsidR="00AE7B80" w:rsidRPr="00AE7B80" w:rsidDel="00AE7B80" w:rsidRDefault="000A4E25" w:rsidP="00AE7B80">
      <w:pPr>
        <w:spacing w:line="480" w:lineRule="auto"/>
        <w:ind w:left="720" w:hanging="720"/>
        <w:rPr>
          <w:del w:id="706" w:author="Shawn McMurtrey" w:date="2022-10-14T14:11:00Z"/>
          <w:rFonts w:eastAsia="Times New Roman"/>
          <w:sz w:val="24"/>
          <w:szCs w:val="24"/>
          <w:rPrChange w:id="707" w:author="Shawn McMurtrey" w:date="2022-10-14T14:11:00Z">
            <w:rPr>
              <w:del w:id="708" w:author="Shawn McMurtrey" w:date="2022-10-14T14:11:00Z"/>
              <w:sz w:val="24"/>
              <w:szCs w:val="24"/>
            </w:rPr>
          </w:rPrChange>
        </w:rPr>
      </w:pPr>
      <w:r>
        <w:rPr>
          <w:rFonts w:eastAsia="Times New Roman"/>
          <w:sz w:val="24"/>
          <w:szCs w:val="24"/>
        </w:rPr>
        <w:t xml:space="preserve">Lawson, T. T., Berg, A. B., &amp; Hansen, E. M. (1983). Damage from laminated root rot at the Black Rock Forest Management Research Area in western </w:t>
      </w:r>
      <w:proofErr w:type="spellStart"/>
      <w:r>
        <w:rPr>
          <w:rFonts w:eastAsia="Times New Roman"/>
          <w:sz w:val="24"/>
          <w:szCs w:val="24"/>
        </w:rPr>
        <w:t>Oregon.</w:t>
      </w:r>
    </w:p>
    <w:p w14:paraId="5C28157C" w14:textId="1619FA24" w:rsidR="00426738" w:rsidDel="00AE7B80" w:rsidRDefault="00426738">
      <w:pPr>
        <w:spacing w:line="480" w:lineRule="auto"/>
        <w:rPr>
          <w:del w:id="709" w:author="Shawn McMurtrey" w:date="2022-10-14T14:11:00Z"/>
          <w:rFonts w:eastAsia="Times New Roman"/>
          <w:sz w:val="24"/>
          <w:szCs w:val="24"/>
        </w:rPr>
      </w:pPr>
    </w:p>
    <w:p w14:paraId="08CD22C6" w14:textId="77777777" w:rsidR="00426738" w:rsidRDefault="000A4E25">
      <w:pPr>
        <w:spacing w:line="480" w:lineRule="auto"/>
        <w:ind w:left="720" w:hanging="720"/>
        <w:rPr>
          <w:sz w:val="24"/>
          <w:szCs w:val="24"/>
        </w:rPr>
      </w:pPr>
      <w:r>
        <w:rPr>
          <w:rFonts w:eastAsia="Times New Roman"/>
          <w:sz w:val="24"/>
          <w:szCs w:val="24"/>
        </w:rPr>
        <w:t>Leal</w:t>
      </w:r>
      <w:proofErr w:type="spellEnd"/>
      <w:r>
        <w:rPr>
          <w:rFonts w:eastAsia="Times New Roman"/>
          <w:sz w:val="24"/>
          <w:szCs w:val="24"/>
        </w:rPr>
        <w:t xml:space="preserve"> I., Bergeron, M. J., Feau, N., Tsui, C. K. M., Foord, B., Pellow, K., ... and Sturrock, R. N. (2019). Cryptic Speciation in Western North America and Eastern Eurasia of the Pathogens Responsible for Laminated Root Rot. Phytopathology, 109(3), 456-468.</w:t>
      </w:r>
    </w:p>
    <w:p w14:paraId="40BBA88C" w14:textId="77777777" w:rsidR="00426738" w:rsidRDefault="000A4E25">
      <w:pPr>
        <w:spacing w:line="480" w:lineRule="auto"/>
        <w:ind w:left="720" w:hanging="720"/>
        <w:rPr>
          <w:sz w:val="24"/>
          <w:szCs w:val="24"/>
        </w:rPr>
      </w:pPr>
      <w:r>
        <w:rPr>
          <w:rFonts w:eastAsia="Times New Roman"/>
          <w:sz w:val="24"/>
          <w:szCs w:val="24"/>
        </w:rPr>
        <w:t xml:space="preserve">  Russell V. Lenth (2022). emmeans: Estimated Marginal Means, aka Least-Squares Means. R package version 1.7.4-1.</w:t>
      </w:r>
    </w:p>
    <w:p w14:paraId="7A3DD98C" w14:textId="77777777" w:rsidR="00426738" w:rsidRDefault="000A4E25">
      <w:pPr>
        <w:spacing w:line="480" w:lineRule="auto"/>
        <w:ind w:left="720" w:hanging="720"/>
        <w:rPr>
          <w:sz w:val="24"/>
          <w:szCs w:val="24"/>
        </w:rPr>
      </w:pPr>
      <w:r>
        <w:rPr>
          <w:rFonts w:eastAsia="Times New Roman"/>
          <w:sz w:val="24"/>
          <w:szCs w:val="24"/>
        </w:rPr>
        <w:lastRenderedPageBreak/>
        <w:t xml:space="preserve">  https://CRAN.R-project.org/package=emmeans</w:t>
      </w:r>
    </w:p>
    <w:p w14:paraId="31CFD622" w14:textId="77777777" w:rsidR="00426738" w:rsidRDefault="00426738">
      <w:pPr>
        <w:spacing w:line="480" w:lineRule="auto"/>
        <w:ind w:left="720" w:hanging="720"/>
        <w:rPr>
          <w:rFonts w:eastAsia="Times New Roman"/>
          <w:sz w:val="24"/>
          <w:szCs w:val="24"/>
        </w:rPr>
      </w:pPr>
    </w:p>
    <w:p w14:paraId="0D569D03" w14:textId="77777777" w:rsidR="00426738" w:rsidRDefault="000A4E25">
      <w:pPr>
        <w:spacing w:line="480" w:lineRule="auto"/>
        <w:ind w:left="720" w:hanging="720"/>
        <w:rPr>
          <w:rFonts w:eastAsia="Times New Roman"/>
          <w:color w:val="FF0000"/>
          <w:sz w:val="24"/>
          <w:szCs w:val="24"/>
        </w:rPr>
      </w:pPr>
      <w:r>
        <w:rPr>
          <w:rFonts w:eastAsia="Times New Roman"/>
          <w:color w:val="FF0000"/>
          <w:sz w:val="24"/>
          <w:szCs w:val="24"/>
        </w:rPr>
        <w:t>Li, C. Y., Lu, K. C., Nelson, E. E., Bollen, W. B., &amp; Trappe, J. M. (1969). Effect of phenolic and other compounds on grovvth of. Microbios, 3, 305-311.</w:t>
      </w:r>
    </w:p>
    <w:p w14:paraId="4ED23A94" w14:textId="77777777" w:rsidR="00426738" w:rsidRDefault="00426738">
      <w:pPr>
        <w:spacing w:line="480" w:lineRule="auto"/>
        <w:ind w:left="720" w:hanging="720"/>
        <w:rPr>
          <w:rFonts w:eastAsia="Times New Roman"/>
          <w:color w:val="FF0000"/>
          <w:sz w:val="24"/>
          <w:szCs w:val="24"/>
        </w:rPr>
      </w:pPr>
    </w:p>
    <w:p w14:paraId="721E2C56" w14:textId="77777777" w:rsidR="00426738" w:rsidRDefault="000A4E25">
      <w:pPr>
        <w:spacing w:line="480" w:lineRule="auto"/>
        <w:ind w:left="720" w:hanging="720"/>
        <w:rPr>
          <w:rFonts w:eastAsia="Times New Roman"/>
          <w:color w:val="FF0000"/>
          <w:sz w:val="24"/>
          <w:szCs w:val="24"/>
        </w:rPr>
      </w:pPr>
      <w:r>
        <w:rPr>
          <w:color w:val="FF0000"/>
        </w:rPr>
        <w:t>LI, C. Y., K. C. LU, J. M. TRAPPE, and W. B. BOLLEN. "Inhibition of Poria weirii and Fomes annosus by Linoleic Acid." Forest Sci. 16: 329.330. 1970.</w:t>
      </w:r>
    </w:p>
    <w:p w14:paraId="0A97C0A7" w14:textId="77777777" w:rsidR="00426738" w:rsidRDefault="00426738">
      <w:pPr>
        <w:spacing w:line="480" w:lineRule="auto"/>
        <w:rPr>
          <w:rFonts w:eastAsia="Times New Roman"/>
          <w:sz w:val="24"/>
          <w:szCs w:val="24"/>
        </w:rPr>
      </w:pPr>
    </w:p>
    <w:p w14:paraId="7AC67F3C" w14:textId="77777777" w:rsidR="00426738" w:rsidRDefault="000A4E25">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67">
        <w:r>
          <w:rPr>
            <w:rStyle w:val="Hyperlink"/>
            <w:rFonts w:ascii="Open Sans" w:hAnsi="Open Sans" w:cs="Open Sans"/>
            <w:color w:val="000000"/>
            <w:sz w:val="21"/>
            <w:szCs w:val="21"/>
            <w:shd w:val="clear" w:color="auto" w:fill="FFFFFF"/>
          </w:rPr>
          <w:t>https://doi.org/10.1094/PHYTO-12-17-0399-R</w:t>
        </w:r>
      </w:hyperlink>
    </w:p>
    <w:p w14:paraId="2C0C2652" w14:textId="77777777" w:rsidR="00426738" w:rsidRDefault="00426738">
      <w:pPr>
        <w:spacing w:line="480" w:lineRule="auto"/>
        <w:ind w:left="720" w:hanging="720"/>
        <w:rPr>
          <w:rFonts w:eastAsia="Times New Roman"/>
          <w:sz w:val="24"/>
          <w:szCs w:val="24"/>
        </w:rPr>
      </w:pPr>
    </w:p>
    <w:p w14:paraId="6926E5A3" w14:textId="77777777" w:rsidR="00426738" w:rsidRDefault="000A4E25">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144493DB" w14:textId="77777777" w:rsidR="00426738" w:rsidRDefault="00426738">
      <w:pPr>
        <w:spacing w:line="480" w:lineRule="auto"/>
        <w:ind w:left="720" w:hanging="720"/>
        <w:rPr>
          <w:rFonts w:eastAsia="Times New Roman"/>
          <w:sz w:val="24"/>
          <w:szCs w:val="24"/>
        </w:rPr>
      </w:pPr>
    </w:p>
    <w:p w14:paraId="25E8F2C8" w14:textId="77777777" w:rsidR="00426738" w:rsidRDefault="000A4E25">
      <w:pPr>
        <w:spacing w:line="480" w:lineRule="auto"/>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14:paraId="74B69B4D" w14:textId="77777777" w:rsidR="00426738" w:rsidRDefault="00426738">
      <w:pPr>
        <w:spacing w:line="480" w:lineRule="auto"/>
        <w:rPr>
          <w:rFonts w:eastAsia="Times New Roman"/>
          <w:sz w:val="24"/>
          <w:szCs w:val="24"/>
        </w:rPr>
      </w:pPr>
    </w:p>
    <w:p w14:paraId="1C70BF1A" w14:textId="77777777" w:rsidR="00426738" w:rsidRDefault="000A4E25">
      <w:pPr>
        <w:spacing w:line="480" w:lineRule="auto"/>
        <w:ind w:left="720" w:hanging="720"/>
        <w:rPr>
          <w:sz w:val="24"/>
          <w:szCs w:val="24"/>
        </w:rPr>
      </w:pPr>
      <w:r>
        <w:rPr>
          <w:rFonts w:eastAsia="Times New Roman"/>
          <w:sz w:val="24"/>
          <w:szCs w:val="24"/>
        </w:rPr>
        <w:t>McKenzie, D., Gedalof, Z. E., Peterson, D. L., and Mote, P. (2004). Climatic change, wildfire, and conservation. Conservation biology, 18(4), 890-902.  </w:t>
      </w:r>
    </w:p>
    <w:p w14:paraId="2C60121A" w14:textId="77777777" w:rsidR="00426738" w:rsidRDefault="000A4E25">
      <w:pPr>
        <w:spacing w:line="480" w:lineRule="auto"/>
        <w:ind w:left="720"/>
        <w:rPr>
          <w:sz w:val="24"/>
          <w:szCs w:val="24"/>
        </w:rPr>
      </w:pPr>
      <w:hyperlink r:id="rId68">
        <w:r>
          <w:rPr>
            <w:rStyle w:val="Hyperlink"/>
            <w:rFonts w:ascii="Open Sans" w:hAnsi="Open Sans" w:cs="Open Sans"/>
            <w:color w:val="000000"/>
            <w:sz w:val="21"/>
            <w:szCs w:val="21"/>
            <w:shd w:val="clear" w:color="auto" w:fill="FFFFFF"/>
          </w:rPr>
          <w:t>https://doi.org/10.1111/j.1523-1739.2004.00492.x</w:t>
        </w:r>
      </w:hyperlink>
    </w:p>
    <w:p w14:paraId="7CA3381F" w14:textId="77777777" w:rsidR="00426738" w:rsidRDefault="00426738">
      <w:pPr>
        <w:spacing w:line="480" w:lineRule="auto"/>
        <w:rPr>
          <w:rFonts w:eastAsia="Times New Roman"/>
          <w:sz w:val="24"/>
          <w:szCs w:val="24"/>
        </w:rPr>
      </w:pPr>
    </w:p>
    <w:p w14:paraId="1CAD04CF" w14:textId="77777777" w:rsidR="00426738" w:rsidRDefault="000A4E25">
      <w:pPr>
        <w:spacing w:line="480" w:lineRule="auto"/>
        <w:ind w:left="720" w:hanging="720"/>
        <w:rPr>
          <w:sz w:val="24"/>
          <w:szCs w:val="24"/>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14:paraId="349E434E" w14:textId="77777777" w:rsidR="00426738" w:rsidRDefault="00426738">
      <w:pPr>
        <w:spacing w:line="480" w:lineRule="auto"/>
        <w:ind w:left="720"/>
        <w:rPr>
          <w:rFonts w:ascii="Open Sans" w:hAnsi="Open Sans" w:cs="Open Sans"/>
          <w:sz w:val="21"/>
          <w:szCs w:val="21"/>
          <w:u w:val="single"/>
          <w:shd w:val="clear" w:color="auto" w:fill="FFFFFF"/>
        </w:rPr>
      </w:pPr>
    </w:p>
    <w:p w14:paraId="3688D377" w14:textId="77777777" w:rsidR="00426738" w:rsidRDefault="00426738">
      <w:pPr>
        <w:spacing w:line="480" w:lineRule="auto"/>
        <w:ind w:left="720" w:hanging="720"/>
        <w:rPr>
          <w:rFonts w:eastAsia="Times New Roman"/>
          <w:sz w:val="24"/>
          <w:szCs w:val="24"/>
        </w:rPr>
      </w:pPr>
    </w:p>
    <w:p w14:paraId="3A2544B0" w14:textId="77777777" w:rsidR="00426738" w:rsidRDefault="000A4E25">
      <w:pPr>
        <w:spacing w:line="480" w:lineRule="auto"/>
        <w:ind w:left="720" w:hanging="720"/>
        <w:rPr>
          <w:sz w:val="24"/>
          <w:szCs w:val="24"/>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69"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42C8E037" w14:textId="77777777" w:rsidR="00426738" w:rsidRDefault="00426738">
      <w:pPr>
        <w:spacing w:line="480" w:lineRule="auto"/>
        <w:ind w:left="720" w:hanging="720"/>
        <w:rPr>
          <w:rFonts w:eastAsia="Times New Roman"/>
          <w:sz w:val="24"/>
          <w:szCs w:val="24"/>
        </w:rPr>
      </w:pPr>
    </w:p>
    <w:p w14:paraId="2F4E7460" w14:textId="77777777" w:rsidR="00426738" w:rsidRDefault="000A4E25">
      <w:pPr>
        <w:spacing w:line="480" w:lineRule="auto"/>
        <w:ind w:left="720" w:hanging="720"/>
        <w:rPr>
          <w:sz w:val="24"/>
          <w:szCs w:val="24"/>
        </w:rPr>
      </w:pPr>
      <w:r>
        <w:rPr>
          <w:rFonts w:eastAsia="Times New Roman"/>
          <w:sz w:val="24"/>
          <w:szCs w:val="24"/>
        </w:rPr>
        <w:t xml:space="preserve">Mote, P.W., Salathé,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6FD34AE8" w14:textId="77777777" w:rsidR="00426738" w:rsidRDefault="00426738">
      <w:pPr>
        <w:spacing w:line="480" w:lineRule="auto"/>
        <w:rPr>
          <w:rFonts w:eastAsia="Times New Roman"/>
          <w:sz w:val="24"/>
          <w:szCs w:val="24"/>
        </w:rPr>
      </w:pPr>
    </w:p>
    <w:p w14:paraId="17EDA3CA" w14:textId="77777777" w:rsidR="00426738" w:rsidRDefault="000A4E25">
      <w:pPr>
        <w:spacing w:line="480" w:lineRule="auto"/>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14:paraId="12B13974" w14:textId="77777777" w:rsidR="00426738" w:rsidRDefault="00426738">
      <w:pPr>
        <w:spacing w:line="480" w:lineRule="auto"/>
        <w:ind w:left="720" w:hanging="720"/>
        <w:rPr>
          <w:rFonts w:eastAsia="Times New Roman"/>
          <w:sz w:val="24"/>
          <w:szCs w:val="24"/>
        </w:rPr>
      </w:pPr>
    </w:p>
    <w:p w14:paraId="33F5CC0B" w14:textId="77777777" w:rsidR="00426738" w:rsidRDefault="000A4E25">
      <w:pPr>
        <w:spacing w:line="480" w:lineRule="auto"/>
        <w:ind w:left="720" w:hanging="720"/>
        <w:rPr>
          <w:sz w:val="24"/>
          <w:szCs w:val="24"/>
        </w:rPr>
      </w:pPr>
      <w:r>
        <w:rPr>
          <w:rFonts w:eastAsia="Times New Roman"/>
          <w:sz w:val="24"/>
          <w:szCs w:val="24"/>
        </w:rPr>
        <w:t>Nelson, E.l E.; Martin, Neil E.; Williams, Ralph E. (1981). Laminated root rot of western conifers. Forest Insect and Disease Leaflet 159. Washington, DC: USDA Forest Service; 6 p.</w:t>
      </w:r>
    </w:p>
    <w:p w14:paraId="77A17E9C" w14:textId="77777777" w:rsidR="00426738" w:rsidRDefault="00426738">
      <w:pPr>
        <w:spacing w:line="480" w:lineRule="auto"/>
        <w:ind w:left="720" w:hanging="720"/>
        <w:rPr>
          <w:rFonts w:eastAsia="Times New Roman"/>
          <w:sz w:val="24"/>
          <w:szCs w:val="24"/>
        </w:rPr>
      </w:pPr>
    </w:p>
    <w:p w14:paraId="098324DB" w14:textId="4E9674DB" w:rsidR="00426738" w:rsidRDefault="000A4E25">
      <w:pPr>
        <w:spacing w:line="480" w:lineRule="auto"/>
        <w:ind w:left="720" w:hanging="720"/>
        <w:rPr>
          <w:ins w:id="710" w:author="Shawn McMurtrey" w:date="2022-10-13T16:36:00Z"/>
          <w:rStyle w:val="Hyperlink"/>
          <w:rFonts w:ascii="Open Sans" w:hAnsi="Open Sans" w:cs="Open Sans"/>
          <w:color w:val="000000"/>
          <w:sz w:val="21"/>
          <w:szCs w:val="21"/>
          <w:shd w:val="clear" w:color="auto" w:fill="FFFFFF"/>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70">
        <w:r>
          <w:rPr>
            <w:rStyle w:val="Hyperlink"/>
            <w:rFonts w:ascii="Open Sans" w:hAnsi="Open Sans" w:cs="Open Sans"/>
            <w:color w:val="000000"/>
            <w:sz w:val="21"/>
            <w:szCs w:val="21"/>
            <w:shd w:val="clear" w:color="auto" w:fill="FFFFFF"/>
          </w:rPr>
          <w:t>https://doi.org/10.1139/cjfr-2014-0168</w:t>
        </w:r>
      </w:hyperlink>
    </w:p>
    <w:p w14:paraId="7D0DC893" w14:textId="77777777" w:rsidR="002D5346" w:rsidRPr="002D5346" w:rsidRDefault="002D5346">
      <w:pPr>
        <w:spacing w:line="480" w:lineRule="auto"/>
        <w:ind w:left="720" w:hanging="720"/>
        <w:rPr>
          <w:rFonts w:eastAsia="Times New Roman"/>
          <w:sz w:val="24"/>
          <w:szCs w:val="24"/>
          <w:rPrChange w:id="711" w:author="Shawn McMurtrey" w:date="2022-10-13T16:37:00Z">
            <w:rPr>
              <w:sz w:val="24"/>
              <w:szCs w:val="24"/>
            </w:rPr>
          </w:rPrChange>
        </w:rPr>
      </w:pPr>
    </w:p>
    <w:p w14:paraId="0DCACD19" w14:textId="77777777" w:rsidR="002D5346" w:rsidRPr="002D5346" w:rsidRDefault="002D5346" w:rsidP="002D5346">
      <w:pPr>
        <w:spacing w:line="480" w:lineRule="auto"/>
        <w:ind w:left="720" w:hanging="720"/>
        <w:rPr>
          <w:ins w:id="712" w:author="Shawn McMurtrey" w:date="2022-10-13T16:37:00Z"/>
          <w:rFonts w:eastAsia="Times New Roman"/>
          <w:sz w:val="24"/>
          <w:szCs w:val="24"/>
          <w:rPrChange w:id="713" w:author="Shawn McMurtrey" w:date="2022-10-13T16:37:00Z">
            <w:rPr>
              <w:ins w:id="714" w:author="Shawn McMurtrey" w:date="2022-10-13T16:37:00Z"/>
            </w:rPr>
          </w:rPrChange>
        </w:rPr>
        <w:pPrChange w:id="715" w:author="Shawn McMurtrey" w:date="2022-10-13T16:37:00Z">
          <w:pPr>
            <w:spacing w:line="240" w:lineRule="auto"/>
          </w:pPr>
        </w:pPrChange>
      </w:pPr>
      <w:ins w:id="716" w:author="Shawn McMurtrey" w:date="2022-10-13T16:36:00Z">
        <w:r w:rsidRPr="002D5346">
          <w:rPr>
            <w:rFonts w:eastAsia="Times New Roman"/>
            <w:sz w:val="24"/>
            <w:szCs w:val="24"/>
            <w:rPrChange w:id="717" w:author="Shawn McMurtrey" w:date="2022-10-13T16:36:00Z">
              <w:rPr>
                <w:color w:val="222222"/>
                <w:sz w:val="20"/>
                <w:szCs w:val="20"/>
                <w:shd w:val="clear" w:color="auto" w:fill="FFFFFF"/>
              </w:rPr>
            </w:rPrChange>
          </w:rPr>
          <w:t>Parker, T. J., Clancy, K. M., &amp; Mathiasen, R. L. (2006). Interactions among fire, insects and pathogens in coniferous forests of the interior western United States and Canada. </w:t>
        </w:r>
        <w:r w:rsidRPr="002D5346">
          <w:rPr>
            <w:rFonts w:eastAsia="Times New Roman"/>
            <w:sz w:val="24"/>
            <w:szCs w:val="24"/>
            <w:rPrChange w:id="718" w:author="Shawn McMurtrey" w:date="2022-10-13T16:36:00Z">
              <w:rPr>
                <w:i/>
                <w:iCs/>
                <w:color w:val="222222"/>
                <w:sz w:val="20"/>
                <w:szCs w:val="20"/>
                <w:shd w:val="clear" w:color="auto" w:fill="FFFFFF"/>
              </w:rPr>
            </w:rPrChange>
          </w:rPr>
          <w:t>Agricultural and Forest Entomology</w:t>
        </w:r>
        <w:r w:rsidRPr="002D5346">
          <w:rPr>
            <w:rFonts w:eastAsia="Times New Roman"/>
            <w:sz w:val="24"/>
            <w:szCs w:val="24"/>
            <w:rPrChange w:id="719" w:author="Shawn McMurtrey" w:date="2022-10-13T16:36:00Z">
              <w:rPr>
                <w:color w:val="222222"/>
                <w:sz w:val="20"/>
                <w:szCs w:val="20"/>
                <w:shd w:val="clear" w:color="auto" w:fill="FFFFFF"/>
              </w:rPr>
            </w:rPrChange>
          </w:rPr>
          <w:t>, </w:t>
        </w:r>
        <w:r w:rsidRPr="002D5346">
          <w:rPr>
            <w:rFonts w:eastAsia="Times New Roman"/>
            <w:sz w:val="24"/>
            <w:szCs w:val="24"/>
            <w:rPrChange w:id="720" w:author="Shawn McMurtrey" w:date="2022-10-13T16:36:00Z">
              <w:rPr>
                <w:i/>
                <w:iCs/>
                <w:color w:val="222222"/>
                <w:sz w:val="20"/>
                <w:szCs w:val="20"/>
                <w:shd w:val="clear" w:color="auto" w:fill="FFFFFF"/>
              </w:rPr>
            </w:rPrChange>
          </w:rPr>
          <w:t>8</w:t>
        </w:r>
        <w:r w:rsidRPr="002D5346">
          <w:rPr>
            <w:rFonts w:eastAsia="Times New Roman"/>
            <w:sz w:val="24"/>
            <w:szCs w:val="24"/>
            <w:rPrChange w:id="721" w:author="Shawn McMurtrey" w:date="2022-10-13T16:36:00Z">
              <w:rPr>
                <w:color w:val="222222"/>
                <w:sz w:val="20"/>
                <w:szCs w:val="20"/>
                <w:shd w:val="clear" w:color="auto" w:fill="FFFFFF"/>
              </w:rPr>
            </w:rPrChange>
          </w:rPr>
          <w:t>(3), 167-189.</w:t>
        </w:r>
      </w:ins>
      <w:ins w:id="722" w:author="Shawn McMurtrey" w:date="2022-10-13T16:37:00Z">
        <w:r>
          <w:rPr>
            <w:rFonts w:eastAsia="Times New Roman"/>
            <w:sz w:val="24"/>
            <w:szCs w:val="24"/>
          </w:rPr>
          <w:t xml:space="preserve"> </w:t>
        </w:r>
        <w:r w:rsidRPr="002D5346">
          <w:rPr>
            <w:rFonts w:eastAsia="Times New Roman"/>
            <w:sz w:val="24"/>
            <w:szCs w:val="24"/>
            <w:rPrChange w:id="723" w:author="Shawn McMurtrey" w:date="2022-10-13T16:37:00Z">
              <w:rPr>
                <w:rFonts w:ascii="Open Sans" w:hAnsi="Open Sans" w:cs="Open Sans"/>
                <w:color w:val="767676"/>
                <w:sz w:val="21"/>
                <w:szCs w:val="21"/>
                <w:shd w:val="clear" w:color="auto" w:fill="FFFFFF"/>
              </w:rPr>
            </w:rPrChange>
          </w:rPr>
          <w:t> </w:t>
        </w:r>
      </w:ins>
    </w:p>
    <w:p w14:paraId="382AE27E" w14:textId="7F17A852" w:rsidR="002D5346" w:rsidRPr="002D5346" w:rsidRDefault="002D5346" w:rsidP="002D5346">
      <w:pPr>
        <w:spacing w:line="480" w:lineRule="auto"/>
        <w:ind w:left="720"/>
        <w:rPr>
          <w:ins w:id="724" w:author="Shawn McMurtrey" w:date="2022-10-13T16:37:00Z"/>
          <w:rFonts w:eastAsia="Times New Roman"/>
          <w:sz w:val="24"/>
          <w:szCs w:val="24"/>
          <w:rPrChange w:id="725" w:author="Shawn McMurtrey" w:date="2022-10-13T16:37:00Z">
            <w:rPr>
              <w:ins w:id="726" w:author="Shawn McMurtrey" w:date="2022-10-13T16:37:00Z"/>
              <w:rFonts w:ascii="Open Sans" w:hAnsi="Open Sans" w:cs="Open Sans"/>
              <w:color w:val="767676"/>
              <w:sz w:val="21"/>
              <w:szCs w:val="21"/>
            </w:rPr>
          </w:rPrChange>
        </w:rPr>
        <w:pPrChange w:id="727" w:author="Shawn McMurtrey" w:date="2022-10-13T16:37:00Z">
          <w:pPr>
            <w:shd w:val="clear" w:color="auto" w:fill="FFFFFF"/>
          </w:pPr>
        </w:pPrChange>
      </w:pPr>
      <w:ins w:id="728" w:author="Shawn McMurtrey" w:date="2022-10-13T16:37:00Z">
        <w:r>
          <w:rPr>
            <w:rFonts w:eastAsia="Times New Roman"/>
            <w:sz w:val="24"/>
            <w:szCs w:val="24"/>
          </w:rPr>
          <w:fldChar w:fldCharType="begin"/>
        </w:r>
        <w:r>
          <w:rPr>
            <w:rFonts w:eastAsia="Times New Roman"/>
            <w:sz w:val="24"/>
            <w:szCs w:val="24"/>
          </w:rPr>
          <w:instrText xml:space="preserve"> HYPERLINK "</w:instrText>
        </w:r>
        <w:r w:rsidRPr="002D5346">
          <w:rPr>
            <w:rFonts w:eastAsia="Times New Roman"/>
            <w:sz w:val="24"/>
            <w:szCs w:val="24"/>
            <w:rPrChange w:id="729" w:author="Shawn McMurtrey" w:date="2022-10-13T16:37:00Z">
              <w:rPr>
                <w:rStyle w:val="Hyperlink"/>
                <w:rFonts w:ascii="Open Sans" w:hAnsi="Open Sans" w:cs="Open Sans"/>
                <w:b/>
                <w:bCs/>
                <w:color w:val="005274"/>
                <w:sz w:val="21"/>
                <w:szCs w:val="21"/>
              </w:rPr>
            </w:rPrChange>
          </w:rPr>
          <w:instrText>https://doi.org/10.1111/j.1461-9563.2006.00305.x</w:instrText>
        </w:r>
        <w:r>
          <w:rPr>
            <w:rFonts w:eastAsia="Times New Roman"/>
            <w:sz w:val="24"/>
            <w:szCs w:val="24"/>
          </w:rPr>
          <w:instrText xml:space="preserve">" </w:instrText>
        </w:r>
        <w:r>
          <w:rPr>
            <w:rFonts w:eastAsia="Times New Roman"/>
            <w:sz w:val="24"/>
            <w:szCs w:val="24"/>
          </w:rPr>
          <w:fldChar w:fldCharType="separate"/>
        </w:r>
        <w:r w:rsidRPr="00E15545">
          <w:rPr>
            <w:rStyle w:val="Hyperlink"/>
            <w:rFonts w:eastAsia="Times New Roman"/>
            <w:sz w:val="24"/>
            <w:szCs w:val="24"/>
            <w:rPrChange w:id="730" w:author="Shawn McMurtrey" w:date="2022-10-13T16:37:00Z">
              <w:rPr>
                <w:rStyle w:val="Hyperlink"/>
                <w:rFonts w:ascii="Open Sans" w:hAnsi="Open Sans" w:cs="Open Sans"/>
                <w:b/>
                <w:bCs/>
                <w:color w:val="005274"/>
                <w:sz w:val="21"/>
                <w:szCs w:val="21"/>
              </w:rPr>
            </w:rPrChange>
          </w:rPr>
          <w:t>https://doi.org/10.1111/j.1461-9563.2006.00305.x</w:t>
        </w:r>
        <w:r>
          <w:rPr>
            <w:rFonts w:eastAsia="Times New Roman"/>
            <w:sz w:val="24"/>
            <w:szCs w:val="24"/>
          </w:rPr>
          <w:fldChar w:fldCharType="end"/>
        </w:r>
      </w:ins>
    </w:p>
    <w:p w14:paraId="0729948B" w14:textId="603FCE45" w:rsidR="00426738" w:rsidRDefault="00426738">
      <w:pPr>
        <w:spacing w:line="480" w:lineRule="auto"/>
        <w:ind w:left="720" w:hanging="720"/>
        <w:rPr>
          <w:ins w:id="731" w:author="Shawn McMurtrey" w:date="2022-10-13T16:36:00Z"/>
          <w:rFonts w:eastAsia="Times New Roman"/>
          <w:sz w:val="24"/>
          <w:szCs w:val="24"/>
        </w:rPr>
      </w:pPr>
    </w:p>
    <w:p w14:paraId="2569CA52" w14:textId="4CCF0602" w:rsidR="002D5346" w:rsidRDefault="002D5346" w:rsidP="002D5346">
      <w:pPr>
        <w:spacing w:line="480" w:lineRule="auto"/>
        <w:rPr>
          <w:rFonts w:eastAsia="Times New Roman"/>
          <w:sz w:val="24"/>
          <w:szCs w:val="24"/>
        </w:rPr>
        <w:pPrChange w:id="732" w:author="Shawn McMurtrey" w:date="2022-10-13T16:36:00Z">
          <w:pPr>
            <w:spacing w:line="480" w:lineRule="auto"/>
            <w:ind w:left="720" w:hanging="720"/>
          </w:pPr>
        </w:pPrChange>
      </w:pPr>
    </w:p>
    <w:p w14:paraId="613447B3" w14:textId="77777777" w:rsidR="00426738" w:rsidRDefault="000A4E25">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71">
        <w:r>
          <w:rPr>
            <w:rStyle w:val="Hyperlink"/>
            <w:rFonts w:ascii="Open Sans" w:hAnsi="Open Sans" w:cs="Open Sans"/>
            <w:color w:val="000000"/>
            <w:sz w:val="21"/>
            <w:szCs w:val="21"/>
            <w:shd w:val="clear" w:color="auto" w:fill="FFFFFF"/>
          </w:rPr>
          <w:t>https://doi.org/10.1093/forestscience/51.5.425</w:t>
        </w:r>
      </w:hyperlink>
    </w:p>
    <w:p w14:paraId="2DAF8880" w14:textId="77777777" w:rsidR="00426738" w:rsidRDefault="00426738">
      <w:pPr>
        <w:spacing w:line="480" w:lineRule="auto"/>
        <w:ind w:left="720" w:hanging="720"/>
        <w:rPr>
          <w:rFonts w:eastAsia="Times New Roman"/>
          <w:sz w:val="24"/>
          <w:szCs w:val="24"/>
        </w:rPr>
      </w:pPr>
    </w:p>
    <w:p w14:paraId="4214749C" w14:textId="77777777" w:rsidR="00426738" w:rsidRDefault="000A4E25">
      <w:pPr>
        <w:spacing w:line="480" w:lineRule="auto"/>
        <w:ind w:left="720" w:hanging="720"/>
        <w:rPr>
          <w:sz w:val="24"/>
          <w:szCs w:val="24"/>
        </w:rPr>
      </w:pPr>
      <w:r>
        <w:rPr>
          <w:rFonts w:eastAsia="Times New Roman"/>
          <w:sz w:val="24"/>
          <w:szCs w:val="24"/>
        </w:rPr>
        <w:lastRenderedPageBreak/>
        <w:t>Pretzsch, H., Grote, R., Reineking, B., Rötzer,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72">
        <w:r>
          <w:rPr>
            <w:rStyle w:val="Hyperlink"/>
            <w:rFonts w:ascii="Open Sans" w:hAnsi="Open Sans" w:cs="Open Sans"/>
            <w:color w:val="000000"/>
            <w:sz w:val="21"/>
            <w:szCs w:val="21"/>
            <w:shd w:val="clear" w:color="auto" w:fill="FFFFFF"/>
          </w:rPr>
          <w:t>https://doi.org/10.1093/aob/mcm246</w:t>
        </w:r>
      </w:hyperlink>
    </w:p>
    <w:p w14:paraId="25CA63E8" w14:textId="77777777" w:rsidR="00426738" w:rsidRDefault="00426738">
      <w:pPr>
        <w:spacing w:line="480" w:lineRule="auto"/>
        <w:ind w:left="720" w:hanging="720"/>
        <w:rPr>
          <w:rFonts w:eastAsia="Times New Roman"/>
          <w:sz w:val="24"/>
          <w:szCs w:val="24"/>
        </w:rPr>
      </w:pPr>
    </w:p>
    <w:p w14:paraId="60678FF3" w14:textId="77777777" w:rsidR="00426738" w:rsidRDefault="000A4E25">
      <w:pPr>
        <w:spacing w:line="480" w:lineRule="auto"/>
        <w:ind w:left="720" w:hanging="720"/>
        <w:rPr>
          <w:sz w:val="24"/>
          <w:szCs w:val="24"/>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000A40DC" w14:textId="77777777" w:rsidR="00426738" w:rsidRDefault="00426738">
      <w:pPr>
        <w:spacing w:line="480" w:lineRule="auto"/>
        <w:ind w:left="720" w:hanging="720"/>
        <w:rPr>
          <w:rFonts w:eastAsia="Times New Roman"/>
          <w:sz w:val="24"/>
          <w:szCs w:val="24"/>
        </w:rPr>
      </w:pPr>
    </w:p>
    <w:p w14:paraId="2466FAC3" w14:textId="77777777" w:rsidR="00426738" w:rsidRDefault="000A4E25">
      <w:pPr>
        <w:spacing w:line="480" w:lineRule="auto"/>
        <w:ind w:left="720" w:hanging="720"/>
        <w:rPr>
          <w:sz w:val="24"/>
          <w:szCs w:val="24"/>
        </w:rPr>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1DAEBF38" w14:textId="77777777" w:rsidR="00426738" w:rsidRDefault="00426738">
      <w:pPr>
        <w:spacing w:line="480" w:lineRule="auto"/>
        <w:rPr>
          <w:rFonts w:eastAsia="Times New Roman"/>
          <w:sz w:val="24"/>
          <w:szCs w:val="24"/>
        </w:rPr>
      </w:pPr>
    </w:p>
    <w:p w14:paraId="53EA872F" w14:textId="77777777" w:rsidR="00426738" w:rsidRDefault="000A4E25">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73">
        <w:r>
          <w:rPr>
            <w:rStyle w:val="Hyperlink"/>
            <w:rFonts w:ascii="Open Sans" w:hAnsi="Open Sans" w:cs="Open Sans"/>
            <w:color w:val="000000"/>
            <w:sz w:val="21"/>
            <w:szCs w:val="21"/>
            <w:shd w:val="clear" w:color="auto" w:fill="FFFFFF"/>
          </w:rPr>
          <w:t>http://www.rstudio.com/</w:t>
        </w:r>
      </w:hyperlink>
    </w:p>
    <w:p w14:paraId="6750E69F" w14:textId="77777777" w:rsidR="00426738" w:rsidRDefault="00426738">
      <w:pPr>
        <w:spacing w:line="480" w:lineRule="auto"/>
        <w:rPr>
          <w:rFonts w:eastAsia="Times New Roman"/>
          <w:sz w:val="24"/>
          <w:szCs w:val="24"/>
        </w:rPr>
      </w:pPr>
    </w:p>
    <w:p w14:paraId="25AC45B8" w14:textId="77777777" w:rsidR="00426738" w:rsidRDefault="000A4E25">
      <w:pPr>
        <w:spacing w:line="480" w:lineRule="auto"/>
        <w:ind w:left="720" w:hanging="720"/>
        <w:rPr>
          <w:sz w:val="24"/>
          <w:szCs w:val="24"/>
        </w:rPr>
      </w:pPr>
      <w:r>
        <w:rPr>
          <w:rFonts w:eastAsia="Times New Roman"/>
          <w:sz w:val="24"/>
          <w:szCs w:val="24"/>
        </w:rPr>
        <w:t>Scharpi, Robert F., technical coordinator. 1993. Diseases of Pacific Coast conifers. Agric. Handb. 521. Washington, DC: Forest Service, U.S. Department of Agriculture; 199 p,l</w:t>
      </w:r>
    </w:p>
    <w:p w14:paraId="5CFB6328" w14:textId="77777777" w:rsidR="00426738" w:rsidRDefault="00426738">
      <w:pPr>
        <w:spacing w:line="480" w:lineRule="auto"/>
        <w:ind w:left="720" w:hanging="720"/>
        <w:rPr>
          <w:rFonts w:eastAsia="Times New Roman"/>
          <w:sz w:val="24"/>
          <w:szCs w:val="24"/>
        </w:rPr>
      </w:pPr>
    </w:p>
    <w:p w14:paraId="3317E207" w14:textId="77777777" w:rsidR="00426738" w:rsidRDefault="000A4E25">
      <w:pPr>
        <w:spacing w:line="480" w:lineRule="auto"/>
        <w:ind w:left="720" w:hanging="720"/>
        <w:rPr>
          <w:sz w:val="24"/>
          <w:szCs w:val="24"/>
        </w:rPr>
      </w:pPr>
      <w:hyperlink r:id="rId74" w:anchor="bb0230" w:history="1">
        <w:r>
          <w:rPr>
            <w:rFonts w:eastAsia="Times New Roman"/>
            <w:sz w:val="24"/>
            <w:szCs w:val="24"/>
          </w:rPr>
          <w:t>Skovsgaard and Vanclay, 2008</w:t>
        </w:r>
      </w:hyperlink>
      <w:r>
        <w:rPr>
          <w:rFonts w:eastAsia="Times New Roman"/>
          <w:sz w:val="24"/>
          <w:szCs w:val="24"/>
        </w:rPr>
        <w:t xml:space="preserve"> J.P. Skovsgaard, J.K. Vanclay. 2008. Forest site productivity: a review of the evolution of dendrometric concepts for even-aged stands. Forestry, pp. 13-31. </w:t>
      </w:r>
      <w:hyperlink r:id="rId75">
        <w:r>
          <w:rPr>
            <w:rStyle w:val="Hyperlink"/>
            <w:rFonts w:ascii="Open Sans" w:hAnsi="Open Sans" w:cs="Open Sans"/>
            <w:color w:val="000000"/>
            <w:sz w:val="21"/>
            <w:szCs w:val="21"/>
            <w:shd w:val="clear" w:color="auto" w:fill="FFFFFF"/>
          </w:rPr>
          <w:t>https://doi.org/10.1093/forestry/cpm041</w:t>
        </w:r>
      </w:hyperlink>
    </w:p>
    <w:p w14:paraId="364700FB" w14:textId="77777777" w:rsidR="00426738" w:rsidRDefault="00426738">
      <w:pPr>
        <w:spacing w:line="480" w:lineRule="auto"/>
        <w:ind w:left="720" w:hanging="720"/>
        <w:rPr>
          <w:rFonts w:eastAsia="Times New Roman"/>
          <w:sz w:val="24"/>
          <w:szCs w:val="24"/>
        </w:rPr>
      </w:pPr>
    </w:p>
    <w:p w14:paraId="5CFD803D" w14:textId="77777777" w:rsidR="00426738" w:rsidRDefault="000A4E25">
      <w:pPr>
        <w:spacing w:line="480" w:lineRule="auto"/>
        <w:ind w:left="720" w:hanging="720"/>
        <w:rPr>
          <w:sz w:val="24"/>
          <w:szCs w:val="24"/>
        </w:rPr>
      </w:pPr>
      <w:r>
        <w:rPr>
          <w:rFonts w:eastAsia="Times New Roman"/>
          <w:sz w:val="24"/>
          <w:szCs w:val="24"/>
        </w:rPr>
        <w:lastRenderedPageBreak/>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Hyperlink"/>
          <w:rFonts w:ascii="Open Sans" w:hAnsi="Open Sans" w:cs="Open Sans"/>
          <w:color w:val="000000"/>
          <w:sz w:val="21"/>
          <w:szCs w:val="21"/>
          <w:shd w:val="clear" w:color="auto" w:fill="FFFFFF"/>
        </w:rPr>
        <w:t>https://www.fs.usda.gov/treesearch/pubs/30958</w:t>
      </w:r>
    </w:p>
    <w:p w14:paraId="042D82F3" w14:textId="77777777" w:rsidR="00426738" w:rsidRDefault="00426738">
      <w:pPr>
        <w:spacing w:line="480" w:lineRule="auto"/>
        <w:ind w:left="720" w:hanging="720"/>
        <w:rPr>
          <w:rFonts w:eastAsia="Times New Roman"/>
          <w:sz w:val="24"/>
          <w:szCs w:val="24"/>
        </w:rPr>
      </w:pPr>
    </w:p>
    <w:p w14:paraId="61054F22" w14:textId="77777777" w:rsidR="00426738" w:rsidRDefault="000A4E25">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76">
        <w:r>
          <w:rPr>
            <w:rStyle w:val="Hyperlink"/>
            <w:rFonts w:ascii="Open Sans" w:hAnsi="Open Sans" w:cs="Open Sans"/>
            <w:color w:val="000000"/>
            <w:sz w:val="21"/>
            <w:szCs w:val="21"/>
            <w:shd w:val="clear" w:color="auto" w:fill="FFFFFF"/>
          </w:rPr>
          <w:t>http://websoilsurvey.sc.egov.usda.gov</w:t>
        </w:r>
      </w:hyperlink>
    </w:p>
    <w:p w14:paraId="23B9C7A9" w14:textId="77777777" w:rsidR="00426738" w:rsidRDefault="00426738">
      <w:pPr>
        <w:spacing w:line="480" w:lineRule="auto"/>
        <w:ind w:left="720" w:hanging="720"/>
        <w:rPr>
          <w:rFonts w:eastAsia="Times New Roman"/>
          <w:sz w:val="24"/>
          <w:szCs w:val="24"/>
        </w:rPr>
      </w:pPr>
    </w:p>
    <w:p w14:paraId="292D5EFC" w14:textId="77777777" w:rsidR="00426738" w:rsidRDefault="000A4E25">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4CA1B30D" w14:textId="77777777" w:rsidR="00426738" w:rsidRDefault="00426738">
      <w:pPr>
        <w:spacing w:line="480" w:lineRule="auto"/>
        <w:ind w:left="720" w:hanging="720"/>
        <w:rPr>
          <w:rFonts w:eastAsia="Times New Roman"/>
          <w:sz w:val="24"/>
          <w:szCs w:val="24"/>
        </w:rPr>
      </w:pPr>
    </w:p>
    <w:p w14:paraId="725EDAD4" w14:textId="77777777" w:rsidR="00426738" w:rsidRDefault="000A4E25">
      <w:pPr>
        <w:spacing w:line="480" w:lineRule="auto"/>
        <w:ind w:left="720" w:hanging="720"/>
        <w:rPr>
          <w:rFonts w:eastAsia="Times New Roman"/>
          <w:sz w:val="24"/>
          <w:szCs w:val="24"/>
        </w:rPr>
      </w:pPr>
      <w:r>
        <w:rPr>
          <w:rFonts w:eastAsia="Times New Roman"/>
          <w:sz w:val="24"/>
          <w:szCs w:val="24"/>
        </w:rPr>
        <w:t>Subramanian, N., Bergh, J., Johansson, U., Nilsson, U., &amp; Sallnäs, O. (2015). Adaptation of forest management regimes in southern Sweden to increased risks associated with climate change. Forests, 7(1), 8.</w:t>
      </w:r>
    </w:p>
    <w:p w14:paraId="3BFDE071" w14:textId="77777777" w:rsidR="00426738" w:rsidRDefault="00426738">
      <w:pPr>
        <w:spacing w:line="480" w:lineRule="auto"/>
        <w:ind w:left="720" w:hanging="720"/>
        <w:rPr>
          <w:rFonts w:eastAsia="Times New Roman"/>
          <w:sz w:val="24"/>
          <w:szCs w:val="24"/>
        </w:rPr>
      </w:pPr>
    </w:p>
    <w:p w14:paraId="15981869" w14:textId="77777777" w:rsidR="00426738" w:rsidRDefault="000A4E25">
      <w:pPr>
        <w:spacing w:line="480" w:lineRule="auto"/>
        <w:ind w:left="720" w:hanging="720"/>
        <w:rPr>
          <w:sz w:val="24"/>
          <w:szCs w:val="24"/>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14:paraId="06ED20F5" w14:textId="77777777" w:rsidR="00426738" w:rsidRDefault="00426738">
      <w:pPr>
        <w:spacing w:line="480" w:lineRule="auto"/>
        <w:ind w:left="720" w:hanging="720"/>
        <w:rPr>
          <w:rFonts w:eastAsia="Times New Roman"/>
          <w:sz w:val="24"/>
          <w:szCs w:val="24"/>
        </w:rPr>
      </w:pPr>
    </w:p>
    <w:p w14:paraId="5215FBF1" w14:textId="77777777" w:rsidR="00426738" w:rsidRDefault="000A4E25">
      <w:pPr>
        <w:spacing w:line="480" w:lineRule="auto"/>
        <w:ind w:left="720" w:hanging="720"/>
        <w:rPr>
          <w:sz w:val="24"/>
          <w:szCs w:val="24"/>
        </w:rPr>
      </w:pPr>
      <w:r>
        <w:rPr>
          <w:rFonts w:eastAsia="Times New Roman"/>
          <w:sz w:val="24"/>
          <w:szCs w:val="24"/>
        </w:rPr>
        <w:lastRenderedPageBreak/>
        <w:t>Thies, Walter G. 1984. Laminated root rot, the quest for control. Journal of Forestry S2: 345-356.</w:t>
      </w:r>
    </w:p>
    <w:p w14:paraId="306F3B72" w14:textId="77777777" w:rsidR="00426738" w:rsidRDefault="00426738">
      <w:pPr>
        <w:spacing w:line="480" w:lineRule="auto"/>
        <w:ind w:left="720" w:hanging="720"/>
        <w:rPr>
          <w:rFonts w:eastAsia="Times New Roman"/>
          <w:sz w:val="24"/>
          <w:szCs w:val="24"/>
        </w:rPr>
      </w:pPr>
    </w:p>
    <w:p w14:paraId="364857A9" w14:textId="77777777" w:rsidR="00426738" w:rsidRDefault="000A4E25">
      <w:pPr>
        <w:spacing w:line="480" w:lineRule="auto"/>
        <w:ind w:left="720" w:hanging="720"/>
        <w:rPr>
          <w:ins w:id="733" w:author="Shawn McMurtrey" w:date="2022-08-19T14:14:00Z"/>
          <w:rFonts w:eastAsia="Times New Roman"/>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1057C0AB" w14:textId="77777777" w:rsidR="00426738" w:rsidRDefault="00426738">
      <w:pPr>
        <w:spacing w:line="480" w:lineRule="auto"/>
        <w:ind w:left="720" w:hanging="720"/>
        <w:rPr>
          <w:ins w:id="734" w:author="Shawn McMurtrey" w:date="2022-08-19T14:14:00Z"/>
          <w:rFonts w:eastAsia="Times New Roman"/>
          <w:sz w:val="24"/>
          <w:szCs w:val="24"/>
        </w:rPr>
      </w:pPr>
    </w:p>
    <w:p w14:paraId="11872489" w14:textId="77777777" w:rsidR="00426738" w:rsidRDefault="000A4E25">
      <w:pPr>
        <w:spacing w:line="480" w:lineRule="auto"/>
        <w:ind w:left="720" w:hanging="720"/>
        <w:rPr>
          <w:rFonts w:eastAsia="Times New Roman"/>
          <w:sz w:val="24"/>
          <w:szCs w:val="24"/>
        </w:rPr>
      </w:pPr>
      <w:ins w:id="735" w:author="Shawn McMurtrey" w:date="2022-08-19T14:14:00Z">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ins>
    </w:p>
    <w:p w14:paraId="08914908" w14:textId="77777777" w:rsidR="00426738" w:rsidRDefault="00426738">
      <w:pPr>
        <w:spacing w:line="480" w:lineRule="auto"/>
        <w:ind w:left="720" w:hanging="720"/>
        <w:rPr>
          <w:rFonts w:eastAsia="Times New Roman"/>
          <w:sz w:val="24"/>
          <w:szCs w:val="24"/>
        </w:rPr>
      </w:pPr>
    </w:p>
    <w:p w14:paraId="48AB604B" w14:textId="77777777" w:rsidR="00426738" w:rsidRDefault="000A4E25">
      <w:pPr>
        <w:spacing w:line="480" w:lineRule="auto"/>
        <w:ind w:left="720" w:hanging="720"/>
        <w:rPr>
          <w:rFonts w:eastAsia="Times New Roman"/>
          <w:sz w:val="24"/>
          <w:szCs w:val="24"/>
        </w:rPr>
      </w:pPr>
      <w:r>
        <w:rPr>
          <w:rFonts w:eastAsia="Times New Roman"/>
          <w:sz w:val="24"/>
          <w:szCs w:val="24"/>
        </w:rPr>
        <w:t>Tkacz, B. M., and Hansen, E. M. (1982). Damage by laminated root rot in two succeeding stands of Douglas-fir. Journal of Forestry, 80(12), 788-791.</w:t>
      </w:r>
    </w:p>
    <w:p w14:paraId="7199F369" w14:textId="77777777" w:rsidR="00426738" w:rsidRDefault="00426738">
      <w:pPr>
        <w:spacing w:line="480" w:lineRule="auto"/>
        <w:ind w:left="720" w:hanging="720"/>
        <w:rPr>
          <w:rFonts w:eastAsia="Times New Roman"/>
          <w:sz w:val="24"/>
          <w:szCs w:val="24"/>
        </w:rPr>
      </w:pPr>
    </w:p>
    <w:p w14:paraId="3A1BFF00" w14:textId="77777777" w:rsidR="00426738" w:rsidRDefault="000A4E25">
      <w:pPr>
        <w:spacing w:line="480" w:lineRule="auto"/>
        <w:ind w:left="720" w:hanging="720"/>
        <w:rPr>
          <w:rFonts w:eastAsia="Times New Roman"/>
          <w:color w:val="FF0000"/>
          <w:sz w:val="24"/>
          <w:szCs w:val="24"/>
        </w:rPr>
      </w:pPr>
      <w:r>
        <w:rPr>
          <w:rFonts w:eastAsia="Times New Roman"/>
          <w:color w:val="FF0000"/>
          <w:sz w:val="24"/>
          <w:szCs w:val="24"/>
        </w:rPr>
        <w:t>Trappe, J. M. (1972). Regulation of soil organisms by red alder: a potential biological system for control of Poria weirii. In Oreg. State Univ. For. Symp (Vol. 3, pp. 35-51)</w:t>
      </w:r>
    </w:p>
    <w:p w14:paraId="5F128694" w14:textId="77777777" w:rsidR="00426738" w:rsidRDefault="00426738">
      <w:pPr>
        <w:spacing w:line="480" w:lineRule="auto"/>
        <w:rPr>
          <w:rFonts w:eastAsia="Times New Roman"/>
          <w:sz w:val="24"/>
          <w:szCs w:val="24"/>
        </w:rPr>
      </w:pPr>
    </w:p>
    <w:p w14:paraId="1C01B8D6" w14:textId="77777777" w:rsidR="00EE2EC3" w:rsidRDefault="000A4E25">
      <w:pPr>
        <w:spacing w:line="480" w:lineRule="auto"/>
        <w:ind w:left="720" w:hanging="720"/>
        <w:rPr>
          <w:ins w:id="736" w:author="Shawn McMurtrey" w:date="2022-10-14T13:14:00Z"/>
          <w:rFonts w:eastAsia="Times New Roman"/>
          <w:sz w:val="24"/>
          <w:szCs w:val="24"/>
        </w:rPr>
      </w:pPr>
      <w:r>
        <w:rPr>
          <w:rFonts w:eastAsia="Times New Roman"/>
          <w:sz w:val="24"/>
          <w:szCs w:val="24"/>
        </w:rPr>
        <w:lastRenderedPageBreak/>
        <w:t>USDA-FS, 2011. Region Five ecological restoration: leadership intent. March (2011). U.S. Forest Service, Pacific Southwest Region, Albany, California, USA.</w:t>
      </w:r>
    </w:p>
    <w:p w14:paraId="7AFCB05F" w14:textId="77777777" w:rsidR="00EE2EC3" w:rsidRDefault="00EE2EC3">
      <w:pPr>
        <w:spacing w:line="480" w:lineRule="auto"/>
        <w:ind w:left="720" w:hanging="720"/>
        <w:rPr>
          <w:ins w:id="737" w:author="Shawn McMurtrey" w:date="2022-10-14T13:14:00Z"/>
          <w:rFonts w:eastAsia="Times New Roman"/>
          <w:sz w:val="24"/>
          <w:szCs w:val="24"/>
        </w:rPr>
      </w:pPr>
    </w:p>
    <w:p w14:paraId="64C1C4F7" w14:textId="62F21B4C" w:rsidR="00426738" w:rsidRDefault="00EE2EC3">
      <w:pPr>
        <w:spacing w:line="480" w:lineRule="auto"/>
        <w:ind w:left="720" w:hanging="720"/>
        <w:rPr>
          <w:sz w:val="24"/>
          <w:szCs w:val="24"/>
        </w:rPr>
      </w:pPr>
      <w:proofErr w:type="spellStart"/>
      <w:ins w:id="738" w:author="Shawn McMurtrey" w:date="2022-10-14T13:14:00Z">
        <w:r w:rsidRPr="00EE2EC3">
          <w:rPr>
            <w:rFonts w:eastAsia="Times New Roman"/>
            <w:sz w:val="24"/>
            <w:szCs w:val="24"/>
            <w:rPrChange w:id="739" w:author="Shawn McMurtrey" w:date="2022-10-14T13:15:00Z">
              <w:rPr>
                <w:color w:val="222222"/>
                <w:sz w:val="20"/>
                <w:szCs w:val="20"/>
                <w:shd w:val="clear" w:color="auto" w:fill="FFFFFF"/>
              </w:rPr>
            </w:rPrChange>
          </w:rPr>
          <w:t>Vandygriff</w:t>
        </w:r>
        <w:proofErr w:type="spellEnd"/>
        <w:r w:rsidRPr="00EE2EC3">
          <w:rPr>
            <w:rFonts w:eastAsia="Times New Roman"/>
            <w:sz w:val="24"/>
            <w:szCs w:val="24"/>
            <w:rPrChange w:id="740" w:author="Shawn McMurtrey" w:date="2022-10-14T13:15:00Z">
              <w:rPr>
                <w:color w:val="222222"/>
                <w:sz w:val="20"/>
                <w:szCs w:val="20"/>
                <w:shd w:val="clear" w:color="auto" w:fill="FFFFFF"/>
              </w:rPr>
            </w:rPrChange>
          </w:rPr>
          <w:t>, J. C., Hansen, E. M., Bentz, B. J., Allen, K. K., Amman, G. D., &amp; Rasmussen, L. A. (2015). Long-term efficacy of diameter-limit cutting to reduce mountain pine beetle-caused tree mortality in a lodgepole pine forest. </w:t>
        </w:r>
        <w:r w:rsidRPr="00EE2EC3">
          <w:rPr>
            <w:rFonts w:eastAsia="Times New Roman"/>
            <w:sz w:val="24"/>
            <w:szCs w:val="24"/>
            <w:rPrChange w:id="741" w:author="Shawn McMurtrey" w:date="2022-10-14T13:15:00Z">
              <w:rPr>
                <w:i/>
                <w:iCs/>
                <w:color w:val="222222"/>
                <w:sz w:val="20"/>
                <w:szCs w:val="20"/>
                <w:shd w:val="clear" w:color="auto" w:fill="FFFFFF"/>
              </w:rPr>
            </w:rPrChange>
          </w:rPr>
          <w:t>The Forestry Chronicle</w:t>
        </w:r>
        <w:r w:rsidRPr="00EE2EC3">
          <w:rPr>
            <w:rFonts w:eastAsia="Times New Roman"/>
            <w:sz w:val="24"/>
            <w:szCs w:val="24"/>
            <w:rPrChange w:id="742" w:author="Shawn McMurtrey" w:date="2022-10-14T13:15:00Z">
              <w:rPr>
                <w:color w:val="222222"/>
                <w:sz w:val="20"/>
                <w:szCs w:val="20"/>
                <w:shd w:val="clear" w:color="auto" w:fill="FFFFFF"/>
              </w:rPr>
            </w:rPrChange>
          </w:rPr>
          <w:t>, </w:t>
        </w:r>
        <w:r w:rsidRPr="00EE2EC3">
          <w:rPr>
            <w:rFonts w:eastAsia="Times New Roman"/>
            <w:sz w:val="24"/>
            <w:szCs w:val="24"/>
            <w:rPrChange w:id="743" w:author="Shawn McMurtrey" w:date="2022-10-14T13:15:00Z">
              <w:rPr>
                <w:i/>
                <w:iCs/>
                <w:color w:val="222222"/>
                <w:sz w:val="20"/>
                <w:szCs w:val="20"/>
                <w:shd w:val="clear" w:color="auto" w:fill="FFFFFF"/>
              </w:rPr>
            </w:rPrChange>
          </w:rPr>
          <w:t>91</w:t>
        </w:r>
        <w:r w:rsidRPr="00EE2EC3">
          <w:rPr>
            <w:rFonts w:eastAsia="Times New Roman"/>
            <w:sz w:val="24"/>
            <w:szCs w:val="24"/>
            <w:rPrChange w:id="744" w:author="Shawn McMurtrey" w:date="2022-10-14T13:15:00Z">
              <w:rPr>
                <w:color w:val="222222"/>
                <w:sz w:val="20"/>
                <w:szCs w:val="20"/>
                <w:shd w:val="clear" w:color="auto" w:fill="FFFFFF"/>
              </w:rPr>
            </w:rPrChange>
          </w:rPr>
          <w:t>(4), 444-456.</w:t>
        </w:r>
      </w:ins>
      <w:r w:rsidR="000A4E25">
        <w:rPr>
          <w:rFonts w:eastAsia="Times New Roman"/>
          <w:sz w:val="24"/>
          <w:szCs w:val="24"/>
        </w:rPr>
        <w:br/>
      </w:r>
    </w:p>
    <w:p w14:paraId="78AE1277" w14:textId="77777777" w:rsidR="00426738" w:rsidRDefault="000A4E25">
      <w:pPr>
        <w:spacing w:line="480" w:lineRule="auto"/>
        <w:ind w:left="720" w:hanging="720"/>
        <w:rPr>
          <w:sz w:val="24"/>
          <w:szCs w:val="24"/>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77" w:tgtFrame="Persistent link using digital object identifier">
        <w:r>
          <w:rPr>
            <w:rStyle w:val="Hyperlink"/>
            <w:color w:val="auto"/>
          </w:rPr>
          <w:t>https://doi.org/10.1016/j.foreco.2018.03.043</w:t>
        </w:r>
      </w:hyperlink>
    </w:p>
    <w:p w14:paraId="49075E29" w14:textId="77777777" w:rsidR="00426738" w:rsidRDefault="00426738">
      <w:pPr>
        <w:spacing w:line="480" w:lineRule="auto"/>
        <w:ind w:left="720" w:hanging="720"/>
        <w:rPr>
          <w:rFonts w:eastAsia="Times New Roman"/>
          <w:sz w:val="24"/>
          <w:szCs w:val="24"/>
        </w:rPr>
      </w:pPr>
    </w:p>
    <w:p w14:paraId="3AB41958" w14:textId="77777777" w:rsidR="00426738" w:rsidRDefault="000A4E25">
      <w:pPr>
        <w:spacing w:line="480" w:lineRule="auto"/>
        <w:ind w:left="720" w:hanging="720"/>
        <w:rPr>
          <w:sz w:val="24"/>
          <w:szCs w:val="24"/>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14:paraId="2A3D25A1" w14:textId="77777777" w:rsidR="00426738" w:rsidRDefault="00426738">
      <w:pPr>
        <w:spacing w:line="480" w:lineRule="auto"/>
        <w:ind w:left="720" w:hanging="720"/>
        <w:rPr>
          <w:rFonts w:eastAsia="Times New Roman"/>
          <w:sz w:val="24"/>
          <w:szCs w:val="24"/>
        </w:rPr>
      </w:pPr>
    </w:p>
    <w:p w14:paraId="06D9511B" w14:textId="77777777" w:rsidR="00426738" w:rsidRDefault="000A4E25">
      <w:pPr>
        <w:spacing w:line="480" w:lineRule="auto"/>
        <w:ind w:left="720" w:hanging="720"/>
        <w:rPr>
          <w:sz w:val="24"/>
          <w:szCs w:val="24"/>
        </w:rPr>
      </w:pPr>
      <w:r>
        <w:t xml:space="preserve">Wickham, H. (2009). ggplot2: Elegant Graphics for Data Analysis. Springer-Verlag. </w:t>
      </w:r>
      <w:r>
        <w:rPr>
          <w:rStyle w:val="Hyperlink"/>
          <w:color w:val="auto"/>
        </w:rPr>
        <w:t>http://ggplot2.org/</w:t>
      </w:r>
    </w:p>
    <w:p w14:paraId="5A093473" w14:textId="77777777" w:rsidR="00426738" w:rsidRDefault="00426738">
      <w:pPr>
        <w:spacing w:line="480" w:lineRule="auto"/>
        <w:ind w:left="720" w:hanging="720"/>
        <w:rPr>
          <w:rFonts w:eastAsia="Times New Roman"/>
          <w:sz w:val="24"/>
          <w:szCs w:val="24"/>
        </w:rPr>
      </w:pPr>
    </w:p>
    <w:p w14:paraId="2E2E1019" w14:textId="77777777" w:rsidR="00426738" w:rsidRDefault="000A4E25">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78">
        <w:r>
          <w:rPr>
            <w:rStyle w:val="Hyperlink"/>
            <w:color w:val="auto"/>
          </w:rPr>
          <w:t>https://ggplot2.tidyverse.org</w:t>
        </w:r>
      </w:hyperlink>
    </w:p>
    <w:p w14:paraId="382C4D46" w14:textId="77777777" w:rsidR="00426738" w:rsidRDefault="00426738">
      <w:pPr>
        <w:spacing w:line="480" w:lineRule="auto"/>
        <w:ind w:left="720" w:hanging="720"/>
        <w:rPr>
          <w:rFonts w:eastAsia="Times New Roman"/>
          <w:sz w:val="24"/>
          <w:szCs w:val="24"/>
        </w:rPr>
      </w:pPr>
    </w:p>
    <w:p w14:paraId="169D4721" w14:textId="77777777" w:rsidR="00426738" w:rsidRDefault="000A4E25">
      <w:pPr>
        <w:spacing w:line="480" w:lineRule="auto"/>
        <w:ind w:left="720" w:hanging="720"/>
        <w:rPr>
          <w:sz w:val="24"/>
          <w:szCs w:val="24"/>
        </w:rPr>
      </w:pPr>
      <w:r>
        <w:rPr>
          <w:rFonts w:eastAsia="Times New Roman"/>
          <w:sz w:val="24"/>
          <w:szCs w:val="24"/>
        </w:rPr>
        <w:lastRenderedPageBreak/>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79">
        <w:r>
          <w:rPr>
            <w:rStyle w:val="Hyperlink"/>
            <w:color w:val="auto"/>
          </w:rPr>
          <w:t>https://CRAN.R-project.org/package=tidyverse</w:t>
        </w:r>
      </w:hyperlink>
    </w:p>
    <w:p w14:paraId="2ABE8885" w14:textId="77777777" w:rsidR="00426738" w:rsidRDefault="00426738">
      <w:pPr>
        <w:spacing w:line="480" w:lineRule="auto"/>
        <w:ind w:left="720" w:hanging="720"/>
        <w:rPr>
          <w:rFonts w:eastAsia="Times New Roman"/>
          <w:sz w:val="24"/>
          <w:szCs w:val="24"/>
        </w:rPr>
      </w:pPr>
    </w:p>
    <w:p w14:paraId="6A880D63" w14:textId="085D5EC8" w:rsidR="00426738" w:rsidDel="0049659A" w:rsidRDefault="000A4E25">
      <w:pPr>
        <w:spacing w:line="480" w:lineRule="auto"/>
        <w:ind w:left="720" w:hanging="720"/>
        <w:rPr>
          <w:del w:id="745" w:author="Shawn McMurtrey" w:date="2022-10-14T14:46:00Z"/>
          <w:sz w:val="24"/>
          <w:szCs w:val="24"/>
        </w:rPr>
      </w:pPr>
      <w:del w:id="746" w:author="Shawn McMurtrey" w:date="2022-10-14T14:46:00Z">
        <w:r w:rsidDel="0049659A">
          <w:rPr>
            <w:rFonts w:eastAsia="Times New Roman"/>
            <w:sz w:val="24"/>
            <w:szCs w:val="24"/>
          </w:rPr>
          <w:delText xml:space="preserve">USDA (1990), Land and Resource Management Plan Siuslaw National Forest. </w:delText>
        </w:r>
        <w:r w:rsidDel="0049659A">
          <w:rPr>
            <w:rStyle w:val="Hyperlink"/>
            <w:rFonts w:ascii="Open Sans" w:hAnsi="Open Sans" w:cs="Open Sans"/>
            <w:color w:val="000000"/>
            <w:sz w:val="21"/>
            <w:szCs w:val="21"/>
            <w:shd w:val="clear" w:color="auto" w:fill="FFFFFF"/>
          </w:rPr>
          <w:delText>https://www.fs.usda.gov/Internet/FSE_DOCUMENTS/fsbdev7_007057.pdf</w:delText>
        </w:r>
      </w:del>
    </w:p>
    <w:p w14:paraId="00767C37" w14:textId="77777777" w:rsidR="00426738" w:rsidRDefault="00426738">
      <w:pPr>
        <w:spacing w:line="480" w:lineRule="auto"/>
        <w:ind w:left="720" w:hanging="720"/>
        <w:rPr>
          <w:rFonts w:ascii="Times New Roman" w:eastAsia="Times New Roman" w:hAnsi="Times New Roman" w:cs="Times New Roman"/>
          <w:sz w:val="24"/>
          <w:szCs w:val="24"/>
        </w:rPr>
      </w:pPr>
    </w:p>
    <w:p w14:paraId="5C87F703" w14:textId="77777777" w:rsidR="00426738" w:rsidRDefault="000A4E25">
      <w:pPr>
        <w:spacing w:line="480" w:lineRule="auto"/>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80"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671C0E4C" w14:textId="2E62EB30" w:rsidR="00426738" w:rsidRDefault="00426738">
      <w:pPr>
        <w:spacing w:line="480" w:lineRule="auto"/>
        <w:rPr>
          <w:sz w:val="24"/>
          <w:szCs w:val="24"/>
          <w:highlight w:val="white"/>
        </w:rPr>
      </w:pPr>
    </w:p>
    <w:p w14:paraId="23E55ED1" w14:textId="38990607" w:rsidR="00DD5452" w:rsidRPr="00DD5452" w:rsidRDefault="00DD5452" w:rsidP="00DD5452">
      <w:pPr>
        <w:spacing w:line="480" w:lineRule="auto"/>
        <w:ind w:left="720" w:hanging="720"/>
        <w:rPr>
          <w:rFonts w:ascii="Times New Roman" w:eastAsia="Times New Roman" w:hAnsi="Times New Roman" w:cs="Times New Roman"/>
          <w:sz w:val="24"/>
          <w:szCs w:val="24"/>
        </w:rPr>
      </w:pPr>
      <w:proofErr w:type="spellStart"/>
      <w:r w:rsidRPr="00DD5452">
        <w:rPr>
          <w:rFonts w:ascii="Times New Roman" w:eastAsia="Times New Roman" w:hAnsi="Times New Roman" w:cs="Times New Roman"/>
          <w:sz w:val="24"/>
          <w:szCs w:val="24"/>
        </w:rPr>
        <w:t>Zabowski</w:t>
      </w:r>
      <w:proofErr w:type="spellEnd"/>
      <w:r w:rsidRPr="00DD5452">
        <w:rPr>
          <w:rFonts w:ascii="Times New Roman" w:eastAsia="Times New Roman" w:hAnsi="Times New Roman" w:cs="Times New Roman"/>
          <w:sz w:val="24"/>
          <w:szCs w:val="24"/>
        </w:rPr>
        <w:t xml:space="preserve">, D., </w:t>
      </w:r>
      <w:proofErr w:type="spellStart"/>
      <w:r w:rsidRPr="00DD5452">
        <w:rPr>
          <w:rFonts w:ascii="Times New Roman" w:eastAsia="Times New Roman" w:hAnsi="Times New Roman" w:cs="Times New Roman"/>
          <w:sz w:val="24"/>
          <w:szCs w:val="24"/>
        </w:rPr>
        <w:t>Chambreau</w:t>
      </w:r>
      <w:proofErr w:type="spellEnd"/>
      <w:r w:rsidRPr="00DD5452">
        <w:rPr>
          <w:rFonts w:ascii="Times New Roman" w:eastAsia="Times New Roman" w:hAnsi="Times New Roman" w:cs="Times New Roman"/>
          <w:sz w:val="24"/>
          <w:szCs w:val="24"/>
        </w:rPr>
        <w:t xml:space="preserve">, D., </w:t>
      </w:r>
      <w:proofErr w:type="spellStart"/>
      <w:r w:rsidRPr="00DD5452">
        <w:rPr>
          <w:rFonts w:ascii="Times New Roman" w:eastAsia="Times New Roman" w:hAnsi="Times New Roman" w:cs="Times New Roman"/>
          <w:sz w:val="24"/>
          <w:szCs w:val="24"/>
        </w:rPr>
        <w:t>Rotramel</w:t>
      </w:r>
      <w:proofErr w:type="spellEnd"/>
      <w:r w:rsidRPr="00DD5452">
        <w:rPr>
          <w:rFonts w:ascii="Times New Roman" w:eastAsia="Times New Roman" w:hAnsi="Times New Roman" w:cs="Times New Roman"/>
          <w:sz w:val="24"/>
          <w:szCs w:val="24"/>
        </w:rPr>
        <w:t xml:space="preserve">, N., &amp; </w:t>
      </w:r>
      <w:proofErr w:type="spellStart"/>
      <w:r w:rsidRPr="00DD5452">
        <w:rPr>
          <w:rFonts w:ascii="Times New Roman" w:eastAsia="Times New Roman" w:hAnsi="Times New Roman" w:cs="Times New Roman"/>
          <w:sz w:val="24"/>
          <w:szCs w:val="24"/>
        </w:rPr>
        <w:t>Thies</w:t>
      </w:r>
      <w:proofErr w:type="spellEnd"/>
      <w:r w:rsidRPr="00DD5452">
        <w:rPr>
          <w:rFonts w:ascii="Times New Roman" w:eastAsia="Times New Roman" w:hAnsi="Times New Roman" w:cs="Times New Roman"/>
          <w:sz w:val="24"/>
          <w:szCs w:val="24"/>
        </w:rPr>
        <w:t>, W. G. (2008). Long-term effects of stump removal to control root rot on forest soil bulk density, soil carbon and nitrogen content. Forest Ecology and Management, 255(3-4), 720-727.</w:t>
      </w:r>
    </w:p>
    <w:p w14:paraId="3A5D679B" w14:textId="77777777" w:rsidR="00426738" w:rsidRDefault="00426738">
      <w:pPr>
        <w:spacing w:line="480" w:lineRule="auto"/>
        <w:rPr>
          <w:sz w:val="24"/>
          <w:szCs w:val="24"/>
          <w:highlight w:val="white"/>
        </w:rPr>
      </w:pPr>
    </w:p>
    <w:p w14:paraId="2C5C71A9" w14:textId="77777777" w:rsidR="00426738" w:rsidRDefault="00426738">
      <w:pPr>
        <w:spacing w:line="480" w:lineRule="auto"/>
        <w:rPr>
          <w:sz w:val="24"/>
          <w:szCs w:val="24"/>
          <w:highlight w:val="white"/>
        </w:rPr>
      </w:pPr>
    </w:p>
    <w:p w14:paraId="71813DC1" w14:textId="77777777" w:rsidR="00426738" w:rsidRDefault="00426738">
      <w:pPr>
        <w:spacing w:line="480" w:lineRule="auto"/>
        <w:rPr>
          <w:sz w:val="24"/>
          <w:szCs w:val="24"/>
          <w:highlight w:val="white"/>
        </w:rPr>
      </w:pPr>
    </w:p>
    <w:p w14:paraId="062AFB65" w14:textId="77777777" w:rsidR="00426738" w:rsidRDefault="000A4E25">
      <w:pPr>
        <w:spacing w:line="480" w:lineRule="auto"/>
        <w:rPr>
          <w:sz w:val="24"/>
          <w:szCs w:val="24"/>
        </w:rPr>
      </w:pPr>
      <w:r>
        <w:br w:type="page"/>
      </w:r>
    </w:p>
    <w:p w14:paraId="39FB02EC" w14:textId="77777777" w:rsidR="00426738" w:rsidRDefault="00426738">
      <w:pPr>
        <w:spacing w:line="480" w:lineRule="auto"/>
      </w:pPr>
    </w:p>
    <w:sectPr w:rsidR="00426738">
      <w:headerReference w:type="default" r:id="rId81"/>
      <w:pgSz w:w="12240" w:h="15840"/>
      <w:pgMar w:top="2013" w:right="1440" w:bottom="1440" w:left="1440" w:header="1440" w:footer="0" w:gutter="0"/>
      <w:lnNumType w:countBy="1" w:distance="283" w:restart="continuous"/>
      <w:cols w:space="720"/>
      <w:formProt w:val="0"/>
      <w:docGrid w:linePitch="299" w:charSpace="2457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3" w:author="Shawn McMurtrey" w:date="2022-10-13T15:48:00Z" w:initials="SM">
    <w:p w14:paraId="2E92E26A" w14:textId="77777777" w:rsidR="005E1F30" w:rsidRDefault="005E1F30" w:rsidP="000A4E25">
      <w:pPr>
        <w:pStyle w:val="CommentText"/>
      </w:pPr>
      <w:r>
        <w:rPr>
          <w:rStyle w:val="CommentReference"/>
        </w:rPr>
        <w:annotationRef/>
      </w:r>
      <w:r>
        <w:t>I need to double check these values.</w:t>
      </w:r>
    </w:p>
  </w:comment>
  <w:comment w:id="44" w:author="Unknown Author" w:date="2022-07-14T10:28:00Z" w:initials="">
    <w:p w14:paraId="530B4FA5" w14:textId="539B241A" w:rsidR="00426738" w:rsidRDefault="000A4E25">
      <w:r>
        <w:rPr>
          <w:rFonts w:ascii="Liberation Serif" w:eastAsia="Segoe UI" w:hAnsi="Liberation Serif" w:cs="Tahoma"/>
          <w:sz w:val="20"/>
          <w:szCs w:val="24"/>
          <w:lang w:val="en-US" w:bidi="en-US"/>
        </w:rPr>
        <w:t>Add summary of Apiary results.</w:t>
      </w:r>
    </w:p>
  </w:comment>
  <w:comment w:id="89" w:author="Shawn McMurtrey" w:date="2022-10-14T09:40:00Z" w:initials="SM">
    <w:p w14:paraId="0F61B318" w14:textId="77777777" w:rsidR="00F437F5" w:rsidRDefault="00F437F5" w:rsidP="00F437F5">
      <w:pPr>
        <w:pStyle w:val="CommentText"/>
      </w:pPr>
      <w:r>
        <w:rPr>
          <w:rStyle w:val="CommentReference"/>
        </w:rPr>
        <w:annotationRef/>
      </w:r>
      <w:r>
        <w:t>Add citation for these.</w:t>
      </w:r>
    </w:p>
  </w:comment>
  <w:comment w:id="177" w:author="Shawn McMurtrey" w:date="2022-10-12T12:57:00Z" w:initials="SM">
    <w:p w14:paraId="1D62807E" w14:textId="2DB1EEC3" w:rsidR="005335DE" w:rsidRDefault="005335DE" w:rsidP="000A4E25">
      <w:pPr>
        <w:pStyle w:val="CommentText"/>
      </w:pPr>
      <w:r>
        <w:rPr>
          <w:rStyle w:val="CommentReference"/>
        </w:rPr>
        <w:annotationRef/>
      </w:r>
      <w:r>
        <w:t>Is this paragraph necessary? Should it be added to the methods section for Woods Creek or perhaps removed altogether?</w:t>
      </w:r>
    </w:p>
  </w:comment>
  <w:comment w:id="179" w:author="Unknown Author" w:date="2022-07-14T10:32:00Z" w:initials="">
    <w:p w14:paraId="41959564" w14:textId="121778D2" w:rsidR="00426738" w:rsidRDefault="000A4E25">
      <w:r>
        <w:rPr>
          <w:rFonts w:ascii="Liberation Serif" w:eastAsia="Segoe UI" w:hAnsi="Liberation Serif" w:cs="Tahoma"/>
          <w:sz w:val="20"/>
          <w:szCs w:val="24"/>
          <w:lang w:val="en-US" w:bidi="en-US"/>
        </w:rPr>
        <w:t>Add background on private/industrial short rotation forestry?</w:t>
      </w:r>
    </w:p>
  </w:comment>
  <w:comment w:id="180" w:author="Shawn McMurtrey" w:date="2022-10-12T10:30:00Z" w:initials="SM">
    <w:p w14:paraId="10AFECA7" w14:textId="77777777" w:rsidR="00DD3225" w:rsidRDefault="00DD3225" w:rsidP="000A4E25">
      <w:pPr>
        <w:pStyle w:val="CommentText"/>
      </w:pPr>
      <w:r>
        <w:rPr>
          <w:rStyle w:val="CommentReference"/>
        </w:rPr>
        <w:annotationRef/>
      </w:r>
      <w:r>
        <w:t xml:space="preserve">See paragraph starting at line 91. Feel free to move or edit it if you think it is out of place. </w:t>
      </w:r>
    </w:p>
  </w:comment>
  <w:comment w:id="181" w:author="Shawn McMurtrey" w:date="2022-08-31T21:28:00Z" w:initials="SM">
    <w:p w14:paraId="2290FC6A" w14:textId="6A120F44" w:rsidR="00426738" w:rsidRDefault="000A4E25">
      <w:r>
        <w:rPr>
          <w:rFonts w:ascii="Liberation Serif" w:eastAsia="Segoe UI" w:hAnsi="Liberation Serif" w:cs="Tahoma"/>
          <w:sz w:val="24"/>
          <w:szCs w:val="24"/>
          <w:lang w:val="en-US" w:bidi="en-US"/>
        </w:rPr>
        <w:t xml:space="preserve">I think this would be a good idea if we decide to keep the previous paragraph about the Siuslaw National Forest. </w:t>
      </w:r>
    </w:p>
  </w:comment>
  <w:comment w:id="183" w:author="Unknown Author" w:date="2022-07-14T10:33:00Z" w:initials="">
    <w:p w14:paraId="2F30353E" w14:textId="77777777" w:rsidR="00426738" w:rsidRDefault="000A4E25">
      <w:r>
        <w:rPr>
          <w:rFonts w:ascii="Liberation Serif" w:eastAsia="Segoe UI" w:hAnsi="Liberation Serif" w:cs="Tahoma"/>
          <w:sz w:val="20"/>
          <w:szCs w:val="24"/>
          <w:lang w:val="en-US" w:bidi="en-US"/>
        </w:rPr>
        <w:t>Add background on non-host rotation as well as specific hypotheses regarding alder inhibition of C. sulphurascens</w:t>
      </w:r>
    </w:p>
  </w:comment>
  <w:comment w:id="184" w:author="Shawn McMurtrey" w:date="2022-10-12T12:57:00Z" w:initials="SM">
    <w:p w14:paraId="65A7CB0F" w14:textId="77777777" w:rsidR="005335DE" w:rsidRDefault="005335DE" w:rsidP="000A4E25">
      <w:pPr>
        <w:pStyle w:val="CommentText"/>
      </w:pPr>
      <w:r>
        <w:rPr>
          <w:rStyle w:val="CommentReference"/>
        </w:rPr>
        <w:annotationRef/>
      </w:r>
      <w:r>
        <w:t xml:space="preserve">See paragraph starting at line 91. Feel free to move or edit it if you think it is out of place. </w:t>
      </w:r>
    </w:p>
  </w:comment>
  <w:comment w:id="206" w:author="showalt_d" w:date="2022-09-16T13:39:00Z" w:initials="s">
    <w:p w14:paraId="29D1A642" w14:textId="159951F5" w:rsidR="00426738" w:rsidRDefault="000A4E25">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231" w:author="Unknown Author" w:date="2022-10-07T14:52:00Z" w:initials="">
    <w:p w14:paraId="6AE4018C" w14:textId="77777777" w:rsidR="00426738" w:rsidRDefault="000A4E25">
      <w:r>
        <w:rPr>
          <w:sz w:val="20"/>
        </w:rPr>
        <w:t>Necessary?</w:t>
      </w:r>
    </w:p>
  </w:comment>
  <w:comment w:id="236" w:author="Unknown Author" w:date="2022-10-07T14:56:00Z" w:initials="">
    <w:p w14:paraId="481C5451" w14:textId="77777777" w:rsidR="00426738" w:rsidRDefault="000A4E25">
      <w:r>
        <w:rPr>
          <w:sz w:val="20"/>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308" w:author="Shawn McMurtrey" w:date="2022-08-22T09:29:00Z" w:initials="SM">
    <w:p w14:paraId="01DB7608" w14:textId="77777777" w:rsidR="00426738" w:rsidRDefault="000A4E25">
      <w:r>
        <w:rPr>
          <w:rFonts w:ascii="Liberation Serif" w:eastAsia="Segoe UI" w:hAnsi="Liberation Serif" w:cs="Tahoma"/>
          <w:sz w:val="24"/>
          <w:szCs w:val="24"/>
          <w:lang w:val="en-US" w:bidi="en-US"/>
        </w:rPr>
        <w:t>Should this be "fixed radius"?</w:t>
      </w:r>
    </w:p>
  </w:comment>
  <w:comment w:id="339" w:author="Shawn McMurtrey" w:date="2021-09-28T12:31:00Z" w:initials="SM">
    <w:p w14:paraId="5B4BB2C6" w14:textId="77777777" w:rsidR="00426738" w:rsidRDefault="000A4E25">
      <w:r>
        <w:rPr>
          <w:rFonts w:ascii="Liberation Serif" w:eastAsia="Segoe UI" w:hAnsi="Liberation Serif" w:cs="Tahoma"/>
          <w:sz w:val="24"/>
          <w:szCs w:val="24"/>
          <w:lang w:val="en-US" w:bidi="en-US"/>
        </w:rPr>
        <w:t xml:space="preserve">As a reminder, the objectives are: The overall aim of this study was to develop a better understanding of the interaction between forest management practices and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the cause of laminated root rot. The specific objectives were to: (i) evaluate the effect of thinning on </w:t>
      </w:r>
      <w:r>
        <w:rPr>
          <w:rFonts w:ascii="Liberation Serif" w:eastAsia="Segoe UI" w:hAnsi="Liberation Serif" w:cs="Tahoma"/>
          <w:i/>
          <w:iCs/>
          <w:sz w:val="24"/>
          <w:szCs w:val="24"/>
          <w:lang w:val="en-US" w:bidi="en-US"/>
        </w:rPr>
        <w:t xml:space="preserve">C. sulphurascens </w:t>
      </w:r>
      <w:r>
        <w:rPr>
          <w:rFonts w:ascii="Liberation Serif" w:eastAsia="Segoe UI" w:hAnsi="Liberation Serif" w:cs="Tahoma"/>
          <w:sz w:val="24"/>
          <w:szCs w:val="24"/>
          <w:lang w:val="en-US" w:bidi="en-US"/>
        </w:rPr>
        <w:t xml:space="preserve">induced mortality; (ii) compare the rate of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in thinned and unthinned stands; and (iii) validate the ability of the Western Root Disease Model to predict growth and yield of thinned and unthinned stands impacted by </w:t>
      </w:r>
      <w:r>
        <w:rPr>
          <w:rFonts w:ascii="Liberation Serif" w:eastAsia="Segoe UI" w:hAnsi="Liberation Serif" w:cs="Tahoma"/>
          <w:i/>
          <w:iCs/>
          <w:sz w:val="24"/>
          <w:szCs w:val="24"/>
          <w:lang w:val="en-US" w:bidi="en-US"/>
        </w:rPr>
        <w:t>C. sulphurascens.</w:t>
      </w:r>
    </w:p>
  </w:comment>
  <w:comment w:id="352" w:author="showalt_d" w:date="2022-09-29T12:06:00Z" w:initials="s">
    <w:p w14:paraId="021633AC" w14:textId="77777777" w:rsidR="00426738" w:rsidRDefault="000A4E25">
      <w:r>
        <w:rPr>
          <w:rFonts w:ascii="Liberation Serif" w:eastAsia="Segoe UI" w:hAnsi="Liberation Serif" w:cs="Tahoma"/>
          <w:sz w:val="24"/>
          <w:szCs w:val="24"/>
          <w:lang w:val="en-US" w:bidi="en-US"/>
        </w:rPr>
        <w:t>Makes sense to change all of these to 95% CI as well, correct?</w:t>
      </w:r>
    </w:p>
  </w:comment>
  <w:comment w:id="407" w:author="showalt_d" w:date="2022-09-16T15:28:00Z" w:initials="s">
    <w:p w14:paraId="361A306C" w14:textId="77777777" w:rsidR="00426738" w:rsidRDefault="000A4E25">
      <w:r>
        <w:rPr>
          <w:rFonts w:ascii="Liberation Serif" w:eastAsia="Segoe UI" w:hAnsi="Liberation Serif" w:cs="Tahoma"/>
          <w:sz w:val="24"/>
          <w:szCs w:val="24"/>
          <w:lang w:val="en-US" w:bidi="en-US"/>
        </w:rPr>
        <w:t>Convert to ribbon style graph with all measurement dates like in Apiary.</w:t>
      </w:r>
    </w:p>
  </w:comment>
  <w:comment w:id="417" w:author="Shawn McMurtrey" w:date="2022-10-12T13:07:00Z" w:initials="SM">
    <w:p w14:paraId="30D27341" w14:textId="77777777" w:rsidR="003137E0" w:rsidRDefault="003137E0" w:rsidP="000A4E25">
      <w:pPr>
        <w:pStyle w:val="CommentText"/>
      </w:pPr>
      <w:r>
        <w:rPr>
          <w:rStyle w:val="CommentReference"/>
        </w:rPr>
        <w:annotationRef/>
      </w:r>
      <w:r>
        <w:t>I will check these values one more time.</w:t>
      </w:r>
    </w:p>
  </w:comment>
  <w:comment w:id="491" w:author="showalt_d" w:date="2022-09-16T13:56:00Z" w:initials="s">
    <w:p w14:paraId="25C075B4" w14:textId="769CB563" w:rsidR="00426738" w:rsidRDefault="000A4E25">
      <w:r>
        <w:rPr>
          <w:rFonts w:ascii="Liberation Serif" w:eastAsia="Segoe UI" w:hAnsi="Liberation Serif" w:cs="Tahoma"/>
          <w:sz w:val="24"/>
          <w:szCs w:val="24"/>
          <w:lang w:val="en-US" w:bidi="en-US"/>
        </w:rPr>
        <w:t>The basal area measurments will be represented with a graph and the percentage of plots with LRR can go in the text of the results.</w:t>
      </w:r>
    </w:p>
  </w:comment>
  <w:comment w:id="507" w:author="showalt_d" w:date="2022-08-29T10:56:00Z" w:initials="s">
    <w:p w14:paraId="63704564" w14:textId="77777777" w:rsidR="00426738" w:rsidRDefault="000A4E25">
      <w:r>
        <w:rPr>
          <w:rFonts w:ascii="Liberation Serif" w:eastAsia="Segoe UI" w:hAnsi="Liberation Serif" w:cs="Tahoma"/>
          <w:sz w:val="24"/>
          <w:szCs w:val="24"/>
          <w:lang w:val="en-US" w:bidi="en-US"/>
        </w:rPr>
        <w:t>Could be also get a figure that plots mean +/- SE stand basal area for each of the treatments on the same graph.  This would complement Table 1 which reports just 1990 and 2020 BA.</w:t>
      </w:r>
    </w:p>
  </w:comment>
  <w:comment w:id="508" w:author="showalt_d" w:date="2022-09-16T15:28:00Z" w:initials="s">
    <w:p w14:paraId="652306B6" w14:textId="77777777" w:rsidR="00426738" w:rsidRDefault="000A4E25">
      <w:r>
        <w:rPr>
          <w:rFonts w:ascii="Liberation Serif" w:eastAsia="Segoe UI" w:hAnsi="Liberation Serif" w:cs="Tahoma"/>
          <w:sz w:val="24"/>
          <w:szCs w:val="24"/>
          <w:lang w:val="en-US" w:bidi="en-US"/>
        </w:rPr>
        <w:t>Shawn is preparing a panel for the Apiary Douglas fir treatment.</w:t>
      </w:r>
    </w:p>
  </w:comment>
  <w:comment w:id="509" w:author="Shawn McMurtrey" w:date="2022-09-22T22:33:00Z" w:initials="SM">
    <w:p w14:paraId="0BC557DA" w14:textId="77777777" w:rsidR="00426738" w:rsidRDefault="000A4E25">
      <w:r>
        <w:rPr>
          <w:rFonts w:ascii="Liberation Serif" w:eastAsia="Segoe UI" w:hAnsi="Liberation Serif" w:cs="Tahoma"/>
          <w:sz w:val="24"/>
          <w:szCs w:val="24"/>
          <w:lang w:val="en-US" w:bidi="en-US"/>
        </w:rPr>
        <w:t>See figure 3D. I suppose that I should scale the x axis for 24 years and 8 years?</w:t>
      </w:r>
    </w:p>
  </w:comment>
  <w:comment w:id="510" w:author="Shawn McMurtrey" w:date="2022-09-22T22:33:00Z" w:initials="SM">
    <w:p w14:paraId="2CC7F09B" w14:textId="77777777" w:rsidR="00426738" w:rsidRDefault="000A4E25">
      <w:r>
        <w:rPr>
          <w:rFonts w:ascii="Liberation Serif" w:eastAsia="Segoe UI" w:hAnsi="Liberation Serif" w:cs="Tahoma"/>
          <w:sz w:val="24"/>
          <w:szCs w:val="24"/>
          <w:lang w:val="en-US" w:bidi="en-US"/>
        </w:rPr>
        <w:t>Any other changes?</w:t>
      </w:r>
    </w:p>
  </w:comment>
  <w:comment w:id="544" w:author="showalt_d" w:date="2022-09-29T12:07:00Z" w:initials="s">
    <w:p w14:paraId="0D663CCF" w14:textId="77777777" w:rsidR="00426738" w:rsidRDefault="000A4E25">
      <w:r>
        <w:rPr>
          <w:rFonts w:ascii="Liberation Serif" w:eastAsia="Segoe UI" w:hAnsi="Liberation Serif" w:cs="Tahoma"/>
          <w:sz w:val="24"/>
          <w:szCs w:val="24"/>
          <w:lang w:val="en-US" w:bidi="en-US"/>
        </w:rPr>
        <w:t>Change to 95% CI</w:t>
      </w:r>
    </w:p>
  </w:comment>
  <w:comment w:id="547" w:author="showalt_d" w:date="2022-09-29T12:07:00Z" w:initials="s">
    <w:p w14:paraId="26378427" w14:textId="77777777" w:rsidR="00426738" w:rsidRDefault="000A4E25">
      <w:r>
        <w:rPr>
          <w:rFonts w:ascii="Liberation Serif" w:eastAsia="Segoe UI" w:hAnsi="Liberation Serif" w:cs="Tahoma"/>
          <w:sz w:val="24"/>
          <w:szCs w:val="24"/>
          <w:lang w:val="en-US" w:bidi="en-US"/>
        </w:rPr>
        <w:t>Change to CI</w:t>
      </w:r>
    </w:p>
  </w:comment>
  <w:comment w:id="554" w:author="showalt_d" w:date="2022-09-29T12:07:00Z" w:initials="s">
    <w:p w14:paraId="3AD5936D" w14:textId="77777777" w:rsidR="00426738" w:rsidRDefault="000A4E25">
      <w:r>
        <w:rPr>
          <w:rFonts w:ascii="Liberation Serif" w:eastAsia="Segoe UI" w:hAnsi="Liberation Serif" w:cs="Tahoma"/>
          <w:sz w:val="24"/>
          <w:szCs w:val="24"/>
          <w:lang w:val="en-US" w:bidi="en-US"/>
        </w:rPr>
        <w:t>Change to CI</w:t>
      </w:r>
    </w:p>
  </w:comment>
  <w:comment w:id="555" w:author="Unknown Author" w:date="2022-10-07T16:16:00Z" w:initials="">
    <w:p w14:paraId="2E858C79" w14:textId="77777777" w:rsidR="00426738" w:rsidRDefault="000A4E25">
      <w:r>
        <w:rPr>
          <w:sz w:val="20"/>
        </w:rPr>
        <w:t>This figure is probably unnecessary</w:t>
      </w:r>
    </w:p>
  </w:comment>
  <w:comment w:id="556" w:author="showalt_d" w:date="2022-09-16T15:17:00Z" w:initials="s">
    <w:p w14:paraId="546AC98F" w14:textId="77777777" w:rsidR="00426738" w:rsidRDefault="000A4E25">
      <w:r>
        <w:rPr>
          <w:rFonts w:ascii="Liberation Serif" w:eastAsia="Segoe UI" w:hAnsi="Liberation Serif" w:cs="Tahoma"/>
          <w:sz w:val="24"/>
          <w:szCs w:val="24"/>
          <w:lang w:val="en-US" w:bidi="en-US"/>
        </w:rPr>
        <w:t>These survival curves need some polishing of the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E92E26A" w15:done="0"/>
  <w15:commentEx w15:paraId="530B4FA5" w15:done="0"/>
  <w15:commentEx w15:paraId="0F61B318" w15:done="0"/>
  <w15:commentEx w15:paraId="1D62807E" w15:done="0"/>
  <w15:commentEx w15:paraId="41959564" w15:done="0"/>
  <w15:commentEx w15:paraId="10AFECA7" w15:paraIdParent="41959564" w15:done="0"/>
  <w15:commentEx w15:paraId="2290FC6A" w15:done="0"/>
  <w15:commentEx w15:paraId="2F30353E" w15:done="0"/>
  <w15:commentEx w15:paraId="65A7CB0F" w15:paraIdParent="2F30353E" w15:done="0"/>
  <w15:commentEx w15:paraId="29D1A642" w15:done="0"/>
  <w15:commentEx w15:paraId="6AE4018C" w15:done="0"/>
  <w15:commentEx w15:paraId="481C5451" w15:done="0"/>
  <w15:commentEx w15:paraId="01DB7608" w15:done="0"/>
  <w15:commentEx w15:paraId="5B4BB2C6" w15:done="0"/>
  <w15:commentEx w15:paraId="021633AC" w15:done="0"/>
  <w15:commentEx w15:paraId="361A306C" w15:done="0"/>
  <w15:commentEx w15:paraId="30D27341" w15:done="0"/>
  <w15:commentEx w15:paraId="25C075B4" w15:done="0"/>
  <w15:commentEx w15:paraId="63704564" w15:done="0"/>
  <w15:commentEx w15:paraId="652306B6" w15:done="0"/>
  <w15:commentEx w15:paraId="0BC557DA" w15:done="0"/>
  <w15:commentEx w15:paraId="2CC7F09B" w15:done="0"/>
  <w15:commentEx w15:paraId="0D663CCF" w15:done="0"/>
  <w15:commentEx w15:paraId="26378427" w15:done="0"/>
  <w15:commentEx w15:paraId="3AD5936D" w15:done="0"/>
  <w15:commentEx w15:paraId="2E858C79" w15:done="0"/>
  <w15:commentEx w15:paraId="546AC9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F2B1D8" w16cex:dateUtc="2022-10-13T22:48:00Z"/>
  <w16cex:commentExtensible w16cex:durableId="26F3ACF1" w16cex:dateUtc="2022-10-14T16:40:00Z"/>
  <w16cex:commentExtensible w16cex:durableId="26F1381E" w16cex:dateUtc="2022-10-12T19:57:00Z"/>
  <w16cex:commentExtensible w16cex:durableId="26F115C8" w16cex:dateUtc="2022-10-12T17:30:00Z"/>
  <w16cex:commentExtensible w16cex:durableId="26F13853" w16cex:dateUtc="2022-10-12T19:57:00Z"/>
  <w16cex:commentExtensible w16cex:durableId="26F13A95" w16cex:dateUtc="2022-10-12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E92E26A" w16cid:durableId="26F2B1D8"/>
  <w16cid:commentId w16cid:paraId="530B4FA5" w16cid:durableId="26EC4DF0"/>
  <w16cid:commentId w16cid:paraId="0F61B318" w16cid:durableId="26F3ACF1"/>
  <w16cid:commentId w16cid:paraId="1D62807E" w16cid:durableId="26F1381E"/>
  <w16cid:commentId w16cid:paraId="41959564" w16cid:durableId="26EC4DF6"/>
  <w16cid:commentId w16cid:paraId="10AFECA7" w16cid:durableId="26F115C8"/>
  <w16cid:commentId w16cid:paraId="2290FC6A" w16cid:durableId="26EC4DF7"/>
  <w16cid:commentId w16cid:paraId="2F30353E" w16cid:durableId="26EC4DF8"/>
  <w16cid:commentId w16cid:paraId="65A7CB0F" w16cid:durableId="26F13853"/>
  <w16cid:commentId w16cid:paraId="29D1A642" w16cid:durableId="26EC4DFC"/>
  <w16cid:commentId w16cid:paraId="6AE4018C" w16cid:durableId="26EC4DFD"/>
  <w16cid:commentId w16cid:paraId="481C5451" w16cid:durableId="26EC4DFE"/>
  <w16cid:commentId w16cid:paraId="01DB7608" w16cid:durableId="26EC4DFF"/>
  <w16cid:commentId w16cid:paraId="5B4BB2C6" w16cid:durableId="26EC4E00"/>
  <w16cid:commentId w16cid:paraId="021633AC" w16cid:durableId="26EC4E01"/>
  <w16cid:commentId w16cid:paraId="361A306C" w16cid:durableId="26EC4E07"/>
  <w16cid:commentId w16cid:paraId="30D27341" w16cid:durableId="26F13A95"/>
  <w16cid:commentId w16cid:paraId="25C075B4" w16cid:durableId="26EC4E08"/>
  <w16cid:commentId w16cid:paraId="63704564" w16cid:durableId="26EC4E09"/>
  <w16cid:commentId w16cid:paraId="652306B6" w16cid:durableId="26EC4E0A"/>
  <w16cid:commentId w16cid:paraId="0BC557DA" w16cid:durableId="26EC4E0B"/>
  <w16cid:commentId w16cid:paraId="2CC7F09B" w16cid:durableId="26EC4E0C"/>
  <w16cid:commentId w16cid:paraId="0D663CCF" w16cid:durableId="26EC4E0D"/>
  <w16cid:commentId w16cid:paraId="26378427" w16cid:durableId="26EC4E0E"/>
  <w16cid:commentId w16cid:paraId="3AD5936D" w16cid:durableId="26EC4E0F"/>
  <w16cid:commentId w16cid:paraId="2E858C79" w16cid:durableId="26EC4E10"/>
  <w16cid:commentId w16cid:paraId="546AC98F" w16cid:durableId="26EC4E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37CD38" w14:textId="77777777" w:rsidR="006660B3" w:rsidRDefault="006660B3">
      <w:pPr>
        <w:spacing w:line="240" w:lineRule="auto"/>
      </w:pPr>
      <w:r>
        <w:separator/>
      </w:r>
    </w:p>
  </w:endnote>
  <w:endnote w:type="continuationSeparator" w:id="0">
    <w:p w14:paraId="06E9719D" w14:textId="77777777" w:rsidR="006660B3" w:rsidRDefault="006660B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NSimSun">
    <w:panose1 w:val="02010609030101010101"/>
    <w:charset w:val="86"/>
    <w:family w:val="modern"/>
    <w:pitch w:val="fixed"/>
    <w:sig w:usb0="00000283" w:usb1="288F0000" w:usb2="00000016" w:usb3="00000000" w:csb0="00040001"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Open Sans">
    <w:altName w:val="Segoe UI"/>
    <w:charset w:val="00"/>
    <w:family w:val="swiss"/>
    <w:pitch w:val="variable"/>
    <w:sig w:usb0="E00002EF" w:usb1="4000205B" w:usb2="00000028"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1A31EC" w14:textId="77777777" w:rsidR="006660B3" w:rsidRDefault="006660B3">
      <w:pPr>
        <w:spacing w:line="240" w:lineRule="auto"/>
      </w:pPr>
      <w:r>
        <w:separator/>
      </w:r>
    </w:p>
  </w:footnote>
  <w:footnote w:type="continuationSeparator" w:id="0">
    <w:p w14:paraId="06471E5A" w14:textId="77777777" w:rsidR="006660B3" w:rsidRDefault="006660B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80135" w14:textId="77777777" w:rsidR="00426738" w:rsidRDefault="004267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6E6E6" w14:textId="77777777" w:rsidR="00426738" w:rsidRDefault="0042673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091C0" w14:textId="77777777" w:rsidR="00426738" w:rsidRDefault="0042673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B9735" w14:textId="77777777" w:rsidR="00426738" w:rsidRDefault="0042673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75A0AB" w14:textId="77777777" w:rsidR="00426738" w:rsidRDefault="0042673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496B" w14:textId="77777777" w:rsidR="00426738" w:rsidRDefault="0042673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A11B29" w14:textId="77777777" w:rsidR="00426738" w:rsidRDefault="0042673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DEE1D" w14:textId="77777777" w:rsidR="00426738" w:rsidRDefault="00426738">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26738"/>
    <w:rsid w:val="0004016D"/>
    <w:rsid w:val="0008796B"/>
    <w:rsid w:val="000A4E25"/>
    <w:rsid w:val="000B2770"/>
    <w:rsid w:val="000E7D15"/>
    <w:rsid w:val="0010681B"/>
    <w:rsid w:val="00117D7C"/>
    <w:rsid w:val="00122C8F"/>
    <w:rsid w:val="00151F53"/>
    <w:rsid w:val="0015584B"/>
    <w:rsid w:val="001803E0"/>
    <w:rsid w:val="001C60A5"/>
    <w:rsid w:val="002A6624"/>
    <w:rsid w:val="002D5346"/>
    <w:rsid w:val="002D7373"/>
    <w:rsid w:val="003137E0"/>
    <w:rsid w:val="003162BC"/>
    <w:rsid w:val="00316606"/>
    <w:rsid w:val="00323AB2"/>
    <w:rsid w:val="003333CE"/>
    <w:rsid w:val="00341B17"/>
    <w:rsid w:val="003E6E1B"/>
    <w:rsid w:val="004217E8"/>
    <w:rsid w:val="00426738"/>
    <w:rsid w:val="00472DC9"/>
    <w:rsid w:val="004758A4"/>
    <w:rsid w:val="00476572"/>
    <w:rsid w:val="00487E7F"/>
    <w:rsid w:val="0049659A"/>
    <w:rsid w:val="004B39E8"/>
    <w:rsid w:val="00505C68"/>
    <w:rsid w:val="005335DE"/>
    <w:rsid w:val="00556BDE"/>
    <w:rsid w:val="00563CF5"/>
    <w:rsid w:val="00590EDC"/>
    <w:rsid w:val="005B36FD"/>
    <w:rsid w:val="005C42EB"/>
    <w:rsid w:val="005E1F30"/>
    <w:rsid w:val="005F17A7"/>
    <w:rsid w:val="00632DDF"/>
    <w:rsid w:val="006660B3"/>
    <w:rsid w:val="006947EC"/>
    <w:rsid w:val="00733896"/>
    <w:rsid w:val="00785E1C"/>
    <w:rsid w:val="007A7A38"/>
    <w:rsid w:val="0084635E"/>
    <w:rsid w:val="00875690"/>
    <w:rsid w:val="008C46D5"/>
    <w:rsid w:val="00916ED8"/>
    <w:rsid w:val="009618D7"/>
    <w:rsid w:val="009A2ECA"/>
    <w:rsid w:val="00A31B19"/>
    <w:rsid w:val="00A331A1"/>
    <w:rsid w:val="00AE7B80"/>
    <w:rsid w:val="00AF2BEC"/>
    <w:rsid w:val="00B200EC"/>
    <w:rsid w:val="00B3781C"/>
    <w:rsid w:val="00B76000"/>
    <w:rsid w:val="00B82268"/>
    <w:rsid w:val="00BA5848"/>
    <w:rsid w:val="00BF2337"/>
    <w:rsid w:val="00C51AB7"/>
    <w:rsid w:val="00C57017"/>
    <w:rsid w:val="00C679E1"/>
    <w:rsid w:val="00D23612"/>
    <w:rsid w:val="00D47937"/>
    <w:rsid w:val="00D710F6"/>
    <w:rsid w:val="00D76D29"/>
    <w:rsid w:val="00DA35C0"/>
    <w:rsid w:val="00DA788C"/>
    <w:rsid w:val="00DD3225"/>
    <w:rsid w:val="00DD5452"/>
    <w:rsid w:val="00DE4847"/>
    <w:rsid w:val="00DF7E71"/>
    <w:rsid w:val="00E2076D"/>
    <w:rsid w:val="00E968AF"/>
    <w:rsid w:val="00EE2EC3"/>
    <w:rsid w:val="00F30BE8"/>
    <w:rsid w:val="00F437F5"/>
    <w:rsid w:val="00F6138B"/>
    <w:rsid w:val="00FA3874"/>
    <w:rsid w:val="00FB2FF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66774"/>
  <w15:docId w15:val="{807D28A6-E2FA-4033-8E6B-43577A891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1754303">
      <w:bodyDiv w:val="1"/>
      <w:marLeft w:val="0"/>
      <w:marRight w:val="0"/>
      <w:marTop w:val="0"/>
      <w:marBottom w:val="0"/>
      <w:divBdr>
        <w:top w:val="none" w:sz="0" w:space="0" w:color="auto"/>
        <w:left w:val="none" w:sz="0" w:space="0" w:color="auto"/>
        <w:bottom w:val="none" w:sz="0" w:space="0" w:color="auto"/>
        <w:right w:val="none" w:sz="0" w:space="0" w:color="auto"/>
      </w:divBdr>
      <w:divsChild>
        <w:div w:id="99610482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hyperlink" Target="http://earthexplorer.usgs.gov/" TargetMode="External"/><Relationship Id="rId21" Type="http://schemas.openxmlformats.org/officeDocument/2006/relationships/hyperlink" Target="https://en.wikipedia.org/wiki/David_Don" TargetMode="External"/><Relationship Id="rId42" Type="http://schemas.openxmlformats.org/officeDocument/2006/relationships/image" Target="media/image10.png"/><Relationship Id="rId47" Type="http://schemas.openxmlformats.org/officeDocument/2006/relationships/image" Target="media/image15.png"/><Relationship Id="rId63" Type="http://schemas.openxmlformats.org/officeDocument/2006/relationships/hyperlink" Target="http://dx.doi.org/10.1146/annurev.phyto.38.1.515" TargetMode="External"/><Relationship Id="rId68" Type="http://schemas.openxmlformats.org/officeDocument/2006/relationships/hyperlink" Target="https://doi.org/10.1111/j.1523-1739.2004.00492.x" TargetMode="External"/><Relationship Id="rId84" Type="http://schemas.openxmlformats.org/officeDocument/2006/relationships/theme" Target="theme/theme1.xml"/><Relationship Id="rId16" Type="http://schemas.openxmlformats.org/officeDocument/2006/relationships/hyperlink" Target="https://en.wikipedia.org/wiki/Bref." TargetMode="External"/><Relationship Id="rId11" Type="http://schemas.openxmlformats.org/officeDocument/2006/relationships/hyperlink" Target="https://www.frontiersin.org/articles/10.3389/ffgc.2021.695981/full" TargetMode="External"/><Relationship Id="rId32" Type="http://schemas.openxmlformats.org/officeDocument/2006/relationships/header" Target="header3.xml"/><Relationship Id="rId37" Type="http://schemas.openxmlformats.org/officeDocument/2006/relationships/image" Target="media/image7.jpeg"/><Relationship Id="rId53" Type="http://schemas.openxmlformats.org/officeDocument/2006/relationships/hyperlink" Target="https://doi.org/10.1016/j.foreco.2005.01.034" TargetMode="External"/><Relationship Id="rId58" Type="http://schemas.openxmlformats.org/officeDocument/2006/relationships/hyperlink" Target="https://doi.org/10.2737/PSW-GTR-165" TargetMode="External"/><Relationship Id="rId74" Type="http://schemas.openxmlformats.org/officeDocument/2006/relationships/hyperlink" Target="https://www.sciencedirect.com/science/article/pii/S0378112719312332?via%3Dihub" TargetMode="External"/><Relationship Id="rId79" Type="http://schemas.openxmlformats.org/officeDocument/2006/relationships/hyperlink" Target="https://CRAN.R-project.org/package=tidyverse" TargetMode="External"/><Relationship Id="rId5" Type="http://schemas.openxmlformats.org/officeDocument/2006/relationships/footnotes" Target="footnotes.xml"/><Relationship Id="rId61" Type="http://schemas.openxmlformats.org/officeDocument/2006/relationships/hyperlink" Target="https://www.biodiversitylibrary.org/bibliography/178892" TargetMode="External"/><Relationship Id="rId82" Type="http://schemas.openxmlformats.org/officeDocument/2006/relationships/fontTable" Target="fontTable.xml"/><Relationship Id="rId19" Type="http://schemas.openxmlformats.org/officeDocument/2006/relationships/hyperlink" Target="https://www.sciencedirect.com/topics/agricultural-and-biological-sciences/thuja-plicata" TargetMode="External"/><Relationship Id="rId14" Type="http://schemas.openxmlformats.org/officeDocument/2006/relationships/hyperlink" Target="https://en.wikipedia.org/wiki/Elias_Magnus_Fries" TargetMode="External"/><Relationship Id="rId22" Type="http://schemas.openxmlformats.org/officeDocument/2006/relationships/hyperlink" Target="https://en.wikipedia.org/wiki/John_Lindley" TargetMode="External"/><Relationship Id="rId27" Type="http://schemas.openxmlformats.org/officeDocument/2006/relationships/image" Target="media/image2.jpeg"/><Relationship Id="rId30" Type="http://schemas.openxmlformats.org/officeDocument/2006/relationships/image" Target="media/image3.png"/><Relationship Id="rId35" Type="http://schemas.openxmlformats.org/officeDocument/2006/relationships/image" Target="media/image5.jpeg"/><Relationship Id="rId43" Type="http://schemas.openxmlformats.org/officeDocument/2006/relationships/image" Target="media/image11.png"/><Relationship Id="rId48" Type="http://schemas.openxmlformats.org/officeDocument/2006/relationships/image" Target="media/image16.png"/><Relationship Id="rId56" Type="http://schemas.openxmlformats.org/officeDocument/2006/relationships/hyperlink" Target="https://doi.org/10.1016/j.foreco.2012.05.040" TargetMode="External"/><Relationship Id="rId64" Type="http://schemas.openxmlformats.org/officeDocument/2006/relationships/hyperlink" Target="https://doi.org/10.1002/ecs2.1569" TargetMode="External"/><Relationship Id="rId69" Type="http://schemas.openxmlformats.org/officeDocument/2006/relationships/hyperlink" Target="https://doi.org/10.1016/j.foreco.2014.02.007" TargetMode="External"/><Relationship Id="rId77" Type="http://schemas.openxmlformats.org/officeDocument/2006/relationships/hyperlink" Target="https://doi.org/10.1016/j.foreco.2018.03.043" TargetMode="External"/><Relationship Id="rId8" Type="http://schemas.microsoft.com/office/2011/relationships/commentsExtended" Target="commentsExtended.xml"/><Relationship Id="rId51" Type="http://schemas.openxmlformats.org/officeDocument/2006/relationships/hyperlink" Target="https://github.com/mcmurtrs/WoodsCreek" TargetMode="External"/><Relationship Id="rId72" Type="http://schemas.openxmlformats.org/officeDocument/2006/relationships/hyperlink" Target="https://doi.org/10.1093/aob/mcm246" TargetMode="External"/><Relationship Id="rId80" Type="http://schemas.openxmlformats.org/officeDocument/2006/relationships/hyperlink" Target="https://doi.org/10.1016/j.foreco.2019.117558" TargetMode="External"/><Relationship Id="rId3" Type="http://schemas.openxmlformats.org/officeDocument/2006/relationships/settings" Target="settings.xml"/><Relationship Id="rId12" Type="http://schemas.openxmlformats.org/officeDocument/2006/relationships/hyperlink" Target="https://en.wikipedia.org/wiki/Franz_Petrak" TargetMode="External"/><Relationship Id="rId17" Type="http://schemas.openxmlformats.org/officeDocument/2006/relationships/image" Target="media/image1.png"/><Relationship Id="rId25" Type="http://schemas.openxmlformats.org/officeDocument/2006/relationships/hyperlink" Target="https://en.wikipedia.org/w/index.php?title=Hjelmq.&amp;action=edit&amp;redlink=1" TargetMode="External"/><Relationship Id="rId33" Type="http://schemas.openxmlformats.org/officeDocument/2006/relationships/header" Target="header4.xml"/><Relationship Id="rId38" Type="http://schemas.openxmlformats.org/officeDocument/2006/relationships/image" Target="media/image8.jpeg"/><Relationship Id="rId46" Type="http://schemas.openxmlformats.org/officeDocument/2006/relationships/image" Target="media/image14.png"/><Relationship Id="rId59" Type="http://schemas.openxmlformats.org/officeDocument/2006/relationships/hyperlink" Target="https://www.sciencedirect.com/science/article/pii/S0378112717321321" TargetMode="External"/><Relationship Id="rId67" Type="http://schemas.openxmlformats.org/officeDocument/2006/relationships/hyperlink" Target="https://doi.org/10.1094/PHYTO-12-17-0399-R" TargetMode="External"/><Relationship Id="rId20" Type="http://schemas.openxmlformats.org/officeDocument/2006/relationships/hyperlink" Target="https://en.wikipedia.org/wiki/David_Douglas_(botanist)" TargetMode="External"/><Relationship Id="rId41" Type="http://schemas.openxmlformats.org/officeDocument/2006/relationships/header" Target="header6.xml"/><Relationship Id="rId54" Type="http://schemas.openxmlformats.org/officeDocument/2006/relationships/hyperlink" Target="https://ir.library.oregonstate.edu/concern/graduate_thesis_or_dissertations/k930c098s" TargetMode="External"/><Relationship Id="rId62" Type="http://schemas.openxmlformats.org/officeDocument/2006/relationships/hyperlink" Target="https://doi.org/10.1139/x79-078" TargetMode="External"/><Relationship Id="rId70" Type="http://schemas.openxmlformats.org/officeDocument/2006/relationships/hyperlink" Target="https://doi.org/10.1139/cjfr-2014-0168" TargetMode="External"/><Relationship Id="rId75" Type="http://schemas.openxmlformats.org/officeDocument/2006/relationships/hyperlink" Target="https://doi.org/10.1093/forestry/cpm041" TargetMode="External"/><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Elias_Magnus_Fries" TargetMode="External"/><Relationship Id="rId23" Type="http://schemas.openxmlformats.org/officeDocument/2006/relationships/hyperlink" Target="https://en.wikipedia.org/wiki/David_Douglas_(botanist)" TargetMode="External"/><Relationship Id="rId28" Type="http://schemas.openxmlformats.org/officeDocument/2006/relationships/hyperlink" Target="https://mcmurtrs.github.io/WoodsCreek/" TargetMode="External"/><Relationship Id="rId36" Type="http://schemas.openxmlformats.org/officeDocument/2006/relationships/image" Target="media/image6.jpeg"/><Relationship Id="rId49" Type="http://schemas.openxmlformats.org/officeDocument/2006/relationships/image" Target="media/image17.png"/><Relationship Id="rId57" Type="http://schemas.openxmlformats.org/officeDocument/2006/relationships/hyperlink" Target="https://www.fs.usda.gov/treesearch/pubs/46886" TargetMode="External"/><Relationship Id="rId10" Type="http://schemas.microsoft.com/office/2018/08/relationships/commentsExtensible" Target="commentsExtensible.xml"/><Relationship Id="rId31" Type="http://schemas.openxmlformats.org/officeDocument/2006/relationships/header" Target="header2.xml"/><Relationship Id="rId44" Type="http://schemas.openxmlformats.org/officeDocument/2006/relationships/image" Target="media/image12.png"/><Relationship Id="rId52" Type="http://schemas.openxmlformats.org/officeDocument/2006/relationships/hyperlink" Target="https://www.sciencedirect.com/science/article/pii/S0378112717321321" TargetMode="External"/><Relationship Id="rId60" Type="http://schemas.openxmlformats.org/officeDocument/2006/relationships/hyperlink" Target="https://doi.org/10.5849/jof.10-006" TargetMode="External"/><Relationship Id="rId65" Type="http://schemas.openxmlformats.org/officeDocument/2006/relationships/hyperlink" Target="https://doi.org/10.1016/j.foreco.2019.03.063" TargetMode="External"/><Relationship Id="rId73" Type="http://schemas.openxmlformats.org/officeDocument/2006/relationships/hyperlink" Target="http://www.rstudio.com/" TargetMode="External"/><Relationship Id="rId78" Type="http://schemas.openxmlformats.org/officeDocument/2006/relationships/hyperlink" Target="https://ggplot2.tidyverse.org/" TargetMode="External"/><Relationship Id="rId81" Type="http://schemas.openxmlformats.org/officeDocument/2006/relationships/header" Target="header8.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www.sciencedirect.com/science/article/pii/S0378112719312332?via%3Dihub" TargetMode="External"/><Relationship Id="rId18" Type="http://schemas.openxmlformats.org/officeDocument/2006/relationships/hyperlink" Target="https://www.sciencedirect.com/topics/agricultural-and-biological-sciences/tsuga-heterophylla" TargetMode="External"/><Relationship Id="rId39" Type="http://schemas.openxmlformats.org/officeDocument/2006/relationships/image" Target="media/image9.jpeg"/><Relationship Id="rId34" Type="http://schemas.openxmlformats.org/officeDocument/2006/relationships/image" Target="media/image4.jpeg"/><Relationship Id="rId50" Type="http://schemas.openxmlformats.org/officeDocument/2006/relationships/header" Target="header7.xml"/><Relationship Id="rId55" Type="http://schemas.openxmlformats.org/officeDocument/2006/relationships/hyperlink" Target="https://doi.org/10.3389/ffgc.2021.695981" TargetMode="External"/><Relationship Id="rId76" Type="http://schemas.openxmlformats.org/officeDocument/2006/relationships/hyperlink" Target="http://websoilsurvey.sc.egov.usda.gov/" TargetMode="External"/><Relationship Id="rId7" Type="http://schemas.openxmlformats.org/officeDocument/2006/relationships/comments" Target="comments.xml"/><Relationship Id="rId71" Type="http://schemas.openxmlformats.org/officeDocument/2006/relationships/hyperlink" Target="https://doi.org/10.1093/forestscience/51.5.425" TargetMode="External"/><Relationship Id="rId2" Type="http://schemas.openxmlformats.org/officeDocument/2006/relationships/styles" Target="styles.xml"/><Relationship Id="rId29" Type="http://schemas.openxmlformats.org/officeDocument/2006/relationships/header" Target="header1.xml"/><Relationship Id="rId24" Type="http://schemas.openxmlformats.org/officeDocument/2006/relationships/hyperlink" Target="https://en.wikipedia.org/wiki/William_Jackson_Hooker" TargetMode="External"/><Relationship Id="rId40" Type="http://schemas.openxmlformats.org/officeDocument/2006/relationships/header" Target="header5.xml"/><Relationship Id="rId45" Type="http://schemas.openxmlformats.org/officeDocument/2006/relationships/image" Target="media/image13.png"/><Relationship Id="rId66" Type="http://schemas.openxmlformats.org/officeDocument/2006/relationships/hyperlink" Target="https://doi.org/10.1080/17550874.2012.6790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69</Pages>
  <Words>11216</Words>
  <Characters>63937</Characters>
  <Application>Microsoft Office Word</Application>
  <DocSecurity>0</DocSecurity>
  <Lines>532</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cp:keywords/>
  <dc:description/>
  <cp:lastModifiedBy>Shawn McMurtrey</cp:lastModifiedBy>
  <cp:revision>2</cp:revision>
  <dcterms:created xsi:type="dcterms:W3CDTF">2022-10-14T21:59:00Z</dcterms:created>
  <dcterms:modified xsi:type="dcterms:W3CDTF">2022-10-14T21:59:00Z</dcterms:modified>
  <dc:language>en-US</dc:language>
</cp:coreProperties>
</file>