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0F5" w:rsidRDefault="002A4A5C">
      <w:pPr>
        <w:ind w:firstLine="420"/>
        <w:rPr>
          <w:rFonts w:ascii="楷体_GB2312" w:eastAsia="楷体_GB2312" w:hAnsi="楷体_GB2312" w:cs="楷体_GB2312" w:hint="eastAsia"/>
        </w:rPr>
      </w:pPr>
      <w:r w:rsidRPr="002A4A5C">
        <w:rPr>
          <w:rFonts w:ascii="楷体_GB2312" w:eastAsia="楷体_GB2312" w:hAnsi="楷体_GB2312" w:cs="楷体_GB2312" w:hint="eastAsia"/>
          <w:sz w:val="28"/>
          <w:szCs w:val="28"/>
        </w:rPr>
        <w:t>本发明公开了一种倒梯形FP</w:t>
      </w:r>
      <w:proofErr w:type="gramStart"/>
      <w:r w:rsidRPr="002A4A5C">
        <w:rPr>
          <w:rFonts w:ascii="楷体_GB2312" w:eastAsia="楷体_GB2312" w:hAnsi="楷体_GB2312" w:cs="楷体_GB2312" w:hint="eastAsia"/>
          <w:sz w:val="28"/>
          <w:szCs w:val="28"/>
        </w:rPr>
        <w:t>腔</w:t>
      </w:r>
      <w:proofErr w:type="gramEnd"/>
      <w:r w:rsidRPr="002A4A5C">
        <w:rPr>
          <w:rFonts w:ascii="楷体_GB2312" w:eastAsia="楷体_GB2312" w:hAnsi="楷体_GB2312" w:cs="楷体_GB2312" w:hint="eastAsia"/>
          <w:sz w:val="28"/>
          <w:szCs w:val="28"/>
        </w:rPr>
        <w:t>集成布拉格光栅的970nm铝镓砷半导体激光器，通过将FP</w:t>
      </w:r>
      <w:proofErr w:type="gramStart"/>
      <w:r w:rsidRPr="002A4A5C">
        <w:rPr>
          <w:rFonts w:ascii="楷体_GB2312" w:eastAsia="楷体_GB2312" w:hAnsi="楷体_GB2312" w:cs="楷体_GB2312" w:hint="eastAsia"/>
          <w:sz w:val="28"/>
          <w:szCs w:val="28"/>
        </w:rPr>
        <w:t>腔</w:t>
      </w:r>
      <w:proofErr w:type="gramEnd"/>
      <w:r w:rsidR="002B6299">
        <w:rPr>
          <w:rFonts w:ascii="楷体_GB2312" w:eastAsia="楷体_GB2312" w:hAnsi="楷体_GB2312" w:cs="楷体_GB2312" w:hint="eastAsia"/>
          <w:sz w:val="28"/>
          <w:szCs w:val="28"/>
        </w:rPr>
        <w:t>输出</w:t>
      </w:r>
      <w:r w:rsidR="00862A55">
        <w:rPr>
          <w:rFonts w:ascii="楷体_GB2312" w:eastAsia="楷体_GB2312" w:hAnsi="楷体_GB2312" w:cs="楷体_GB2312" w:hint="eastAsia"/>
          <w:sz w:val="28"/>
          <w:szCs w:val="28"/>
        </w:rPr>
        <w:t>端腔</w:t>
      </w:r>
      <w:r w:rsidRPr="002A4A5C">
        <w:rPr>
          <w:rFonts w:ascii="楷体_GB2312" w:eastAsia="楷体_GB2312" w:hAnsi="楷体_GB2312" w:cs="楷体_GB2312" w:hint="eastAsia"/>
          <w:sz w:val="28"/>
          <w:szCs w:val="28"/>
        </w:rPr>
        <w:t>面微倾斜形成倒梯形结构（倾斜角度θ为2°～6°，最优3°±0.2°），结合集成布拉格光栅实现波长选择性反馈。</w:t>
      </w:r>
      <w:proofErr w:type="gramStart"/>
      <w:r w:rsidRPr="002A4A5C">
        <w:rPr>
          <w:rFonts w:ascii="楷体_GB2312" w:eastAsia="楷体_GB2312" w:hAnsi="楷体_GB2312" w:cs="楷体_GB2312" w:hint="eastAsia"/>
          <w:sz w:val="28"/>
          <w:szCs w:val="28"/>
        </w:rPr>
        <w:t>腔长</w:t>
      </w:r>
      <w:proofErr w:type="gramEnd"/>
      <w:r w:rsidRPr="002A4A5C">
        <w:rPr>
          <w:rFonts w:ascii="楷体_GB2312" w:eastAsia="楷体_GB2312" w:hAnsi="楷体_GB2312" w:cs="楷体_GB2312" w:hint="eastAsia"/>
          <w:sz w:val="28"/>
          <w:szCs w:val="28"/>
        </w:rPr>
        <w:t>L为0.8mm～1.5mm（最优1.0mm），波导宽度W为2μm～5μm（最优3μm）。该结构显著提高纵模稳定性和光谱纯度，实现单纵模稳定输出。制备方法包括外延生长、光刻刻蚀、光栅制作和</w:t>
      </w:r>
      <w:proofErr w:type="gramStart"/>
      <w:r w:rsidRPr="002A4A5C">
        <w:rPr>
          <w:rFonts w:ascii="楷体_GB2312" w:eastAsia="楷体_GB2312" w:hAnsi="楷体_GB2312" w:cs="楷体_GB2312" w:hint="eastAsia"/>
          <w:sz w:val="28"/>
          <w:szCs w:val="28"/>
        </w:rPr>
        <w:t>腔面</w:t>
      </w:r>
      <w:proofErr w:type="gramEnd"/>
      <w:r w:rsidRPr="002A4A5C">
        <w:rPr>
          <w:rFonts w:ascii="楷体_GB2312" w:eastAsia="楷体_GB2312" w:hAnsi="楷体_GB2312" w:cs="楷体_GB2312" w:hint="eastAsia"/>
          <w:sz w:val="28"/>
          <w:szCs w:val="28"/>
        </w:rPr>
        <w:t>处理等步骤，</w:t>
      </w:r>
      <w:r w:rsidR="00EE1B8E" w:rsidRPr="00EE1B8E">
        <w:rPr>
          <w:rFonts w:ascii="楷体_GB2312" w:eastAsia="楷体_GB2312" w:hAnsi="楷体_GB2312" w:cs="楷体_GB2312" w:hint="eastAsia"/>
          <w:sz w:val="28"/>
          <w:szCs w:val="28"/>
        </w:rPr>
        <w:t>各层材料包括GaAs衬底、</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缓冲层、</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波导层、</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下包层、</w:t>
      </w:r>
      <w:proofErr w:type="spellStart"/>
      <w:r w:rsidR="00EE1B8E" w:rsidRPr="00EE1B8E">
        <w:rPr>
          <w:rFonts w:ascii="楷体_GB2312" w:eastAsia="楷体_GB2312" w:hAnsi="楷体_GB2312" w:cs="楷体_GB2312" w:hint="eastAsia"/>
          <w:sz w:val="28"/>
          <w:szCs w:val="28"/>
        </w:rPr>
        <w:t>InGaAs</w:t>
      </w:r>
      <w:proofErr w:type="spellEnd"/>
      <w:r w:rsidR="00EE1B8E" w:rsidRPr="00EE1B8E">
        <w:rPr>
          <w:rFonts w:ascii="楷体_GB2312" w:eastAsia="楷体_GB2312" w:hAnsi="楷体_GB2312" w:cs="楷体_GB2312" w:hint="eastAsia"/>
          <w:sz w:val="28"/>
          <w:szCs w:val="28"/>
        </w:rPr>
        <w:t>有源区、</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上包层</w:t>
      </w:r>
      <w:r w:rsidR="009F46AC">
        <w:rPr>
          <w:rFonts w:ascii="楷体_GB2312" w:eastAsia="楷体_GB2312" w:hAnsi="楷体_GB2312" w:cs="楷体_GB2312" w:hint="eastAsia"/>
          <w:sz w:val="28"/>
          <w:szCs w:val="28"/>
        </w:rPr>
        <w:t>、欧姆接触层</w:t>
      </w:r>
      <w:r w:rsidR="00EE1B8E" w:rsidRPr="00EE1B8E">
        <w:rPr>
          <w:rFonts w:ascii="楷体_GB2312" w:eastAsia="楷体_GB2312" w:hAnsi="楷体_GB2312" w:cs="楷体_GB2312" w:hint="eastAsia"/>
          <w:sz w:val="28"/>
          <w:szCs w:val="28"/>
        </w:rPr>
        <w:t>等</w:t>
      </w:r>
      <w:r w:rsidR="00B512EA" w:rsidRPr="00B512EA">
        <w:rPr>
          <w:rFonts w:ascii="楷体_GB2312" w:eastAsia="楷体_GB2312" w:hAnsi="楷体_GB2312" w:cs="楷体_GB2312" w:hint="eastAsia"/>
          <w:sz w:val="28"/>
          <w:szCs w:val="28"/>
        </w:rPr>
        <w:t>。</w:t>
      </w:r>
    </w:p>
    <w:p w:rsidR="005310F5" w:rsidRPr="00896E7C" w:rsidRDefault="005310F5">
      <w:pPr>
        <w:ind w:firstLine="420"/>
        <w:rPr>
          <w:rFonts w:ascii="楷体_GB2312" w:eastAsia="楷体_GB2312" w:hAnsi="楷体_GB2312" w:cs="楷体_GB2312" w:hint="eastAsia"/>
        </w:rPr>
        <w:sectPr w:rsidR="005310F5" w:rsidRPr="00896E7C">
          <w:headerReference w:type="default" r:id="rId7"/>
          <w:footerReference w:type="even" r:id="rId8"/>
          <w:footerReference w:type="default" r:id="rId9"/>
          <w:pgSz w:w="11906" w:h="16838"/>
          <w:pgMar w:top="1418" w:right="851" w:bottom="851" w:left="1418" w:header="851" w:footer="454" w:gutter="0"/>
          <w:cols w:space="720"/>
          <w:docGrid w:type="lines" w:linePitch="312"/>
        </w:sectPr>
      </w:pPr>
    </w:p>
    <w:p w:rsidR="00197F71" w:rsidRDefault="003F220F" w:rsidP="00197F71">
      <w:pPr>
        <w:tabs>
          <w:tab w:val="left" w:pos="945"/>
          <w:tab w:val="left" w:pos="1050"/>
        </w:tabs>
        <w:rPr>
          <w:rFonts w:ascii="楷体_GB2312" w:eastAsia="楷体_GB2312" w:hAnsi="楷体_GB2312" w:cs="楷体_GB2312"/>
          <w:sz w:val="28"/>
          <w:szCs w:val="28"/>
        </w:rPr>
      </w:pPr>
      <w:r>
        <w:rPr>
          <w:rFonts w:ascii="楷体_GB2312" w:eastAsia="楷体_GB2312" w:hAnsi="楷体_GB2312" w:cs="楷体_GB2312" w:hint="eastAsia"/>
          <w:sz w:val="28"/>
          <w:szCs w:val="28"/>
        </w:rPr>
        <w:lastRenderedPageBreak/>
        <w:t>1、</w:t>
      </w:r>
      <w:r w:rsidR="00197F71" w:rsidRPr="00197F71">
        <w:rPr>
          <w:rFonts w:ascii="楷体_GB2312" w:eastAsia="楷体_GB2312" w:hAnsi="楷体_GB2312" w:cs="楷体_GB2312" w:hint="eastAsia"/>
          <w:sz w:val="28"/>
          <w:szCs w:val="28"/>
        </w:rPr>
        <w:t>一种倒梯形FP</w:t>
      </w:r>
      <w:proofErr w:type="gramStart"/>
      <w:r w:rsidR="00197F71" w:rsidRPr="00197F71">
        <w:rPr>
          <w:rFonts w:ascii="楷体_GB2312" w:eastAsia="楷体_GB2312" w:hAnsi="楷体_GB2312" w:cs="楷体_GB2312" w:hint="eastAsia"/>
          <w:sz w:val="28"/>
          <w:szCs w:val="28"/>
        </w:rPr>
        <w:t>腔</w:t>
      </w:r>
      <w:proofErr w:type="gramEnd"/>
      <w:r w:rsidR="00197F71" w:rsidRPr="00197F71">
        <w:rPr>
          <w:rFonts w:ascii="楷体_GB2312" w:eastAsia="楷体_GB2312" w:hAnsi="楷体_GB2312" w:cs="楷体_GB2312" w:hint="eastAsia"/>
          <w:sz w:val="28"/>
          <w:szCs w:val="28"/>
        </w:rPr>
        <w:t>集成布拉格光栅的970nm铝镓砷半导体激光器，其特征在于，包括：倒梯形FP</w:t>
      </w:r>
      <w:proofErr w:type="gramStart"/>
      <w:r w:rsidR="00197F71" w:rsidRPr="00197F71">
        <w:rPr>
          <w:rFonts w:ascii="楷体_GB2312" w:eastAsia="楷体_GB2312" w:hAnsi="楷体_GB2312" w:cs="楷体_GB2312" w:hint="eastAsia"/>
          <w:sz w:val="28"/>
          <w:szCs w:val="28"/>
        </w:rPr>
        <w:t>腔</w:t>
      </w:r>
      <w:proofErr w:type="gramEnd"/>
      <w:r w:rsidR="00197F71" w:rsidRPr="00197F71">
        <w:rPr>
          <w:rFonts w:ascii="楷体_GB2312" w:eastAsia="楷体_GB2312" w:hAnsi="楷体_GB2312" w:cs="楷体_GB2312" w:hint="eastAsia"/>
          <w:sz w:val="28"/>
          <w:szCs w:val="28"/>
        </w:rPr>
        <w:t>结构，输出端腔面倾斜角度θ为2°～6°，最优3°±0.2°，</w:t>
      </w:r>
      <w:proofErr w:type="gramStart"/>
      <w:r w:rsidR="00197F71" w:rsidRPr="00197F71">
        <w:rPr>
          <w:rFonts w:ascii="楷体_GB2312" w:eastAsia="楷体_GB2312" w:hAnsi="楷体_GB2312" w:cs="楷体_GB2312" w:hint="eastAsia"/>
          <w:sz w:val="28"/>
          <w:szCs w:val="28"/>
        </w:rPr>
        <w:t>腔</w:t>
      </w:r>
      <w:proofErr w:type="gramEnd"/>
      <w:r w:rsidR="00197F71" w:rsidRPr="00197F71">
        <w:rPr>
          <w:rFonts w:ascii="楷体_GB2312" w:eastAsia="楷体_GB2312" w:hAnsi="楷体_GB2312" w:cs="楷体_GB2312" w:hint="eastAsia"/>
          <w:sz w:val="28"/>
          <w:szCs w:val="28"/>
        </w:rPr>
        <w:t>长L为0.8mm～1.5mm，最优1.0mm；集成布拉格光栅，实现波长选择性反馈；波导宽度W为2μm～5μm，最优3μm。</w:t>
      </w:r>
    </w:p>
    <w:p w:rsidR="00AB3EE3" w:rsidRDefault="003F220F" w:rsidP="00197F71">
      <w:pPr>
        <w:tabs>
          <w:tab w:val="left" w:pos="945"/>
          <w:tab w:val="left" w:pos="1050"/>
        </w:tabs>
        <w:rPr>
          <w:rFonts w:ascii="楷体_GB2312" w:eastAsia="楷体_GB2312" w:hAnsi="楷体_GB2312" w:cs="楷体_GB2312"/>
          <w:sz w:val="28"/>
          <w:szCs w:val="28"/>
        </w:rPr>
      </w:pPr>
      <w:r>
        <w:rPr>
          <w:rFonts w:ascii="楷体_GB2312" w:eastAsia="楷体_GB2312" w:hAnsi="楷体_GB2312" w:cs="楷体_GB2312" w:hint="eastAsia"/>
          <w:sz w:val="28"/>
          <w:szCs w:val="28"/>
        </w:rPr>
        <w:t>2、</w:t>
      </w:r>
      <w:r w:rsidR="00197F71" w:rsidRPr="00197F71">
        <w:rPr>
          <w:rFonts w:ascii="楷体_GB2312" w:eastAsia="楷体_GB2312" w:hAnsi="楷体_GB2312" w:cs="楷体_GB2312" w:hint="eastAsia"/>
          <w:sz w:val="28"/>
          <w:szCs w:val="28"/>
        </w:rPr>
        <w:t>根据权利要求</w:t>
      </w:r>
      <w:r w:rsidR="00197F71" w:rsidRPr="00197F71">
        <w:rPr>
          <w:rFonts w:ascii="楷体_GB2312" w:eastAsia="楷体_GB2312" w:hAnsi="楷体_GB2312" w:cs="楷体_GB2312"/>
          <w:sz w:val="28"/>
          <w:szCs w:val="28"/>
        </w:rPr>
        <w:t>1</w:t>
      </w:r>
      <w:r w:rsidR="00197F71" w:rsidRPr="00197F71">
        <w:rPr>
          <w:rFonts w:ascii="楷体_GB2312" w:eastAsia="楷体_GB2312" w:hAnsi="楷体_GB2312" w:cs="楷体_GB2312" w:hint="eastAsia"/>
          <w:sz w:val="28"/>
          <w:szCs w:val="28"/>
        </w:rPr>
        <w:t>所述的激光器，其特征在于，所述倒梯形</w:t>
      </w:r>
      <w:r w:rsidR="00197F71" w:rsidRPr="00197F71">
        <w:rPr>
          <w:rFonts w:ascii="楷体_GB2312" w:eastAsia="楷体_GB2312" w:hAnsi="楷体_GB2312" w:cs="楷体_GB2312"/>
          <w:sz w:val="28"/>
          <w:szCs w:val="28"/>
        </w:rPr>
        <w:t>FP</w:t>
      </w:r>
      <w:r w:rsidR="00197F71" w:rsidRPr="00197F71">
        <w:rPr>
          <w:rFonts w:ascii="楷体_GB2312" w:eastAsia="楷体_GB2312" w:hAnsi="楷体_GB2312" w:cs="楷体_GB2312" w:hint="eastAsia"/>
          <w:sz w:val="28"/>
          <w:szCs w:val="28"/>
        </w:rPr>
        <w:t>腔由</w:t>
      </w:r>
      <w:proofErr w:type="spellStart"/>
      <w:r w:rsidR="00197F71" w:rsidRPr="00197F71">
        <w:rPr>
          <w:rFonts w:ascii="楷体_GB2312" w:eastAsia="楷体_GB2312" w:hAnsi="楷体_GB2312" w:cs="楷体_GB2312"/>
          <w:sz w:val="28"/>
          <w:szCs w:val="28"/>
        </w:rPr>
        <w:t>AlGaAs</w:t>
      </w:r>
      <w:proofErr w:type="spellEnd"/>
      <w:r w:rsidR="00197F71" w:rsidRPr="00197F71">
        <w:rPr>
          <w:rFonts w:ascii="楷体_GB2312" w:eastAsia="楷体_GB2312" w:hAnsi="楷体_GB2312" w:cs="楷体_GB2312" w:hint="eastAsia"/>
          <w:sz w:val="28"/>
          <w:szCs w:val="28"/>
        </w:rPr>
        <w:t>材料通过干法刻蚀形成，刻蚀气体为</w:t>
      </w:r>
      <w:proofErr w:type="spellStart"/>
      <w:r w:rsidR="00197F71" w:rsidRPr="00197F71">
        <w:rPr>
          <w:rFonts w:ascii="楷体_GB2312" w:eastAsia="楷体_GB2312" w:hAnsi="楷体_GB2312" w:cs="楷体_GB2312"/>
          <w:sz w:val="28"/>
          <w:szCs w:val="28"/>
        </w:rPr>
        <w:t>BCl</w:t>
      </w:r>
      <w:proofErr w:type="spellEnd"/>
      <w:r w:rsidR="00197F71" w:rsidRPr="00197F71">
        <w:rPr>
          <w:rFonts w:ascii="Cambria Math" w:eastAsia="楷体_GB2312" w:hAnsi="Cambria Math" w:cs="Cambria Math"/>
          <w:sz w:val="28"/>
          <w:szCs w:val="28"/>
        </w:rPr>
        <w:t>₃</w:t>
      </w:r>
      <w:r w:rsidR="00197F71" w:rsidRPr="00197F71">
        <w:rPr>
          <w:rFonts w:ascii="楷体_GB2312" w:eastAsia="楷体_GB2312" w:hAnsi="楷体_GB2312" w:cs="楷体_GB2312"/>
          <w:sz w:val="28"/>
          <w:szCs w:val="28"/>
        </w:rPr>
        <w:t>/Cl</w:t>
      </w:r>
      <w:r w:rsidR="00197F71" w:rsidRPr="00197F71">
        <w:rPr>
          <w:rFonts w:ascii="Cambria Math" w:eastAsia="楷体_GB2312" w:hAnsi="Cambria Math" w:cs="Cambria Math"/>
          <w:sz w:val="28"/>
          <w:szCs w:val="28"/>
        </w:rPr>
        <w:t>₂</w:t>
      </w:r>
      <w:r w:rsidR="00197F71" w:rsidRPr="00197F71">
        <w:rPr>
          <w:rFonts w:ascii="楷体_GB2312" w:eastAsia="楷体_GB2312" w:hAnsi="楷体_GB2312" w:cs="楷体_GB2312"/>
          <w:sz w:val="28"/>
          <w:szCs w:val="28"/>
        </w:rPr>
        <w:t>/</w:t>
      </w:r>
      <w:proofErr w:type="spellStart"/>
      <w:r w:rsidR="00197F71" w:rsidRPr="00197F71">
        <w:rPr>
          <w:rFonts w:ascii="楷体_GB2312" w:eastAsia="楷体_GB2312" w:hAnsi="楷体_GB2312" w:cs="楷体_GB2312"/>
          <w:sz w:val="28"/>
          <w:szCs w:val="28"/>
        </w:rPr>
        <w:t>Ar</w:t>
      </w:r>
      <w:proofErr w:type="spellEnd"/>
      <w:r w:rsidR="00197F71" w:rsidRPr="00197F71">
        <w:rPr>
          <w:rFonts w:ascii="楷体_GB2312" w:eastAsia="楷体_GB2312" w:hAnsi="楷体_GB2312" w:cs="楷体_GB2312"/>
          <w:sz w:val="28"/>
          <w:szCs w:val="28"/>
        </w:rPr>
        <w:t>/N</w:t>
      </w:r>
      <w:r w:rsidR="00197F71" w:rsidRPr="00197F71">
        <w:rPr>
          <w:rFonts w:ascii="Cambria Math" w:eastAsia="楷体_GB2312" w:hAnsi="Cambria Math" w:cs="Cambria Math"/>
          <w:sz w:val="28"/>
          <w:szCs w:val="28"/>
        </w:rPr>
        <w:t>₂</w:t>
      </w:r>
      <w:r w:rsidR="00197F71" w:rsidRPr="00197F71">
        <w:rPr>
          <w:rFonts w:ascii="楷体_GB2312" w:eastAsia="楷体_GB2312" w:hAnsi="楷体_GB2312" w:cs="楷体_GB2312" w:hint="eastAsia"/>
          <w:sz w:val="28"/>
          <w:szCs w:val="28"/>
        </w:rPr>
        <w:t>混合气体，压力</w:t>
      </w:r>
      <w:r w:rsidR="00197F71" w:rsidRPr="00197F71">
        <w:rPr>
          <w:rFonts w:ascii="楷体_GB2312" w:eastAsia="楷体_GB2312" w:hAnsi="楷体_GB2312" w:cs="楷体_GB2312"/>
          <w:sz w:val="28"/>
          <w:szCs w:val="28"/>
        </w:rPr>
        <w:t>10</w:t>
      </w:r>
      <w:r w:rsidR="00197F71" w:rsidRPr="00197F71">
        <w:rPr>
          <w:rFonts w:ascii="楷体_GB2312" w:eastAsia="楷体_GB2312" w:hAnsi="楷体_GB2312" w:cs="楷体_GB2312" w:hint="eastAsia"/>
          <w:sz w:val="28"/>
          <w:szCs w:val="28"/>
        </w:rPr>
        <w:t>～</w:t>
      </w:r>
      <w:r w:rsidR="00197F71" w:rsidRPr="00197F71">
        <w:rPr>
          <w:rFonts w:ascii="楷体_GB2312" w:eastAsia="楷体_GB2312" w:hAnsi="楷体_GB2312" w:cs="楷体_GB2312"/>
          <w:sz w:val="28"/>
          <w:szCs w:val="28"/>
        </w:rPr>
        <w:t>20mTorr</w:t>
      </w:r>
      <w:r w:rsidR="00197F71" w:rsidRPr="00197F71">
        <w:rPr>
          <w:rFonts w:ascii="楷体_GB2312" w:eastAsia="楷体_GB2312" w:hAnsi="楷体_GB2312" w:cs="楷体_GB2312" w:hint="eastAsia"/>
          <w:sz w:val="28"/>
          <w:szCs w:val="28"/>
        </w:rPr>
        <w:t>，线圈功率</w:t>
      </w:r>
      <w:r w:rsidR="00197F71" w:rsidRPr="00197F71">
        <w:rPr>
          <w:rFonts w:ascii="楷体_GB2312" w:eastAsia="楷体_GB2312" w:hAnsi="楷体_GB2312" w:cs="楷体_GB2312"/>
          <w:sz w:val="28"/>
          <w:szCs w:val="28"/>
        </w:rPr>
        <w:t>800W</w:t>
      </w:r>
      <w:r w:rsidR="00197F71" w:rsidRPr="00197F71">
        <w:rPr>
          <w:rFonts w:ascii="楷体_GB2312" w:eastAsia="楷体_GB2312" w:hAnsi="楷体_GB2312" w:cs="楷体_GB2312" w:hint="eastAsia"/>
          <w:sz w:val="28"/>
          <w:szCs w:val="28"/>
        </w:rPr>
        <w:t>，压板功率</w:t>
      </w:r>
      <w:r w:rsidR="00197F71" w:rsidRPr="00197F71">
        <w:rPr>
          <w:rFonts w:ascii="楷体_GB2312" w:eastAsia="楷体_GB2312" w:hAnsi="楷体_GB2312" w:cs="楷体_GB2312"/>
          <w:sz w:val="28"/>
          <w:szCs w:val="28"/>
        </w:rPr>
        <w:t>100W</w:t>
      </w:r>
      <w:r w:rsidR="00AB3EE3" w:rsidRPr="00AB3EE3">
        <w:rPr>
          <w:rFonts w:ascii="楷体_GB2312" w:eastAsia="楷体_GB2312" w:hAnsi="楷体_GB2312" w:cs="楷体_GB2312" w:hint="eastAsia"/>
          <w:sz w:val="28"/>
          <w:szCs w:val="28"/>
        </w:rPr>
        <w:t>。</w:t>
      </w:r>
    </w:p>
    <w:p w:rsidR="00AB3EE3" w:rsidRPr="00AB3EE3" w:rsidRDefault="003F220F" w:rsidP="00AB3EE3">
      <w:pPr>
        <w:tabs>
          <w:tab w:val="left" w:pos="945"/>
          <w:tab w:val="left" w:pos="1050"/>
        </w:tabs>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3、</w:t>
      </w:r>
      <w:r w:rsidR="00197F71" w:rsidRPr="00197F71">
        <w:rPr>
          <w:rFonts w:ascii="楷体_GB2312" w:eastAsia="楷体_GB2312" w:hAnsi="楷体_GB2312" w:cs="楷体_GB2312" w:hint="eastAsia"/>
          <w:sz w:val="28"/>
          <w:szCs w:val="28"/>
        </w:rPr>
        <w:t>根据权利要求1所述的激光器，其特征在于，所述布拉格光栅周期Λ为142.6nm±5nm，深度100～200nm，通过电子束光刻结合ICP刻蚀制备。</w:t>
      </w:r>
    </w:p>
    <w:p w:rsidR="00AB3EE3" w:rsidRPr="00AB3EE3" w:rsidRDefault="003F220F" w:rsidP="00AB3EE3">
      <w:pPr>
        <w:tabs>
          <w:tab w:val="left" w:pos="945"/>
          <w:tab w:val="left" w:pos="1050"/>
        </w:tabs>
        <w:rPr>
          <w:rFonts w:ascii="楷体_GB2312" w:eastAsia="楷体_GB2312" w:hAnsi="楷体_GB2312" w:cs="楷体_GB2312"/>
          <w:sz w:val="28"/>
          <w:szCs w:val="28"/>
        </w:rPr>
      </w:pPr>
      <w:r>
        <w:rPr>
          <w:rFonts w:ascii="楷体_GB2312" w:eastAsia="楷体_GB2312" w:hAnsi="楷体_GB2312" w:cs="楷体_GB2312"/>
          <w:sz w:val="28"/>
          <w:szCs w:val="28"/>
        </w:rPr>
        <w:t>4</w:t>
      </w:r>
      <w:r>
        <w:rPr>
          <w:rFonts w:ascii="楷体_GB2312" w:eastAsia="楷体_GB2312" w:hAnsi="楷体_GB2312" w:cs="楷体_GB2312" w:hint="eastAsia"/>
          <w:sz w:val="28"/>
          <w:szCs w:val="28"/>
        </w:rPr>
        <w:t>、</w:t>
      </w:r>
      <w:r w:rsidR="005C2AFE" w:rsidRPr="005C2AFE">
        <w:rPr>
          <w:rFonts w:ascii="楷体_GB2312" w:eastAsia="楷体_GB2312" w:hAnsi="楷体_GB2312" w:cs="楷体_GB2312" w:hint="eastAsia"/>
          <w:sz w:val="28"/>
          <w:szCs w:val="28"/>
        </w:rPr>
        <w:t>根据权利要求1所述的激光器，其特征在于，所述波导层为</w:t>
      </w:r>
      <w:proofErr w:type="spellStart"/>
      <w:r w:rsidR="005C2AFE" w:rsidRPr="005C2AFE">
        <w:rPr>
          <w:rFonts w:ascii="楷体_GB2312" w:eastAsia="楷体_GB2312" w:hAnsi="楷体_GB2312" w:cs="楷体_GB2312" w:hint="eastAsia"/>
          <w:sz w:val="28"/>
          <w:szCs w:val="28"/>
        </w:rPr>
        <w:t>AlGaAs</w:t>
      </w:r>
      <w:proofErr w:type="spellEnd"/>
      <w:r w:rsidR="005C2AFE" w:rsidRPr="005C2AFE">
        <w:rPr>
          <w:rFonts w:ascii="楷体_GB2312" w:eastAsia="楷体_GB2312" w:hAnsi="楷体_GB2312" w:cs="楷体_GB2312" w:hint="eastAsia"/>
          <w:sz w:val="28"/>
          <w:szCs w:val="28"/>
        </w:rPr>
        <w:t>材料，厚度1.5μm，Al组分0.15</w:t>
      </w:r>
      <w:r w:rsidR="00AB3EE3" w:rsidRPr="00AB3EE3">
        <w:rPr>
          <w:rFonts w:ascii="楷体_GB2312" w:eastAsia="楷体_GB2312" w:hAnsi="楷体_GB2312" w:cs="楷体_GB2312" w:hint="eastAsia"/>
          <w:sz w:val="28"/>
          <w:szCs w:val="28"/>
        </w:rPr>
        <w:t>。</w:t>
      </w:r>
    </w:p>
    <w:p w:rsidR="00CD5C8A" w:rsidRDefault="003F220F" w:rsidP="005C2AFE">
      <w:pPr>
        <w:tabs>
          <w:tab w:val="left" w:pos="945"/>
          <w:tab w:val="left" w:pos="1050"/>
        </w:tabs>
        <w:rPr>
          <w:rFonts w:ascii="楷体_GB2312" w:eastAsia="楷体_GB2312" w:hAnsi="楷体_GB2312" w:cs="楷体_GB2312"/>
          <w:sz w:val="28"/>
          <w:szCs w:val="28"/>
        </w:rPr>
      </w:pPr>
      <w:r>
        <w:rPr>
          <w:rFonts w:ascii="楷体_GB2312" w:eastAsia="楷体_GB2312" w:hAnsi="楷体_GB2312" w:cs="楷体_GB2312"/>
          <w:sz w:val="28"/>
          <w:szCs w:val="28"/>
        </w:rPr>
        <w:t>5</w:t>
      </w:r>
      <w:r>
        <w:rPr>
          <w:rFonts w:ascii="楷体_GB2312" w:eastAsia="楷体_GB2312" w:hAnsi="楷体_GB2312" w:cs="楷体_GB2312" w:hint="eastAsia"/>
          <w:sz w:val="28"/>
          <w:szCs w:val="28"/>
        </w:rPr>
        <w:t>、</w:t>
      </w:r>
      <w:r w:rsidR="005C2AFE" w:rsidRPr="005C2AFE">
        <w:rPr>
          <w:rFonts w:ascii="楷体_GB2312" w:eastAsia="楷体_GB2312" w:hAnsi="楷体_GB2312" w:cs="楷体_GB2312" w:hint="eastAsia"/>
          <w:sz w:val="28"/>
          <w:szCs w:val="28"/>
        </w:rPr>
        <w:t>根据权利要求1所述的激光器，其特征在于，所述有源区为</w:t>
      </w:r>
      <w:proofErr w:type="spellStart"/>
      <w:r w:rsidR="005C2AFE" w:rsidRPr="005C2AFE">
        <w:rPr>
          <w:rFonts w:ascii="楷体_GB2312" w:eastAsia="楷体_GB2312" w:hAnsi="楷体_GB2312" w:cs="楷体_GB2312" w:hint="eastAsia"/>
          <w:sz w:val="28"/>
          <w:szCs w:val="28"/>
        </w:rPr>
        <w:t>InGaAs</w:t>
      </w:r>
      <w:proofErr w:type="spellEnd"/>
      <w:r w:rsidR="005C2AFE" w:rsidRPr="005C2AFE">
        <w:rPr>
          <w:rFonts w:ascii="楷体_GB2312" w:eastAsia="楷体_GB2312" w:hAnsi="楷体_GB2312" w:cs="楷体_GB2312" w:hint="eastAsia"/>
          <w:sz w:val="28"/>
          <w:szCs w:val="28"/>
        </w:rPr>
        <w:t>量子</w:t>
      </w:r>
      <w:proofErr w:type="gramStart"/>
      <w:r w:rsidR="005C2AFE" w:rsidRPr="005C2AFE">
        <w:rPr>
          <w:rFonts w:ascii="楷体_GB2312" w:eastAsia="楷体_GB2312" w:hAnsi="楷体_GB2312" w:cs="楷体_GB2312" w:hint="eastAsia"/>
          <w:sz w:val="28"/>
          <w:szCs w:val="28"/>
        </w:rPr>
        <w:t>阱</w:t>
      </w:r>
      <w:proofErr w:type="gramEnd"/>
      <w:r w:rsidR="005C2AFE" w:rsidRPr="005C2AFE">
        <w:rPr>
          <w:rFonts w:ascii="楷体_GB2312" w:eastAsia="楷体_GB2312" w:hAnsi="楷体_GB2312" w:cs="楷体_GB2312" w:hint="eastAsia"/>
          <w:sz w:val="28"/>
          <w:szCs w:val="28"/>
        </w:rPr>
        <w:t>，厚度50nm，In组分0.18。</w:t>
      </w:r>
    </w:p>
    <w:p w:rsidR="005C2AFE" w:rsidRPr="005C2AFE" w:rsidRDefault="005C2AFE" w:rsidP="005C2AFE">
      <w:pPr>
        <w:tabs>
          <w:tab w:val="left" w:pos="945"/>
          <w:tab w:val="left" w:pos="1050"/>
        </w:tabs>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6、</w:t>
      </w:r>
      <w:r w:rsidRPr="005C2AFE">
        <w:rPr>
          <w:rFonts w:ascii="楷体_GB2312" w:eastAsia="楷体_GB2312" w:hAnsi="楷体_GB2312" w:cs="楷体_GB2312" w:hint="eastAsia"/>
          <w:sz w:val="28"/>
          <w:szCs w:val="28"/>
        </w:rPr>
        <w:t>一种</w:t>
      </w:r>
      <w:proofErr w:type="gramStart"/>
      <w:r w:rsidRPr="005C2AFE">
        <w:rPr>
          <w:rFonts w:ascii="楷体_GB2312" w:eastAsia="楷体_GB2312" w:hAnsi="楷体_GB2312" w:cs="楷体_GB2312" w:hint="eastAsia"/>
          <w:sz w:val="28"/>
          <w:szCs w:val="28"/>
        </w:rPr>
        <w:t>如权利</w:t>
      </w:r>
      <w:proofErr w:type="gramEnd"/>
      <w:r w:rsidRPr="005C2AFE">
        <w:rPr>
          <w:rFonts w:ascii="楷体_GB2312" w:eastAsia="楷体_GB2312" w:hAnsi="楷体_GB2312" w:cs="楷体_GB2312" w:hint="eastAsia"/>
          <w:sz w:val="28"/>
          <w:szCs w:val="28"/>
        </w:rPr>
        <w:t>要求1所述的激光器的制备方法，其特征在于，包括以下步骤：</w:t>
      </w:r>
    </w:p>
    <w:p w:rsidR="005C2AFE" w:rsidRPr="005C2AFE" w:rsidRDefault="005C2AFE" w:rsidP="005C2AFE">
      <w:pPr>
        <w:tabs>
          <w:tab w:val="left" w:pos="945"/>
          <w:tab w:val="left" w:pos="1050"/>
        </w:tabs>
        <w:rPr>
          <w:rFonts w:ascii="楷体_GB2312" w:eastAsia="楷体_GB2312" w:hAnsi="楷体_GB2312" w:cs="楷体_GB2312" w:hint="eastAsia"/>
          <w:sz w:val="28"/>
          <w:szCs w:val="28"/>
        </w:rPr>
      </w:pPr>
      <w:r w:rsidRPr="005C2AFE">
        <w:rPr>
          <w:rFonts w:ascii="楷体_GB2312" w:eastAsia="楷体_GB2312" w:hAnsi="楷体_GB2312" w:cs="楷体_GB2312" w:hint="eastAsia"/>
          <w:sz w:val="28"/>
          <w:szCs w:val="28"/>
        </w:rPr>
        <w:t>外延生长：</w:t>
      </w:r>
      <w:r w:rsidR="00EE1B8E" w:rsidRPr="00EE1B8E">
        <w:rPr>
          <w:rFonts w:ascii="楷体_GB2312" w:eastAsia="楷体_GB2312" w:hAnsi="楷体_GB2312" w:cs="楷体_GB2312" w:hint="eastAsia"/>
          <w:sz w:val="28"/>
          <w:szCs w:val="28"/>
        </w:rPr>
        <w:t>在GaAs衬底上依次生长</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缓冲层、</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波导层、</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下包层、</w:t>
      </w:r>
      <w:proofErr w:type="spellStart"/>
      <w:r w:rsidR="00EE1B8E" w:rsidRPr="00EE1B8E">
        <w:rPr>
          <w:rFonts w:ascii="楷体_GB2312" w:eastAsia="楷体_GB2312" w:hAnsi="楷体_GB2312" w:cs="楷体_GB2312" w:hint="eastAsia"/>
          <w:sz w:val="28"/>
          <w:szCs w:val="28"/>
        </w:rPr>
        <w:t>InGaAs</w:t>
      </w:r>
      <w:proofErr w:type="spellEnd"/>
      <w:r w:rsidR="00EE1B8E" w:rsidRPr="00EE1B8E">
        <w:rPr>
          <w:rFonts w:ascii="楷体_GB2312" w:eastAsia="楷体_GB2312" w:hAnsi="楷体_GB2312" w:cs="楷体_GB2312" w:hint="eastAsia"/>
          <w:sz w:val="28"/>
          <w:szCs w:val="28"/>
        </w:rPr>
        <w:t>有源区、</w:t>
      </w:r>
      <w:proofErr w:type="spellStart"/>
      <w:r w:rsidR="00EE1B8E" w:rsidRPr="00EE1B8E">
        <w:rPr>
          <w:rFonts w:ascii="楷体_GB2312" w:eastAsia="楷体_GB2312" w:hAnsi="楷体_GB2312" w:cs="楷体_GB2312" w:hint="eastAsia"/>
          <w:sz w:val="28"/>
          <w:szCs w:val="28"/>
        </w:rPr>
        <w:t>AlGaAs</w:t>
      </w:r>
      <w:proofErr w:type="spellEnd"/>
      <w:r w:rsidR="00EE1B8E" w:rsidRPr="00EE1B8E">
        <w:rPr>
          <w:rFonts w:ascii="楷体_GB2312" w:eastAsia="楷体_GB2312" w:hAnsi="楷体_GB2312" w:cs="楷体_GB2312" w:hint="eastAsia"/>
          <w:sz w:val="28"/>
          <w:szCs w:val="28"/>
        </w:rPr>
        <w:t>上包层</w:t>
      </w:r>
      <w:r w:rsidR="001B2A89">
        <w:rPr>
          <w:rFonts w:ascii="楷体_GB2312" w:eastAsia="楷体_GB2312" w:hAnsi="楷体_GB2312" w:cs="楷体_GB2312" w:hint="eastAsia"/>
          <w:sz w:val="28"/>
          <w:szCs w:val="28"/>
        </w:rPr>
        <w:t>、欧姆接触层</w:t>
      </w:r>
      <w:r w:rsidR="00EE1B8E">
        <w:rPr>
          <w:rFonts w:ascii="楷体_GB2312" w:eastAsia="楷体_GB2312" w:hAnsi="楷体_GB2312" w:cs="楷体_GB2312" w:hint="eastAsia"/>
          <w:sz w:val="28"/>
          <w:szCs w:val="28"/>
        </w:rPr>
        <w:t>。</w:t>
      </w:r>
    </w:p>
    <w:p w:rsidR="005C2AFE" w:rsidRPr="005C2AFE" w:rsidRDefault="005C2AFE" w:rsidP="005C2AFE">
      <w:pPr>
        <w:tabs>
          <w:tab w:val="left" w:pos="945"/>
          <w:tab w:val="left" w:pos="1050"/>
        </w:tabs>
        <w:rPr>
          <w:rFonts w:ascii="楷体_GB2312" w:eastAsia="楷体_GB2312" w:hAnsi="楷体_GB2312" w:cs="楷体_GB2312" w:hint="eastAsia"/>
          <w:sz w:val="28"/>
          <w:szCs w:val="28"/>
        </w:rPr>
      </w:pPr>
      <w:r w:rsidRPr="005C2AFE">
        <w:rPr>
          <w:rFonts w:ascii="楷体_GB2312" w:eastAsia="楷体_GB2312" w:hAnsi="楷体_GB2312" w:cs="楷体_GB2312" w:hint="eastAsia"/>
          <w:sz w:val="28"/>
          <w:szCs w:val="28"/>
        </w:rPr>
        <w:t>光刻刻蚀：定义波导和光栅结构，采用ICP刻蚀形成倒梯形FP腔；</w:t>
      </w:r>
    </w:p>
    <w:p w:rsidR="005C2AFE" w:rsidRPr="005C2AFE" w:rsidRDefault="005C2AFE" w:rsidP="005C2AFE">
      <w:pPr>
        <w:tabs>
          <w:tab w:val="left" w:pos="945"/>
          <w:tab w:val="left" w:pos="1050"/>
        </w:tabs>
        <w:rPr>
          <w:rFonts w:ascii="楷体_GB2312" w:eastAsia="楷体_GB2312" w:hAnsi="楷体_GB2312" w:cs="楷体_GB2312" w:hint="eastAsia"/>
          <w:sz w:val="28"/>
          <w:szCs w:val="28"/>
        </w:rPr>
      </w:pPr>
      <w:r w:rsidRPr="005C2AFE">
        <w:rPr>
          <w:rFonts w:ascii="楷体_GB2312" w:eastAsia="楷体_GB2312" w:hAnsi="楷体_GB2312" w:cs="楷体_GB2312" w:hint="eastAsia"/>
          <w:sz w:val="28"/>
          <w:szCs w:val="28"/>
        </w:rPr>
        <w:t>光栅制作：电子束光刻结合离子束刻蚀形成布拉格光栅；</w:t>
      </w:r>
    </w:p>
    <w:p w:rsidR="005C2AFE" w:rsidRDefault="005C2AFE" w:rsidP="005C2AFE">
      <w:pPr>
        <w:tabs>
          <w:tab w:val="left" w:pos="945"/>
          <w:tab w:val="left" w:pos="1050"/>
        </w:tabs>
        <w:rPr>
          <w:rFonts w:ascii="楷体_GB2312" w:eastAsia="楷体_GB2312" w:hAnsi="楷体_GB2312" w:cs="楷体_GB2312"/>
          <w:sz w:val="28"/>
          <w:szCs w:val="28"/>
        </w:rPr>
      </w:pPr>
      <w:r w:rsidRPr="005C2AFE">
        <w:rPr>
          <w:rFonts w:ascii="楷体_GB2312" w:eastAsia="楷体_GB2312" w:hAnsi="楷体_GB2312" w:cs="楷体_GB2312" w:hint="eastAsia"/>
          <w:sz w:val="28"/>
          <w:szCs w:val="28"/>
        </w:rPr>
        <w:t>腔面处理：</w:t>
      </w:r>
      <w:proofErr w:type="gramStart"/>
      <w:r w:rsidRPr="005C2AFE">
        <w:rPr>
          <w:rFonts w:ascii="楷体_GB2312" w:eastAsia="楷体_GB2312" w:hAnsi="楷体_GB2312" w:cs="楷体_GB2312" w:hint="eastAsia"/>
          <w:sz w:val="28"/>
          <w:szCs w:val="28"/>
        </w:rPr>
        <w:t>镀增透膜</w:t>
      </w:r>
      <w:proofErr w:type="gramEnd"/>
      <w:r w:rsidRPr="005C2AFE">
        <w:rPr>
          <w:rFonts w:ascii="楷体_GB2312" w:eastAsia="楷体_GB2312" w:hAnsi="楷体_GB2312" w:cs="楷体_GB2312" w:hint="eastAsia"/>
          <w:sz w:val="28"/>
          <w:szCs w:val="28"/>
        </w:rPr>
        <w:t>和高反射膜，优化输出耦合。</w:t>
      </w:r>
    </w:p>
    <w:p w:rsidR="005C2AFE" w:rsidRPr="00CD5C8A" w:rsidRDefault="005C2AFE" w:rsidP="005C2AFE">
      <w:pPr>
        <w:tabs>
          <w:tab w:val="left" w:pos="945"/>
          <w:tab w:val="left" w:pos="1050"/>
        </w:tabs>
        <w:rPr>
          <w:rFonts w:ascii="楷体_GB2312" w:eastAsia="楷体_GB2312" w:hAnsi="楷体_GB2312" w:cs="楷体_GB2312" w:hint="eastAsia"/>
          <w:sz w:val="28"/>
          <w:szCs w:val="28"/>
        </w:rPr>
      </w:pPr>
    </w:p>
    <w:p w:rsidR="005310F5" w:rsidRDefault="005310F5">
      <w:pPr>
        <w:tabs>
          <w:tab w:val="left" w:pos="945"/>
          <w:tab w:val="left" w:pos="1050"/>
        </w:tabs>
        <w:rPr>
          <w:rFonts w:ascii="楷体_GB2312" w:eastAsia="楷体_GB2312" w:hAnsi="楷体_GB2312" w:cs="楷体_GB2312" w:hint="eastAsia"/>
          <w:sz w:val="28"/>
          <w:szCs w:val="28"/>
        </w:rPr>
        <w:sectPr w:rsidR="005310F5">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851" w:left="1418" w:header="851" w:footer="454" w:gutter="0"/>
          <w:pgNumType w:start="1"/>
          <w:cols w:space="720"/>
          <w:docGrid w:type="lines" w:linePitch="312"/>
        </w:sectPr>
      </w:pPr>
    </w:p>
    <w:p w:rsidR="005310F5" w:rsidRDefault="00890DD6" w:rsidP="004F16E2">
      <w:pPr>
        <w:jc w:val="center"/>
        <w:rPr>
          <w:rFonts w:ascii="楷体_GB2312" w:eastAsia="楷体_GB2312" w:hAnsi="楷体_GB2312" w:cs="楷体_GB2312" w:hint="eastAsia"/>
          <w:b/>
          <w:sz w:val="28"/>
          <w:szCs w:val="28"/>
        </w:rPr>
      </w:pPr>
      <w:r w:rsidRPr="00890DD6">
        <w:rPr>
          <w:rFonts w:ascii="楷体_GB2312" w:eastAsia="楷体_GB2312" w:hAnsi="楷体_GB2312" w:cs="楷体_GB2312" w:hint="eastAsia"/>
          <w:b/>
          <w:sz w:val="28"/>
          <w:szCs w:val="28"/>
        </w:rPr>
        <w:t>一种倒梯形</w:t>
      </w:r>
      <w:r w:rsidR="003449AC">
        <w:rPr>
          <w:rFonts w:ascii="楷体_GB2312" w:eastAsia="楷体_GB2312" w:hAnsi="楷体_GB2312" w:cs="楷体_GB2312" w:hint="eastAsia"/>
          <w:b/>
          <w:sz w:val="28"/>
          <w:szCs w:val="28"/>
        </w:rPr>
        <w:t>FP</w:t>
      </w:r>
      <w:proofErr w:type="gramStart"/>
      <w:r w:rsidRPr="00890DD6">
        <w:rPr>
          <w:rFonts w:ascii="楷体_GB2312" w:eastAsia="楷体_GB2312" w:hAnsi="楷体_GB2312" w:cs="楷体_GB2312" w:hint="eastAsia"/>
          <w:b/>
          <w:sz w:val="28"/>
          <w:szCs w:val="28"/>
        </w:rPr>
        <w:t>腔</w:t>
      </w:r>
      <w:proofErr w:type="gramEnd"/>
      <w:r w:rsidR="00115567">
        <w:rPr>
          <w:rFonts w:ascii="楷体_GB2312" w:eastAsia="楷体_GB2312" w:hAnsi="楷体_GB2312" w:cs="楷体_GB2312" w:hint="eastAsia"/>
          <w:b/>
          <w:sz w:val="28"/>
          <w:szCs w:val="28"/>
        </w:rPr>
        <w:t>集成布拉格光栅</w:t>
      </w:r>
      <w:r w:rsidRPr="00890DD6">
        <w:rPr>
          <w:rFonts w:ascii="楷体_GB2312" w:eastAsia="楷体_GB2312" w:hAnsi="楷体_GB2312" w:cs="楷体_GB2312" w:hint="eastAsia"/>
          <w:b/>
          <w:sz w:val="28"/>
          <w:szCs w:val="28"/>
        </w:rPr>
        <w:t>的970nm铝镓砷半导体激光</w:t>
      </w:r>
      <w:r w:rsidR="00FD2A52" w:rsidRPr="00FD2A52">
        <w:rPr>
          <w:rFonts w:ascii="楷体_GB2312" w:eastAsia="楷体_GB2312" w:hAnsi="楷体_GB2312" w:cs="楷体_GB2312" w:hint="eastAsia"/>
          <w:b/>
          <w:sz w:val="28"/>
          <w:szCs w:val="28"/>
        </w:rPr>
        <w:t>器</w:t>
      </w:r>
    </w:p>
    <w:p w:rsidR="005310F5" w:rsidRPr="00890DD6" w:rsidRDefault="005310F5">
      <w:pPr>
        <w:ind w:firstLineChars="200" w:firstLine="560"/>
        <w:rPr>
          <w:rFonts w:ascii="楷体_GB2312" w:eastAsia="楷体_GB2312" w:hAnsi="楷体_GB2312" w:cs="楷体_GB2312" w:hint="eastAsia"/>
          <w:sz w:val="28"/>
          <w:szCs w:val="28"/>
        </w:rPr>
      </w:pPr>
    </w:p>
    <w:p w:rsidR="005310F5" w:rsidRDefault="005310F5">
      <w:pPr>
        <w:rPr>
          <w:rFonts w:ascii="楷体_GB2312" w:eastAsia="楷体_GB2312" w:hAnsi="楷体_GB2312" w:cs="楷体_GB2312" w:hint="eastAsia"/>
          <w:b/>
          <w:sz w:val="28"/>
          <w:szCs w:val="28"/>
        </w:rPr>
      </w:pPr>
      <w:r>
        <w:rPr>
          <w:rFonts w:ascii="楷体_GB2312" w:eastAsia="楷体_GB2312" w:hAnsi="楷体_GB2312" w:cs="楷体_GB2312" w:hint="eastAsia"/>
          <w:b/>
          <w:sz w:val="28"/>
          <w:szCs w:val="28"/>
        </w:rPr>
        <w:t>技术领域</w:t>
      </w:r>
    </w:p>
    <w:p w:rsidR="00B161A2" w:rsidRDefault="005C2AFE" w:rsidP="00B161A2">
      <w:pPr>
        <w:ind w:firstLineChars="200" w:firstLine="560"/>
        <w:rPr>
          <w:rFonts w:ascii="楷体_GB2312" w:eastAsia="楷体_GB2312" w:hAnsi="楷体_GB2312" w:cs="楷体_GB2312"/>
          <w:sz w:val="28"/>
          <w:szCs w:val="28"/>
        </w:rPr>
      </w:pPr>
      <w:r w:rsidRPr="005C2AFE">
        <w:rPr>
          <w:rFonts w:ascii="楷体_GB2312" w:eastAsia="楷体_GB2312" w:hAnsi="楷体_GB2312" w:cs="楷体_GB2312" w:hint="eastAsia"/>
          <w:sz w:val="28"/>
          <w:szCs w:val="28"/>
        </w:rPr>
        <w:t>本发明涉及半导体激光器技术领域，尤其涉及一种倒梯形FP</w:t>
      </w:r>
      <w:proofErr w:type="gramStart"/>
      <w:r w:rsidRPr="005C2AFE">
        <w:rPr>
          <w:rFonts w:ascii="楷体_GB2312" w:eastAsia="楷体_GB2312" w:hAnsi="楷体_GB2312" w:cs="楷体_GB2312" w:hint="eastAsia"/>
          <w:sz w:val="28"/>
          <w:szCs w:val="28"/>
        </w:rPr>
        <w:t>腔</w:t>
      </w:r>
      <w:proofErr w:type="gramEnd"/>
      <w:r w:rsidRPr="005C2AFE">
        <w:rPr>
          <w:rFonts w:ascii="楷体_GB2312" w:eastAsia="楷体_GB2312" w:hAnsi="楷体_GB2312" w:cs="楷体_GB2312" w:hint="eastAsia"/>
          <w:sz w:val="28"/>
          <w:szCs w:val="28"/>
        </w:rPr>
        <w:t>集成布拉格光栅的970nm铝镓砷半导体激光器</w:t>
      </w:r>
      <w:r w:rsidR="00B161A2" w:rsidRPr="00B161A2">
        <w:rPr>
          <w:rFonts w:ascii="楷体_GB2312" w:eastAsia="楷体_GB2312" w:hAnsi="楷体_GB2312" w:cs="楷体_GB2312" w:hint="eastAsia"/>
          <w:sz w:val="28"/>
          <w:szCs w:val="28"/>
        </w:rPr>
        <w:t>。</w:t>
      </w:r>
    </w:p>
    <w:p w:rsidR="005310F5" w:rsidRDefault="005310F5" w:rsidP="00BB677D">
      <w:pPr>
        <w:rPr>
          <w:rFonts w:ascii="楷体_GB2312" w:eastAsia="楷体_GB2312" w:hAnsi="楷体_GB2312" w:cs="楷体_GB2312" w:hint="eastAsia"/>
          <w:b/>
          <w:sz w:val="28"/>
          <w:szCs w:val="28"/>
        </w:rPr>
      </w:pPr>
      <w:r>
        <w:rPr>
          <w:rFonts w:ascii="楷体_GB2312" w:eastAsia="楷体_GB2312" w:hAnsi="楷体_GB2312" w:cs="楷体_GB2312" w:hint="eastAsia"/>
          <w:b/>
          <w:sz w:val="28"/>
          <w:szCs w:val="28"/>
        </w:rPr>
        <w:t>背景技术</w:t>
      </w:r>
    </w:p>
    <w:p w:rsidR="004E21A1" w:rsidRDefault="005C2AFE" w:rsidP="004E21A1">
      <w:pPr>
        <w:ind w:firstLineChars="200" w:firstLine="560"/>
        <w:rPr>
          <w:rFonts w:ascii="楷体_GB2312" w:eastAsia="楷体_GB2312" w:hAnsi="楷体_GB2312" w:cs="楷体_GB2312"/>
          <w:sz w:val="28"/>
          <w:szCs w:val="28"/>
        </w:rPr>
      </w:pPr>
      <w:r w:rsidRPr="005C2AFE">
        <w:rPr>
          <w:rFonts w:ascii="楷体_GB2312" w:eastAsia="楷体_GB2312" w:hAnsi="楷体_GB2312" w:cs="楷体_GB2312" w:hint="eastAsia"/>
          <w:sz w:val="28"/>
          <w:szCs w:val="28"/>
        </w:rPr>
        <w:t>传统Fabry-Perot（FP）腔半导体激光器存在纵模不稳定、光谱纯度低等问题。现有技术中，通过引入布拉格光栅可提高波长选择性，但单一光栅设计难以兼顾高功率输出和单模稳定性。此外，腔面反射引起的模式竞争限制了光谱纯度的进一步提升</w:t>
      </w:r>
      <w:r w:rsidR="004E21A1" w:rsidRPr="004E21A1">
        <w:rPr>
          <w:rFonts w:ascii="楷体_GB2312" w:eastAsia="楷体_GB2312" w:hAnsi="楷体_GB2312" w:cs="楷体_GB2312"/>
          <w:sz w:val="28"/>
          <w:szCs w:val="28"/>
        </w:rPr>
        <w:t>。</w:t>
      </w:r>
    </w:p>
    <w:p w:rsidR="004E21A1" w:rsidRDefault="005310F5" w:rsidP="004E21A1">
      <w:pPr>
        <w:rPr>
          <w:rFonts w:ascii="楷体_GB2312" w:eastAsia="楷体_GB2312" w:hAnsi="楷体_GB2312" w:cs="楷体_GB2312"/>
          <w:b/>
          <w:sz w:val="28"/>
          <w:szCs w:val="28"/>
        </w:rPr>
      </w:pPr>
      <w:r>
        <w:rPr>
          <w:rFonts w:ascii="楷体_GB2312" w:eastAsia="楷体_GB2312" w:hAnsi="楷体_GB2312" w:cs="楷体_GB2312" w:hint="eastAsia"/>
          <w:b/>
          <w:sz w:val="28"/>
          <w:szCs w:val="28"/>
        </w:rPr>
        <w:t>发明内容</w:t>
      </w:r>
    </w:p>
    <w:p w:rsidR="00463AD6" w:rsidRPr="00463AD6" w:rsidRDefault="00463AD6" w:rsidP="00463AD6">
      <w:pPr>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发明目的</w:t>
      </w:r>
    </w:p>
    <w:p w:rsidR="00463AD6" w:rsidRPr="00463AD6" w:rsidRDefault="00463AD6" w:rsidP="00580D57">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本发明旨在提供一种倒梯形FP</w:t>
      </w:r>
      <w:proofErr w:type="gramStart"/>
      <w:r w:rsidRPr="00463AD6">
        <w:rPr>
          <w:rFonts w:ascii="楷体_GB2312" w:eastAsia="楷体_GB2312" w:hAnsi="楷体_GB2312" w:cs="楷体_GB2312" w:hint="eastAsia"/>
          <w:sz w:val="28"/>
          <w:szCs w:val="28"/>
        </w:rPr>
        <w:t>腔</w:t>
      </w:r>
      <w:proofErr w:type="gramEnd"/>
      <w:r w:rsidRPr="00463AD6">
        <w:rPr>
          <w:rFonts w:ascii="楷体_GB2312" w:eastAsia="楷体_GB2312" w:hAnsi="楷体_GB2312" w:cs="楷体_GB2312" w:hint="eastAsia"/>
          <w:sz w:val="28"/>
          <w:szCs w:val="28"/>
        </w:rPr>
        <w:t>集成布拉格光栅的970nm铝镓砷半导体激光器，通过结构协同设计解决传统激光器纵模不稳定、光谱纯度低的问题，实现高功率单模激光的稳定输出。</w:t>
      </w:r>
    </w:p>
    <w:p w:rsidR="00463AD6" w:rsidRPr="00463AD6" w:rsidRDefault="00463AD6" w:rsidP="00463AD6">
      <w:pPr>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技术方案</w:t>
      </w:r>
    </w:p>
    <w:p w:rsidR="00580D57" w:rsidRDefault="00463AD6" w:rsidP="00580D57">
      <w:pPr>
        <w:ind w:firstLineChars="200" w:firstLine="560"/>
        <w:rPr>
          <w:rFonts w:ascii="楷体_GB2312" w:eastAsia="楷体_GB2312" w:hAnsi="楷体_GB2312" w:cs="楷体_GB2312"/>
          <w:sz w:val="28"/>
          <w:szCs w:val="28"/>
        </w:rPr>
      </w:pPr>
      <w:r w:rsidRPr="00463AD6">
        <w:rPr>
          <w:rFonts w:ascii="楷体_GB2312" w:eastAsia="楷体_GB2312" w:hAnsi="楷体_GB2312" w:cs="楷体_GB2312" w:hint="eastAsia"/>
          <w:sz w:val="28"/>
          <w:szCs w:val="28"/>
        </w:rPr>
        <w:t>一种倒梯形FP</w:t>
      </w:r>
      <w:proofErr w:type="gramStart"/>
      <w:r w:rsidRPr="00463AD6">
        <w:rPr>
          <w:rFonts w:ascii="楷体_GB2312" w:eastAsia="楷体_GB2312" w:hAnsi="楷体_GB2312" w:cs="楷体_GB2312" w:hint="eastAsia"/>
          <w:sz w:val="28"/>
          <w:szCs w:val="28"/>
        </w:rPr>
        <w:t>腔</w:t>
      </w:r>
      <w:proofErr w:type="gramEnd"/>
      <w:r w:rsidRPr="00463AD6">
        <w:rPr>
          <w:rFonts w:ascii="楷体_GB2312" w:eastAsia="楷体_GB2312" w:hAnsi="楷体_GB2312" w:cs="楷体_GB2312" w:hint="eastAsia"/>
          <w:sz w:val="28"/>
          <w:szCs w:val="28"/>
        </w:rPr>
        <w:t>集成布拉格光栅的970nm铝镓砷半导体激光器，其核心结构包括：</w:t>
      </w:r>
    </w:p>
    <w:p w:rsidR="00463AD6" w:rsidRPr="00463AD6" w:rsidRDefault="00463AD6" w:rsidP="00580D57">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倒梯形</w:t>
      </w:r>
      <w:r w:rsidRPr="00463AD6">
        <w:rPr>
          <w:rFonts w:ascii="楷体_GB2312" w:eastAsia="楷体_GB2312" w:hAnsi="楷体_GB2312" w:cs="楷体_GB2312"/>
          <w:sz w:val="28"/>
          <w:szCs w:val="28"/>
        </w:rPr>
        <w:t>FP</w:t>
      </w:r>
      <w:proofErr w:type="gramStart"/>
      <w:r w:rsidRPr="00463AD6">
        <w:rPr>
          <w:rFonts w:ascii="楷体_GB2312" w:eastAsia="楷体_GB2312" w:hAnsi="楷体_GB2312" w:cs="楷体_GB2312" w:hint="eastAsia"/>
          <w:sz w:val="28"/>
          <w:szCs w:val="28"/>
        </w:rPr>
        <w:t>腔</w:t>
      </w:r>
      <w:proofErr w:type="gramEnd"/>
      <w:r w:rsidRPr="00463AD6">
        <w:rPr>
          <w:rFonts w:ascii="楷体_GB2312" w:eastAsia="楷体_GB2312" w:hAnsi="楷体_GB2312" w:cs="楷体_GB2312" w:hint="eastAsia"/>
          <w:sz w:val="28"/>
          <w:szCs w:val="28"/>
        </w:rPr>
        <w:t>结构：输出端腔面倾斜角度</w:t>
      </w:r>
      <w:r w:rsidRPr="00463AD6">
        <w:rPr>
          <w:rFonts w:ascii="楷体_GB2312" w:eastAsia="楷体_GB2312" w:hAnsi="楷体_GB2312" w:cs="楷体_GB2312"/>
          <w:sz w:val="28"/>
          <w:szCs w:val="28"/>
        </w:rPr>
        <w:t>θ</w:t>
      </w:r>
      <w:r w:rsidRPr="00463AD6">
        <w:rPr>
          <w:rFonts w:ascii="楷体_GB2312" w:eastAsia="楷体_GB2312" w:hAnsi="楷体_GB2312" w:cs="楷体_GB2312" w:hint="eastAsia"/>
          <w:sz w:val="28"/>
          <w:szCs w:val="28"/>
        </w:rPr>
        <w:t>优化为</w:t>
      </w:r>
      <w:r w:rsidRPr="00463AD6">
        <w:rPr>
          <w:rFonts w:ascii="楷体_GB2312" w:eastAsia="楷体_GB2312" w:hAnsi="楷体_GB2312" w:cs="楷体_GB2312"/>
          <w:sz w:val="28"/>
          <w:szCs w:val="28"/>
        </w:rPr>
        <w:t>3°±0.2°</w:t>
      </w:r>
      <w:r w:rsidRPr="00463AD6">
        <w:rPr>
          <w:rFonts w:ascii="楷体_GB2312" w:eastAsia="楷体_GB2312" w:hAnsi="楷体_GB2312" w:cs="楷体_GB2312" w:hint="eastAsia"/>
          <w:sz w:val="28"/>
          <w:szCs w:val="28"/>
        </w:rPr>
        <w:t>，该角度通过几何光学计算得出，可使腔面反射光偏离原光路</w:t>
      </w:r>
      <w:r w:rsidRPr="00463AD6">
        <w:rPr>
          <w:rFonts w:ascii="楷体_GB2312" w:eastAsia="楷体_GB2312" w:hAnsi="楷体_GB2312" w:cs="楷体_GB2312"/>
          <w:sz w:val="28"/>
          <w:szCs w:val="28"/>
        </w:rPr>
        <w:t>12°</w:t>
      </w:r>
      <w:r w:rsidRPr="00463AD6">
        <w:rPr>
          <w:rFonts w:ascii="楷体_GB2312" w:eastAsia="楷体_GB2312" w:hAnsi="楷体_GB2312" w:cs="楷体_GB2312" w:hint="eastAsia"/>
          <w:sz w:val="28"/>
          <w:szCs w:val="28"/>
        </w:rPr>
        <w:t>～</w:t>
      </w:r>
      <w:r w:rsidRPr="00463AD6">
        <w:rPr>
          <w:rFonts w:ascii="楷体_GB2312" w:eastAsia="楷体_GB2312" w:hAnsi="楷体_GB2312" w:cs="楷体_GB2312"/>
          <w:sz w:val="28"/>
          <w:szCs w:val="28"/>
        </w:rPr>
        <w:t>15°</w:t>
      </w:r>
      <w:r w:rsidRPr="00463AD6">
        <w:rPr>
          <w:rFonts w:ascii="楷体_GB2312" w:eastAsia="楷体_GB2312" w:hAnsi="楷体_GB2312" w:cs="楷体_GB2312" w:hint="eastAsia"/>
          <w:sz w:val="28"/>
          <w:szCs w:val="28"/>
        </w:rPr>
        <w:t>，有效避免反射光与</w:t>
      </w:r>
      <w:proofErr w:type="gramStart"/>
      <w:r w:rsidRPr="00463AD6">
        <w:rPr>
          <w:rFonts w:ascii="楷体_GB2312" w:eastAsia="楷体_GB2312" w:hAnsi="楷体_GB2312" w:cs="楷体_GB2312" w:hint="eastAsia"/>
          <w:sz w:val="28"/>
          <w:szCs w:val="28"/>
        </w:rPr>
        <w:t>腔内光场的</w:t>
      </w:r>
      <w:proofErr w:type="gramEnd"/>
      <w:r w:rsidRPr="00463AD6">
        <w:rPr>
          <w:rFonts w:ascii="楷体_GB2312" w:eastAsia="楷体_GB2312" w:hAnsi="楷体_GB2312" w:cs="楷体_GB2312" w:hint="eastAsia"/>
          <w:sz w:val="28"/>
          <w:szCs w:val="28"/>
        </w:rPr>
        <w:t>干涉效应；</w:t>
      </w:r>
      <w:proofErr w:type="gramStart"/>
      <w:r w:rsidRPr="00463AD6">
        <w:rPr>
          <w:rFonts w:ascii="楷体_GB2312" w:eastAsia="楷体_GB2312" w:hAnsi="楷体_GB2312" w:cs="楷体_GB2312" w:hint="eastAsia"/>
          <w:sz w:val="28"/>
          <w:szCs w:val="28"/>
        </w:rPr>
        <w:t>腔长</w:t>
      </w:r>
      <w:proofErr w:type="gramEnd"/>
      <w:r w:rsidRPr="00463AD6">
        <w:rPr>
          <w:rFonts w:ascii="楷体_GB2312" w:eastAsia="楷体_GB2312" w:hAnsi="楷体_GB2312" w:cs="楷体_GB2312"/>
          <w:sz w:val="28"/>
          <w:szCs w:val="28"/>
        </w:rPr>
        <w:t>L</w:t>
      </w:r>
      <w:r w:rsidRPr="00463AD6">
        <w:rPr>
          <w:rFonts w:ascii="楷体_GB2312" w:eastAsia="楷体_GB2312" w:hAnsi="楷体_GB2312" w:cs="楷体_GB2312" w:hint="eastAsia"/>
          <w:sz w:val="28"/>
          <w:szCs w:val="28"/>
        </w:rPr>
        <w:t>设计为</w:t>
      </w:r>
      <w:r w:rsidRPr="00463AD6">
        <w:rPr>
          <w:rFonts w:ascii="楷体_GB2312" w:eastAsia="楷体_GB2312" w:hAnsi="楷体_GB2312" w:cs="楷体_GB2312"/>
          <w:sz w:val="28"/>
          <w:szCs w:val="28"/>
        </w:rPr>
        <w:t>1.0mm</w:t>
      </w:r>
      <w:r w:rsidRPr="00463AD6">
        <w:rPr>
          <w:rFonts w:ascii="楷体_GB2312" w:eastAsia="楷体_GB2312" w:hAnsi="楷体_GB2312" w:cs="楷体_GB2312" w:hint="eastAsia"/>
          <w:sz w:val="28"/>
          <w:szCs w:val="28"/>
        </w:rPr>
        <w:t>（最优值），经仿真验证，该腔长在</w:t>
      </w:r>
      <w:r w:rsidRPr="00463AD6">
        <w:rPr>
          <w:rFonts w:ascii="楷体_GB2312" w:eastAsia="楷体_GB2312" w:hAnsi="楷体_GB2312" w:cs="楷体_GB2312"/>
          <w:sz w:val="28"/>
          <w:szCs w:val="28"/>
        </w:rPr>
        <w:t>970nm</w:t>
      </w:r>
      <w:r w:rsidRPr="00463AD6">
        <w:rPr>
          <w:rFonts w:ascii="楷体_GB2312" w:eastAsia="楷体_GB2312" w:hAnsi="楷体_GB2312" w:cs="楷体_GB2312" w:hint="eastAsia"/>
          <w:sz w:val="28"/>
          <w:szCs w:val="28"/>
        </w:rPr>
        <w:t>波长下纵模间隔为</w:t>
      </w:r>
      <w:r w:rsidRPr="00463AD6">
        <w:rPr>
          <w:rFonts w:ascii="楷体_GB2312" w:eastAsia="楷体_GB2312" w:hAnsi="楷体_GB2312" w:cs="楷体_GB2312"/>
          <w:sz w:val="28"/>
          <w:szCs w:val="28"/>
        </w:rPr>
        <w:t>0.8nm</w:t>
      </w:r>
      <w:r w:rsidRPr="00463AD6">
        <w:rPr>
          <w:rFonts w:ascii="楷体_GB2312" w:eastAsia="楷体_GB2312" w:hAnsi="楷体_GB2312" w:cs="楷体_GB2312" w:hint="eastAsia"/>
          <w:sz w:val="28"/>
          <w:szCs w:val="28"/>
        </w:rPr>
        <w:t>，便于布拉格光栅进行单模筛选；腔面采用</w:t>
      </w:r>
      <w:proofErr w:type="spellStart"/>
      <w:r w:rsidRPr="00463AD6">
        <w:rPr>
          <w:rFonts w:ascii="楷体_GB2312" w:eastAsia="楷体_GB2312" w:hAnsi="楷体_GB2312" w:cs="楷体_GB2312"/>
          <w:sz w:val="28"/>
          <w:szCs w:val="28"/>
        </w:rPr>
        <w:t>AlGaAs</w:t>
      </w:r>
      <w:proofErr w:type="spellEnd"/>
      <w:r w:rsidRPr="00463AD6">
        <w:rPr>
          <w:rFonts w:ascii="楷体_GB2312" w:eastAsia="楷体_GB2312" w:hAnsi="楷体_GB2312" w:cs="楷体_GB2312" w:hint="eastAsia"/>
          <w:sz w:val="28"/>
          <w:szCs w:val="28"/>
        </w:rPr>
        <w:t>材料通过干法刻蚀形成，刻蚀气体为</w:t>
      </w:r>
      <w:proofErr w:type="spellStart"/>
      <w:r w:rsidRPr="00463AD6">
        <w:rPr>
          <w:rFonts w:ascii="楷体_GB2312" w:eastAsia="楷体_GB2312" w:hAnsi="楷体_GB2312" w:cs="楷体_GB2312"/>
          <w:sz w:val="28"/>
          <w:szCs w:val="28"/>
        </w:rPr>
        <w:t>BCl</w:t>
      </w:r>
      <w:proofErr w:type="spellEnd"/>
      <w:r w:rsidRPr="00463AD6">
        <w:rPr>
          <w:rFonts w:ascii="Cambria Math" w:eastAsia="楷体_GB2312" w:hAnsi="Cambria Math" w:cs="Cambria Math"/>
          <w:sz w:val="28"/>
          <w:szCs w:val="28"/>
        </w:rPr>
        <w:t>₃</w:t>
      </w:r>
      <w:r w:rsidRPr="00463AD6">
        <w:rPr>
          <w:rFonts w:ascii="楷体_GB2312" w:eastAsia="楷体_GB2312" w:hAnsi="楷体_GB2312" w:cs="楷体_GB2312"/>
          <w:sz w:val="28"/>
          <w:szCs w:val="28"/>
        </w:rPr>
        <w:t>/Cl</w:t>
      </w:r>
      <w:r w:rsidRPr="00463AD6">
        <w:rPr>
          <w:rFonts w:ascii="Cambria Math" w:eastAsia="楷体_GB2312" w:hAnsi="Cambria Math" w:cs="Cambria Math"/>
          <w:sz w:val="28"/>
          <w:szCs w:val="28"/>
        </w:rPr>
        <w:t>₂</w:t>
      </w:r>
      <w:r w:rsidRPr="00463AD6">
        <w:rPr>
          <w:rFonts w:ascii="楷体_GB2312" w:eastAsia="楷体_GB2312" w:hAnsi="楷体_GB2312" w:cs="楷体_GB2312"/>
          <w:sz w:val="28"/>
          <w:szCs w:val="28"/>
        </w:rPr>
        <w:t>/</w:t>
      </w:r>
      <w:proofErr w:type="spellStart"/>
      <w:r w:rsidRPr="00463AD6">
        <w:rPr>
          <w:rFonts w:ascii="楷体_GB2312" w:eastAsia="楷体_GB2312" w:hAnsi="楷体_GB2312" w:cs="楷体_GB2312"/>
          <w:sz w:val="28"/>
          <w:szCs w:val="28"/>
        </w:rPr>
        <w:t>Ar</w:t>
      </w:r>
      <w:proofErr w:type="spellEnd"/>
      <w:r w:rsidRPr="00463AD6">
        <w:rPr>
          <w:rFonts w:ascii="楷体_GB2312" w:eastAsia="楷体_GB2312" w:hAnsi="楷体_GB2312" w:cs="楷体_GB2312"/>
          <w:sz w:val="28"/>
          <w:szCs w:val="28"/>
        </w:rPr>
        <w:t>/N</w:t>
      </w:r>
      <w:r w:rsidRPr="00463AD6">
        <w:rPr>
          <w:rFonts w:ascii="Cambria Math" w:eastAsia="楷体_GB2312" w:hAnsi="Cambria Math" w:cs="Cambria Math"/>
          <w:sz w:val="28"/>
          <w:szCs w:val="28"/>
        </w:rPr>
        <w:t>₂</w:t>
      </w:r>
      <w:r w:rsidRPr="00463AD6">
        <w:rPr>
          <w:rFonts w:ascii="楷体_GB2312" w:eastAsia="楷体_GB2312" w:hAnsi="楷体_GB2312" w:cs="楷体_GB2312" w:hint="eastAsia"/>
          <w:sz w:val="28"/>
          <w:szCs w:val="28"/>
        </w:rPr>
        <w:t>混合气体（体积比</w:t>
      </w:r>
      <w:r w:rsidRPr="00463AD6">
        <w:rPr>
          <w:rFonts w:ascii="楷体_GB2312" w:eastAsia="楷体_GB2312" w:hAnsi="楷体_GB2312" w:cs="楷体_GB2312"/>
          <w:sz w:val="28"/>
          <w:szCs w:val="28"/>
        </w:rPr>
        <w:t>6:5:3:2</w:t>
      </w:r>
      <w:r w:rsidRPr="00463AD6">
        <w:rPr>
          <w:rFonts w:ascii="楷体_GB2312" w:eastAsia="楷体_GB2312" w:hAnsi="楷体_GB2312" w:cs="楷体_GB2312" w:hint="eastAsia"/>
          <w:sz w:val="28"/>
          <w:szCs w:val="28"/>
        </w:rPr>
        <w:t>），在</w:t>
      </w:r>
      <w:r w:rsidRPr="00463AD6">
        <w:rPr>
          <w:rFonts w:ascii="楷体_GB2312" w:eastAsia="楷体_GB2312" w:hAnsi="楷体_GB2312" w:cs="楷体_GB2312"/>
          <w:sz w:val="28"/>
          <w:szCs w:val="28"/>
        </w:rPr>
        <w:t>15mTorr</w:t>
      </w:r>
      <w:r w:rsidRPr="00463AD6">
        <w:rPr>
          <w:rFonts w:ascii="楷体_GB2312" w:eastAsia="楷体_GB2312" w:hAnsi="楷体_GB2312" w:cs="楷体_GB2312" w:hint="eastAsia"/>
          <w:sz w:val="28"/>
          <w:szCs w:val="28"/>
        </w:rPr>
        <w:t>压力、</w:t>
      </w:r>
      <w:r w:rsidRPr="00463AD6">
        <w:rPr>
          <w:rFonts w:ascii="楷体_GB2312" w:eastAsia="楷体_GB2312" w:hAnsi="楷体_GB2312" w:cs="楷体_GB2312"/>
          <w:sz w:val="28"/>
          <w:szCs w:val="28"/>
        </w:rPr>
        <w:t>800W</w:t>
      </w:r>
      <w:r w:rsidRPr="00463AD6">
        <w:rPr>
          <w:rFonts w:ascii="楷体_GB2312" w:eastAsia="楷体_GB2312" w:hAnsi="楷体_GB2312" w:cs="楷体_GB2312" w:hint="eastAsia"/>
          <w:sz w:val="28"/>
          <w:szCs w:val="28"/>
        </w:rPr>
        <w:t>线圈功率及</w:t>
      </w:r>
      <w:r w:rsidRPr="00463AD6">
        <w:rPr>
          <w:rFonts w:ascii="楷体_GB2312" w:eastAsia="楷体_GB2312" w:hAnsi="楷体_GB2312" w:cs="楷体_GB2312"/>
          <w:sz w:val="28"/>
          <w:szCs w:val="28"/>
        </w:rPr>
        <w:t>100W</w:t>
      </w:r>
      <w:r w:rsidRPr="00463AD6">
        <w:rPr>
          <w:rFonts w:ascii="楷体_GB2312" w:eastAsia="楷体_GB2312" w:hAnsi="楷体_GB2312" w:cs="楷体_GB2312" w:hint="eastAsia"/>
          <w:sz w:val="28"/>
          <w:szCs w:val="28"/>
        </w:rPr>
        <w:t>压板功率条件下，可获得侧壁粗糙度&lt;5nm的倒梯形结构。</w:t>
      </w:r>
    </w:p>
    <w:p w:rsidR="00463AD6" w:rsidRPr="00463AD6" w:rsidRDefault="00463AD6" w:rsidP="00580D57">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集成布拉格光栅：光栅周期Λ为142.6nm±5nm，基于耦合</w:t>
      </w:r>
      <w:proofErr w:type="gramStart"/>
      <w:r w:rsidRPr="00463AD6">
        <w:rPr>
          <w:rFonts w:ascii="楷体_GB2312" w:eastAsia="楷体_GB2312" w:hAnsi="楷体_GB2312" w:cs="楷体_GB2312" w:hint="eastAsia"/>
          <w:sz w:val="28"/>
          <w:szCs w:val="28"/>
        </w:rPr>
        <w:t>模理论</w:t>
      </w:r>
      <w:proofErr w:type="gramEnd"/>
      <w:r w:rsidRPr="00463AD6">
        <w:rPr>
          <w:rFonts w:ascii="楷体_GB2312" w:eastAsia="楷体_GB2312" w:hAnsi="楷体_GB2312" w:cs="楷体_GB2312" w:hint="eastAsia"/>
          <w:sz w:val="28"/>
          <w:szCs w:val="28"/>
        </w:rPr>
        <w:t>设计，对应970nm波长的布拉格反射条件；光栅深度150nm，通过电子束光刻结合ICP刻蚀制备，占空比控制在0.5±0.05，形成周期性折射率调制强度达3%～5%，实现波长选择性反馈效率&gt;90%。</w:t>
      </w:r>
    </w:p>
    <w:p w:rsidR="00463AD6" w:rsidRPr="00463AD6" w:rsidRDefault="00463AD6" w:rsidP="00580D57">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波导结构：波导宽度W优化为3μm，采用</w:t>
      </w:r>
      <w:proofErr w:type="spellStart"/>
      <w:r w:rsidRPr="00463AD6">
        <w:rPr>
          <w:rFonts w:ascii="楷体_GB2312" w:eastAsia="楷体_GB2312" w:hAnsi="楷体_GB2312" w:cs="楷体_GB2312" w:hint="eastAsia"/>
          <w:sz w:val="28"/>
          <w:szCs w:val="28"/>
        </w:rPr>
        <w:t>AlGaAs</w:t>
      </w:r>
      <w:proofErr w:type="spellEnd"/>
      <w:r w:rsidRPr="00463AD6">
        <w:rPr>
          <w:rFonts w:ascii="楷体_GB2312" w:eastAsia="楷体_GB2312" w:hAnsi="楷体_GB2312" w:cs="楷体_GB2312" w:hint="eastAsia"/>
          <w:sz w:val="28"/>
          <w:szCs w:val="28"/>
        </w:rPr>
        <w:t>材料（Al组分0.15，厚度1.5μm），经有限元分析，该参数可</w:t>
      </w:r>
      <w:proofErr w:type="gramStart"/>
      <w:r w:rsidRPr="00463AD6">
        <w:rPr>
          <w:rFonts w:ascii="楷体_GB2312" w:eastAsia="楷体_GB2312" w:hAnsi="楷体_GB2312" w:cs="楷体_GB2312" w:hint="eastAsia"/>
          <w:sz w:val="28"/>
          <w:szCs w:val="28"/>
        </w:rPr>
        <w:t>使光场限制因子</w:t>
      </w:r>
      <w:proofErr w:type="gramEnd"/>
      <w:r w:rsidRPr="00463AD6">
        <w:rPr>
          <w:rFonts w:ascii="楷体_GB2312" w:eastAsia="楷体_GB2312" w:hAnsi="楷体_GB2312" w:cs="楷体_GB2312" w:hint="eastAsia"/>
          <w:sz w:val="28"/>
          <w:szCs w:val="28"/>
        </w:rPr>
        <w:t>达28%，同时热阻控制在5K/W以下，平衡</w:t>
      </w:r>
      <w:proofErr w:type="gramStart"/>
      <w:r w:rsidRPr="00463AD6">
        <w:rPr>
          <w:rFonts w:ascii="楷体_GB2312" w:eastAsia="楷体_GB2312" w:hAnsi="楷体_GB2312" w:cs="楷体_GB2312" w:hint="eastAsia"/>
          <w:sz w:val="28"/>
          <w:szCs w:val="28"/>
        </w:rPr>
        <w:t>了光场约</w:t>
      </w:r>
      <w:proofErr w:type="gramEnd"/>
      <w:r w:rsidRPr="00463AD6">
        <w:rPr>
          <w:rFonts w:ascii="楷体_GB2312" w:eastAsia="楷体_GB2312" w:hAnsi="楷体_GB2312" w:cs="楷体_GB2312" w:hint="eastAsia"/>
          <w:sz w:val="28"/>
          <w:szCs w:val="28"/>
        </w:rPr>
        <w:t>束与散热性能。</w:t>
      </w:r>
    </w:p>
    <w:p w:rsidR="00463AD6" w:rsidRPr="00463AD6" w:rsidRDefault="00463AD6" w:rsidP="00580D57">
      <w:pPr>
        <w:ind w:firstLineChars="200" w:firstLine="560"/>
        <w:rPr>
          <w:rFonts w:ascii="楷体_GB2312" w:eastAsia="楷体_GB2312" w:hAnsi="楷体_GB2312" w:cs="楷体_GB2312"/>
          <w:sz w:val="28"/>
          <w:szCs w:val="28"/>
        </w:rPr>
      </w:pPr>
      <w:r w:rsidRPr="00463AD6">
        <w:rPr>
          <w:rFonts w:ascii="楷体_GB2312" w:eastAsia="楷体_GB2312" w:hAnsi="楷体_GB2312" w:cs="楷体_GB2312" w:hint="eastAsia"/>
          <w:sz w:val="28"/>
          <w:szCs w:val="28"/>
        </w:rPr>
        <w:t>有源区设计：采用</w:t>
      </w:r>
      <w:proofErr w:type="spellStart"/>
      <w:r w:rsidRPr="00463AD6">
        <w:rPr>
          <w:rFonts w:ascii="楷体_GB2312" w:eastAsia="楷体_GB2312" w:hAnsi="楷体_GB2312" w:cs="楷体_GB2312"/>
          <w:sz w:val="28"/>
          <w:szCs w:val="28"/>
        </w:rPr>
        <w:t>InGaAs</w:t>
      </w:r>
      <w:proofErr w:type="spellEnd"/>
      <w:r w:rsidRPr="00463AD6">
        <w:rPr>
          <w:rFonts w:ascii="楷体_GB2312" w:eastAsia="楷体_GB2312" w:hAnsi="楷体_GB2312" w:cs="楷体_GB2312" w:hint="eastAsia"/>
          <w:sz w:val="28"/>
          <w:szCs w:val="28"/>
        </w:rPr>
        <w:t>量子</w:t>
      </w:r>
      <w:proofErr w:type="gramStart"/>
      <w:r w:rsidRPr="00463AD6">
        <w:rPr>
          <w:rFonts w:ascii="楷体_GB2312" w:eastAsia="楷体_GB2312" w:hAnsi="楷体_GB2312" w:cs="楷体_GB2312" w:hint="eastAsia"/>
          <w:sz w:val="28"/>
          <w:szCs w:val="28"/>
        </w:rPr>
        <w:t>阱</w:t>
      </w:r>
      <w:proofErr w:type="gramEnd"/>
      <w:r w:rsidRPr="00463AD6">
        <w:rPr>
          <w:rFonts w:ascii="楷体_GB2312" w:eastAsia="楷体_GB2312" w:hAnsi="楷体_GB2312" w:cs="楷体_GB2312" w:hint="eastAsia"/>
          <w:sz w:val="28"/>
          <w:szCs w:val="28"/>
        </w:rPr>
        <w:t>结构，厚度</w:t>
      </w:r>
      <w:r w:rsidRPr="00463AD6">
        <w:rPr>
          <w:rFonts w:ascii="楷体_GB2312" w:eastAsia="楷体_GB2312" w:hAnsi="楷体_GB2312" w:cs="楷体_GB2312"/>
          <w:sz w:val="28"/>
          <w:szCs w:val="28"/>
        </w:rPr>
        <w:t>50nm</w:t>
      </w:r>
      <w:r w:rsidRPr="00463AD6">
        <w:rPr>
          <w:rFonts w:ascii="楷体_GB2312" w:eastAsia="楷体_GB2312" w:hAnsi="楷体_GB2312" w:cs="楷体_GB2312" w:hint="eastAsia"/>
          <w:sz w:val="28"/>
          <w:szCs w:val="28"/>
        </w:rPr>
        <w:t>，</w:t>
      </w:r>
      <w:r w:rsidRPr="00463AD6">
        <w:rPr>
          <w:rFonts w:ascii="楷体_GB2312" w:eastAsia="楷体_GB2312" w:hAnsi="楷体_GB2312" w:cs="楷体_GB2312"/>
          <w:sz w:val="28"/>
          <w:szCs w:val="28"/>
        </w:rPr>
        <w:t>In</w:t>
      </w:r>
      <w:r w:rsidRPr="00463AD6">
        <w:rPr>
          <w:rFonts w:ascii="楷体_GB2312" w:eastAsia="楷体_GB2312" w:hAnsi="楷体_GB2312" w:cs="楷体_GB2312" w:hint="eastAsia"/>
          <w:sz w:val="28"/>
          <w:szCs w:val="28"/>
        </w:rPr>
        <w:t>组分</w:t>
      </w:r>
      <w:r w:rsidRPr="00463AD6">
        <w:rPr>
          <w:rFonts w:ascii="楷体_GB2312" w:eastAsia="楷体_GB2312" w:hAnsi="楷体_GB2312" w:cs="楷体_GB2312"/>
          <w:sz w:val="28"/>
          <w:szCs w:val="28"/>
        </w:rPr>
        <w:t>0.18</w:t>
      </w:r>
      <w:r w:rsidRPr="00463AD6">
        <w:rPr>
          <w:rFonts w:ascii="楷体_GB2312" w:eastAsia="楷体_GB2312" w:hAnsi="楷体_GB2312" w:cs="楷体_GB2312" w:hint="eastAsia"/>
          <w:sz w:val="28"/>
          <w:szCs w:val="28"/>
        </w:rPr>
        <w:t>，在</w:t>
      </w:r>
      <w:r w:rsidRPr="00463AD6">
        <w:rPr>
          <w:rFonts w:ascii="楷体_GB2312" w:eastAsia="楷体_GB2312" w:hAnsi="楷体_GB2312" w:cs="楷体_GB2312"/>
          <w:sz w:val="28"/>
          <w:szCs w:val="28"/>
        </w:rPr>
        <w:t>970nm</w:t>
      </w:r>
      <w:r w:rsidRPr="00463AD6">
        <w:rPr>
          <w:rFonts w:ascii="楷体_GB2312" w:eastAsia="楷体_GB2312" w:hAnsi="楷体_GB2312" w:cs="楷体_GB2312" w:hint="eastAsia"/>
          <w:sz w:val="28"/>
          <w:szCs w:val="28"/>
        </w:rPr>
        <w:t>波长下实现增益峰值</w:t>
      </w:r>
      <w:r w:rsidRPr="00463AD6">
        <w:rPr>
          <w:rFonts w:ascii="楷体_GB2312" w:eastAsia="楷体_GB2312" w:hAnsi="楷体_GB2312" w:cs="楷体_GB2312"/>
          <w:sz w:val="28"/>
          <w:szCs w:val="28"/>
        </w:rPr>
        <w:t>2500cm</w:t>
      </w:r>
      <w:r w:rsidRPr="00463AD6">
        <w:rPr>
          <w:rFonts w:ascii="MS Gothic" w:eastAsia="MS Gothic" w:hAnsi="MS Gothic" w:cs="MS Gothic" w:hint="eastAsia"/>
          <w:sz w:val="28"/>
          <w:szCs w:val="28"/>
        </w:rPr>
        <w:t>⁻¹</w:t>
      </w:r>
      <w:r w:rsidRPr="00463AD6">
        <w:rPr>
          <w:rFonts w:ascii="楷体_GB2312" w:eastAsia="楷体_GB2312" w:hAnsi="楷体_GB2312" w:cs="楷体_GB2312" w:hint="eastAsia"/>
          <w:sz w:val="28"/>
          <w:szCs w:val="28"/>
        </w:rPr>
        <w:t>，量子效率达</w:t>
      </w:r>
      <w:r w:rsidRPr="00463AD6">
        <w:rPr>
          <w:rFonts w:ascii="楷体_GB2312" w:eastAsia="楷体_GB2312" w:hAnsi="楷体_GB2312" w:cs="楷体_GB2312"/>
          <w:sz w:val="28"/>
          <w:szCs w:val="28"/>
        </w:rPr>
        <w:t>85%</w:t>
      </w:r>
      <w:r w:rsidRPr="00463AD6">
        <w:rPr>
          <w:rFonts w:ascii="楷体_GB2312" w:eastAsia="楷体_GB2312" w:hAnsi="楷体_GB2312" w:cs="楷体_GB2312" w:hint="eastAsia"/>
          <w:sz w:val="28"/>
          <w:szCs w:val="28"/>
        </w:rPr>
        <w:t>以上。</w:t>
      </w:r>
    </w:p>
    <w:p w:rsidR="00463AD6" w:rsidRPr="00463AD6" w:rsidRDefault="00463AD6" w:rsidP="00463AD6">
      <w:pPr>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技术效果</w:t>
      </w:r>
    </w:p>
    <w:p w:rsidR="00463AD6" w:rsidRPr="00463AD6" w:rsidRDefault="00463AD6" w:rsidP="00580D57">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该结构通过倒梯形腔面减少反射光干扰（反射率降低至0.1%以下），结合布拉格光栅的波长选择性反馈，实现了以下技术突破：</w:t>
      </w:r>
    </w:p>
    <w:p w:rsidR="00463AD6" w:rsidRPr="00463AD6" w:rsidRDefault="00463AD6" w:rsidP="00916CFB">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单纵模稳定输出，</w:t>
      </w:r>
      <w:proofErr w:type="gramStart"/>
      <w:r w:rsidRPr="00463AD6">
        <w:rPr>
          <w:rFonts w:ascii="楷体_GB2312" w:eastAsia="楷体_GB2312" w:hAnsi="楷体_GB2312" w:cs="楷体_GB2312" w:hint="eastAsia"/>
          <w:sz w:val="28"/>
          <w:szCs w:val="28"/>
        </w:rPr>
        <w:t>边模抑制</w:t>
      </w:r>
      <w:proofErr w:type="gramEnd"/>
      <w:r w:rsidRPr="00463AD6">
        <w:rPr>
          <w:rFonts w:ascii="楷体_GB2312" w:eastAsia="楷体_GB2312" w:hAnsi="楷体_GB2312" w:cs="楷体_GB2312" w:hint="eastAsia"/>
          <w:sz w:val="28"/>
          <w:szCs w:val="28"/>
        </w:rPr>
        <w:t>比&gt;40dB；</w:t>
      </w:r>
    </w:p>
    <w:p w:rsidR="00463AD6" w:rsidRPr="00463AD6" w:rsidRDefault="00463AD6" w:rsidP="00916CFB">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光谱宽度&lt;0.5nm，接近理论极限；</w:t>
      </w:r>
    </w:p>
    <w:p w:rsidR="00463AD6" w:rsidRPr="00463AD6" w:rsidRDefault="00463AD6" w:rsidP="00916CFB">
      <w:pPr>
        <w:ind w:firstLineChars="200" w:firstLine="560"/>
        <w:rPr>
          <w:rFonts w:ascii="楷体_GB2312" w:eastAsia="楷体_GB2312" w:hAnsi="楷体_GB2312" w:cs="楷体_GB2312" w:hint="eastAsia"/>
          <w:sz w:val="28"/>
          <w:szCs w:val="28"/>
        </w:rPr>
      </w:pPr>
      <w:r w:rsidRPr="00463AD6">
        <w:rPr>
          <w:rFonts w:ascii="楷体_GB2312" w:eastAsia="楷体_GB2312" w:hAnsi="楷体_GB2312" w:cs="楷体_GB2312" w:hint="eastAsia"/>
          <w:sz w:val="28"/>
          <w:szCs w:val="28"/>
        </w:rPr>
        <w:t>高功率特性优异，连续输出功率&gt;10W，功率密度达3.3kW/cm</w:t>
      </w:r>
      <w:r w:rsidRPr="00463AD6">
        <w:rPr>
          <w:rFonts w:ascii="Calibri" w:eastAsia="楷体_GB2312" w:hAnsi="Calibri" w:cs="Calibri"/>
          <w:sz w:val="28"/>
          <w:szCs w:val="28"/>
        </w:rPr>
        <w:t>²</w:t>
      </w:r>
      <w:r w:rsidRPr="00463AD6">
        <w:rPr>
          <w:rFonts w:ascii="楷体" w:eastAsia="楷体" w:hAnsi="楷体" w:cs="楷体" w:hint="eastAsia"/>
          <w:sz w:val="28"/>
          <w:szCs w:val="28"/>
        </w:rPr>
        <w:t>；</w:t>
      </w:r>
    </w:p>
    <w:p w:rsidR="00916CFB" w:rsidRDefault="00463AD6" w:rsidP="00916CFB">
      <w:pPr>
        <w:ind w:firstLineChars="200" w:firstLine="560"/>
        <w:rPr>
          <w:rFonts w:ascii="楷体_GB2312" w:eastAsia="楷体_GB2312" w:hAnsi="楷体_GB2312" w:cs="楷体_GB2312"/>
          <w:sz w:val="28"/>
          <w:szCs w:val="28"/>
        </w:rPr>
      </w:pPr>
      <w:r w:rsidRPr="00463AD6">
        <w:rPr>
          <w:rFonts w:ascii="楷体_GB2312" w:eastAsia="楷体_GB2312" w:hAnsi="楷体_GB2312" w:cs="楷体_GB2312" w:hint="eastAsia"/>
          <w:sz w:val="28"/>
          <w:szCs w:val="28"/>
        </w:rPr>
        <w:t>温度稳定性好，在20℃～60℃工作范围内波长漂移&lt;0.05nm/℃。</w:t>
      </w:r>
    </w:p>
    <w:p w:rsidR="005310F5" w:rsidRDefault="005310F5" w:rsidP="00463AD6">
      <w:pPr>
        <w:rPr>
          <w:rFonts w:ascii="楷体_GB2312" w:eastAsia="楷体_GB2312" w:hAnsi="楷体_GB2312" w:cs="楷体_GB2312" w:hint="eastAsia"/>
          <w:b/>
          <w:sz w:val="28"/>
          <w:szCs w:val="28"/>
        </w:rPr>
      </w:pPr>
      <w:r>
        <w:rPr>
          <w:rFonts w:ascii="楷体_GB2312" w:eastAsia="楷体_GB2312" w:hAnsi="楷体_GB2312" w:cs="楷体_GB2312" w:hint="eastAsia"/>
          <w:b/>
          <w:sz w:val="28"/>
          <w:szCs w:val="28"/>
        </w:rPr>
        <w:t>附图说明</w:t>
      </w:r>
    </w:p>
    <w:p w:rsidR="00153099" w:rsidRDefault="005C2AFE" w:rsidP="005C2AFE">
      <w:pPr>
        <w:rPr>
          <w:rFonts w:ascii="楷体_GB2312" w:eastAsia="楷体_GB2312" w:hAnsi="楷体_GB2312" w:cs="楷体_GB2312"/>
          <w:sz w:val="28"/>
          <w:szCs w:val="28"/>
        </w:rPr>
      </w:pPr>
      <w:r w:rsidRPr="005C2AFE">
        <w:rPr>
          <w:rFonts w:ascii="楷体_GB2312" w:eastAsia="楷体_GB2312" w:hAnsi="楷体_GB2312" w:cs="楷体_GB2312" w:hint="eastAsia"/>
          <w:sz w:val="28"/>
          <w:szCs w:val="28"/>
        </w:rPr>
        <w:t>图1：激光器整体结构示意图</w:t>
      </w:r>
      <w:r w:rsidR="00153099">
        <w:rPr>
          <w:rFonts w:ascii="楷体_GB2312" w:eastAsia="楷体_GB2312" w:hAnsi="楷体_GB2312" w:cs="楷体_GB2312" w:hint="eastAsia"/>
          <w:sz w:val="28"/>
          <w:szCs w:val="28"/>
        </w:rPr>
        <w:t>。</w:t>
      </w:r>
    </w:p>
    <w:p w:rsidR="004B21E8" w:rsidRPr="004B21E8" w:rsidRDefault="004B21E8" w:rsidP="004B21E8">
      <w:pPr>
        <w:numPr>
          <w:ilvl w:val="0"/>
          <w:numId w:val="3"/>
        </w:numPr>
        <w:rPr>
          <w:rFonts w:ascii="楷体_GB2312" w:eastAsia="楷体_GB2312" w:hAnsi="楷体_GB2312" w:cs="楷体_GB2312"/>
          <w:sz w:val="28"/>
          <w:szCs w:val="28"/>
        </w:rPr>
      </w:pPr>
      <w:r w:rsidRPr="004B21E8">
        <w:rPr>
          <w:rFonts w:ascii="楷体_GB2312" w:eastAsia="楷体_GB2312" w:hAnsi="楷体_GB2312" w:cs="楷体_GB2312"/>
          <w:sz w:val="28"/>
          <w:szCs w:val="28"/>
        </w:rPr>
        <w:t>GaAs衬底</w:t>
      </w:r>
    </w:p>
    <w:p w:rsidR="004B21E8" w:rsidRPr="004B21E8" w:rsidRDefault="004B21E8" w:rsidP="004B21E8">
      <w:pPr>
        <w:numPr>
          <w:ilvl w:val="0"/>
          <w:numId w:val="3"/>
        </w:numPr>
        <w:rPr>
          <w:rFonts w:ascii="楷体_GB2312" w:eastAsia="楷体_GB2312" w:hAnsi="楷体_GB2312" w:cs="楷体_GB2312"/>
          <w:sz w:val="28"/>
          <w:szCs w:val="28"/>
        </w:rPr>
      </w:pPr>
      <w:proofErr w:type="spellStart"/>
      <w:r w:rsidRPr="004B21E8">
        <w:rPr>
          <w:rFonts w:ascii="楷体_GB2312" w:eastAsia="楷体_GB2312" w:hAnsi="楷体_GB2312" w:cs="楷体_GB2312"/>
          <w:sz w:val="28"/>
          <w:szCs w:val="28"/>
        </w:rPr>
        <w:t>AlGaAs</w:t>
      </w:r>
      <w:proofErr w:type="spellEnd"/>
      <w:r w:rsidRPr="004B21E8">
        <w:rPr>
          <w:rFonts w:ascii="楷体_GB2312" w:eastAsia="楷体_GB2312" w:hAnsi="楷体_GB2312" w:cs="楷体_GB2312"/>
          <w:sz w:val="28"/>
          <w:szCs w:val="28"/>
        </w:rPr>
        <w:t>缓冲层</w:t>
      </w:r>
    </w:p>
    <w:p w:rsidR="00AD64FE" w:rsidRDefault="004B21E8" w:rsidP="00932399">
      <w:pPr>
        <w:numPr>
          <w:ilvl w:val="0"/>
          <w:numId w:val="3"/>
        </w:numPr>
        <w:rPr>
          <w:rFonts w:ascii="楷体_GB2312" w:eastAsia="楷体_GB2312" w:hAnsi="楷体_GB2312" w:cs="楷体_GB2312"/>
          <w:sz w:val="28"/>
          <w:szCs w:val="28"/>
        </w:rPr>
      </w:pPr>
      <w:proofErr w:type="spellStart"/>
      <w:r w:rsidRPr="00AD64FE">
        <w:rPr>
          <w:rFonts w:ascii="楷体_GB2312" w:eastAsia="楷体_GB2312" w:hAnsi="楷体_GB2312" w:cs="楷体_GB2312"/>
          <w:sz w:val="28"/>
          <w:szCs w:val="28"/>
        </w:rPr>
        <w:t>AlGaAs</w:t>
      </w:r>
      <w:proofErr w:type="spellEnd"/>
      <w:r w:rsidR="00531EE9">
        <w:rPr>
          <w:rFonts w:ascii="楷体_GB2312" w:eastAsia="楷体_GB2312" w:hAnsi="楷体_GB2312" w:cs="楷体_GB2312" w:hint="eastAsia"/>
          <w:sz w:val="28"/>
          <w:szCs w:val="28"/>
        </w:rPr>
        <w:t>下包</w:t>
      </w:r>
      <w:r w:rsidRPr="00AD64FE">
        <w:rPr>
          <w:rFonts w:ascii="楷体_GB2312" w:eastAsia="楷体_GB2312" w:hAnsi="楷体_GB2312" w:cs="楷体_GB2312"/>
          <w:sz w:val="28"/>
          <w:szCs w:val="28"/>
        </w:rPr>
        <w:t>层</w:t>
      </w:r>
    </w:p>
    <w:p w:rsidR="004B21E8" w:rsidRDefault="004B21E8" w:rsidP="004B21E8">
      <w:pPr>
        <w:numPr>
          <w:ilvl w:val="0"/>
          <w:numId w:val="3"/>
        </w:numPr>
        <w:rPr>
          <w:rFonts w:ascii="楷体_GB2312" w:eastAsia="楷体_GB2312" w:hAnsi="楷体_GB2312" w:cs="楷体_GB2312"/>
          <w:sz w:val="28"/>
          <w:szCs w:val="28"/>
        </w:rPr>
      </w:pPr>
      <w:proofErr w:type="spellStart"/>
      <w:r w:rsidRPr="004B21E8">
        <w:rPr>
          <w:rFonts w:ascii="楷体_GB2312" w:eastAsia="楷体_GB2312" w:hAnsi="楷体_GB2312" w:cs="楷体_GB2312"/>
          <w:sz w:val="28"/>
          <w:szCs w:val="28"/>
        </w:rPr>
        <w:t>InGaAs</w:t>
      </w:r>
      <w:proofErr w:type="spellEnd"/>
      <w:r w:rsidRPr="004B21E8">
        <w:rPr>
          <w:rFonts w:ascii="楷体_GB2312" w:eastAsia="楷体_GB2312" w:hAnsi="楷体_GB2312" w:cs="楷体_GB2312"/>
          <w:sz w:val="28"/>
          <w:szCs w:val="28"/>
        </w:rPr>
        <w:t>有源区</w:t>
      </w:r>
    </w:p>
    <w:p w:rsidR="002729EF" w:rsidRPr="004B21E8" w:rsidRDefault="002729EF" w:rsidP="004B21E8">
      <w:pPr>
        <w:numPr>
          <w:ilvl w:val="0"/>
          <w:numId w:val="3"/>
        </w:numPr>
        <w:rPr>
          <w:rFonts w:ascii="楷体_GB2312" w:eastAsia="楷体_GB2312" w:hAnsi="楷体_GB2312" w:cs="楷体_GB2312"/>
          <w:sz w:val="28"/>
          <w:szCs w:val="28"/>
        </w:rPr>
      </w:pPr>
      <w:proofErr w:type="spellStart"/>
      <w:r w:rsidRPr="002729EF">
        <w:rPr>
          <w:rFonts w:ascii="楷体_GB2312" w:eastAsia="楷体_GB2312" w:hAnsi="楷体_GB2312" w:cs="楷体_GB2312"/>
          <w:sz w:val="28"/>
          <w:szCs w:val="28"/>
        </w:rPr>
        <w:t>AlGaAs</w:t>
      </w:r>
      <w:proofErr w:type="spellEnd"/>
      <w:r w:rsidRPr="002729EF">
        <w:rPr>
          <w:rFonts w:ascii="楷体_GB2312" w:eastAsia="楷体_GB2312" w:hAnsi="楷体_GB2312" w:cs="楷体_GB2312"/>
          <w:sz w:val="28"/>
          <w:szCs w:val="28"/>
        </w:rPr>
        <w:t>波导层</w:t>
      </w:r>
    </w:p>
    <w:p w:rsidR="004B21E8" w:rsidRDefault="004B21E8" w:rsidP="004B21E8">
      <w:pPr>
        <w:numPr>
          <w:ilvl w:val="0"/>
          <w:numId w:val="3"/>
        </w:numPr>
        <w:rPr>
          <w:rFonts w:ascii="楷体_GB2312" w:eastAsia="楷体_GB2312" w:hAnsi="楷体_GB2312" w:cs="楷体_GB2312"/>
          <w:sz w:val="28"/>
          <w:szCs w:val="28"/>
        </w:rPr>
      </w:pPr>
      <w:proofErr w:type="spellStart"/>
      <w:r w:rsidRPr="004B21E8">
        <w:rPr>
          <w:rFonts w:ascii="楷体_GB2312" w:eastAsia="楷体_GB2312" w:hAnsi="楷体_GB2312" w:cs="楷体_GB2312"/>
          <w:sz w:val="28"/>
          <w:szCs w:val="28"/>
        </w:rPr>
        <w:t>AlGaAs</w:t>
      </w:r>
      <w:proofErr w:type="spellEnd"/>
      <w:r w:rsidRPr="004B21E8">
        <w:rPr>
          <w:rFonts w:ascii="楷体_GB2312" w:eastAsia="楷体_GB2312" w:hAnsi="楷体_GB2312" w:cs="楷体_GB2312"/>
          <w:sz w:val="28"/>
          <w:szCs w:val="28"/>
        </w:rPr>
        <w:t>上包层</w:t>
      </w:r>
    </w:p>
    <w:p w:rsidR="002F5A7E" w:rsidRDefault="00CA1A2F" w:rsidP="004B21E8">
      <w:pPr>
        <w:numPr>
          <w:ilvl w:val="0"/>
          <w:numId w:val="3"/>
        </w:numPr>
        <w:rPr>
          <w:rFonts w:ascii="楷体_GB2312" w:eastAsia="楷体_GB2312" w:hAnsi="楷体_GB2312" w:cs="楷体_GB2312"/>
          <w:sz w:val="28"/>
          <w:szCs w:val="28"/>
        </w:rPr>
      </w:pPr>
      <w:r>
        <w:rPr>
          <w:rFonts w:ascii="楷体_GB2312" w:eastAsia="楷体_GB2312" w:hAnsi="楷体_GB2312" w:cs="楷体_GB2312" w:hint="eastAsia"/>
          <w:sz w:val="28"/>
          <w:szCs w:val="28"/>
        </w:rPr>
        <w:t>欧姆接触层</w:t>
      </w:r>
    </w:p>
    <w:p w:rsidR="00946F71" w:rsidRPr="00840D5E" w:rsidRDefault="00946F71" w:rsidP="00946F71">
      <w:pPr>
        <w:numPr>
          <w:ilvl w:val="0"/>
          <w:numId w:val="3"/>
        </w:numPr>
        <w:rPr>
          <w:rFonts w:ascii="楷体_GB2312" w:eastAsia="楷体_GB2312" w:hAnsi="楷体_GB2312" w:cs="楷体_GB2312" w:hint="eastAsia"/>
          <w:sz w:val="28"/>
          <w:szCs w:val="28"/>
        </w:rPr>
      </w:pPr>
      <w:r w:rsidRPr="00AD64FE">
        <w:rPr>
          <w:rFonts w:ascii="楷体_GB2312" w:eastAsia="楷体_GB2312" w:hAnsi="楷体_GB2312" w:cs="楷体_GB2312"/>
          <w:sz w:val="28"/>
          <w:szCs w:val="28"/>
        </w:rPr>
        <w:t>倒梯形FP腔面</w:t>
      </w:r>
    </w:p>
    <w:p w:rsidR="004B21E8" w:rsidRPr="00D61CC6" w:rsidRDefault="004B21E8" w:rsidP="00D61CC6">
      <w:pPr>
        <w:numPr>
          <w:ilvl w:val="0"/>
          <w:numId w:val="3"/>
        </w:numPr>
        <w:rPr>
          <w:rFonts w:ascii="楷体_GB2312" w:eastAsia="楷体_GB2312" w:hAnsi="楷体_GB2312" w:cs="楷体_GB2312"/>
          <w:sz w:val="28"/>
          <w:szCs w:val="28"/>
        </w:rPr>
      </w:pPr>
      <w:r w:rsidRPr="00D61CC6">
        <w:rPr>
          <w:rFonts w:ascii="楷体_GB2312" w:eastAsia="楷体_GB2312" w:hAnsi="楷体_GB2312" w:cs="楷体_GB2312"/>
          <w:sz w:val="28"/>
          <w:szCs w:val="28"/>
        </w:rPr>
        <w:t>布拉格光栅</w:t>
      </w:r>
    </w:p>
    <w:p w:rsidR="005C2AFE" w:rsidRPr="005C2AFE" w:rsidRDefault="005C2AFE" w:rsidP="005C2AFE">
      <w:pPr>
        <w:rPr>
          <w:rFonts w:ascii="楷体_GB2312" w:eastAsia="楷体_GB2312" w:hAnsi="楷体_GB2312" w:cs="楷体_GB2312" w:hint="eastAsia"/>
          <w:sz w:val="28"/>
          <w:szCs w:val="28"/>
        </w:rPr>
      </w:pPr>
      <w:r w:rsidRPr="005C2AFE">
        <w:rPr>
          <w:rFonts w:ascii="楷体_GB2312" w:eastAsia="楷体_GB2312" w:hAnsi="楷体_GB2312" w:cs="楷体_GB2312" w:hint="eastAsia"/>
          <w:sz w:val="28"/>
          <w:szCs w:val="28"/>
        </w:rPr>
        <w:t>图2：倒梯形FP</w:t>
      </w:r>
      <w:proofErr w:type="gramStart"/>
      <w:r w:rsidRPr="005C2AFE">
        <w:rPr>
          <w:rFonts w:ascii="楷体_GB2312" w:eastAsia="楷体_GB2312" w:hAnsi="楷体_GB2312" w:cs="楷体_GB2312" w:hint="eastAsia"/>
          <w:sz w:val="28"/>
          <w:szCs w:val="28"/>
        </w:rPr>
        <w:t>腔</w:t>
      </w:r>
      <w:proofErr w:type="gramEnd"/>
      <w:r w:rsidR="004424E4">
        <w:rPr>
          <w:rFonts w:ascii="楷体_GB2312" w:eastAsia="楷体_GB2312" w:hAnsi="楷体_GB2312" w:cs="楷体_GB2312" w:hint="eastAsia"/>
          <w:sz w:val="28"/>
          <w:szCs w:val="28"/>
        </w:rPr>
        <w:t>侧</w:t>
      </w:r>
      <w:r w:rsidRPr="005C2AFE">
        <w:rPr>
          <w:rFonts w:ascii="楷体_GB2312" w:eastAsia="楷体_GB2312" w:hAnsi="楷体_GB2312" w:cs="楷体_GB2312" w:hint="eastAsia"/>
          <w:sz w:val="28"/>
          <w:szCs w:val="28"/>
        </w:rPr>
        <w:t>视结构，</w:t>
      </w:r>
      <w:r w:rsidR="00153099">
        <w:rPr>
          <w:rFonts w:ascii="楷体_GB2312" w:eastAsia="楷体_GB2312" w:hAnsi="楷体_GB2312" w:cs="楷体_GB2312" w:hint="eastAsia"/>
          <w:sz w:val="28"/>
          <w:szCs w:val="28"/>
        </w:rPr>
        <w:t>包括</w:t>
      </w:r>
      <w:r w:rsidR="004424E4">
        <w:rPr>
          <w:rFonts w:ascii="楷体_GB2312" w:eastAsia="楷体_GB2312" w:hAnsi="楷体_GB2312" w:cs="楷体_GB2312" w:hint="eastAsia"/>
          <w:sz w:val="28"/>
          <w:szCs w:val="28"/>
        </w:rPr>
        <w:t>波导宽度</w:t>
      </w:r>
      <w:r w:rsidRPr="005C2AFE">
        <w:rPr>
          <w:rFonts w:ascii="楷体_GB2312" w:eastAsia="楷体_GB2312" w:hAnsi="楷体_GB2312" w:cs="楷体_GB2312" w:hint="eastAsia"/>
          <w:sz w:val="28"/>
          <w:szCs w:val="28"/>
        </w:rPr>
        <w:t>。</w:t>
      </w:r>
    </w:p>
    <w:p w:rsidR="003139B6" w:rsidRPr="00246CEC" w:rsidRDefault="005C2AFE" w:rsidP="005C2AFE">
      <w:pPr>
        <w:rPr>
          <w:rFonts w:ascii="楷体_GB2312" w:eastAsia="楷体_GB2312" w:hAnsi="楷体_GB2312" w:cs="楷体_GB2312" w:hint="eastAsia"/>
          <w:sz w:val="28"/>
          <w:szCs w:val="28"/>
        </w:rPr>
      </w:pPr>
      <w:r w:rsidRPr="005C2AFE">
        <w:rPr>
          <w:rFonts w:ascii="楷体_GB2312" w:eastAsia="楷体_GB2312" w:hAnsi="楷体_GB2312" w:cs="楷体_GB2312" w:hint="eastAsia"/>
          <w:sz w:val="28"/>
          <w:szCs w:val="28"/>
        </w:rPr>
        <w:t>图</w:t>
      </w:r>
      <w:r w:rsidR="004424E4">
        <w:rPr>
          <w:rFonts w:ascii="楷体_GB2312" w:eastAsia="楷体_GB2312" w:hAnsi="楷体_GB2312" w:cs="楷体_GB2312"/>
          <w:sz w:val="28"/>
          <w:szCs w:val="28"/>
        </w:rPr>
        <w:t>3</w:t>
      </w:r>
      <w:r w:rsidRPr="005C2AFE">
        <w:rPr>
          <w:rFonts w:ascii="楷体_GB2312" w:eastAsia="楷体_GB2312" w:hAnsi="楷体_GB2312" w:cs="楷体_GB2312" w:hint="eastAsia"/>
          <w:sz w:val="28"/>
          <w:szCs w:val="28"/>
        </w:rPr>
        <w:t>：制备工艺流程图，包括外延、光刻、刻蚀、光栅制作</w:t>
      </w:r>
      <w:r w:rsidR="005333B8">
        <w:rPr>
          <w:rFonts w:ascii="楷体_GB2312" w:eastAsia="楷体_GB2312" w:hAnsi="楷体_GB2312" w:cs="楷体_GB2312" w:hint="eastAsia"/>
          <w:sz w:val="28"/>
          <w:szCs w:val="28"/>
        </w:rPr>
        <w:t>、</w:t>
      </w:r>
      <w:r w:rsidRPr="005C2AFE">
        <w:rPr>
          <w:rFonts w:ascii="楷体_GB2312" w:eastAsia="楷体_GB2312" w:hAnsi="楷体_GB2312" w:cs="楷体_GB2312" w:hint="eastAsia"/>
          <w:sz w:val="28"/>
          <w:szCs w:val="28"/>
        </w:rPr>
        <w:t>镀膜</w:t>
      </w:r>
      <w:r w:rsidR="005333B8">
        <w:rPr>
          <w:rFonts w:ascii="楷体_GB2312" w:eastAsia="楷体_GB2312" w:hAnsi="楷体_GB2312" w:cs="楷体_GB2312" w:hint="eastAsia"/>
          <w:sz w:val="28"/>
          <w:szCs w:val="28"/>
        </w:rPr>
        <w:t>和封装</w:t>
      </w:r>
      <w:r w:rsidRPr="005C2AFE">
        <w:rPr>
          <w:rFonts w:ascii="楷体_GB2312" w:eastAsia="楷体_GB2312" w:hAnsi="楷体_GB2312" w:cs="楷体_GB2312" w:hint="eastAsia"/>
          <w:sz w:val="28"/>
          <w:szCs w:val="28"/>
        </w:rPr>
        <w:t>。</w:t>
      </w:r>
    </w:p>
    <w:p w:rsidR="005310F5" w:rsidRDefault="005310F5" w:rsidP="00AE6047">
      <w:pPr>
        <w:rPr>
          <w:rFonts w:ascii="楷体_GB2312" w:eastAsia="楷体_GB2312" w:hAnsi="楷体_GB2312" w:cs="楷体_GB2312" w:hint="eastAsia"/>
          <w:b/>
          <w:sz w:val="28"/>
          <w:szCs w:val="28"/>
        </w:rPr>
      </w:pPr>
      <w:r>
        <w:rPr>
          <w:rFonts w:ascii="楷体_GB2312" w:eastAsia="楷体_GB2312" w:hAnsi="楷体_GB2312" w:cs="楷体_GB2312" w:hint="eastAsia"/>
          <w:b/>
          <w:sz w:val="28"/>
          <w:szCs w:val="28"/>
        </w:rPr>
        <w:t>具体实施方式</w:t>
      </w:r>
    </w:p>
    <w:p w:rsidR="00586119" w:rsidRPr="00586119" w:rsidRDefault="00586119" w:rsidP="00745E5E">
      <w:pPr>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一、外延生长工艺</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衬底准备：选用</w:t>
      </w:r>
      <w:r w:rsidRPr="00586119">
        <w:rPr>
          <w:rFonts w:ascii="楷体_GB2312" w:eastAsia="楷体_GB2312" w:hAnsi="楷体_GB2312" w:cs="楷体_GB2312"/>
          <w:sz w:val="28"/>
          <w:szCs w:val="28"/>
        </w:rPr>
        <w:t>n</w:t>
      </w:r>
      <w:r w:rsidRPr="00586119">
        <w:rPr>
          <w:rFonts w:ascii="楷体_GB2312" w:eastAsia="楷体_GB2312" w:hAnsi="楷体_GB2312" w:cs="楷体_GB2312" w:hint="eastAsia"/>
          <w:sz w:val="28"/>
          <w:szCs w:val="28"/>
        </w:rPr>
        <w:t>型</w:t>
      </w:r>
      <w:r w:rsidRPr="00586119">
        <w:rPr>
          <w:rFonts w:ascii="楷体_GB2312" w:eastAsia="楷体_GB2312" w:hAnsi="楷体_GB2312" w:cs="楷体_GB2312"/>
          <w:sz w:val="28"/>
          <w:szCs w:val="28"/>
        </w:rPr>
        <w:t>GaAs</w:t>
      </w:r>
      <w:r w:rsidRPr="00586119">
        <w:rPr>
          <w:rFonts w:ascii="楷体_GB2312" w:eastAsia="楷体_GB2312" w:hAnsi="楷体_GB2312" w:cs="楷体_GB2312" w:hint="eastAsia"/>
          <w:sz w:val="28"/>
          <w:szCs w:val="28"/>
        </w:rPr>
        <w:t>衬底（厚度</w:t>
      </w:r>
      <w:r w:rsidRPr="00586119">
        <w:rPr>
          <w:rFonts w:ascii="楷体_GB2312" w:eastAsia="楷体_GB2312" w:hAnsi="楷体_GB2312" w:cs="楷体_GB2312"/>
          <w:sz w:val="28"/>
          <w:szCs w:val="28"/>
        </w:rPr>
        <w:t>300μm</w:t>
      </w:r>
      <w:r w:rsidRPr="00586119">
        <w:rPr>
          <w:rFonts w:ascii="楷体_GB2312" w:eastAsia="楷体_GB2312" w:hAnsi="楷体_GB2312" w:cs="楷体_GB2312" w:hint="eastAsia"/>
          <w:sz w:val="28"/>
          <w:szCs w:val="28"/>
        </w:rPr>
        <w:t>，掺杂浓度</w:t>
      </w:r>
      <w:r w:rsidRPr="00586119">
        <w:rPr>
          <w:rFonts w:ascii="楷体_GB2312" w:eastAsia="楷体_GB2312" w:hAnsi="楷体_GB2312" w:cs="楷体_GB2312"/>
          <w:sz w:val="28"/>
          <w:szCs w:val="28"/>
        </w:rPr>
        <w:t>1×10</w:t>
      </w:r>
      <w:r w:rsidRPr="00586119">
        <w:rPr>
          <w:rFonts w:ascii="Calibri" w:eastAsia="楷体_GB2312" w:hAnsi="Calibri" w:cs="Calibri"/>
          <w:sz w:val="28"/>
          <w:szCs w:val="28"/>
        </w:rPr>
        <w:t>¹⁸</w:t>
      </w:r>
      <w:r w:rsidRPr="00586119">
        <w:rPr>
          <w:rFonts w:ascii="楷体_GB2312" w:eastAsia="楷体_GB2312" w:hAnsi="楷体_GB2312" w:cs="楷体_GB2312"/>
          <w:sz w:val="28"/>
          <w:szCs w:val="28"/>
        </w:rPr>
        <w:t>cm</w:t>
      </w:r>
      <w:r w:rsidRPr="00586119">
        <w:rPr>
          <w:rFonts w:ascii="MS Gothic" w:eastAsia="MS Gothic" w:hAnsi="MS Gothic" w:cs="MS Gothic" w:hint="eastAsia"/>
          <w:sz w:val="28"/>
          <w:szCs w:val="28"/>
        </w:rPr>
        <w:t>⁻³</w:t>
      </w:r>
      <w:r w:rsidRPr="00586119">
        <w:rPr>
          <w:rFonts w:ascii="楷体_GB2312" w:eastAsia="楷体_GB2312" w:hAnsi="楷体_GB2312" w:cs="楷体_GB2312" w:hint="eastAsia"/>
          <w:sz w:val="28"/>
          <w:szCs w:val="28"/>
        </w:rPr>
        <w:t>），经有机试剂超声清洗</w:t>
      </w:r>
      <w:r w:rsidRPr="00586119">
        <w:rPr>
          <w:rFonts w:ascii="楷体_GB2312" w:eastAsia="楷体_GB2312" w:hAnsi="楷体_GB2312" w:cs="楷体_GB2312"/>
          <w:sz w:val="28"/>
          <w:szCs w:val="28"/>
        </w:rPr>
        <w:t>15</w:t>
      </w:r>
      <w:r w:rsidRPr="00586119">
        <w:rPr>
          <w:rFonts w:ascii="楷体_GB2312" w:eastAsia="楷体_GB2312" w:hAnsi="楷体_GB2312" w:cs="楷体_GB2312" w:hint="eastAsia"/>
          <w:sz w:val="28"/>
          <w:szCs w:val="28"/>
        </w:rPr>
        <w:t>分钟，去离子水冲洗后烘干，放入分子束外延（</w:t>
      </w:r>
      <w:r w:rsidRPr="00586119">
        <w:rPr>
          <w:rFonts w:ascii="楷体_GB2312" w:eastAsia="楷体_GB2312" w:hAnsi="楷体_GB2312" w:cs="楷体_GB2312"/>
          <w:sz w:val="28"/>
          <w:szCs w:val="28"/>
        </w:rPr>
        <w:t>MBE</w:t>
      </w:r>
      <w:r w:rsidRPr="00586119">
        <w:rPr>
          <w:rFonts w:ascii="楷体_GB2312" w:eastAsia="楷体_GB2312" w:hAnsi="楷体_GB2312" w:cs="楷体_GB2312" w:hint="eastAsia"/>
          <w:sz w:val="28"/>
          <w:szCs w:val="28"/>
        </w:rPr>
        <w:t>）设备腔体。</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缓冲层生长：在</w:t>
      </w:r>
      <w:r w:rsidRPr="00586119">
        <w:rPr>
          <w:rFonts w:ascii="楷体_GB2312" w:eastAsia="楷体_GB2312" w:hAnsi="楷体_GB2312" w:cs="楷体_GB2312"/>
          <w:sz w:val="28"/>
          <w:szCs w:val="28"/>
        </w:rPr>
        <w:t>650</w:t>
      </w:r>
      <w:r w:rsidRPr="00586119">
        <w:rPr>
          <w:rFonts w:ascii="楷体_GB2312" w:eastAsia="楷体_GB2312" w:hAnsi="楷体_GB2312" w:cs="楷体_GB2312" w:hint="eastAsia"/>
          <w:sz w:val="28"/>
          <w:szCs w:val="28"/>
        </w:rPr>
        <w:t>℃温度下，以三甲基铝（</w:t>
      </w:r>
      <w:r w:rsidRPr="00586119">
        <w:rPr>
          <w:rFonts w:ascii="楷体_GB2312" w:eastAsia="楷体_GB2312" w:hAnsi="楷体_GB2312" w:cs="楷体_GB2312"/>
          <w:sz w:val="28"/>
          <w:szCs w:val="28"/>
        </w:rPr>
        <w:t>TMA</w:t>
      </w:r>
      <w:r w:rsidRPr="00586119">
        <w:rPr>
          <w:rFonts w:ascii="楷体_GB2312" w:eastAsia="楷体_GB2312" w:hAnsi="楷体_GB2312" w:cs="楷体_GB2312" w:hint="eastAsia"/>
          <w:sz w:val="28"/>
          <w:szCs w:val="28"/>
        </w:rPr>
        <w:t>）、三甲基镓（</w:t>
      </w:r>
      <w:r w:rsidRPr="00586119">
        <w:rPr>
          <w:rFonts w:ascii="楷体_GB2312" w:eastAsia="楷体_GB2312" w:hAnsi="楷体_GB2312" w:cs="楷体_GB2312"/>
          <w:sz w:val="28"/>
          <w:szCs w:val="28"/>
        </w:rPr>
        <w:t>TMG</w:t>
      </w:r>
      <w:r w:rsidRPr="00586119">
        <w:rPr>
          <w:rFonts w:ascii="楷体_GB2312" w:eastAsia="楷体_GB2312" w:hAnsi="楷体_GB2312" w:cs="楷体_GB2312" w:hint="eastAsia"/>
          <w:sz w:val="28"/>
          <w:szCs w:val="28"/>
        </w:rPr>
        <w:t>）和</w:t>
      </w:r>
      <w:proofErr w:type="gramStart"/>
      <w:r w:rsidRPr="00586119">
        <w:rPr>
          <w:rFonts w:ascii="楷体_GB2312" w:eastAsia="楷体_GB2312" w:hAnsi="楷体_GB2312" w:cs="楷体_GB2312" w:hint="eastAsia"/>
          <w:sz w:val="28"/>
          <w:szCs w:val="28"/>
        </w:rPr>
        <w:t>砷烷</w:t>
      </w:r>
      <w:proofErr w:type="gramEnd"/>
      <w:r w:rsidRPr="00586119">
        <w:rPr>
          <w:rFonts w:ascii="楷体_GB2312" w:eastAsia="楷体_GB2312" w:hAnsi="楷体_GB2312" w:cs="楷体_GB2312" w:hint="eastAsia"/>
          <w:sz w:val="28"/>
          <w:szCs w:val="28"/>
        </w:rPr>
        <w:t>（</w:t>
      </w:r>
      <w:proofErr w:type="spellStart"/>
      <w:r w:rsidRPr="00586119">
        <w:rPr>
          <w:rFonts w:ascii="楷体_GB2312" w:eastAsia="楷体_GB2312" w:hAnsi="楷体_GB2312" w:cs="楷体_GB2312"/>
          <w:sz w:val="28"/>
          <w:szCs w:val="28"/>
        </w:rPr>
        <w:t>AsH</w:t>
      </w:r>
      <w:proofErr w:type="spellEnd"/>
      <w:r w:rsidRPr="00586119">
        <w:rPr>
          <w:rFonts w:ascii="Cambria Math" w:eastAsia="楷体_GB2312" w:hAnsi="Cambria Math" w:cs="Cambria Math"/>
          <w:sz w:val="28"/>
          <w:szCs w:val="28"/>
        </w:rPr>
        <w:t>₃</w:t>
      </w:r>
      <w:r w:rsidRPr="00586119">
        <w:rPr>
          <w:rFonts w:ascii="楷体_GB2312" w:eastAsia="楷体_GB2312" w:hAnsi="楷体_GB2312" w:cs="楷体_GB2312" w:hint="eastAsia"/>
          <w:sz w:val="28"/>
          <w:szCs w:val="28"/>
        </w:rPr>
        <w:t>）为气源，生长</w:t>
      </w:r>
      <w:r w:rsidRPr="00586119">
        <w:rPr>
          <w:rFonts w:ascii="楷体_GB2312" w:eastAsia="楷体_GB2312" w:hAnsi="楷体_GB2312" w:cs="楷体_GB2312"/>
          <w:sz w:val="28"/>
          <w:szCs w:val="28"/>
        </w:rPr>
        <w:t>Al</w:t>
      </w:r>
      <w:r w:rsidRPr="00586119">
        <w:rPr>
          <w:rFonts w:ascii="楷体_GB2312" w:eastAsia="楷体_GB2312" w:hAnsi="楷体_GB2312" w:cs="楷体_GB2312" w:hint="eastAsia"/>
          <w:sz w:val="28"/>
          <w:szCs w:val="28"/>
        </w:rPr>
        <w:t>组分</w:t>
      </w:r>
      <w:r w:rsidRPr="00586119">
        <w:rPr>
          <w:rFonts w:ascii="楷体_GB2312" w:eastAsia="楷体_GB2312" w:hAnsi="楷体_GB2312" w:cs="楷体_GB2312"/>
          <w:sz w:val="28"/>
          <w:szCs w:val="28"/>
        </w:rPr>
        <w:t>0.3</w:t>
      </w:r>
      <w:r w:rsidRPr="00586119">
        <w:rPr>
          <w:rFonts w:ascii="楷体_GB2312" w:eastAsia="楷体_GB2312" w:hAnsi="楷体_GB2312" w:cs="楷体_GB2312" w:hint="eastAsia"/>
          <w:sz w:val="28"/>
          <w:szCs w:val="28"/>
        </w:rPr>
        <w:t>的</w:t>
      </w:r>
      <w:proofErr w:type="spellStart"/>
      <w:r w:rsidRPr="00586119">
        <w:rPr>
          <w:rFonts w:ascii="楷体_GB2312" w:eastAsia="楷体_GB2312" w:hAnsi="楷体_GB2312" w:cs="楷体_GB2312"/>
          <w:sz w:val="28"/>
          <w:szCs w:val="28"/>
        </w:rPr>
        <w:t>AlGaAs</w:t>
      </w:r>
      <w:proofErr w:type="spellEnd"/>
      <w:r w:rsidRPr="00586119">
        <w:rPr>
          <w:rFonts w:ascii="楷体_GB2312" w:eastAsia="楷体_GB2312" w:hAnsi="楷体_GB2312" w:cs="楷体_GB2312" w:hint="eastAsia"/>
          <w:sz w:val="28"/>
          <w:szCs w:val="28"/>
        </w:rPr>
        <w:t>缓冲层，厚度</w:t>
      </w:r>
      <w:r w:rsidRPr="00586119">
        <w:rPr>
          <w:rFonts w:ascii="楷体_GB2312" w:eastAsia="楷体_GB2312" w:hAnsi="楷体_GB2312" w:cs="楷体_GB2312"/>
          <w:sz w:val="28"/>
          <w:szCs w:val="28"/>
        </w:rPr>
        <w:t>100nm</w:t>
      </w:r>
      <w:r w:rsidRPr="00586119">
        <w:rPr>
          <w:rFonts w:ascii="楷体_GB2312" w:eastAsia="楷体_GB2312" w:hAnsi="楷体_GB2312" w:cs="楷体_GB2312" w:hint="eastAsia"/>
          <w:sz w:val="28"/>
          <w:szCs w:val="28"/>
        </w:rPr>
        <w:t>，生长速率</w:t>
      </w:r>
      <w:r w:rsidRPr="00586119">
        <w:rPr>
          <w:rFonts w:ascii="楷体_GB2312" w:eastAsia="楷体_GB2312" w:hAnsi="楷体_GB2312" w:cs="楷体_GB2312"/>
          <w:sz w:val="28"/>
          <w:szCs w:val="28"/>
        </w:rPr>
        <w:t>0.5μm/h</w:t>
      </w:r>
      <w:r w:rsidRPr="00586119">
        <w:rPr>
          <w:rFonts w:ascii="楷体_GB2312" w:eastAsia="楷体_GB2312" w:hAnsi="楷体_GB2312" w:cs="楷体_GB2312" w:hint="eastAsia"/>
          <w:sz w:val="28"/>
          <w:szCs w:val="28"/>
        </w:rPr>
        <w:t>，有效减少衬底与外延层的应力失配。</w:t>
      </w:r>
    </w:p>
    <w:p w:rsid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波导层生长：温度降至620℃，调整TMA流量，生长Al组分0.15的</w:t>
      </w:r>
      <w:proofErr w:type="spellStart"/>
      <w:r w:rsidRPr="00586119">
        <w:rPr>
          <w:rFonts w:ascii="楷体_GB2312" w:eastAsia="楷体_GB2312" w:hAnsi="楷体_GB2312" w:cs="楷体_GB2312" w:hint="eastAsia"/>
          <w:sz w:val="28"/>
          <w:szCs w:val="28"/>
        </w:rPr>
        <w:t>AlGaAs</w:t>
      </w:r>
      <w:proofErr w:type="spellEnd"/>
      <w:r w:rsidRPr="00586119">
        <w:rPr>
          <w:rFonts w:ascii="楷体_GB2312" w:eastAsia="楷体_GB2312" w:hAnsi="楷体_GB2312" w:cs="楷体_GB2312" w:hint="eastAsia"/>
          <w:sz w:val="28"/>
          <w:szCs w:val="28"/>
        </w:rPr>
        <w:t>波导层，厚度1.5μm，通过调节V/III族源流量比至20:1，控制材料折射率差达1.2%。</w:t>
      </w:r>
    </w:p>
    <w:p w:rsidR="00EE1B8E" w:rsidRPr="00586119" w:rsidRDefault="00EE1B8E" w:rsidP="00586119">
      <w:pPr>
        <w:ind w:firstLineChars="200" w:firstLine="560"/>
        <w:rPr>
          <w:rFonts w:ascii="楷体_GB2312" w:eastAsia="楷体_GB2312" w:hAnsi="楷体_GB2312" w:cs="楷体_GB2312" w:hint="eastAsia"/>
          <w:sz w:val="28"/>
          <w:szCs w:val="28"/>
        </w:rPr>
      </w:pPr>
      <w:r w:rsidRPr="00EE1B8E">
        <w:rPr>
          <w:rFonts w:ascii="楷体_GB2312" w:eastAsia="楷体_GB2312" w:hAnsi="楷体_GB2312" w:cs="楷体_GB2312" w:hint="eastAsia"/>
          <w:sz w:val="28"/>
          <w:szCs w:val="28"/>
        </w:rPr>
        <w:t>下包层生长：温度维持620℃，调整TMA流量，生长Al组分0.3的</w:t>
      </w:r>
      <w:proofErr w:type="spellStart"/>
      <w:r w:rsidRPr="00EE1B8E">
        <w:rPr>
          <w:rFonts w:ascii="楷体_GB2312" w:eastAsia="楷体_GB2312" w:hAnsi="楷体_GB2312" w:cs="楷体_GB2312" w:hint="eastAsia"/>
          <w:sz w:val="28"/>
          <w:szCs w:val="28"/>
        </w:rPr>
        <w:t>AlGaAs</w:t>
      </w:r>
      <w:proofErr w:type="spellEnd"/>
      <w:r w:rsidRPr="00EE1B8E">
        <w:rPr>
          <w:rFonts w:ascii="楷体_GB2312" w:eastAsia="楷体_GB2312" w:hAnsi="楷体_GB2312" w:cs="楷体_GB2312" w:hint="eastAsia"/>
          <w:sz w:val="28"/>
          <w:szCs w:val="28"/>
        </w:rPr>
        <w:t>下包层，厚度1.5μm，与上包层形成对称载流子限制结构</w:t>
      </w:r>
      <w:r>
        <w:rPr>
          <w:rFonts w:ascii="楷体_GB2312" w:eastAsia="楷体_GB2312" w:hAnsi="楷体_GB2312" w:cs="楷体_GB2312" w:hint="eastAsia"/>
          <w:sz w:val="28"/>
          <w:szCs w:val="28"/>
        </w:rPr>
        <w:t>。</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有源区生长：采用低温生长技术，在580℃下生长</w:t>
      </w:r>
      <w:proofErr w:type="spellStart"/>
      <w:r w:rsidRPr="00586119">
        <w:rPr>
          <w:rFonts w:ascii="楷体_GB2312" w:eastAsia="楷体_GB2312" w:hAnsi="楷体_GB2312" w:cs="楷体_GB2312" w:hint="eastAsia"/>
          <w:sz w:val="28"/>
          <w:szCs w:val="28"/>
        </w:rPr>
        <w:t>InGaAs</w:t>
      </w:r>
      <w:proofErr w:type="spellEnd"/>
      <w:r w:rsidRPr="00586119">
        <w:rPr>
          <w:rFonts w:ascii="楷体_GB2312" w:eastAsia="楷体_GB2312" w:hAnsi="楷体_GB2312" w:cs="楷体_GB2312" w:hint="eastAsia"/>
          <w:sz w:val="28"/>
          <w:szCs w:val="28"/>
        </w:rPr>
        <w:t>量子</w:t>
      </w:r>
      <w:proofErr w:type="gramStart"/>
      <w:r w:rsidRPr="00586119">
        <w:rPr>
          <w:rFonts w:ascii="楷体_GB2312" w:eastAsia="楷体_GB2312" w:hAnsi="楷体_GB2312" w:cs="楷体_GB2312" w:hint="eastAsia"/>
          <w:sz w:val="28"/>
          <w:szCs w:val="28"/>
        </w:rPr>
        <w:t>阱</w:t>
      </w:r>
      <w:proofErr w:type="gramEnd"/>
      <w:r w:rsidRPr="00586119">
        <w:rPr>
          <w:rFonts w:ascii="楷体_GB2312" w:eastAsia="楷体_GB2312" w:hAnsi="楷体_GB2312" w:cs="楷体_GB2312" w:hint="eastAsia"/>
          <w:sz w:val="28"/>
          <w:szCs w:val="28"/>
        </w:rPr>
        <w:t>，In组分0.18，厚度50nm，通过实时反射高能电子衍射（RHEED）监测表面平整度，粗糙度&lt;1nm。</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上包层生长：温度回升至650℃，生长Al组分0.3的</w:t>
      </w:r>
      <w:proofErr w:type="spellStart"/>
      <w:r w:rsidRPr="00586119">
        <w:rPr>
          <w:rFonts w:ascii="楷体_GB2312" w:eastAsia="楷体_GB2312" w:hAnsi="楷体_GB2312" w:cs="楷体_GB2312" w:hint="eastAsia"/>
          <w:sz w:val="28"/>
          <w:szCs w:val="28"/>
        </w:rPr>
        <w:t>AlGaAs</w:t>
      </w:r>
      <w:proofErr w:type="spellEnd"/>
      <w:r w:rsidRPr="00586119">
        <w:rPr>
          <w:rFonts w:ascii="楷体_GB2312" w:eastAsia="楷体_GB2312" w:hAnsi="楷体_GB2312" w:cs="楷体_GB2312" w:hint="eastAsia"/>
          <w:sz w:val="28"/>
          <w:szCs w:val="28"/>
        </w:rPr>
        <w:t>上包层，厚度1.5μm，实现对载流子的有效限制。</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欧姆接触层生长：最后在</w:t>
      </w:r>
      <w:r w:rsidRPr="00586119">
        <w:rPr>
          <w:rFonts w:ascii="楷体_GB2312" w:eastAsia="楷体_GB2312" w:hAnsi="楷体_GB2312" w:cs="楷体_GB2312"/>
          <w:sz w:val="28"/>
          <w:szCs w:val="28"/>
        </w:rPr>
        <w:t>550</w:t>
      </w:r>
      <w:r w:rsidRPr="00586119">
        <w:rPr>
          <w:rFonts w:ascii="楷体_GB2312" w:eastAsia="楷体_GB2312" w:hAnsi="楷体_GB2312" w:cs="楷体_GB2312" w:hint="eastAsia"/>
          <w:sz w:val="28"/>
          <w:szCs w:val="28"/>
        </w:rPr>
        <w:t>℃下生长</w:t>
      </w:r>
      <w:r w:rsidRPr="00586119">
        <w:rPr>
          <w:rFonts w:ascii="楷体_GB2312" w:eastAsia="楷体_GB2312" w:hAnsi="楷体_GB2312" w:cs="楷体_GB2312"/>
          <w:sz w:val="28"/>
          <w:szCs w:val="28"/>
        </w:rPr>
        <w:t>p</w:t>
      </w:r>
      <w:r w:rsidRPr="00586119">
        <w:rPr>
          <w:rFonts w:ascii="楷体_GB2312" w:eastAsia="楷体_GB2312" w:hAnsi="楷体_GB2312" w:cs="楷体_GB2312" w:hint="eastAsia"/>
          <w:sz w:val="28"/>
          <w:szCs w:val="28"/>
        </w:rPr>
        <w:t>型</w:t>
      </w:r>
      <w:r w:rsidRPr="00586119">
        <w:rPr>
          <w:rFonts w:ascii="楷体_GB2312" w:eastAsia="楷体_GB2312" w:hAnsi="楷体_GB2312" w:cs="楷体_GB2312"/>
          <w:sz w:val="28"/>
          <w:szCs w:val="28"/>
        </w:rPr>
        <w:t>GaAs</w:t>
      </w:r>
      <w:r w:rsidRPr="00586119">
        <w:rPr>
          <w:rFonts w:ascii="楷体_GB2312" w:eastAsia="楷体_GB2312" w:hAnsi="楷体_GB2312" w:cs="楷体_GB2312" w:hint="eastAsia"/>
          <w:sz w:val="28"/>
          <w:szCs w:val="28"/>
        </w:rPr>
        <w:t>接触层，厚度</w:t>
      </w:r>
      <w:r w:rsidRPr="00586119">
        <w:rPr>
          <w:rFonts w:ascii="楷体_GB2312" w:eastAsia="楷体_GB2312" w:hAnsi="楷体_GB2312" w:cs="楷体_GB2312"/>
          <w:sz w:val="28"/>
          <w:szCs w:val="28"/>
        </w:rPr>
        <w:t>100nm</w:t>
      </w:r>
      <w:r w:rsidRPr="00586119">
        <w:rPr>
          <w:rFonts w:ascii="楷体_GB2312" w:eastAsia="楷体_GB2312" w:hAnsi="楷体_GB2312" w:cs="楷体_GB2312" w:hint="eastAsia"/>
          <w:sz w:val="28"/>
          <w:szCs w:val="28"/>
        </w:rPr>
        <w:t>，掺杂浓度</w:t>
      </w:r>
      <w:r w:rsidRPr="00586119">
        <w:rPr>
          <w:rFonts w:ascii="楷体_GB2312" w:eastAsia="楷体_GB2312" w:hAnsi="楷体_GB2312" w:cs="楷体_GB2312"/>
          <w:sz w:val="28"/>
          <w:szCs w:val="28"/>
        </w:rPr>
        <w:t>5×10</w:t>
      </w:r>
      <w:r w:rsidRPr="00586119">
        <w:rPr>
          <w:rFonts w:ascii="Calibri" w:eastAsia="楷体_GB2312" w:hAnsi="Calibri" w:cs="Calibri"/>
          <w:sz w:val="28"/>
          <w:szCs w:val="28"/>
        </w:rPr>
        <w:t>¹⁸</w:t>
      </w:r>
      <w:r w:rsidRPr="00586119">
        <w:rPr>
          <w:rFonts w:ascii="楷体_GB2312" w:eastAsia="楷体_GB2312" w:hAnsi="楷体_GB2312" w:cs="楷体_GB2312"/>
          <w:sz w:val="28"/>
          <w:szCs w:val="28"/>
        </w:rPr>
        <w:t>cm</w:t>
      </w:r>
      <w:r w:rsidRPr="00586119">
        <w:rPr>
          <w:rFonts w:ascii="MS Gothic" w:eastAsia="MS Gothic" w:hAnsi="MS Gothic" w:cs="MS Gothic" w:hint="eastAsia"/>
          <w:sz w:val="28"/>
          <w:szCs w:val="28"/>
        </w:rPr>
        <w:t>⁻³</w:t>
      </w:r>
      <w:r w:rsidRPr="00586119">
        <w:rPr>
          <w:rFonts w:ascii="楷体_GB2312" w:eastAsia="楷体_GB2312" w:hAnsi="楷体_GB2312" w:cs="楷体_GB2312" w:hint="eastAsia"/>
          <w:sz w:val="28"/>
          <w:szCs w:val="28"/>
        </w:rPr>
        <w:t>，采用锌（</w:t>
      </w:r>
      <w:r w:rsidRPr="00586119">
        <w:rPr>
          <w:rFonts w:ascii="楷体_GB2312" w:eastAsia="楷体_GB2312" w:hAnsi="楷体_GB2312" w:cs="楷体_GB2312"/>
          <w:sz w:val="28"/>
          <w:szCs w:val="28"/>
        </w:rPr>
        <w:t>Zn</w:t>
      </w:r>
      <w:r w:rsidRPr="00586119">
        <w:rPr>
          <w:rFonts w:ascii="楷体_GB2312" w:eastAsia="楷体_GB2312" w:hAnsi="楷体_GB2312" w:cs="楷体_GB2312" w:hint="eastAsia"/>
          <w:sz w:val="28"/>
          <w:szCs w:val="28"/>
        </w:rPr>
        <w:t>）作为掺杂源，确保与电极形成低阻接触。</w:t>
      </w:r>
    </w:p>
    <w:p w:rsidR="00586119" w:rsidRPr="00586119" w:rsidRDefault="00586119" w:rsidP="00745E5E">
      <w:pPr>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二、光刻刻蚀工艺</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电子束光刻：使用Raith150电子束光刻机，在样品表面旋涂PMMA950K光刻胶（厚度1μm），电子束加速电压50kV，曝光剂量150μC/cm</w:t>
      </w:r>
      <w:r w:rsidRPr="00586119">
        <w:rPr>
          <w:rFonts w:ascii="Calibri" w:eastAsia="楷体_GB2312" w:hAnsi="Calibri" w:cs="Calibri"/>
          <w:sz w:val="28"/>
          <w:szCs w:val="28"/>
        </w:rPr>
        <w:t>²</w:t>
      </w:r>
      <w:r w:rsidRPr="00586119">
        <w:rPr>
          <w:rFonts w:ascii="楷体" w:eastAsia="楷体" w:hAnsi="楷体" w:cs="楷体" w:hint="eastAsia"/>
          <w:sz w:val="28"/>
          <w:szCs w:val="28"/>
        </w:rPr>
        <w:t>，</w:t>
      </w:r>
      <w:r w:rsidRPr="00586119">
        <w:rPr>
          <w:rFonts w:ascii="楷体_GB2312" w:eastAsia="楷体_GB2312" w:hAnsi="楷体_GB2312" w:cs="楷体_GB2312" w:hint="eastAsia"/>
          <w:sz w:val="28"/>
          <w:szCs w:val="28"/>
        </w:rPr>
        <w:t>定义波导和光栅图案，通过显影（甲基异丁基酮：异丙醇=1:3）和定影工艺形成光刻胶掩模。</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sz w:val="28"/>
          <w:szCs w:val="28"/>
        </w:rPr>
        <w:t>ICP</w:t>
      </w:r>
      <w:r w:rsidRPr="00586119">
        <w:rPr>
          <w:rFonts w:ascii="楷体_GB2312" w:eastAsia="楷体_GB2312" w:hAnsi="楷体_GB2312" w:cs="楷体_GB2312" w:hint="eastAsia"/>
          <w:sz w:val="28"/>
          <w:szCs w:val="28"/>
        </w:rPr>
        <w:t>刻蚀：采用</w:t>
      </w:r>
      <w:r w:rsidRPr="00586119">
        <w:rPr>
          <w:rFonts w:ascii="楷体_GB2312" w:eastAsia="楷体_GB2312" w:hAnsi="楷体_GB2312" w:cs="楷体_GB2312"/>
          <w:sz w:val="28"/>
          <w:szCs w:val="28"/>
        </w:rPr>
        <w:t>OxfordPlasmalab100</w:t>
      </w:r>
      <w:r w:rsidRPr="00586119">
        <w:rPr>
          <w:rFonts w:ascii="楷体_GB2312" w:eastAsia="楷体_GB2312" w:hAnsi="楷体_GB2312" w:cs="楷体_GB2312" w:hint="eastAsia"/>
          <w:sz w:val="28"/>
          <w:szCs w:val="28"/>
        </w:rPr>
        <w:t>刻蚀系统，刻蚀气体为</w:t>
      </w:r>
      <w:proofErr w:type="spellStart"/>
      <w:r w:rsidRPr="00586119">
        <w:rPr>
          <w:rFonts w:ascii="楷体_GB2312" w:eastAsia="楷体_GB2312" w:hAnsi="楷体_GB2312" w:cs="楷体_GB2312"/>
          <w:sz w:val="28"/>
          <w:szCs w:val="28"/>
        </w:rPr>
        <w:t>BCl</w:t>
      </w:r>
      <w:proofErr w:type="spellEnd"/>
      <w:r w:rsidRPr="00586119">
        <w:rPr>
          <w:rFonts w:ascii="Cambria Math" w:eastAsia="楷体_GB2312" w:hAnsi="Cambria Math" w:cs="Cambria Math"/>
          <w:sz w:val="28"/>
          <w:szCs w:val="28"/>
        </w:rPr>
        <w:t>₃</w:t>
      </w:r>
      <w:r w:rsidRPr="00586119">
        <w:rPr>
          <w:rFonts w:ascii="楷体_GB2312" w:eastAsia="楷体_GB2312" w:hAnsi="楷体_GB2312" w:cs="楷体_GB2312"/>
          <w:sz w:val="28"/>
          <w:szCs w:val="28"/>
        </w:rPr>
        <w:t>/Cl</w:t>
      </w:r>
      <w:r w:rsidRPr="00586119">
        <w:rPr>
          <w:rFonts w:ascii="Cambria Math" w:eastAsia="楷体_GB2312" w:hAnsi="Cambria Math" w:cs="Cambria Math"/>
          <w:sz w:val="28"/>
          <w:szCs w:val="28"/>
        </w:rPr>
        <w:t>₂</w:t>
      </w:r>
      <w:r w:rsidRPr="00586119">
        <w:rPr>
          <w:rFonts w:ascii="楷体_GB2312" w:eastAsia="楷体_GB2312" w:hAnsi="楷体_GB2312" w:cs="楷体_GB2312"/>
          <w:sz w:val="28"/>
          <w:szCs w:val="28"/>
        </w:rPr>
        <w:t>/</w:t>
      </w:r>
      <w:proofErr w:type="spellStart"/>
      <w:r w:rsidRPr="00586119">
        <w:rPr>
          <w:rFonts w:ascii="楷体_GB2312" w:eastAsia="楷体_GB2312" w:hAnsi="楷体_GB2312" w:cs="楷体_GB2312"/>
          <w:sz w:val="28"/>
          <w:szCs w:val="28"/>
        </w:rPr>
        <w:t>Ar</w:t>
      </w:r>
      <w:proofErr w:type="spellEnd"/>
      <w:r w:rsidRPr="00586119">
        <w:rPr>
          <w:rFonts w:ascii="楷体_GB2312" w:eastAsia="楷体_GB2312" w:hAnsi="楷体_GB2312" w:cs="楷体_GB2312"/>
          <w:sz w:val="28"/>
          <w:szCs w:val="28"/>
        </w:rPr>
        <w:t>/N</w:t>
      </w:r>
      <w:r w:rsidRPr="00586119">
        <w:rPr>
          <w:rFonts w:ascii="Cambria Math" w:eastAsia="楷体_GB2312" w:hAnsi="Cambria Math" w:cs="Cambria Math"/>
          <w:sz w:val="28"/>
          <w:szCs w:val="28"/>
        </w:rPr>
        <w:t>₂</w:t>
      </w:r>
      <w:r w:rsidRPr="00586119">
        <w:rPr>
          <w:rFonts w:ascii="楷体_GB2312" w:eastAsia="楷体_GB2312" w:hAnsi="楷体_GB2312" w:cs="楷体_GB2312" w:hint="eastAsia"/>
          <w:sz w:val="28"/>
          <w:szCs w:val="28"/>
        </w:rPr>
        <w:t>（流量比</w:t>
      </w:r>
      <w:r w:rsidRPr="00586119">
        <w:rPr>
          <w:rFonts w:ascii="楷体_GB2312" w:eastAsia="楷体_GB2312" w:hAnsi="楷体_GB2312" w:cs="楷体_GB2312"/>
          <w:sz w:val="28"/>
          <w:szCs w:val="28"/>
        </w:rPr>
        <w:t>6:5:3:2</w:t>
      </w:r>
      <w:r w:rsidRPr="00586119">
        <w:rPr>
          <w:rFonts w:ascii="楷体_GB2312" w:eastAsia="楷体_GB2312" w:hAnsi="楷体_GB2312" w:cs="楷体_GB2312" w:hint="eastAsia"/>
          <w:sz w:val="28"/>
          <w:szCs w:val="28"/>
        </w:rPr>
        <w:t>），腔室压力</w:t>
      </w:r>
      <w:r w:rsidRPr="00586119">
        <w:rPr>
          <w:rFonts w:ascii="楷体_GB2312" w:eastAsia="楷体_GB2312" w:hAnsi="楷体_GB2312" w:cs="楷体_GB2312"/>
          <w:sz w:val="28"/>
          <w:szCs w:val="28"/>
        </w:rPr>
        <w:t>15mTorr</w:t>
      </w:r>
      <w:r w:rsidRPr="00586119">
        <w:rPr>
          <w:rFonts w:ascii="楷体_GB2312" w:eastAsia="楷体_GB2312" w:hAnsi="楷体_GB2312" w:cs="楷体_GB2312" w:hint="eastAsia"/>
          <w:sz w:val="28"/>
          <w:szCs w:val="28"/>
        </w:rPr>
        <w:t>，线圈功率</w:t>
      </w:r>
      <w:r w:rsidRPr="00586119">
        <w:rPr>
          <w:rFonts w:ascii="楷体_GB2312" w:eastAsia="楷体_GB2312" w:hAnsi="楷体_GB2312" w:cs="楷体_GB2312"/>
          <w:sz w:val="28"/>
          <w:szCs w:val="28"/>
        </w:rPr>
        <w:t>800W</w:t>
      </w:r>
      <w:r w:rsidRPr="00586119">
        <w:rPr>
          <w:rFonts w:ascii="楷体_GB2312" w:eastAsia="楷体_GB2312" w:hAnsi="楷体_GB2312" w:cs="楷体_GB2312" w:hint="eastAsia"/>
          <w:sz w:val="28"/>
          <w:szCs w:val="28"/>
        </w:rPr>
        <w:t>，压板功率</w:t>
      </w:r>
      <w:r w:rsidRPr="00586119">
        <w:rPr>
          <w:rFonts w:ascii="楷体_GB2312" w:eastAsia="楷体_GB2312" w:hAnsi="楷体_GB2312" w:cs="楷体_GB2312"/>
          <w:sz w:val="28"/>
          <w:szCs w:val="28"/>
        </w:rPr>
        <w:t>100W</w:t>
      </w:r>
      <w:r w:rsidRPr="00586119">
        <w:rPr>
          <w:rFonts w:ascii="楷体_GB2312" w:eastAsia="楷体_GB2312" w:hAnsi="楷体_GB2312" w:cs="楷体_GB2312" w:hint="eastAsia"/>
          <w:sz w:val="28"/>
          <w:szCs w:val="28"/>
        </w:rPr>
        <w:t>，刻蚀时间</w:t>
      </w:r>
      <w:r w:rsidRPr="00586119">
        <w:rPr>
          <w:rFonts w:ascii="楷体_GB2312" w:eastAsia="楷体_GB2312" w:hAnsi="楷体_GB2312" w:cs="楷体_GB2312"/>
          <w:sz w:val="28"/>
          <w:szCs w:val="28"/>
        </w:rPr>
        <w:t>5</w:t>
      </w:r>
      <w:r w:rsidRPr="00586119">
        <w:rPr>
          <w:rFonts w:ascii="楷体_GB2312" w:eastAsia="楷体_GB2312" w:hAnsi="楷体_GB2312" w:cs="楷体_GB2312" w:hint="eastAsia"/>
          <w:sz w:val="28"/>
          <w:szCs w:val="28"/>
        </w:rPr>
        <w:t>分钟，形成倾斜角度</w:t>
      </w:r>
      <w:r w:rsidRPr="00586119">
        <w:rPr>
          <w:rFonts w:ascii="楷体_GB2312" w:eastAsia="楷体_GB2312" w:hAnsi="楷体_GB2312" w:cs="楷体_GB2312"/>
          <w:sz w:val="28"/>
          <w:szCs w:val="28"/>
        </w:rPr>
        <w:t>3°</w:t>
      </w:r>
      <w:r w:rsidRPr="00586119">
        <w:rPr>
          <w:rFonts w:ascii="楷体_GB2312" w:eastAsia="楷体_GB2312" w:hAnsi="楷体_GB2312" w:cs="楷体_GB2312" w:hint="eastAsia"/>
          <w:sz w:val="28"/>
          <w:szCs w:val="28"/>
        </w:rPr>
        <w:t>的倒梯形</w:t>
      </w:r>
      <w:r w:rsidRPr="00586119">
        <w:rPr>
          <w:rFonts w:ascii="楷体_GB2312" w:eastAsia="楷体_GB2312" w:hAnsi="楷体_GB2312" w:cs="楷体_GB2312"/>
          <w:sz w:val="28"/>
          <w:szCs w:val="28"/>
        </w:rPr>
        <w:t>FP</w:t>
      </w:r>
      <w:proofErr w:type="gramStart"/>
      <w:r w:rsidRPr="00586119">
        <w:rPr>
          <w:rFonts w:ascii="楷体_GB2312" w:eastAsia="楷体_GB2312" w:hAnsi="楷体_GB2312" w:cs="楷体_GB2312" w:hint="eastAsia"/>
          <w:sz w:val="28"/>
          <w:szCs w:val="28"/>
        </w:rPr>
        <w:t>腔</w:t>
      </w:r>
      <w:proofErr w:type="gramEnd"/>
      <w:r w:rsidRPr="00586119">
        <w:rPr>
          <w:rFonts w:ascii="楷体_GB2312" w:eastAsia="楷体_GB2312" w:hAnsi="楷体_GB2312" w:cs="楷体_GB2312" w:hint="eastAsia"/>
          <w:sz w:val="28"/>
          <w:szCs w:val="28"/>
        </w:rPr>
        <w:t>结构及宽度</w:t>
      </w:r>
      <w:r w:rsidRPr="00586119">
        <w:rPr>
          <w:rFonts w:ascii="楷体_GB2312" w:eastAsia="楷体_GB2312" w:hAnsi="楷体_GB2312" w:cs="楷体_GB2312"/>
          <w:sz w:val="28"/>
          <w:szCs w:val="28"/>
        </w:rPr>
        <w:t>3μm</w:t>
      </w:r>
      <w:r w:rsidRPr="00586119">
        <w:rPr>
          <w:rFonts w:ascii="楷体_GB2312" w:eastAsia="楷体_GB2312" w:hAnsi="楷体_GB2312" w:cs="楷体_GB2312" w:hint="eastAsia"/>
          <w:sz w:val="28"/>
          <w:szCs w:val="28"/>
        </w:rPr>
        <w:t>的波导，刻蚀速率控制在</w:t>
      </w:r>
      <w:r w:rsidRPr="00586119">
        <w:rPr>
          <w:rFonts w:ascii="楷体_GB2312" w:eastAsia="楷体_GB2312" w:hAnsi="楷体_GB2312" w:cs="楷体_GB2312"/>
          <w:sz w:val="28"/>
          <w:szCs w:val="28"/>
        </w:rPr>
        <w:t>300nm/min</w:t>
      </w:r>
      <w:r w:rsidRPr="00586119">
        <w:rPr>
          <w:rFonts w:ascii="楷体_GB2312" w:eastAsia="楷体_GB2312" w:hAnsi="楷体_GB2312" w:cs="楷体_GB2312" w:hint="eastAsia"/>
          <w:sz w:val="28"/>
          <w:szCs w:val="28"/>
        </w:rPr>
        <w:t>，侧壁垂直度偏差</w:t>
      </w:r>
      <w:r w:rsidRPr="00586119">
        <w:rPr>
          <w:rFonts w:ascii="楷体_GB2312" w:eastAsia="楷体_GB2312" w:hAnsi="楷体_GB2312" w:cs="楷体_GB2312"/>
          <w:sz w:val="28"/>
          <w:szCs w:val="28"/>
        </w:rPr>
        <w:t>&lt;1°</w:t>
      </w:r>
      <w:r w:rsidRPr="00586119">
        <w:rPr>
          <w:rFonts w:ascii="楷体_GB2312" w:eastAsia="楷体_GB2312" w:hAnsi="楷体_GB2312" w:cs="楷体_GB2312" w:hint="eastAsia"/>
          <w:sz w:val="28"/>
          <w:szCs w:val="28"/>
        </w:rPr>
        <w:t>。</w:t>
      </w:r>
    </w:p>
    <w:p w:rsidR="00586119" w:rsidRPr="00586119" w:rsidRDefault="00586119" w:rsidP="00745E5E">
      <w:pPr>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三、布拉格光栅制作</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光栅图案定义：二次电子束光刻，优化曝光剂量至180μC/cm</w:t>
      </w:r>
      <w:r w:rsidRPr="00586119">
        <w:rPr>
          <w:rFonts w:ascii="Calibri" w:eastAsia="楷体_GB2312" w:hAnsi="Calibri" w:cs="Calibri"/>
          <w:sz w:val="28"/>
          <w:szCs w:val="28"/>
        </w:rPr>
        <w:t>²</w:t>
      </w:r>
      <w:r w:rsidRPr="00586119">
        <w:rPr>
          <w:rFonts w:ascii="楷体" w:eastAsia="楷体" w:hAnsi="楷体" w:cs="楷体" w:hint="eastAsia"/>
          <w:sz w:val="28"/>
          <w:szCs w:val="28"/>
        </w:rPr>
        <w:t>，定义周期</w:t>
      </w:r>
      <w:r w:rsidRPr="00586119">
        <w:rPr>
          <w:rFonts w:ascii="楷体_GB2312" w:eastAsia="楷体_GB2312" w:hAnsi="楷体_GB2312" w:cs="楷体_GB2312" w:hint="eastAsia"/>
          <w:sz w:val="28"/>
          <w:szCs w:val="28"/>
        </w:rPr>
        <w:t>142.6nm的光栅条纹，占空比0.5，采用lift-off工艺去除多余光刻胶，形成金属（Cr/Au）掩模。</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离子束刻蚀：使用PlassysMEB550离子束刻蚀机，刻蚀气体为</w:t>
      </w:r>
      <w:proofErr w:type="spellStart"/>
      <w:r w:rsidRPr="00586119">
        <w:rPr>
          <w:rFonts w:ascii="楷体_GB2312" w:eastAsia="楷体_GB2312" w:hAnsi="楷体_GB2312" w:cs="楷体_GB2312" w:hint="eastAsia"/>
          <w:sz w:val="28"/>
          <w:szCs w:val="28"/>
        </w:rPr>
        <w:t>Ar</w:t>
      </w:r>
      <w:proofErr w:type="spellEnd"/>
      <w:r w:rsidRPr="00586119">
        <w:rPr>
          <w:rFonts w:ascii="楷体_GB2312" w:eastAsia="楷体_GB2312" w:hAnsi="楷体_GB2312" w:cs="楷体_GB2312" w:hint="eastAsia"/>
          <w:sz w:val="28"/>
          <w:szCs w:val="28"/>
        </w:rPr>
        <w:t>，加速电压1000V，束流密度15mA/cm</w:t>
      </w:r>
      <w:r w:rsidRPr="00586119">
        <w:rPr>
          <w:rFonts w:ascii="Calibri" w:eastAsia="楷体_GB2312" w:hAnsi="Calibri" w:cs="Calibri"/>
          <w:sz w:val="28"/>
          <w:szCs w:val="28"/>
        </w:rPr>
        <w:t>²</w:t>
      </w:r>
      <w:r w:rsidRPr="00586119">
        <w:rPr>
          <w:rFonts w:ascii="楷体" w:eastAsia="楷体" w:hAnsi="楷体" w:cs="楷体" w:hint="eastAsia"/>
          <w:sz w:val="28"/>
          <w:szCs w:val="28"/>
        </w:rPr>
        <w:t>，刻蚀深度</w:t>
      </w:r>
      <w:r w:rsidRPr="00586119">
        <w:rPr>
          <w:rFonts w:ascii="楷体_GB2312" w:eastAsia="楷体_GB2312" w:hAnsi="楷体_GB2312" w:cs="楷体_GB2312" w:hint="eastAsia"/>
          <w:sz w:val="28"/>
          <w:szCs w:val="28"/>
        </w:rPr>
        <w:t>150nm，通过实时监测刻蚀速率（10nm/min）确保深度精度，形成周期性折射率调制结构。</w:t>
      </w:r>
    </w:p>
    <w:p w:rsidR="00586119" w:rsidRPr="00586119" w:rsidRDefault="00586119" w:rsidP="004D4257">
      <w:pPr>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四、腔面处理工艺</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输出端增透膜：采用电子束蒸发技术，依次沉积</w:t>
      </w:r>
      <w:proofErr w:type="spellStart"/>
      <w:r w:rsidRPr="00586119">
        <w:rPr>
          <w:rFonts w:ascii="楷体_GB2312" w:eastAsia="楷体_GB2312" w:hAnsi="楷体_GB2312" w:cs="楷体_GB2312"/>
          <w:sz w:val="28"/>
          <w:szCs w:val="28"/>
        </w:rPr>
        <w:t>Al</w:t>
      </w:r>
      <w:r w:rsidRPr="00586119">
        <w:rPr>
          <w:rFonts w:ascii="Cambria Math" w:eastAsia="楷体_GB2312" w:hAnsi="Cambria Math" w:cs="Cambria Math"/>
          <w:sz w:val="28"/>
          <w:szCs w:val="28"/>
        </w:rPr>
        <w:t>₂</w:t>
      </w:r>
      <w:r w:rsidRPr="00586119">
        <w:rPr>
          <w:rFonts w:ascii="楷体_GB2312" w:eastAsia="楷体_GB2312" w:hAnsi="楷体_GB2312" w:cs="楷体_GB2312"/>
          <w:sz w:val="28"/>
          <w:szCs w:val="28"/>
        </w:rPr>
        <w:t>O</w:t>
      </w:r>
      <w:proofErr w:type="spellEnd"/>
      <w:r w:rsidRPr="00586119">
        <w:rPr>
          <w:rFonts w:ascii="Cambria Math" w:eastAsia="楷体_GB2312" w:hAnsi="Cambria Math" w:cs="Cambria Math"/>
          <w:sz w:val="28"/>
          <w:szCs w:val="28"/>
        </w:rPr>
        <w:t>₃</w:t>
      </w:r>
      <w:r w:rsidRPr="00586119">
        <w:rPr>
          <w:rFonts w:ascii="楷体_GB2312" w:eastAsia="楷体_GB2312" w:hAnsi="楷体_GB2312" w:cs="楷体_GB2312" w:hint="eastAsia"/>
          <w:sz w:val="28"/>
          <w:szCs w:val="28"/>
        </w:rPr>
        <w:t>（厚度</w:t>
      </w:r>
      <w:r w:rsidRPr="00586119">
        <w:rPr>
          <w:rFonts w:ascii="楷体_GB2312" w:eastAsia="楷体_GB2312" w:hAnsi="楷体_GB2312" w:cs="楷体_GB2312"/>
          <w:sz w:val="28"/>
          <w:szCs w:val="28"/>
        </w:rPr>
        <w:t>80nm</w:t>
      </w:r>
      <w:r w:rsidRPr="00586119">
        <w:rPr>
          <w:rFonts w:ascii="楷体_GB2312" w:eastAsia="楷体_GB2312" w:hAnsi="楷体_GB2312" w:cs="楷体_GB2312" w:hint="eastAsia"/>
          <w:sz w:val="28"/>
          <w:szCs w:val="28"/>
        </w:rPr>
        <w:t>）和</w:t>
      </w:r>
      <w:proofErr w:type="spellStart"/>
      <w:r w:rsidRPr="00586119">
        <w:rPr>
          <w:rFonts w:ascii="楷体_GB2312" w:eastAsia="楷体_GB2312" w:hAnsi="楷体_GB2312" w:cs="楷体_GB2312"/>
          <w:sz w:val="28"/>
          <w:szCs w:val="28"/>
        </w:rPr>
        <w:t>SiO</w:t>
      </w:r>
      <w:proofErr w:type="spellEnd"/>
      <w:r w:rsidRPr="00586119">
        <w:rPr>
          <w:rFonts w:ascii="Cambria Math" w:eastAsia="楷体_GB2312" w:hAnsi="Cambria Math" w:cs="Cambria Math"/>
          <w:sz w:val="28"/>
          <w:szCs w:val="28"/>
        </w:rPr>
        <w:t>₂</w:t>
      </w:r>
      <w:r w:rsidRPr="00586119">
        <w:rPr>
          <w:rFonts w:ascii="楷体_GB2312" w:eastAsia="楷体_GB2312" w:hAnsi="楷体_GB2312" w:cs="楷体_GB2312" w:hint="eastAsia"/>
          <w:sz w:val="28"/>
          <w:szCs w:val="28"/>
        </w:rPr>
        <w:t>（厚度</w:t>
      </w:r>
      <w:r w:rsidRPr="00586119">
        <w:rPr>
          <w:rFonts w:ascii="楷体_GB2312" w:eastAsia="楷体_GB2312" w:hAnsi="楷体_GB2312" w:cs="楷体_GB2312"/>
          <w:sz w:val="28"/>
          <w:szCs w:val="28"/>
        </w:rPr>
        <w:t>120nm</w:t>
      </w:r>
      <w:r w:rsidRPr="00586119">
        <w:rPr>
          <w:rFonts w:ascii="楷体_GB2312" w:eastAsia="楷体_GB2312" w:hAnsi="楷体_GB2312" w:cs="楷体_GB2312" w:hint="eastAsia"/>
          <w:sz w:val="28"/>
          <w:szCs w:val="28"/>
        </w:rPr>
        <w:t>），形成</w:t>
      </w:r>
      <w:r w:rsidRPr="00586119">
        <w:rPr>
          <w:rFonts w:ascii="楷体_GB2312" w:eastAsia="楷体_GB2312" w:hAnsi="楷体_GB2312" w:cs="楷体_GB2312"/>
          <w:sz w:val="28"/>
          <w:szCs w:val="28"/>
        </w:rPr>
        <w:t>λ/</w:t>
      </w:r>
      <w:proofErr w:type="gramStart"/>
      <w:r w:rsidRPr="00586119">
        <w:rPr>
          <w:rFonts w:ascii="楷体_GB2312" w:eastAsia="楷体_GB2312" w:hAnsi="楷体_GB2312" w:cs="楷体_GB2312"/>
          <w:sz w:val="28"/>
          <w:szCs w:val="28"/>
        </w:rPr>
        <w:t>4</w:t>
      </w:r>
      <w:r w:rsidRPr="00586119">
        <w:rPr>
          <w:rFonts w:ascii="楷体_GB2312" w:eastAsia="楷体_GB2312" w:hAnsi="楷体_GB2312" w:cs="楷体_GB2312" w:hint="eastAsia"/>
          <w:sz w:val="28"/>
          <w:szCs w:val="28"/>
        </w:rPr>
        <w:t>多层</w:t>
      </w:r>
      <w:proofErr w:type="gramEnd"/>
      <w:r w:rsidRPr="00586119">
        <w:rPr>
          <w:rFonts w:ascii="楷体_GB2312" w:eastAsia="楷体_GB2312" w:hAnsi="楷体_GB2312" w:cs="楷体_GB2312" w:hint="eastAsia"/>
          <w:sz w:val="28"/>
          <w:szCs w:val="28"/>
        </w:rPr>
        <w:t>膜系，在</w:t>
      </w:r>
      <w:r w:rsidRPr="00586119">
        <w:rPr>
          <w:rFonts w:ascii="楷体_GB2312" w:eastAsia="楷体_GB2312" w:hAnsi="楷体_GB2312" w:cs="楷体_GB2312"/>
          <w:sz w:val="28"/>
          <w:szCs w:val="28"/>
        </w:rPr>
        <w:t>970nm</w:t>
      </w:r>
      <w:r w:rsidRPr="00586119">
        <w:rPr>
          <w:rFonts w:ascii="楷体_GB2312" w:eastAsia="楷体_GB2312" w:hAnsi="楷体_GB2312" w:cs="楷体_GB2312" w:hint="eastAsia"/>
          <w:sz w:val="28"/>
          <w:szCs w:val="28"/>
        </w:rPr>
        <w:t>波长处反射率</w:t>
      </w:r>
      <w:r w:rsidRPr="00586119">
        <w:rPr>
          <w:rFonts w:ascii="楷体_GB2312" w:eastAsia="楷体_GB2312" w:hAnsi="楷体_GB2312" w:cs="楷体_GB2312"/>
          <w:sz w:val="28"/>
          <w:szCs w:val="28"/>
        </w:rPr>
        <w:t>&lt;0.1%</w:t>
      </w:r>
      <w:r w:rsidRPr="00586119">
        <w:rPr>
          <w:rFonts w:ascii="楷体_GB2312" w:eastAsia="楷体_GB2312" w:hAnsi="楷体_GB2312" w:cs="楷体_GB2312" w:hint="eastAsia"/>
          <w:sz w:val="28"/>
          <w:szCs w:val="28"/>
        </w:rPr>
        <w:t>，透过率</w:t>
      </w:r>
      <w:r w:rsidRPr="00586119">
        <w:rPr>
          <w:rFonts w:ascii="楷体_GB2312" w:eastAsia="楷体_GB2312" w:hAnsi="楷体_GB2312" w:cs="楷体_GB2312"/>
          <w:sz w:val="28"/>
          <w:szCs w:val="28"/>
        </w:rPr>
        <w:t>&gt;99.5%</w:t>
      </w:r>
      <w:r w:rsidRPr="00586119">
        <w:rPr>
          <w:rFonts w:ascii="楷体_GB2312" w:eastAsia="楷体_GB2312" w:hAnsi="楷体_GB2312" w:cs="楷体_GB2312" w:hint="eastAsia"/>
          <w:sz w:val="28"/>
          <w:szCs w:val="28"/>
        </w:rPr>
        <w:t>。</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输入端高反射膜：沉积</w:t>
      </w:r>
      <w:proofErr w:type="spellStart"/>
      <w:r w:rsidRPr="00586119">
        <w:rPr>
          <w:rFonts w:ascii="楷体_GB2312" w:eastAsia="楷体_GB2312" w:hAnsi="楷体_GB2312" w:cs="楷体_GB2312"/>
          <w:sz w:val="28"/>
          <w:szCs w:val="28"/>
        </w:rPr>
        <w:t>TiO</w:t>
      </w:r>
      <w:proofErr w:type="spellEnd"/>
      <w:r w:rsidRPr="00586119">
        <w:rPr>
          <w:rFonts w:ascii="Cambria Math" w:eastAsia="楷体_GB2312" w:hAnsi="Cambria Math" w:cs="Cambria Math"/>
          <w:sz w:val="28"/>
          <w:szCs w:val="28"/>
        </w:rPr>
        <w:t>₂</w:t>
      </w:r>
      <w:r w:rsidRPr="00586119">
        <w:rPr>
          <w:rFonts w:ascii="楷体_GB2312" w:eastAsia="楷体_GB2312" w:hAnsi="楷体_GB2312" w:cs="楷体_GB2312" w:hint="eastAsia"/>
          <w:sz w:val="28"/>
          <w:szCs w:val="28"/>
        </w:rPr>
        <w:t>（厚度</w:t>
      </w:r>
      <w:r w:rsidRPr="00586119">
        <w:rPr>
          <w:rFonts w:ascii="楷体_GB2312" w:eastAsia="楷体_GB2312" w:hAnsi="楷体_GB2312" w:cs="楷体_GB2312"/>
          <w:sz w:val="28"/>
          <w:szCs w:val="28"/>
        </w:rPr>
        <w:t>150nm</w:t>
      </w:r>
      <w:r w:rsidRPr="00586119">
        <w:rPr>
          <w:rFonts w:ascii="楷体_GB2312" w:eastAsia="楷体_GB2312" w:hAnsi="楷体_GB2312" w:cs="楷体_GB2312" w:hint="eastAsia"/>
          <w:sz w:val="28"/>
          <w:szCs w:val="28"/>
        </w:rPr>
        <w:t>）和</w:t>
      </w:r>
      <w:proofErr w:type="spellStart"/>
      <w:r w:rsidRPr="00586119">
        <w:rPr>
          <w:rFonts w:ascii="楷体_GB2312" w:eastAsia="楷体_GB2312" w:hAnsi="楷体_GB2312" w:cs="楷体_GB2312"/>
          <w:sz w:val="28"/>
          <w:szCs w:val="28"/>
        </w:rPr>
        <w:t>SiO</w:t>
      </w:r>
      <w:proofErr w:type="spellEnd"/>
      <w:r w:rsidRPr="00586119">
        <w:rPr>
          <w:rFonts w:ascii="Cambria Math" w:eastAsia="楷体_GB2312" w:hAnsi="Cambria Math" w:cs="Cambria Math"/>
          <w:sz w:val="28"/>
          <w:szCs w:val="28"/>
        </w:rPr>
        <w:t>₂</w:t>
      </w:r>
      <w:r w:rsidRPr="00586119">
        <w:rPr>
          <w:rFonts w:ascii="楷体_GB2312" w:eastAsia="楷体_GB2312" w:hAnsi="楷体_GB2312" w:cs="楷体_GB2312" w:hint="eastAsia"/>
          <w:sz w:val="28"/>
          <w:szCs w:val="28"/>
        </w:rPr>
        <w:t>（厚度</w:t>
      </w:r>
      <w:r w:rsidRPr="00586119">
        <w:rPr>
          <w:rFonts w:ascii="楷体_GB2312" w:eastAsia="楷体_GB2312" w:hAnsi="楷体_GB2312" w:cs="楷体_GB2312"/>
          <w:sz w:val="28"/>
          <w:szCs w:val="28"/>
        </w:rPr>
        <w:t>90nm</w:t>
      </w:r>
      <w:r w:rsidRPr="00586119">
        <w:rPr>
          <w:rFonts w:ascii="楷体_GB2312" w:eastAsia="楷体_GB2312" w:hAnsi="楷体_GB2312" w:cs="楷体_GB2312" w:hint="eastAsia"/>
          <w:sz w:val="28"/>
          <w:szCs w:val="28"/>
        </w:rPr>
        <w:t>），形成四分之一波长堆垛结构，反射率</w:t>
      </w:r>
      <w:r w:rsidRPr="00586119">
        <w:rPr>
          <w:rFonts w:ascii="楷体_GB2312" w:eastAsia="楷体_GB2312" w:hAnsi="楷体_GB2312" w:cs="楷体_GB2312"/>
          <w:sz w:val="28"/>
          <w:szCs w:val="28"/>
        </w:rPr>
        <w:t>&gt;95%</w:t>
      </w:r>
      <w:r w:rsidRPr="00586119">
        <w:rPr>
          <w:rFonts w:ascii="楷体_GB2312" w:eastAsia="楷体_GB2312" w:hAnsi="楷体_GB2312" w:cs="楷体_GB2312" w:hint="eastAsia"/>
          <w:sz w:val="28"/>
          <w:szCs w:val="28"/>
        </w:rPr>
        <w:t>，优化</w:t>
      </w:r>
      <w:proofErr w:type="gramStart"/>
      <w:r w:rsidRPr="00586119">
        <w:rPr>
          <w:rFonts w:ascii="楷体_GB2312" w:eastAsia="楷体_GB2312" w:hAnsi="楷体_GB2312" w:cs="楷体_GB2312" w:hint="eastAsia"/>
          <w:sz w:val="28"/>
          <w:szCs w:val="28"/>
        </w:rPr>
        <w:t>腔内光场分布</w:t>
      </w:r>
      <w:proofErr w:type="gramEnd"/>
      <w:r w:rsidRPr="00586119">
        <w:rPr>
          <w:rFonts w:ascii="楷体_GB2312" w:eastAsia="楷体_GB2312" w:hAnsi="楷体_GB2312" w:cs="楷体_GB2312" w:hint="eastAsia"/>
          <w:sz w:val="28"/>
          <w:szCs w:val="28"/>
        </w:rPr>
        <w:t>。</w:t>
      </w:r>
    </w:p>
    <w:p w:rsidR="00586119" w:rsidRPr="00586119" w:rsidRDefault="00586119" w:rsidP="004D4257">
      <w:pPr>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五、封装测试工艺</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芯片切割：采用</w:t>
      </w:r>
      <w:r w:rsidRPr="00586119">
        <w:rPr>
          <w:rFonts w:ascii="楷体_GB2312" w:eastAsia="楷体_GB2312" w:hAnsi="楷体_GB2312" w:cs="楷体_GB2312"/>
          <w:sz w:val="28"/>
          <w:szCs w:val="28"/>
        </w:rPr>
        <w:t>CO</w:t>
      </w:r>
      <w:r w:rsidRPr="00586119">
        <w:rPr>
          <w:rFonts w:ascii="Cambria Math" w:eastAsia="楷体_GB2312" w:hAnsi="Cambria Math" w:cs="Cambria Math"/>
          <w:sz w:val="28"/>
          <w:szCs w:val="28"/>
        </w:rPr>
        <w:t>₂</w:t>
      </w:r>
      <w:r w:rsidRPr="00586119">
        <w:rPr>
          <w:rFonts w:ascii="楷体_GB2312" w:eastAsia="楷体_GB2312" w:hAnsi="楷体_GB2312" w:cs="楷体_GB2312" w:hint="eastAsia"/>
          <w:sz w:val="28"/>
          <w:szCs w:val="28"/>
        </w:rPr>
        <w:t>激光切割技术，沿非倾斜腔</w:t>
      </w:r>
      <w:proofErr w:type="gramStart"/>
      <w:r w:rsidRPr="00586119">
        <w:rPr>
          <w:rFonts w:ascii="楷体_GB2312" w:eastAsia="楷体_GB2312" w:hAnsi="楷体_GB2312" w:cs="楷体_GB2312" w:hint="eastAsia"/>
          <w:sz w:val="28"/>
          <w:szCs w:val="28"/>
        </w:rPr>
        <w:t>面方向</w:t>
      </w:r>
      <w:proofErr w:type="gramEnd"/>
      <w:r w:rsidRPr="00586119">
        <w:rPr>
          <w:rFonts w:ascii="楷体_GB2312" w:eastAsia="楷体_GB2312" w:hAnsi="楷体_GB2312" w:cs="楷体_GB2312" w:hint="eastAsia"/>
          <w:sz w:val="28"/>
          <w:szCs w:val="28"/>
        </w:rPr>
        <w:t>切割，</w:t>
      </w:r>
      <w:proofErr w:type="gramStart"/>
      <w:r w:rsidRPr="00586119">
        <w:rPr>
          <w:rFonts w:ascii="楷体_GB2312" w:eastAsia="楷体_GB2312" w:hAnsi="楷体_GB2312" w:cs="楷体_GB2312" w:hint="eastAsia"/>
          <w:sz w:val="28"/>
          <w:szCs w:val="28"/>
        </w:rPr>
        <w:t>确保腔长精</w:t>
      </w:r>
      <w:proofErr w:type="gramEnd"/>
      <w:r w:rsidRPr="00586119">
        <w:rPr>
          <w:rFonts w:ascii="楷体_GB2312" w:eastAsia="楷体_GB2312" w:hAnsi="楷体_GB2312" w:cs="楷体_GB2312" w:hint="eastAsia"/>
          <w:sz w:val="28"/>
          <w:szCs w:val="28"/>
        </w:rPr>
        <w:t>度</w:t>
      </w:r>
      <w:r w:rsidRPr="00586119">
        <w:rPr>
          <w:rFonts w:ascii="楷体_GB2312" w:eastAsia="楷体_GB2312" w:hAnsi="楷体_GB2312" w:cs="楷体_GB2312"/>
          <w:sz w:val="28"/>
          <w:szCs w:val="28"/>
        </w:rPr>
        <w:t>±5μm</w:t>
      </w:r>
      <w:r w:rsidRPr="00586119">
        <w:rPr>
          <w:rFonts w:ascii="楷体_GB2312" w:eastAsia="楷体_GB2312" w:hAnsi="楷体_GB2312" w:cs="楷体_GB2312" w:hint="eastAsia"/>
          <w:sz w:val="28"/>
          <w:szCs w:val="28"/>
        </w:rPr>
        <w:t>，切割后进行腔面钝化处理（沉积</w:t>
      </w:r>
      <w:proofErr w:type="spellStart"/>
      <w:r w:rsidRPr="00586119">
        <w:rPr>
          <w:rFonts w:ascii="楷体_GB2312" w:eastAsia="楷体_GB2312" w:hAnsi="楷体_GB2312" w:cs="楷体_GB2312"/>
          <w:sz w:val="28"/>
          <w:szCs w:val="28"/>
        </w:rPr>
        <w:t>SiNx</w:t>
      </w:r>
      <w:proofErr w:type="spellEnd"/>
      <w:r w:rsidRPr="00586119">
        <w:rPr>
          <w:rFonts w:ascii="楷体_GB2312" w:eastAsia="楷体_GB2312" w:hAnsi="楷体_GB2312" w:cs="楷体_GB2312" w:hint="eastAsia"/>
          <w:sz w:val="28"/>
          <w:szCs w:val="28"/>
        </w:rPr>
        <w:t>薄膜）。</w:t>
      </w:r>
    </w:p>
    <w:p w:rsidR="00586119" w:rsidRPr="00586119"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热沉焊接：将芯片</w:t>
      </w:r>
      <w:r w:rsidRPr="00586119">
        <w:rPr>
          <w:rFonts w:ascii="楷体_GB2312" w:eastAsia="楷体_GB2312" w:hAnsi="楷体_GB2312" w:cs="楷体_GB2312"/>
          <w:sz w:val="28"/>
          <w:szCs w:val="28"/>
        </w:rPr>
        <w:t>p</w:t>
      </w:r>
      <w:r w:rsidRPr="00586119">
        <w:rPr>
          <w:rFonts w:ascii="楷体_GB2312" w:eastAsia="楷体_GB2312" w:hAnsi="楷体_GB2312" w:cs="楷体_GB2312" w:hint="eastAsia"/>
          <w:sz w:val="28"/>
          <w:szCs w:val="28"/>
        </w:rPr>
        <w:t>面朝下焊接</w:t>
      </w:r>
      <w:proofErr w:type="gramStart"/>
      <w:r w:rsidRPr="00586119">
        <w:rPr>
          <w:rFonts w:ascii="楷体_GB2312" w:eastAsia="楷体_GB2312" w:hAnsi="楷体_GB2312" w:cs="楷体_GB2312" w:hint="eastAsia"/>
          <w:sz w:val="28"/>
          <w:szCs w:val="28"/>
        </w:rPr>
        <w:t>至铜热沉</w:t>
      </w:r>
      <w:proofErr w:type="gramEnd"/>
      <w:r w:rsidRPr="00586119">
        <w:rPr>
          <w:rFonts w:ascii="楷体_GB2312" w:eastAsia="楷体_GB2312" w:hAnsi="楷体_GB2312" w:cs="楷体_GB2312" w:hint="eastAsia"/>
          <w:sz w:val="28"/>
          <w:szCs w:val="28"/>
        </w:rPr>
        <w:t>（厚度</w:t>
      </w:r>
      <w:r w:rsidRPr="00586119">
        <w:rPr>
          <w:rFonts w:ascii="楷体_GB2312" w:eastAsia="楷体_GB2312" w:hAnsi="楷体_GB2312" w:cs="楷体_GB2312"/>
          <w:sz w:val="28"/>
          <w:szCs w:val="28"/>
        </w:rPr>
        <w:t>1mm</w:t>
      </w:r>
      <w:r w:rsidRPr="00586119">
        <w:rPr>
          <w:rFonts w:ascii="楷体_GB2312" w:eastAsia="楷体_GB2312" w:hAnsi="楷体_GB2312" w:cs="楷体_GB2312" w:hint="eastAsia"/>
          <w:sz w:val="28"/>
          <w:szCs w:val="28"/>
        </w:rPr>
        <w:t>，表面镀金），采用</w:t>
      </w:r>
      <w:r w:rsidRPr="00586119">
        <w:rPr>
          <w:rFonts w:ascii="楷体_GB2312" w:eastAsia="楷体_GB2312" w:hAnsi="楷体_GB2312" w:cs="楷体_GB2312"/>
          <w:sz w:val="28"/>
          <w:szCs w:val="28"/>
        </w:rPr>
        <w:t>In</w:t>
      </w:r>
      <w:r w:rsidRPr="00586119">
        <w:rPr>
          <w:rFonts w:ascii="楷体_GB2312" w:eastAsia="楷体_GB2312" w:hAnsi="楷体_GB2312" w:cs="楷体_GB2312" w:hint="eastAsia"/>
          <w:sz w:val="28"/>
          <w:szCs w:val="28"/>
        </w:rPr>
        <w:t>焊料（熔点</w:t>
      </w:r>
      <w:r w:rsidRPr="00586119">
        <w:rPr>
          <w:rFonts w:ascii="楷体_GB2312" w:eastAsia="楷体_GB2312" w:hAnsi="楷体_GB2312" w:cs="楷体_GB2312"/>
          <w:sz w:val="28"/>
          <w:szCs w:val="28"/>
        </w:rPr>
        <w:t>156</w:t>
      </w:r>
      <w:r w:rsidRPr="00586119">
        <w:rPr>
          <w:rFonts w:ascii="楷体_GB2312" w:eastAsia="楷体_GB2312" w:hAnsi="楷体_GB2312" w:cs="楷体_GB2312" w:hint="eastAsia"/>
          <w:sz w:val="28"/>
          <w:szCs w:val="28"/>
        </w:rPr>
        <w:t>℃），在真空环境（压强</w:t>
      </w:r>
      <w:r w:rsidRPr="00586119">
        <w:rPr>
          <w:rFonts w:ascii="楷体_GB2312" w:eastAsia="楷体_GB2312" w:hAnsi="楷体_GB2312" w:cs="楷体_GB2312"/>
          <w:sz w:val="28"/>
          <w:szCs w:val="28"/>
        </w:rPr>
        <w:t>&lt;1×10</w:t>
      </w:r>
      <w:r w:rsidRPr="00586119">
        <w:rPr>
          <w:rFonts w:ascii="MS Gothic" w:eastAsia="MS Gothic" w:hAnsi="MS Gothic" w:cs="MS Gothic" w:hint="eastAsia"/>
          <w:sz w:val="28"/>
          <w:szCs w:val="28"/>
        </w:rPr>
        <w:t>⁻³</w:t>
      </w:r>
      <w:r w:rsidRPr="00586119">
        <w:rPr>
          <w:rFonts w:ascii="楷体_GB2312" w:eastAsia="楷体_GB2312" w:hAnsi="楷体_GB2312" w:cs="楷体_GB2312"/>
          <w:sz w:val="28"/>
          <w:szCs w:val="28"/>
        </w:rPr>
        <w:t>Pa</w:t>
      </w:r>
      <w:r w:rsidRPr="00586119">
        <w:rPr>
          <w:rFonts w:ascii="楷体_GB2312" w:eastAsia="楷体_GB2312" w:hAnsi="楷体_GB2312" w:cs="楷体_GB2312" w:hint="eastAsia"/>
          <w:sz w:val="28"/>
          <w:szCs w:val="28"/>
        </w:rPr>
        <w:t>）下</w:t>
      </w:r>
      <w:r w:rsidRPr="00586119">
        <w:rPr>
          <w:rFonts w:ascii="楷体_GB2312" w:eastAsia="楷体_GB2312" w:hAnsi="楷体_GB2312" w:cs="楷体_GB2312"/>
          <w:sz w:val="28"/>
          <w:szCs w:val="28"/>
        </w:rPr>
        <w:t>200</w:t>
      </w:r>
      <w:r w:rsidRPr="00586119">
        <w:rPr>
          <w:rFonts w:ascii="楷体_GB2312" w:eastAsia="楷体_GB2312" w:hAnsi="楷体_GB2312" w:cs="楷体_GB2312" w:hint="eastAsia"/>
          <w:sz w:val="28"/>
          <w:szCs w:val="28"/>
        </w:rPr>
        <w:t>℃回流焊接</w:t>
      </w:r>
      <w:r w:rsidRPr="00586119">
        <w:rPr>
          <w:rFonts w:ascii="楷体_GB2312" w:eastAsia="楷体_GB2312" w:hAnsi="楷体_GB2312" w:cs="楷体_GB2312"/>
          <w:sz w:val="28"/>
          <w:szCs w:val="28"/>
        </w:rPr>
        <w:t>10</w:t>
      </w:r>
      <w:r w:rsidRPr="00586119">
        <w:rPr>
          <w:rFonts w:ascii="楷体_GB2312" w:eastAsia="楷体_GB2312" w:hAnsi="楷体_GB2312" w:cs="楷体_GB2312" w:hint="eastAsia"/>
          <w:sz w:val="28"/>
          <w:szCs w:val="28"/>
        </w:rPr>
        <w:t>分钟，热阻测试值</w:t>
      </w:r>
      <w:r w:rsidRPr="00586119">
        <w:rPr>
          <w:rFonts w:ascii="楷体_GB2312" w:eastAsia="楷体_GB2312" w:hAnsi="楷体_GB2312" w:cs="楷体_GB2312"/>
          <w:sz w:val="28"/>
          <w:szCs w:val="28"/>
        </w:rPr>
        <w:t>4.8K/W</w:t>
      </w:r>
      <w:r w:rsidRPr="00586119">
        <w:rPr>
          <w:rFonts w:ascii="楷体_GB2312" w:eastAsia="楷体_GB2312" w:hAnsi="楷体_GB2312" w:cs="楷体_GB2312" w:hint="eastAsia"/>
          <w:sz w:val="28"/>
          <w:szCs w:val="28"/>
        </w:rPr>
        <w:t>。</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性能测试：在25℃恒温条件下，采用电流源驱动，测试结果如下：</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阈值电流：35mA；</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斜率效率：1.2W/A；</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最大输出功率：12.5W（电流10A时）；</w:t>
      </w:r>
    </w:p>
    <w:p w:rsidR="00586119" w:rsidRPr="00586119" w:rsidRDefault="00586119" w:rsidP="00586119">
      <w:pPr>
        <w:ind w:firstLineChars="200" w:firstLine="560"/>
        <w:rPr>
          <w:rFonts w:ascii="楷体_GB2312" w:eastAsia="楷体_GB2312" w:hAnsi="楷体_GB2312" w:cs="楷体_GB2312" w:hint="eastAsia"/>
          <w:sz w:val="28"/>
          <w:szCs w:val="28"/>
        </w:rPr>
      </w:pPr>
      <w:r w:rsidRPr="00586119">
        <w:rPr>
          <w:rFonts w:ascii="楷体_GB2312" w:eastAsia="楷体_GB2312" w:hAnsi="楷体_GB2312" w:cs="楷体_GB2312" w:hint="eastAsia"/>
          <w:sz w:val="28"/>
          <w:szCs w:val="28"/>
        </w:rPr>
        <w:t>光谱宽度（FWHM）：0.35nm；</w:t>
      </w:r>
    </w:p>
    <w:p w:rsidR="00586119" w:rsidRPr="00586119" w:rsidRDefault="00586119" w:rsidP="00586119">
      <w:pPr>
        <w:ind w:firstLineChars="200" w:firstLine="560"/>
        <w:rPr>
          <w:rFonts w:ascii="楷体_GB2312" w:eastAsia="楷体_GB2312" w:hAnsi="楷体_GB2312" w:cs="楷体_GB2312" w:hint="eastAsia"/>
          <w:sz w:val="28"/>
          <w:szCs w:val="28"/>
        </w:rPr>
      </w:pPr>
      <w:proofErr w:type="gramStart"/>
      <w:r w:rsidRPr="00586119">
        <w:rPr>
          <w:rFonts w:ascii="楷体_GB2312" w:eastAsia="楷体_GB2312" w:hAnsi="楷体_GB2312" w:cs="楷体_GB2312" w:hint="eastAsia"/>
          <w:sz w:val="28"/>
          <w:szCs w:val="28"/>
        </w:rPr>
        <w:t>边模抑制</w:t>
      </w:r>
      <w:proofErr w:type="gramEnd"/>
      <w:r w:rsidRPr="00586119">
        <w:rPr>
          <w:rFonts w:ascii="楷体_GB2312" w:eastAsia="楷体_GB2312" w:hAnsi="楷体_GB2312" w:cs="楷体_GB2312" w:hint="eastAsia"/>
          <w:sz w:val="28"/>
          <w:szCs w:val="28"/>
        </w:rPr>
        <w:t>比：43dB；</w:t>
      </w:r>
    </w:p>
    <w:p w:rsidR="005310F5" w:rsidRDefault="00586119" w:rsidP="00586119">
      <w:pPr>
        <w:ind w:firstLineChars="200" w:firstLine="560"/>
        <w:rPr>
          <w:rFonts w:ascii="楷体_GB2312" w:eastAsia="楷体_GB2312" w:hAnsi="楷体_GB2312" w:cs="楷体_GB2312"/>
          <w:sz w:val="28"/>
          <w:szCs w:val="28"/>
        </w:rPr>
      </w:pPr>
      <w:r w:rsidRPr="00586119">
        <w:rPr>
          <w:rFonts w:ascii="楷体_GB2312" w:eastAsia="楷体_GB2312" w:hAnsi="楷体_GB2312" w:cs="楷体_GB2312" w:hint="eastAsia"/>
          <w:sz w:val="28"/>
          <w:szCs w:val="28"/>
        </w:rPr>
        <w:t>光束质量因子M</w:t>
      </w:r>
      <w:r w:rsidRPr="00586119">
        <w:rPr>
          <w:rFonts w:ascii="Calibri" w:eastAsia="楷体_GB2312" w:hAnsi="Calibri" w:cs="Calibri"/>
          <w:sz w:val="28"/>
          <w:szCs w:val="28"/>
        </w:rPr>
        <w:t>²</w:t>
      </w:r>
      <w:r w:rsidRPr="00586119">
        <w:rPr>
          <w:rFonts w:ascii="楷体" w:eastAsia="楷体" w:hAnsi="楷体" w:cs="楷体" w:hint="eastAsia"/>
          <w:sz w:val="28"/>
          <w:szCs w:val="28"/>
        </w:rPr>
        <w:t>：</w:t>
      </w:r>
      <w:r w:rsidRPr="00586119">
        <w:rPr>
          <w:rFonts w:ascii="楷体_GB2312" w:eastAsia="楷体_GB2312" w:hAnsi="楷体_GB2312" w:cs="楷体_GB2312" w:hint="eastAsia"/>
          <w:sz w:val="28"/>
          <w:szCs w:val="28"/>
        </w:rPr>
        <w:t>1.2（快轴）/1.8（慢轴）。</w:t>
      </w:r>
      <w:r w:rsidR="00B07EAE" w:rsidRPr="00B07EAE">
        <w:rPr>
          <w:rFonts w:ascii="楷体_GB2312" w:eastAsia="楷体_GB2312" w:hAnsi="楷体_GB2312" w:cs="楷体_GB2312" w:hint="eastAsia"/>
          <w:sz w:val="28"/>
          <w:szCs w:val="28"/>
        </w:rPr>
        <w:t>尽管已经示出和描述了本发明的实施例，对于本领域的普通技术人员而言，可以理解在不脱离本发明的原理和精神的情况下可以对这些实施例进行多种变化、修改、替换和变型，本发明的范围由所附权利要求及其等同物限定</w:t>
      </w:r>
      <w:r w:rsidR="005310F5">
        <w:rPr>
          <w:rFonts w:ascii="楷体_GB2312" w:eastAsia="楷体_GB2312" w:hAnsi="楷体_GB2312" w:cs="楷体_GB2312" w:hint="eastAsia"/>
          <w:sz w:val="28"/>
          <w:szCs w:val="28"/>
        </w:rPr>
        <w:t>。</w:t>
      </w:r>
    </w:p>
    <w:p w:rsidR="00B20B04" w:rsidRDefault="00B20B04" w:rsidP="00586119">
      <w:pPr>
        <w:ind w:firstLineChars="200" w:firstLine="560"/>
        <w:rPr>
          <w:rFonts w:ascii="楷体_GB2312" w:eastAsia="楷体_GB2312" w:hAnsi="楷体_GB2312" w:cs="楷体_GB2312"/>
          <w:sz w:val="28"/>
          <w:szCs w:val="28"/>
        </w:rPr>
      </w:pPr>
    </w:p>
    <w:p w:rsidR="00B20B04" w:rsidRDefault="00B20B04" w:rsidP="00586119">
      <w:pPr>
        <w:ind w:firstLineChars="200" w:firstLine="560"/>
        <w:rPr>
          <w:rFonts w:ascii="楷体_GB2312" w:eastAsia="楷体_GB2312" w:hAnsi="楷体_GB2312" w:cs="楷体_GB2312" w:hint="eastAsia"/>
          <w:sz w:val="28"/>
          <w:szCs w:val="28"/>
        </w:rPr>
        <w:sectPr w:rsidR="00B20B04">
          <w:headerReference w:type="default" r:id="rId16"/>
          <w:footerReference w:type="default" r:id="rId17"/>
          <w:pgSz w:w="11906" w:h="16838"/>
          <w:pgMar w:top="1418" w:right="851" w:bottom="851" w:left="1418" w:header="851" w:footer="454" w:gutter="0"/>
          <w:pgNumType w:start="1"/>
          <w:cols w:space="720"/>
          <w:docGrid w:type="lines" w:linePitch="312"/>
        </w:sectPr>
      </w:pPr>
    </w:p>
    <w:p w:rsidR="005310F5" w:rsidRDefault="005310F5">
      <w:pPr>
        <w:jc w:val="center"/>
        <w:rPr>
          <w:rFonts w:ascii="楷体_GB2312" w:eastAsia="楷体_GB2312" w:hAnsi="楷体_GB2312" w:cs="楷体_GB2312" w:hint="eastAsia"/>
          <w:sz w:val="28"/>
          <w:szCs w:val="28"/>
        </w:rPr>
      </w:pPr>
      <w:bookmarkStart w:id="0" w:name="_GoBack"/>
      <w:bookmarkEnd w:id="0"/>
    </w:p>
    <w:p w:rsidR="005310F5" w:rsidRDefault="005310F5">
      <w:pPr>
        <w:jc w:val="center"/>
        <w:rPr>
          <w:rFonts w:ascii="楷体_GB2312" w:eastAsia="楷体_GB2312" w:hAnsi="楷体_GB2312" w:cs="楷体_GB2312" w:hint="eastAsia"/>
          <w:sz w:val="28"/>
          <w:szCs w:val="28"/>
        </w:rPr>
      </w:pPr>
    </w:p>
    <w:p w:rsidR="005310F5" w:rsidRDefault="005310F5">
      <w:pPr>
        <w:jc w:val="center"/>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图1</w:t>
      </w:r>
    </w:p>
    <w:p w:rsidR="005310F5" w:rsidRDefault="005310F5">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8B3FF1" w:rsidRDefault="008B3FF1">
      <w:pPr>
        <w:jc w:val="center"/>
        <w:rPr>
          <w:rFonts w:ascii="楷体_GB2312" w:eastAsia="楷体_GB2312" w:hAnsi="楷体_GB2312" w:cs="楷体_GB2312"/>
          <w:sz w:val="28"/>
          <w:szCs w:val="28"/>
        </w:rPr>
      </w:pPr>
    </w:p>
    <w:p w:rsidR="005310F5" w:rsidRDefault="005310F5" w:rsidP="003270DB">
      <w:pPr>
        <w:rPr>
          <w:rFonts w:ascii="楷体_GB2312" w:eastAsia="楷体_GB2312" w:hAnsi="楷体_GB2312" w:cs="楷体_GB2312" w:hint="eastAsia"/>
          <w:sz w:val="28"/>
          <w:szCs w:val="28"/>
        </w:rPr>
      </w:pPr>
    </w:p>
    <w:p w:rsidR="005310F5" w:rsidRDefault="005310F5">
      <w:pPr>
        <w:jc w:val="center"/>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图2</w:t>
      </w:r>
    </w:p>
    <w:p w:rsidR="005310F5" w:rsidRDefault="005310F5">
      <w:pPr>
        <w:jc w:val="center"/>
        <w:rPr>
          <w:rFonts w:ascii="楷体_GB2312" w:eastAsia="楷体_GB2312" w:hAnsi="楷体_GB2312" w:cs="楷体_GB2312"/>
          <w:sz w:val="28"/>
          <w:szCs w:val="28"/>
        </w:rPr>
      </w:pPr>
    </w:p>
    <w:p w:rsidR="005938A8" w:rsidRDefault="005938A8">
      <w:pPr>
        <w:jc w:val="center"/>
        <w:rPr>
          <w:rFonts w:ascii="楷体_GB2312" w:eastAsia="楷体_GB2312" w:hAnsi="楷体_GB2312" w:cs="楷体_GB2312"/>
          <w:sz w:val="28"/>
          <w:szCs w:val="28"/>
        </w:rPr>
      </w:pPr>
    </w:p>
    <w:p w:rsidR="005938A8" w:rsidRDefault="005938A8">
      <w:pPr>
        <w:jc w:val="center"/>
        <w:rPr>
          <w:rFonts w:ascii="楷体_GB2312" w:eastAsia="楷体_GB2312" w:hAnsi="楷体_GB2312" w:cs="楷体_GB2312"/>
          <w:sz w:val="28"/>
          <w:szCs w:val="28"/>
        </w:rPr>
      </w:pPr>
    </w:p>
    <w:p w:rsidR="003270DB" w:rsidRDefault="003270DB">
      <w:pPr>
        <w:jc w:val="center"/>
        <w:rPr>
          <w:rFonts w:ascii="楷体_GB2312" w:eastAsia="楷体_GB2312" w:hAnsi="楷体_GB2312" w:cs="楷体_GB2312"/>
          <w:sz w:val="28"/>
          <w:szCs w:val="28"/>
        </w:rPr>
      </w:pPr>
    </w:p>
    <w:p w:rsidR="003270DB" w:rsidRDefault="003270DB">
      <w:pPr>
        <w:jc w:val="center"/>
        <w:rPr>
          <w:rFonts w:ascii="楷体_GB2312" w:eastAsia="楷体_GB2312" w:hAnsi="楷体_GB2312" w:cs="楷体_GB2312"/>
          <w:sz w:val="28"/>
          <w:szCs w:val="28"/>
        </w:rPr>
      </w:pPr>
    </w:p>
    <w:p w:rsidR="003270DB" w:rsidRDefault="003270DB">
      <w:pPr>
        <w:jc w:val="center"/>
        <w:rPr>
          <w:rFonts w:ascii="楷体_GB2312" w:eastAsia="楷体_GB2312" w:hAnsi="楷体_GB2312" w:cs="楷体_GB2312"/>
          <w:sz w:val="28"/>
          <w:szCs w:val="28"/>
        </w:rPr>
      </w:pPr>
    </w:p>
    <w:p w:rsidR="003270DB" w:rsidRDefault="003270DB">
      <w:pPr>
        <w:jc w:val="center"/>
        <w:rPr>
          <w:rFonts w:ascii="楷体_GB2312" w:eastAsia="楷体_GB2312" w:hAnsi="楷体_GB2312" w:cs="楷体_GB2312"/>
          <w:sz w:val="28"/>
          <w:szCs w:val="28"/>
        </w:rPr>
      </w:pPr>
    </w:p>
    <w:p w:rsidR="003270DB" w:rsidRDefault="003270DB">
      <w:pPr>
        <w:jc w:val="center"/>
        <w:rPr>
          <w:rFonts w:ascii="楷体_GB2312" w:eastAsia="楷体_GB2312" w:hAnsi="楷体_GB2312" w:cs="楷体_GB2312"/>
          <w:sz w:val="28"/>
          <w:szCs w:val="28"/>
        </w:rPr>
      </w:pPr>
    </w:p>
    <w:p w:rsidR="005938A8" w:rsidRDefault="005938A8">
      <w:pPr>
        <w:jc w:val="center"/>
        <w:rPr>
          <w:rFonts w:ascii="楷体_GB2312" w:eastAsia="楷体_GB2312" w:hAnsi="楷体_GB2312" w:cs="楷体_GB2312" w:hint="eastAsia"/>
          <w:sz w:val="28"/>
          <w:szCs w:val="28"/>
        </w:rPr>
      </w:pPr>
    </w:p>
    <w:p w:rsidR="005310F5" w:rsidRDefault="005310F5" w:rsidP="008B3FF1">
      <w:pPr>
        <w:jc w:val="center"/>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图3</w:t>
      </w:r>
    </w:p>
    <w:sectPr w:rsidR="005310F5">
      <w:headerReference w:type="default" r:id="rId18"/>
      <w:pgSz w:w="11906" w:h="16838"/>
      <w:pgMar w:top="1418" w:right="851" w:bottom="851" w:left="1418" w:header="851" w:footer="454"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2C1" w:rsidRDefault="001A32C1">
      <w:r>
        <w:separator/>
      </w:r>
    </w:p>
  </w:endnote>
  <w:endnote w:type="continuationSeparator" w:id="0">
    <w:p w:rsidR="001A32C1" w:rsidRDefault="001A3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7"/>
      <w:framePr w:wrap="around" w:vAnchor="text" w:hAnchor="margin" w:xAlign="center" w:y="1"/>
      <w:rPr>
        <w:rStyle w:val="a4"/>
      </w:rPr>
    </w:pPr>
    <w:r>
      <w:fldChar w:fldCharType="begin"/>
    </w:r>
    <w:r>
      <w:rPr>
        <w:rStyle w:val="a4"/>
      </w:rPr>
      <w:instrText xml:space="preserve">PAGE  </w:instrText>
    </w:r>
    <w:r>
      <w:fldChar w:fldCharType="end"/>
    </w:r>
  </w:p>
  <w:p w:rsidR="005310F5" w:rsidRDefault="005310F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7"/>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rsidR="005310F5" w:rsidRDefault="005310F5">
    <w:pPr>
      <w:pStyle w:val="a7"/>
      <w:spacing w:line="200" w:lineRule="exact"/>
      <w:jc w:val="both"/>
      <w:rPr>
        <w:rFonts w:ascii="黑体" w:eastAsia="黑体" w:hint="eastAsia"/>
      </w:rPr>
    </w:pPr>
    <w:r>
      <w:rPr>
        <w:rFonts w:ascii="黑体" w:eastAsia="黑体"/>
        <w:lang w:val="en-US" w:eastAsia="zh-CN"/>
      </w:rPr>
      <w:pict>
        <v:line id="Line 3" o:spid="_x0000_s2049" style="position:absolute;left:0;text-align:left;z-index:1" from=".15pt,-12.35pt" to="482.05pt,-12.35pt" o:allowincell="f" strokeweight="1pt"/>
      </w:pict>
    </w:r>
    <w:r>
      <w:rPr>
        <w:rFonts w:ascii="黑体" w:eastAsia="黑体" w:hint="eastAsia"/>
      </w:rPr>
      <w:t>2010.2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rsidR="005310F5" w:rsidRDefault="005310F5">
    <w:pPr>
      <w:pStyle w:val="a7"/>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1</w:t>
    </w:r>
  </w:p>
  <w:p w:rsidR="005310F5" w:rsidRDefault="005310F5">
    <w:pPr>
      <w:pStyle w:val="a7"/>
      <w:spacing w:line="200" w:lineRule="exact"/>
      <w:jc w:val="both"/>
      <w:rPr>
        <w:rFonts w:ascii="黑体" w:eastAsia="黑体" w:hint="eastAsia"/>
      </w:rPr>
    </w:pPr>
    <w:r>
      <w:rPr>
        <w:rFonts w:ascii="黑体" w:eastAsia="黑体"/>
        <w:lang w:val="en-US" w:eastAsia="zh-CN"/>
      </w:rPr>
      <w:pict>
        <v:line id="Line 7" o:spid="_x0000_s2050" style="position:absolute;left:0;text-align:left;z-index:3" from=".15pt,-12.35pt" to="482.05pt,-12.35pt" o:allowincell="f" strokeweight="1pt"/>
      </w:pict>
    </w:r>
    <w:r>
      <w:rPr>
        <w:rFonts w:ascii="黑体" w:eastAsia="黑体" w:hint="eastAsia"/>
      </w:rPr>
      <w:t>2010.2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rsidR="005310F5" w:rsidRDefault="005310F5">
    <w:pPr>
      <w:pStyle w:val="a7"/>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2</w:t>
    </w:r>
  </w:p>
  <w:p w:rsidR="005310F5" w:rsidRDefault="005310F5">
    <w:pPr>
      <w:pStyle w:val="a7"/>
      <w:spacing w:line="200" w:lineRule="exact"/>
      <w:jc w:val="both"/>
      <w:rPr>
        <w:rFonts w:ascii="黑体" w:eastAsia="黑体" w:hint="eastAsia"/>
      </w:rPr>
    </w:pPr>
    <w:r>
      <w:rPr>
        <w:rFonts w:ascii="黑体" w:eastAsia="黑体"/>
        <w:lang w:val="en-US" w:eastAsia="zh-CN"/>
      </w:rPr>
      <w:pict>
        <v:line id="Line 5" o:spid="_x0000_s2051" style="position:absolute;left:0;text-align:left;z-index:2" from=".15pt,-12.35pt" to="482.05pt,-12.35pt" o:allowincell="f" strokeweight="1pt"/>
      </w:pict>
    </w:r>
    <w:r>
      <w:rPr>
        <w:rFonts w:ascii="黑体" w:eastAsia="黑体" w:hint="eastAsia"/>
      </w:rPr>
      <w:t>2010.2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2C1" w:rsidRDefault="001A32C1">
      <w:r>
        <w:separator/>
      </w:r>
    </w:p>
  </w:footnote>
  <w:footnote w:type="continuationSeparator" w:id="0">
    <w:p w:rsidR="001A32C1" w:rsidRDefault="001A3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jc w:val="center"/>
      <w:outlineLvl w:val="0"/>
      <w:rPr>
        <w:rFonts w:ascii="黑体" w:eastAsia="黑体"/>
        <w:b/>
        <w:spacing w:val="90"/>
        <w:sz w:val="28"/>
      </w:rPr>
    </w:pPr>
    <w:r>
      <w:rPr>
        <w:rFonts w:eastAsia="黑体" w:hint="eastAsia"/>
        <w:spacing w:val="90"/>
        <w:sz w:val="28"/>
      </w:rPr>
      <w:t>说明书摘要</w:t>
    </w:r>
  </w:p>
  <w:p w:rsidR="005310F5" w:rsidRDefault="005310F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jc w:val="center"/>
      <w:outlineLvl w:val="0"/>
      <w:rPr>
        <w:rFonts w:ascii="黑体" w:eastAsia="黑体"/>
        <w:b/>
        <w:spacing w:val="90"/>
        <w:sz w:val="28"/>
      </w:rPr>
    </w:pPr>
    <w:r>
      <w:rPr>
        <w:rFonts w:eastAsia="黑体" w:hint="eastAsia"/>
        <w:spacing w:val="90"/>
        <w:sz w:val="28"/>
      </w:rPr>
      <w:t>权利要求书</w:t>
    </w:r>
  </w:p>
  <w:p w:rsidR="005310F5" w:rsidRDefault="005310F5">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jc w:val="center"/>
      <w:outlineLvl w:val="0"/>
      <w:rPr>
        <w:rFonts w:ascii="黑体" w:eastAsia="黑体"/>
        <w:b/>
        <w:spacing w:val="90"/>
        <w:sz w:val="28"/>
      </w:rPr>
    </w:pPr>
    <w:r>
      <w:rPr>
        <w:rFonts w:eastAsia="黑体" w:hint="eastAsia"/>
        <w:spacing w:val="90"/>
        <w:sz w:val="28"/>
      </w:rPr>
      <w:t>说明书</w:t>
    </w:r>
  </w:p>
  <w:p w:rsidR="005310F5" w:rsidRDefault="005310F5">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F5" w:rsidRDefault="005310F5">
    <w:pPr>
      <w:jc w:val="center"/>
      <w:outlineLvl w:val="0"/>
      <w:rPr>
        <w:rFonts w:ascii="黑体" w:eastAsia="黑体" w:hint="eastAsia"/>
        <w:b/>
        <w:spacing w:val="90"/>
        <w:sz w:val="28"/>
      </w:rPr>
    </w:pPr>
    <w:r>
      <w:rPr>
        <w:rFonts w:eastAsia="黑体" w:hint="eastAsia"/>
        <w:spacing w:val="90"/>
        <w:sz w:val="28"/>
      </w:rPr>
      <w:t>说明书附图</w:t>
    </w:r>
  </w:p>
  <w:p w:rsidR="005310F5" w:rsidRDefault="005310F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F100C"/>
    <w:multiLevelType w:val="multilevel"/>
    <w:tmpl w:val="309F100C"/>
    <w:lvl w:ilvl="0">
      <w:start w:val="1"/>
      <w:numFmt w:val="decimal"/>
      <w:lvlText w:val="%1、"/>
      <w:lvlJc w:val="left"/>
      <w:pPr>
        <w:tabs>
          <w:tab w:val="num" w:pos="0"/>
        </w:tabs>
        <w:ind w:left="0" w:firstLine="0"/>
      </w:pPr>
      <w:rPr>
        <w:rFonts w:ascii="楷体_GB2312" w:eastAsia="楷体_GB2312" w:hAnsi="仿宋" w:cs="宋体" w:hint="eastAsia"/>
        <w:sz w:val="28"/>
        <w:szCs w:val="28"/>
      </w:rPr>
    </w:lvl>
    <w:lvl w:ilvl="1">
      <w:start w:val="1"/>
      <w:numFmt w:val="lowerLetter"/>
      <w:lvlText w:val="%2)"/>
      <w:lvlJc w:val="left"/>
      <w:pPr>
        <w:tabs>
          <w:tab w:val="num" w:pos="1960"/>
        </w:tabs>
        <w:ind w:left="1960" w:hanging="420"/>
      </w:pPr>
    </w:lvl>
    <w:lvl w:ilvl="2">
      <w:start w:val="1"/>
      <w:numFmt w:val="lowerRoman"/>
      <w:lvlText w:val="%3."/>
      <w:lvlJc w:val="right"/>
      <w:pPr>
        <w:tabs>
          <w:tab w:val="num" w:pos="2380"/>
        </w:tabs>
        <w:ind w:left="2380" w:hanging="420"/>
      </w:pPr>
    </w:lvl>
    <w:lvl w:ilvl="3">
      <w:start w:val="1"/>
      <w:numFmt w:val="decimal"/>
      <w:lvlText w:val="%4."/>
      <w:lvlJc w:val="left"/>
      <w:pPr>
        <w:tabs>
          <w:tab w:val="num" w:pos="2800"/>
        </w:tabs>
        <w:ind w:left="2800" w:hanging="420"/>
      </w:pPr>
    </w:lvl>
    <w:lvl w:ilvl="4">
      <w:start w:val="1"/>
      <w:numFmt w:val="lowerLetter"/>
      <w:lvlText w:val="%5)"/>
      <w:lvlJc w:val="left"/>
      <w:pPr>
        <w:tabs>
          <w:tab w:val="num" w:pos="3220"/>
        </w:tabs>
        <w:ind w:left="3220" w:hanging="420"/>
      </w:pPr>
    </w:lvl>
    <w:lvl w:ilvl="5">
      <w:start w:val="1"/>
      <w:numFmt w:val="lowerRoman"/>
      <w:lvlText w:val="%6."/>
      <w:lvlJc w:val="right"/>
      <w:pPr>
        <w:tabs>
          <w:tab w:val="num" w:pos="3640"/>
        </w:tabs>
        <w:ind w:left="3640" w:hanging="420"/>
      </w:pPr>
    </w:lvl>
    <w:lvl w:ilvl="6">
      <w:start w:val="1"/>
      <w:numFmt w:val="decimal"/>
      <w:lvlText w:val="%7."/>
      <w:lvlJc w:val="left"/>
      <w:pPr>
        <w:tabs>
          <w:tab w:val="num" w:pos="4060"/>
        </w:tabs>
        <w:ind w:left="4060" w:hanging="420"/>
      </w:pPr>
    </w:lvl>
    <w:lvl w:ilvl="7">
      <w:start w:val="1"/>
      <w:numFmt w:val="lowerLetter"/>
      <w:lvlText w:val="%8)"/>
      <w:lvlJc w:val="left"/>
      <w:pPr>
        <w:tabs>
          <w:tab w:val="num" w:pos="4480"/>
        </w:tabs>
        <w:ind w:left="4480" w:hanging="420"/>
      </w:pPr>
    </w:lvl>
    <w:lvl w:ilvl="8">
      <w:start w:val="1"/>
      <w:numFmt w:val="lowerRoman"/>
      <w:lvlText w:val="%9."/>
      <w:lvlJc w:val="right"/>
      <w:pPr>
        <w:tabs>
          <w:tab w:val="num" w:pos="4900"/>
        </w:tabs>
        <w:ind w:left="4900" w:hanging="420"/>
      </w:pPr>
    </w:lvl>
  </w:abstractNum>
  <w:abstractNum w:abstractNumId="1" w15:restartNumberingAfterBreak="0">
    <w:nsid w:val="37F56BE4"/>
    <w:multiLevelType w:val="multilevel"/>
    <w:tmpl w:val="C216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21814"/>
    <w:multiLevelType w:val="multilevel"/>
    <w:tmpl w:val="41F21814"/>
    <w:lvl w:ilvl="0">
      <w:start w:val="1"/>
      <w:numFmt w:val="decimal"/>
      <w:suff w:val="nothing"/>
      <w:lvlText w:val="%1、"/>
      <w:lvlJc w:val="left"/>
      <w:pPr>
        <w:ind w:left="0" w:firstLine="57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savePreviewPicture/>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D00"/>
    <w:rsid w:val="000018CF"/>
    <w:rsid w:val="00001F1B"/>
    <w:rsid w:val="00002BB4"/>
    <w:rsid w:val="00002F02"/>
    <w:rsid w:val="000037C9"/>
    <w:rsid w:val="00005EBD"/>
    <w:rsid w:val="00006308"/>
    <w:rsid w:val="000064D7"/>
    <w:rsid w:val="0000774C"/>
    <w:rsid w:val="00010B6B"/>
    <w:rsid w:val="0001223A"/>
    <w:rsid w:val="00012A0B"/>
    <w:rsid w:val="000130FB"/>
    <w:rsid w:val="00013695"/>
    <w:rsid w:val="00013CC3"/>
    <w:rsid w:val="00013F6B"/>
    <w:rsid w:val="00014516"/>
    <w:rsid w:val="00020B7C"/>
    <w:rsid w:val="000211C4"/>
    <w:rsid w:val="00021CDA"/>
    <w:rsid w:val="00021F0C"/>
    <w:rsid w:val="0002339E"/>
    <w:rsid w:val="00023DD8"/>
    <w:rsid w:val="0002540A"/>
    <w:rsid w:val="00025EB7"/>
    <w:rsid w:val="000269E4"/>
    <w:rsid w:val="00026DE2"/>
    <w:rsid w:val="00030508"/>
    <w:rsid w:val="00031AAE"/>
    <w:rsid w:val="0003287F"/>
    <w:rsid w:val="00032B9F"/>
    <w:rsid w:val="00033571"/>
    <w:rsid w:val="0003463F"/>
    <w:rsid w:val="00034D13"/>
    <w:rsid w:val="00035234"/>
    <w:rsid w:val="00035F80"/>
    <w:rsid w:val="000365DB"/>
    <w:rsid w:val="0004399C"/>
    <w:rsid w:val="00046070"/>
    <w:rsid w:val="000479BD"/>
    <w:rsid w:val="00050FDD"/>
    <w:rsid w:val="00051159"/>
    <w:rsid w:val="000513D9"/>
    <w:rsid w:val="00052018"/>
    <w:rsid w:val="0005336A"/>
    <w:rsid w:val="000603CC"/>
    <w:rsid w:val="0006053F"/>
    <w:rsid w:val="00060A6C"/>
    <w:rsid w:val="00061E08"/>
    <w:rsid w:val="00062666"/>
    <w:rsid w:val="000629EB"/>
    <w:rsid w:val="000633B9"/>
    <w:rsid w:val="00065C76"/>
    <w:rsid w:val="0006707E"/>
    <w:rsid w:val="0007055B"/>
    <w:rsid w:val="0007065A"/>
    <w:rsid w:val="00071554"/>
    <w:rsid w:val="000715E1"/>
    <w:rsid w:val="00072898"/>
    <w:rsid w:val="00072EB0"/>
    <w:rsid w:val="0007400D"/>
    <w:rsid w:val="00074CBB"/>
    <w:rsid w:val="00077357"/>
    <w:rsid w:val="00087350"/>
    <w:rsid w:val="0008779B"/>
    <w:rsid w:val="00087A4E"/>
    <w:rsid w:val="00087A91"/>
    <w:rsid w:val="00087ABD"/>
    <w:rsid w:val="0009047E"/>
    <w:rsid w:val="00092454"/>
    <w:rsid w:val="000929EE"/>
    <w:rsid w:val="00093B87"/>
    <w:rsid w:val="0009414F"/>
    <w:rsid w:val="00094163"/>
    <w:rsid w:val="0009441B"/>
    <w:rsid w:val="0009507B"/>
    <w:rsid w:val="000957BC"/>
    <w:rsid w:val="0009604D"/>
    <w:rsid w:val="00096A50"/>
    <w:rsid w:val="000A2B35"/>
    <w:rsid w:val="000A73A4"/>
    <w:rsid w:val="000A79AE"/>
    <w:rsid w:val="000B1151"/>
    <w:rsid w:val="000B1953"/>
    <w:rsid w:val="000B300F"/>
    <w:rsid w:val="000B408E"/>
    <w:rsid w:val="000B5AEA"/>
    <w:rsid w:val="000B70A6"/>
    <w:rsid w:val="000B732B"/>
    <w:rsid w:val="000C2509"/>
    <w:rsid w:val="000C369B"/>
    <w:rsid w:val="000C4566"/>
    <w:rsid w:val="000C6F42"/>
    <w:rsid w:val="000C7CB8"/>
    <w:rsid w:val="000D0A08"/>
    <w:rsid w:val="000D1713"/>
    <w:rsid w:val="000D2BFE"/>
    <w:rsid w:val="000D58AD"/>
    <w:rsid w:val="000D5AE3"/>
    <w:rsid w:val="000D5DF0"/>
    <w:rsid w:val="000D7A5A"/>
    <w:rsid w:val="000E159B"/>
    <w:rsid w:val="000E1A59"/>
    <w:rsid w:val="000E293B"/>
    <w:rsid w:val="000E4913"/>
    <w:rsid w:val="000E4FF7"/>
    <w:rsid w:val="000E570F"/>
    <w:rsid w:val="000E6140"/>
    <w:rsid w:val="000E7B21"/>
    <w:rsid w:val="000F07E1"/>
    <w:rsid w:val="000F3BA0"/>
    <w:rsid w:val="000F4B31"/>
    <w:rsid w:val="000F4E25"/>
    <w:rsid w:val="000F5354"/>
    <w:rsid w:val="000F5EF0"/>
    <w:rsid w:val="000F7A9B"/>
    <w:rsid w:val="000F7C95"/>
    <w:rsid w:val="00100D38"/>
    <w:rsid w:val="0010336A"/>
    <w:rsid w:val="001035BF"/>
    <w:rsid w:val="0010387D"/>
    <w:rsid w:val="0010414E"/>
    <w:rsid w:val="00110595"/>
    <w:rsid w:val="0011232A"/>
    <w:rsid w:val="00114245"/>
    <w:rsid w:val="00115470"/>
    <w:rsid w:val="00115567"/>
    <w:rsid w:val="00115C83"/>
    <w:rsid w:val="00116D90"/>
    <w:rsid w:val="00117999"/>
    <w:rsid w:val="001220A8"/>
    <w:rsid w:val="0012284B"/>
    <w:rsid w:val="00122B03"/>
    <w:rsid w:val="00124FAB"/>
    <w:rsid w:val="00126FE4"/>
    <w:rsid w:val="001310BC"/>
    <w:rsid w:val="0013259C"/>
    <w:rsid w:val="00134BC7"/>
    <w:rsid w:val="00135CD8"/>
    <w:rsid w:val="00137110"/>
    <w:rsid w:val="00141A2E"/>
    <w:rsid w:val="00141CAF"/>
    <w:rsid w:val="001428A8"/>
    <w:rsid w:val="00142C52"/>
    <w:rsid w:val="00143810"/>
    <w:rsid w:val="00145862"/>
    <w:rsid w:val="00150D66"/>
    <w:rsid w:val="00150E88"/>
    <w:rsid w:val="00152848"/>
    <w:rsid w:val="00153099"/>
    <w:rsid w:val="00154F88"/>
    <w:rsid w:val="00156A94"/>
    <w:rsid w:val="00156F50"/>
    <w:rsid w:val="00157BA8"/>
    <w:rsid w:val="00157D3A"/>
    <w:rsid w:val="0016047B"/>
    <w:rsid w:val="0016149B"/>
    <w:rsid w:val="00161CE1"/>
    <w:rsid w:val="0016301E"/>
    <w:rsid w:val="00163066"/>
    <w:rsid w:val="001664DD"/>
    <w:rsid w:val="00166BC9"/>
    <w:rsid w:val="001675F1"/>
    <w:rsid w:val="00167A93"/>
    <w:rsid w:val="001739B4"/>
    <w:rsid w:val="00173D5F"/>
    <w:rsid w:val="0017409D"/>
    <w:rsid w:val="00175636"/>
    <w:rsid w:val="00176587"/>
    <w:rsid w:val="00181253"/>
    <w:rsid w:val="001846A9"/>
    <w:rsid w:val="001847FF"/>
    <w:rsid w:val="001851DC"/>
    <w:rsid w:val="00187D36"/>
    <w:rsid w:val="001906F2"/>
    <w:rsid w:val="001941CE"/>
    <w:rsid w:val="00195C55"/>
    <w:rsid w:val="0019664E"/>
    <w:rsid w:val="00197F71"/>
    <w:rsid w:val="001A066F"/>
    <w:rsid w:val="001A3271"/>
    <w:rsid w:val="001A32C1"/>
    <w:rsid w:val="001A510C"/>
    <w:rsid w:val="001A5357"/>
    <w:rsid w:val="001A7376"/>
    <w:rsid w:val="001A77AF"/>
    <w:rsid w:val="001B2A89"/>
    <w:rsid w:val="001B3B3E"/>
    <w:rsid w:val="001B509C"/>
    <w:rsid w:val="001B59F3"/>
    <w:rsid w:val="001B624C"/>
    <w:rsid w:val="001B718B"/>
    <w:rsid w:val="001B7B05"/>
    <w:rsid w:val="001B7E3C"/>
    <w:rsid w:val="001C02F5"/>
    <w:rsid w:val="001C0996"/>
    <w:rsid w:val="001C1EF4"/>
    <w:rsid w:val="001C244B"/>
    <w:rsid w:val="001C24F9"/>
    <w:rsid w:val="001C2E37"/>
    <w:rsid w:val="001C5067"/>
    <w:rsid w:val="001C67A7"/>
    <w:rsid w:val="001C7914"/>
    <w:rsid w:val="001D061A"/>
    <w:rsid w:val="001D3135"/>
    <w:rsid w:val="001D574E"/>
    <w:rsid w:val="001D57F9"/>
    <w:rsid w:val="001D5CDB"/>
    <w:rsid w:val="001D60A9"/>
    <w:rsid w:val="001D779A"/>
    <w:rsid w:val="001E174A"/>
    <w:rsid w:val="001E17A7"/>
    <w:rsid w:val="001E2B85"/>
    <w:rsid w:val="001E2E1B"/>
    <w:rsid w:val="001E3146"/>
    <w:rsid w:val="001E36A6"/>
    <w:rsid w:val="001E516E"/>
    <w:rsid w:val="001E59B8"/>
    <w:rsid w:val="001F11B8"/>
    <w:rsid w:val="001F17F0"/>
    <w:rsid w:val="001F1F95"/>
    <w:rsid w:val="001F4D67"/>
    <w:rsid w:val="001F636D"/>
    <w:rsid w:val="001F7CDA"/>
    <w:rsid w:val="001F7E0E"/>
    <w:rsid w:val="00200859"/>
    <w:rsid w:val="00202082"/>
    <w:rsid w:val="00202454"/>
    <w:rsid w:val="00203A91"/>
    <w:rsid w:val="00204CEF"/>
    <w:rsid w:val="00204E53"/>
    <w:rsid w:val="0020563D"/>
    <w:rsid w:val="0021002E"/>
    <w:rsid w:val="0021079F"/>
    <w:rsid w:val="00210E73"/>
    <w:rsid w:val="00211773"/>
    <w:rsid w:val="0021363F"/>
    <w:rsid w:val="0021452A"/>
    <w:rsid w:val="00214A95"/>
    <w:rsid w:val="00216D22"/>
    <w:rsid w:val="002174ED"/>
    <w:rsid w:val="002210E3"/>
    <w:rsid w:val="00222D1E"/>
    <w:rsid w:val="002246D2"/>
    <w:rsid w:val="00225306"/>
    <w:rsid w:val="00225E73"/>
    <w:rsid w:val="00227133"/>
    <w:rsid w:val="002312FC"/>
    <w:rsid w:val="00231F02"/>
    <w:rsid w:val="00234903"/>
    <w:rsid w:val="00236855"/>
    <w:rsid w:val="00237961"/>
    <w:rsid w:val="002402A8"/>
    <w:rsid w:val="00240320"/>
    <w:rsid w:val="002424AD"/>
    <w:rsid w:val="00242E03"/>
    <w:rsid w:val="00243A53"/>
    <w:rsid w:val="0024415D"/>
    <w:rsid w:val="00244167"/>
    <w:rsid w:val="002457B4"/>
    <w:rsid w:val="00246999"/>
    <w:rsid w:val="00246CEC"/>
    <w:rsid w:val="00250133"/>
    <w:rsid w:val="00250249"/>
    <w:rsid w:val="0025027C"/>
    <w:rsid w:val="00250DAD"/>
    <w:rsid w:val="00251601"/>
    <w:rsid w:val="00254656"/>
    <w:rsid w:val="00255275"/>
    <w:rsid w:val="00255B0F"/>
    <w:rsid w:val="00256103"/>
    <w:rsid w:val="00260946"/>
    <w:rsid w:val="00260BEC"/>
    <w:rsid w:val="00261FE1"/>
    <w:rsid w:val="00262C00"/>
    <w:rsid w:val="00263620"/>
    <w:rsid w:val="00263A5E"/>
    <w:rsid w:val="002649EF"/>
    <w:rsid w:val="002705C8"/>
    <w:rsid w:val="00271331"/>
    <w:rsid w:val="002718D4"/>
    <w:rsid w:val="00271E5E"/>
    <w:rsid w:val="002729EF"/>
    <w:rsid w:val="00273E20"/>
    <w:rsid w:val="0027430A"/>
    <w:rsid w:val="0027619F"/>
    <w:rsid w:val="00280356"/>
    <w:rsid w:val="00281886"/>
    <w:rsid w:val="002829F5"/>
    <w:rsid w:val="00283808"/>
    <w:rsid w:val="00283F5D"/>
    <w:rsid w:val="002864F0"/>
    <w:rsid w:val="00286DFE"/>
    <w:rsid w:val="002874A2"/>
    <w:rsid w:val="00287650"/>
    <w:rsid w:val="00290427"/>
    <w:rsid w:val="00290F45"/>
    <w:rsid w:val="002915EF"/>
    <w:rsid w:val="00291A55"/>
    <w:rsid w:val="00292807"/>
    <w:rsid w:val="00292D03"/>
    <w:rsid w:val="00293551"/>
    <w:rsid w:val="002935AA"/>
    <w:rsid w:val="00293A9F"/>
    <w:rsid w:val="002957B1"/>
    <w:rsid w:val="0029719D"/>
    <w:rsid w:val="00297712"/>
    <w:rsid w:val="00297CBE"/>
    <w:rsid w:val="002A2722"/>
    <w:rsid w:val="002A2B40"/>
    <w:rsid w:val="002A4A5C"/>
    <w:rsid w:val="002A4F3A"/>
    <w:rsid w:val="002A576B"/>
    <w:rsid w:val="002A58E8"/>
    <w:rsid w:val="002A60D7"/>
    <w:rsid w:val="002A6F10"/>
    <w:rsid w:val="002B08D1"/>
    <w:rsid w:val="002B3495"/>
    <w:rsid w:val="002B6299"/>
    <w:rsid w:val="002C09C6"/>
    <w:rsid w:val="002C145A"/>
    <w:rsid w:val="002C2CA3"/>
    <w:rsid w:val="002C3400"/>
    <w:rsid w:val="002D0F64"/>
    <w:rsid w:val="002D1153"/>
    <w:rsid w:val="002D19AF"/>
    <w:rsid w:val="002D4B83"/>
    <w:rsid w:val="002D5F47"/>
    <w:rsid w:val="002D68D3"/>
    <w:rsid w:val="002D75CC"/>
    <w:rsid w:val="002D7B53"/>
    <w:rsid w:val="002E0444"/>
    <w:rsid w:val="002E20BC"/>
    <w:rsid w:val="002E3598"/>
    <w:rsid w:val="002E4562"/>
    <w:rsid w:val="002E47F4"/>
    <w:rsid w:val="002E5546"/>
    <w:rsid w:val="002E612F"/>
    <w:rsid w:val="002E66A3"/>
    <w:rsid w:val="002E73C6"/>
    <w:rsid w:val="002E7BDC"/>
    <w:rsid w:val="002F0326"/>
    <w:rsid w:val="002F0437"/>
    <w:rsid w:val="002F2AFC"/>
    <w:rsid w:val="002F307F"/>
    <w:rsid w:val="002F310E"/>
    <w:rsid w:val="002F4398"/>
    <w:rsid w:val="002F4AE6"/>
    <w:rsid w:val="002F4FCF"/>
    <w:rsid w:val="002F5A7E"/>
    <w:rsid w:val="002F61E3"/>
    <w:rsid w:val="003009A9"/>
    <w:rsid w:val="00300E3D"/>
    <w:rsid w:val="0030403E"/>
    <w:rsid w:val="00304E17"/>
    <w:rsid w:val="003057B7"/>
    <w:rsid w:val="00306696"/>
    <w:rsid w:val="00310FCB"/>
    <w:rsid w:val="003139B6"/>
    <w:rsid w:val="00314132"/>
    <w:rsid w:val="003145CC"/>
    <w:rsid w:val="00316124"/>
    <w:rsid w:val="00317219"/>
    <w:rsid w:val="003201B6"/>
    <w:rsid w:val="003213CA"/>
    <w:rsid w:val="00321834"/>
    <w:rsid w:val="0032193B"/>
    <w:rsid w:val="003224AE"/>
    <w:rsid w:val="00322ADC"/>
    <w:rsid w:val="0032377F"/>
    <w:rsid w:val="00323B58"/>
    <w:rsid w:val="003240F2"/>
    <w:rsid w:val="0032432B"/>
    <w:rsid w:val="0032582B"/>
    <w:rsid w:val="00325FC1"/>
    <w:rsid w:val="003270DB"/>
    <w:rsid w:val="003302E8"/>
    <w:rsid w:val="003318DC"/>
    <w:rsid w:val="00332D77"/>
    <w:rsid w:val="0034261F"/>
    <w:rsid w:val="00342661"/>
    <w:rsid w:val="0034298A"/>
    <w:rsid w:val="0034377D"/>
    <w:rsid w:val="00343B42"/>
    <w:rsid w:val="00344322"/>
    <w:rsid w:val="003449AC"/>
    <w:rsid w:val="00345240"/>
    <w:rsid w:val="00345FD9"/>
    <w:rsid w:val="00346CA6"/>
    <w:rsid w:val="0034718A"/>
    <w:rsid w:val="003509DA"/>
    <w:rsid w:val="003519E1"/>
    <w:rsid w:val="00351B51"/>
    <w:rsid w:val="00351BC0"/>
    <w:rsid w:val="00351CD4"/>
    <w:rsid w:val="00352495"/>
    <w:rsid w:val="00354987"/>
    <w:rsid w:val="003563BD"/>
    <w:rsid w:val="003573FE"/>
    <w:rsid w:val="00357E08"/>
    <w:rsid w:val="00357F76"/>
    <w:rsid w:val="00360FFE"/>
    <w:rsid w:val="0036206D"/>
    <w:rsid w:val="00362EE9"/>
    <w:rsid w:val="00364669"/>
    <w:rsid w:val="00364D27"/>
    <w:rsid w:val="0036530C"/>
    <w:rsid w:val="00365979"/>
    <w:rsid w:val="003664D6"/>
    <w:rsid w:val="00367C8B"/>
    <w:rsid w:val="00367D76"/>
    <w:rsid w:val="00373C99"/>
    <w:rsid w:val="00373E56"/>
    <w:rsid w:val="00375A5E"/>
    <w:rsid w:val="00375B58"/>
    <w:rsid w:val="00375C43"/>
    <w:rsid w:val="00376A38"/>
    <w:rsid w:val="003803ED"/>
    <w:rsid w:val="00380889"/>
    <w:rsid w:val="00380F8B"/>
    <w:rsid w:val="003815A8"/>
    <w:rsid w:val="00381F7E"/>
    <w:rsid w:val="00382244"/>
    <w:rsid w:val="003841FC"/>
    <w:rsid w:val="00385248"/>
    <w:rsid w:val="003921F9"/>
    <w:rsid w:val="00392D1B"/>
    <w:rsid w:val="00394A69"/>
    <w:rsid w:val="00394F8A"/>
    <w:rsid w:val="00396F24"/>
    <w:rsid w:val="003970FC"/>
    <w:rsid w:val="003A3BF6"/>
    <w:rsid w:val="003A45FC"/>
    <w:rsid w:val="003A474B"/>
    <w:rsid w:val="003A4B3E"/>
    <w:rsid w:val="003A528C"/>
    <w:rsid w:val="003A5D3D"/>
    <w:rsid w:val="003A7334"/>
    <w:rsid w:val="003B0F41"/>
    <w:rsid w:val="003B1468"/>
    <w:rsid w:val="003B17B9"/>
    <w:rsid w:val="003B23D8"/>
    <w:rsid w:val="003B3217"/>
    <w:rsid w:val="003B383F"/>
    <w:rsid w:val="003B3875"/>
    <w:rsid w:val="003B3DA0"/>
    <w:rsid w:val="003B613C"/>
    <w:rsid w:val="003B6227"/>
    <w:rsid w:val="003C04B0"/>
    <w:rsid w:val="003C06A1"/>
    <w:rsid w:val="003C0A04"/>
    <w:rsid w:val="003C2038"/>
    <w:rsid w:val="003C28D6"/>
    <w:rsid w:val="003C2ADE"/>
    <w:rsid w:val="003C6A9C"/>
    <w:rsid w:val="003C7B4B"/>
    <w:rsid w:val="003C7DC4"/>
    <w:rsid w:val="003D1DEA"/>
    <w:rsid w:val="003D2063"/>
    <w:rsid w:val="003D2EF8"/>
    <w:rsid w:val="003D532D"/>
    <w:rsid w:val="003D5E21"/>
    <w:rsid w:val="003D7161"/>
    <w:rsid w:val="003E1B1B"/>
    <w:rsid w:val="003E364D"/>
    <w:rsid w:val="003E4D15"/>
    <w:rsid w:val="003E7B56"/>
    <w:rsid w:val="003E7F0A"/>
    <w:rsid w:val="003F132B"/>
    <w:rsid w:val="003F1F79"/>
    <w:rsid w:val="003F220F"/>
    <w:rsid w:val="003F2D37"/>
    <w:rsid w:val="003F31FC"/>
    <w:rsid w:val="003F40DF"/>
    <w:rsid w:val="003F48D4"/>
    <w:rsid w:val="003F57EC"/>
    <w:rsid w:val="003F6604"/>
    <w:rsid w:val="003F6988"/>
    <w:rsid w:val="003F6FBF"/>
    <w:rsid w:val="003F73F2"/>
    <w:rsid w:val="003F74AC"/>
    <w:rsid w:val="00401487"/>
    <w:rsid w:val="00401BFF"/>
    <w:rsid w:val="00402E35"/>
    <w:rsid w:val="004035F3"/>
    <w:rsid w:val="004043F6"/>
    <w:rsid w:val="00405505"/>
    <w:rsid w:val="00405C45"/>
    <w:rsid w:val="00405CDA"/>
    <w:rsid w:val="00406605"/>
    <w:rsid w:val="004070F1"/>
    <w:rsid w:val="00411131"/>
    <w:rsid w:val="0041293B"/>
    <w:rsid w:val="00415529"/>
    <w:rsid w:val="00417EA2"/>
    <w:rsid w:val="00420667"/>
    <w:rsid w:val="004207E3"/>
    <w:rsid w:val="00420D32"/>
    <w:rsid w:val="00421346"/>
    <w:rsid w:val="00423911"/>
    <w:rsid w:val="00425475"/>
    <w:rsid w:val="00426DF5"/>
    <w:rsid w:val="00427576"/>
    <w:rsid w:val="00430132"/>
    <w:rsid w:val="004317E2"/>
    <w:rsid w:val="004326B0"/>
    <w:rsid w:val="00432C2C"/>
    <w:rsid w:val="00432F5D"/>
    <w:rsid w:val="0043395A"/>
    <w:rsid w:val="004346CE"/>
    <w:rsid w:val="00436A57"/>
    <w:rsid w:val="00436DA5"/>
    <w:rsid w:val="00440456"/>
    <w:rsid w:val="0044159B"/>
    <w:rsid w:val="004424E4"/>
    <w:rsid w:val="00442B10"/>
    <w:rsid w:val="0044444A"/>
    <w:rsid w:val="004465D2"/>
    <w:rsid w:val="00453CA5"/>
    <w:rsid w:val="0045436C"/>
    <w:rsid w:val="004570CA"/>
    <w:rsid w:val="00457D63"/>
    <w:rsid w:val="0046002B"/>
    <w:rsid w:val="00461D05"/>
    <w:rsid w:val="00461DA9"/>
    <w:rsid w:val="00462AE5"/>
    <w:rsid w:val="00463AD6"/>
    <w:rsid w:val="00464845"/>
    <w:rsid w:val="00464B01"/>
    <w:rsid w:val="00465C61"/>
    <w:rsid w:val="00467522"/>
    <w:rsid w:val="004715DD"/>
    <w:rsid w:val="004769FF"/>
    <w:rsid w:val="00477CA9"/>
    <w:rsid w:val="00480907"/>
    <w:rsid w:val="00481500"/>
    <w:rsid w:val="0048184E"/>
    <w:rsid w:val="00482D0B"/>
    <w:rsid w:val="00486CF6"/>
    <w:rsid w:val="00487BBD"/>
    <w:rsid w:val="00491FAC"/>
    <w:rsid w:val="00494A64"/>
    <w:rsid w:val="00494ED9"/>
    <w:rsid w:val="004A0D76"/>
    <w:rsid w:val="004A2634"/>
    <w:rsid w:val="004A4BE8"/>
    <w:rsid w:val="004A5205"/>
    <w:rsid w:val="004A70D0"/>
    <w:rsid w:val="004A79A4"/>
    <w:rsid w:val="004B00F8"/>
    <w:rsid w:val="004B21E8"/>
    <w:rsid w:val="004B32C9"/>
    <w:rsid w:val="004B4103"/>
    <w:rsid w:val="004B4232"/>
    <w:rsid w:val="004B44E4"/>
    <w:rsid w:val="004B4925"/>
    <w:rsid w:val="004B4A07"/>
    <w:rsid w:val="004B4F9B"/>
    <w:rsid w:val="004B60A6"/>
    <w:rsid w:val="004B6D23"/>
    <w:rsid w:val="004B7F73"/>
    <w:rsid w:val="004C3DB7"/>
    <w:rsid w:val="004C3F36"/>
    <w:rsid w:val="004C6A07"/>
    <w:rsid w:val="004C6D59"/>
    <w:rsid w:val="004D2618"/>
    <w:rsid w:val="004D3A1C"/>
    <w:rsid w:val="004D4257"/>
    <w:rsid w:val="004D4915"/>
    <w:rsid w:val="004E1525"/>
    <w:rsid w:val="004E1A1D"/>
    <w:rsid w:val="004E21A1"/>
    <w:rsid w:val="004E2F0F"/>
    <w:rsid w:val="004E37D0"/>
    <w:rsid w:val="004E4A57"/>
    <w:rsid w:val="004E691C"/>
    <w:rsid w:val="004E6C29"/>
    <w:rsid w:val="004F16E2"/>
    <w:rsid w:val="004F4E90"/>
    <w:rsid w:val="004F5DB4"/>
    <w:rsid w:val="004F6302"/>
    <w:rsid w:val="004F7D26"/>
    <w:rsid w:val="005013E9"/>
    <w:rsid w:val="0050201C"/>
    <w:rsid w:val="0050223D"/>
    <w:rsid w:val="00502FC8"/>
    <w:rsid w:val="005033E3"/>
    <w:rsid w:val="00503B9B"/>
    <w:rsid w:val="005050EE"/>
    <w:rsid w:val="00506951"/>
    <w:rsid w:val="00511F88"/>
    <w:rsid w:val="005136AB"/>
    <w:rsid w:val="0051734C"/>
    <w:rsid w:val="00524070"/>
    <w:rsid w:val="00530BD7"/>
    <w:rsid w:val="005310F5"/>
    <w:rsid w:val="00531AE6"/>
    <w:rsid w:val="00531EE9"/>
    <w:rsid w:val="00531F49"/>
    <w:rsid w:val="005329BC"/>
    <w:rsid w:val="005333B8"/>
    <w:rsid w:val="0053341D"/>
    <w:rsid w:val="00534D2B"/>
    <w:rsid w:val="00536009"/>
    <w:rsid w:val="00536318"/>
    <w:rsid w:val="00536D95"/>
    <w:rsid w:val="005402F8"/>
    <w:rsid w:val="00541264"/>
    <w:rsid w:val="00541A50"/>
    <w:rsid w:val="00541FE5"/>
    <w:rsid w:val="005424F5"/>
    <w:rsid w:val="00542788"/>
    <w:rsid w:val="00542A2F"/>
    <w:rsid w:val="00542E1A"/>
    <w:rsid w:val="00542EED"/>
    <w:rsid w:val="005459FD"/>
    <w:rsid w:val="00546C4B"/>
    <w:rsid w:val="0055144B"/>
    <w:rsid w:val="005526B1"/>
    <w:rsid w:val="00553A9D"/>
    <w:rsid w:val="0055401B"/>
    <w:rsid w:val="0055473E"/>
    <w:rsid w:val="00554F2E"/>
    <w:rsid w:val="0055660E"/>
    <w:rsid w:val="00562D70"/>
    <w:rsid w:val="00564EC5"/>
    <w:rsid w:val="00565033"/>
    <w:rsid w:val="00565698"/>
    <w:rsid w:val="00571804"/>
    <w:rsid w:val="00572CE5"/>
    <w:rsid w:val="00573126"/>
    <w:rsid w:val="00574F6D"/>
    <w:rsid w:val="00576649"/>
    <w:rsid w:val="00576BFB"/>
    <w:rsid w:val="00580654"/>
    <w:rsid w:val="00580CF8"/>
    <w:rsid w:val="00580D57"/>
    <w:rsid w:val="00580FD2"/>
    <w:rsid w:val="00582793"/>
    <w:rsid w:val="005842DA"/>
    <w:rsid w:val="00584568"/>
    <w:rsid w:val="00584D7E"/>
    <w:rsid w:val="0058572A"/>
    <w:rsid w:val="00586119"/>
    <w:rsid w:val="00586306"/>
    <w:rsid w:val="00587207"/>
    <w:rsid w:val="005930CA"/>
    <w:rsid w:val="00593890"/>
    <w:rsid w:val="005938A8"/>
    <w:rsid w:val="00595960"/>
    <w:rsid w:val="00596E46"/>
    <w:rsid w:val="005973D8"/>
    <w:rsid w:val="00597ACB"/>
    <w:rsid w:val="005A0114"/>
    <w:rsid w:val="005A05C6"/>
    <w:rsid w:val="005A091A"/>
    <w:rsid w:val="005A0B3B"/>
    <w:rsid w:val="005A1637"/>
    <w:rsid w:val="005A2545"/>
    <w:rsid w:val="005A3E89"/>
    <w:rsid w:val="005A5FAB"/>
    <w:rsid w:val="005A5FE8"/>
    <w:rsid w:val="005A7D4C"/>
    <w:rsid w:val="005B09DC"/>
    <w:rsid w:val="005B0C6B"/>
    <w:rsid w:val="005B3B04"/>
    <w:rsid w:val="005B4A88"/>
    <w:rsid w:val="005B65F6"/>
    <w:rsid w:val="005B7339"/>
    <w:rsid w:val="005C0A7B"/>
    <w:rsid w:val="005C193F"/>
    <w:rsid w:val="005C1A37"/>
    <w:rsid w:val="005C2AFE"/>
    <w:rsid w:val="005C37F2"/>
    <w:rsid w:val="005C4290"/>
    <w:rsid w:val="005C4676"/>
    <w:rsid w:val="005C6C55"/>
    <w:rsid w:val="005D00F3"/>
    <w:rsid w:val="005D062F"/>
    <w:rsid w:val="005D1D16"/>
    <w:rsid w:val="005D4A7A"/>
    <w:rsid w:val="005D79D0"/>
    <w:rsid w:val="005E0521"/>
    <w:rsid w:val="005E0F2E"/>
    <w:rsid w:val="005E170B"/>
    <w:rsid w:val="005E2554"/>
    <w:rsid w:val="005E3483"/>
    <w:rsid w:val="005E37FC"/>
    <w:rsid w:val="005E3942"/>
    <w:rsid w:val="005E3CC6"/>
    <w:rsid w:val="005E3D47"/>
    <w:rsid w:val="005E4C96"/>
    <w:rsid w:val="005E6F12"/>
    <w:rsid w:val="005E773A"/>
    <w:rsid w:val="005E7921"/>
    <w:rsid w:val="005F0677"/>
    <w:rsid w:val="005F21BE"/>
    <w:rsid w:val="005F2278"/>
    <w:rsid w:val="005F4496"/>
    <w:rsid w:val="005F660A"/>
    <w:rsid w:val="006014DB"/>
    <w:rsid w:val="00602C78"/>
    <w:rsid w:val="006037D7"/>
    <w:rsid w:val="00605252"/>
    <w:rsid w:val="00606757"/>
    <w:rsid w:val="00612F3C"/>
    <w:rsid w:val="006144F4"/>
    <w:rsid w:val="0061559F"/>
    <w:rsid w:val="006158C5"/>
    <w:rsid w:val="006164D1"/>
    <w:rsid w:val="00616FCA"/>
    <w:rsid w:val="0061718A"/>
    <w:rsid w:val="00617D00"/>
    <w:rsid w:val="0062136F"/>
    <w:rsid w:val="00623215"/>
    <w:rsid w:val="006232D5"/>
    <w:rsid w:val="006246C1"/>
    <w:rsid w:val="006257BF"/>
    <w:rsid w:val="006260CB"/>
    <w:rsid w:val="00630B81"/>
    <w:rsid w:val="00630EB0"/>
    <w:rsid w:val="006315F0"/>
    <w:rsid w:val="00631CE8"/>
    <w:rsid w:val="00631E9B"/>
    <w:rsid w:val="0063299E"/>
    <w:rsid w:val="00634498"/>
    <w:rsid w:val="00634A67"/>
    <w:rsid w:val="0063566E"/>
    <w:rsid w:val="00636533"/>
    <w:rsid w:val="00636B8B"/>
    <w:rsid w:val="00637E1F"/>
    <w:rsid w:val="006400B1"/>
    <w:rsid w:val="006401E5"/>
    <w:rsid w:val="006407F0"/>
    <w:rsid w:val="00642BC3"/>
    <w:rsid w:val="00643365"/>
    <w:rsid w:val="00644BC3"/>
    <w:rsid w:val="00644C6F"/>
    <w:rsid w:val="00644F88"/>
    <w:rsid w:val="00647FA8"/>
    <w:rsid w:val="006500C8"/>
    <w:rsid w:val="006511F6"/>
    <w:rsid w:val="00654886"/>
    <w:rsid w:val="0065596D"/>
    <w:rsid w:val="006560C7"/>
    <w:rsid w:val="0065663A"/>
    <w:rsid w:val="00660DA3"/>
    <w:rsid w:val="0066246B"/>
    <w:rsid w:val="00663D53"/>
    <w:rsid w:val="006644DD"/>
    <w:rsid w:val="006648DC"/>
    <w:rsid w:val="0066556C"/>
    <w:rsid w:val="00665A03"/>
    <w:rsid w:val="00666223"/>
    <w:rsid w:val="006666D5"/>
    <w:rsid w:val="006668D1"/>
    <w:rsid w:val="00666D70"/>
    <w:rsid w:val="00671C95"/>
    <w:rsid w:val="006720C2"/>
    <w:rsid w:val="0067271F"/>
    <w:rsid w:val="00672B49"/>
    <w:rsid w:val="0067451A"/>
    <w:rsid w:val="006755AF"/>
    <w:rsid w:val="006755CA"/>
    <w:rsid w:val="00675EE5"/>
    <w:rsid w:val="00677056"/>
    <w:rsid w:val="006776E7"/>
    <w:rsid w:val="00682809"/>
    <w:rsid w:val="0068461A"/>
    <w:rsid w:val="0068461D"/>
    <w:rsid w:val="006863BF"/>
    <w:rsid w:val="0069012D"/>
    <w:rsid w:val="00690658"/>
    <w:rsid w:val="00691945"/>
    <w:rsid w:val="0069255E"/>
    <w:rsid w:val="00694021"/>
    <w:rsid w:val="00694E58"/>
    <w:rsid w:val="006956F3"/>
    <w:rsid w:val="006978A1"/>
    <w:rsid w:val="006A105A"/>
    <w:rsid w:val="006A2DCC"/>
    <w:rsid w:val="006A4925"/>
    <w:rsid w:val="006A5C90"/>
    <w:rsid w:val="006A6075"/>
    <w:rsid w:val="006A7B9B"/>
    <w:rsid w:val="006B04E5"/>
    <w:rsid w:val="006B300E"/>
    <w:rsid w:val="006B39A7"/>
    <w:rsid w:val="006B40C5"/>
    <w:rsid w:val="006B4AFB"/>
    <w:rsid w:val="006B5DC2"/>
    <w:rsid w:val="006B61D7"/>
    <w:rsid w:val="006B6455"/>
    <w:rsid w:val="006B6D46"/>
    <w:rsid w:val="006C0194"/>
    <w:rsid w:val="006C05F4"/>
    <w:rsid w:val="006C2F72"/>
    <w:rsid w:val="006C31A5"/>
    <w:rsid w:val="006C342D"/>
    <w:rsid w:val="006C4745"/>
    <w:rsid w:val="006C710C"/>
    <w:rsid w:val="006D1651"/>
    <w:rsid w:val="006D18D8"/>
    <w:rsid w:val="006D192A"/>
    <w:rsid w:val="006D2770"/>
    <w:rsid w:val="006D31DB"/>
    <w:rsid w:val="006D4467"/>
    <w:rsid w:val="006D5688"/>
    <w:rsid w:val="006D6365"/>
    <w:rsid w:val="006D6C3E"/>
    <w:rsid w:val="006D709F"/>
    <w:rsid w:val="006D7ECE"/>
    <w:rsid w:val="006E2F88"/>
    <w:rsid w:val="006E55E4"/>
    <w:rsid w:val="006E6592"/>
    <w:rsid w:val="006E6665"/>
    <w:rsid w:val="006E714E"/>
    <w:rsid w:val="006F07B9"/>
    <w:rsid w:val="006F0943"/>
    <w:rsid w:val="006F2027"/>
    <w:rsid w:val="006F3107"/>
    <w:rsid w:val="006F4703"/>
    <w:rsid w:val="006F57CB"/>
    <w:rsid w:val="006F5F3A"/>
    <w:rsid w:val="006F631E"/>
    <w:rsid w:val="006F767F"/>
    <w:rsid w:val="006F7B06"/>
    <w:rsid w:val="007014C6"/>
    <w:rsid w:val="00701F57"/>
    <w:rsid w:val="00703A39"/>
    <w:rsid w:val="007044D0"/>
    <w:rsid w:val="007044F8"/>
    <w:rsid w:val="00704D5C"/>
    <w:rsid w:val="0070586D"/>
    <w:rsid w:val="00705DF3"/>
    <w:rsid w:val="00710D25"/>
    <w:rsid w:val="0071124F"/>
    <w:rsid w:val="007135F4"/>
    <w:rsid w:val="0071408B"/>
    <w:rsid w:val="007145CF"/>
    <w:rsid w:val="00716162"/>
    <w:rsid w:val="0071657C"/>
    <w:rsid w:val="00716BC9"/>
    <w:rsid w:val="00717236"/>
    <w:rsid w:val="00717781"/>
    <w:rsid w:val="007207FD"/>
    <w:rsid w:val="00720980"/>
    <w:rsid w:val="00721A60"/>
    <w:rsid w:val="00722279"/>
    <w:rsid w:val="007236EA"/>
    <w:rsid w:val="0072561D"/>
    <w:rsid w:val="00725AF5"/>
    <w:rsid w:val="00731237"/>
    <w:rsid w:val="00731E29"/>
    <w:rsid w:val="00732281"/>
    <w:rsid w:val="007337AB"/>
    <w:rsid w:val="00734B73"/>
    <w:rsid w:val="00735592"/>
    <w:rsid w:val="00736447"/>
    <w:rsid w:val="007372D8"/>
    <w:rsid w:val="007373F2"/>
    <w:rsid w:val="00737FF8"/>
    <w:rsid w:val="00741240"/>
    <w:rsid w:val="007421EF"/>
    <w:rsid w:val="00745E5E"/>
    <w:rsid w:val="007466DB"/>
    <w:rsid w:val="007468CF"/>
    <w:rsid w:val="007471EA"/>
    <w:rsid w:val="007521A1"/>
    <w:rsid w:val="0075230F"/>
    <w:rsid w:val="00752802"/>
    <w:rsid w:val="007533DC"/>
    <w:rsid w:val="007541C8"/>
    <w:rsid w:val="007575BB"/>
    <w:rsid w:val="00761624"/>
    <w:rsid w:val="00761F6D"/>
    <w:rsid w:val="0076400A"/>
    <w:rsid w:val="007641A3"/>
    <w:rsid w:val="007678B0"/>
    <w:rsid w:val="00767D92"/>
    <w:rsid w:val="00771404"/>
    <w:rsid w:val="00771BE1"/>
    <w:rsid w:val="007746C3"/>
    <w:rsid w:val="007750A1"/>
    <w:rsid w:val="00776382"/>
    <w:rsid w:val="00776B1A"/>
    <w:rsid w:val="00777464"/>
    <w:rsid w:val="00777FEF"/>
    <w:rsid w:val="00781B5A"/>
    <w:rsid w:val="00781BF1"/>
    <w:rsid w:val="00782691"/>
    <w:rsid w:val="00783240"/>
    <w:rsid w:val="00783BB5"/>
    <w:rsid w:val="007843AE"/>
    <w:rsid w:val="0078563D"/>
    <w:rsid w:val="00790021"/>
    <w:rsid w:val="00790075"/>
    <w:rsid w:val="007911C4"/>
    <w:rsid w:val="00791AC2"/>
    <w:rsid w:val="00792089"/>
    <w:rsid w:val="0079282D"/>
    <w:rsid w:val="00795E03"/>
    <w:rsid w:val="00797C00"/>
    <w:rsid w:val="007A228B"/>
    <w:rsid w:val="007A41AB"/>
    <w:rsid w:val="007A4A0F"/>
    <w:rsid w:val="007A646B"/>
    <w:rsid w:val="007A7681"/>
    <w:rsid w:val="007A793A"/>
    <w:rsid w:val="007A7DE1"/>
    <w:rsid w:val="007B1163"/>
    <w:rsid w:val="007B1B08"/>
    <w:rsid w:val="007B2971"/>
    <w:rsid w:val="007B3387"/>
    <w:rsid w:val="007B5213"/>
    <w:rsid w:val="007B5554"/>
    <w:rsid w:val="007B55A6"/>
    <w:rsid w:val="007B5A8F"/>
    <w:rsid w:val="007B5F44"/>
    <w:rsid w:val="007C06AC"/>
    <w:rsid w:val="007C0CA4"/>
    <w:rsid w:val="007C12CC"/>
    <w:rsid w:val="007C34C7"/>
    <w:rsid w:val="007C6058"/>
    <w:rsid w:val="007C71CD"/>
    <w:rsid w:val="007D1888"/>
    <w:rsid w:val="007D1A1A"/>
    <w:rsid w:val="007D3A23"/>
    <w:rsid w:val="007D53CF"/>
    <w:rsid w:val="007D6BA4"/>
    <w:rsid w:val="007E03E0"/>
    <w:rsid w:val="007E232F"/>
    <w:rsid w:val="007E330B"/>
    <w:rsid w:val="007E3D46"/>
    <w:rsid w:val="007E3F59"/>
    <w:rsid w:val="007E51D0"/>
    <w:rsid w:val="007E53D5"/>
    <w:rsid w:val="007E624F"/>
    <w:rsid w:val="007E6334"/>
    <w:rsid w:val="007E6983"/>
    <w:rsid w:val="007E7955"/>
    <w:rsid w:val="007F0731"/>
    <w:rsid w:val="007F2F20"/>
    <w:rsid w:val="007F2F7B"/>
    <w:rsid w:val="007F30D6"/>
    <w:rsid w:val="007F5A80"/>
    <w:rsid w:val="007F5F84"/>
    <w:rsid w:val="007F6BC4"/>
    <w:rsid w:val="00800064"/>
    <w:rsid w:val="008002E6"/>
    <w:rsid w:val="008029EB"/>
    <w:rsid w:val="00805B6A"/>
    <w:rsid w:val="008062C2"/>
    <w:rsid w:val="008063AE"/>
    <w:rsid w:val="00806906"/>
    <w:rsid w:val="008076AE"/>
    <w:rsid w:val="0081060E"/>
    <w:rsid w:val="00810AEE"/>
    <w:rsid w:val="00810D0B"/>
    <w:rsid w:val="008113AC"/>
    <w:rsid w:val="008118CC"/>
    <w:rsid w:val="00812CD0"/>
    <w:rsid w:val="00812DC4"/>
    <w:rsid w:val="008135C4"/>
    <w:rsid w:val="00813792"/>
    <w:rsid w:val="00813EB5"/>
    <w:rsid w:val="00816707"/>
    <w:rsid w:val="008172C5"/>
    <w:rsid w:val="00817699"/>
    <w:rsid w:val="00820F62"/>
    <w:rsid w:val="00821082"/>
    <w:rsid w:val="0082260F"/>
    <w:rsid w:val="00823E02"/>
    <w:rsid w:val="008246C3"/>
    <w:rsid w:val="008254CC"/>
    <w:rsid w:val="008255ED"/>
    <w:rsid w:val="00827096"/>
    <w:rsid w:val="00830675"/>
    <w:rsid w:val="00831250"/>
    <w:rsid w:val="00831363"/>
    <w:rsid w:val="008315D9"/>
    <w:rsid w:val="00832122"/>
    <w:rsid w:val="00832492"/>
    <w:rsid w:val="00834C17"/>
    <w:rsid w:val="0083572B"/>
    <w:rsid w:val="00836E62"/>
    <w:rsid w:val="00837449"/>
    <w:rsid w:val="00837D71"/>
    <w:rsid w:val="008404AE"/>
    <w:rsid w:val="008405F4"/>
    <w:rsid w:val="00840A33"/>
    <w:rsid w:val="00840D5E"/>
    <w:rsid w:val="00842D00"/>
    <w:rsid w:val="00843E16"/>
    <w:rsid w:val="00847F25"/>
    <w:rsid w:val="0085198A"/>
    <w:rsid w:val="0085201B"/>
    <w:rsid w:val="00853086"/>
    <w:rsid w:val="00855A76"/>
    <w:rsid w:val="00855E4A"/>
    <w:rsid w:val="00856D04"/>
    <w:rsid w:val="00857D21"/>
    <w:rsid w:val="00860202"/>
    <w:rsid w:val="0086139D"/>
    <w:rsid w:val="00862A55"/>
    <w:rsid w:val="00862C93"/>
    <w:rsid w:val="00863592"/>
    <w:rsid w:val="008646F6"/>
    <w:rsid w:val="00865F10"/>
    <w:rsid w:val="00866EC1"/>
    <w:rsid w:val="00871BC8"/>
    <w:rsid w:val="008720BB"/>
    <w:rsid w:val="0087309C"/>
    <w:rsid w:val="00873378"/>
    <w:rsid w:val="00875F48"/>
    <w:rsid w:val="00875FC1"/>
    <w:rsid w:val="008761FC"/>
    <w:rsid w:val="00877CD2"/>
    <w:rsid w:val="00877F6C"/>
    <w:rsid w:val="00880010"/>
    <w:rsid w:val="0088066C"/>
    <w:rsid w:val="00881078"/>
    <w:rsid w:val="00881821"/>
    <w:rsid w:val="00881B07"/>
    <w:rsid w:val="00882345"/>
    <w:rsid w:val="008828B2"/>
    <w:rsid w:val="00884232"/>
    <w:rsid w:val="00884815"/>
    <w:rsid w:val="00884CD5"/>
    <w:rsid w:val="00885E81"/>
    <w:rsid w:val="008876A8"/>
    <w:rsid w:val="00887A46"/>
    <w:rsid w:val="00890DD6"/>
    <w:rsid w:val="008943EB"/>
    <w:rsid w:val="00895071"/>
    <w:rsid w:val="008950F9"/>
    <w:rsid w:val="00896E7C"/>
    <w:rsid w:val="008970D4"/>
    <w:rsid w:val="008A1CD6"/>
    <w:rsid w:val="008A3345"/>
    <w:rsid w:val="008A3FA5"/>
    <w:rsid w:val="008A4050"/>
    <w:rsid w:val="008A5856"/>
    <w:rsid w:val="008A67B6"/>
    <w:rsid w:val="008B00C8"/>
    <w:rsid w:val="008B1598"/>
    <w:rsid w:val="008B3FF1"/>
    <w:rsid w:val="008B4759"/>
    <w:rsid w:val="008B4FC0"/>
    <w:rsid w:val="008B57E8"/>
    <w:rsid w:val="008B586B"/>
    <w:rsid w:val="008B5EED"/>
    <w:rsid w:val="008B6323"/>
    <w:rsid w:val="008B78AA"/>
    <w:rsid w:val="008B78D1"/>
    <w:rsid w:val="008B794B"/>
    <w:rsid w:val="008C0090"/>
    <w:rsid w:val="008C04FB"/>
    <w:rsid w:val="008C06C7"/>
    <w:rsid w:val="008C125C"/>
    <w:rsid w:val="008C2605"/>
    <w:rsid w:val="008C26DD"/>
    <w:rsid w:val="008C44D5"/>
    <w:rsid w:val="008C774B"/>
    <w:rsid w:val="008D00F7"/>
    <w:rsid w:val="008D0545"/>
    <w:rsid w:val="008D1064"/>
    <w:rsid w:val="008D1552"/>
    <w:rsid w:val="008D3B6E"/>
    <w:rsid w:val="008D45B8"/>
    <w:rsid w:val="008D4C5E"/>
    <w:rsid w:val="008D5D15"/>
    <w:rsid w:val="008D5DEB"/>
    <w:rsid w:val="008D6C51"/>
    <w:rsid w:val="008D78EB"/>
    <w:rsid w:val="008E0D32"/>
    <w:rsid w:val="008E1FF1"/>
    <w:rsid w:val="008E20BD"/>
    <w:rsid w:val="008E31B1"/>
    <w:rsid w:val="008E3F13"/>
    <w:rsid w:val="008E6522"/>
    <w:rsid w:val="008F1B19"/>
    <w:rsid w:val="008F265B"/>
    <w:rsid w:val="008F34D1"/>
    <w:rsid w:val="008F408A"/>
    <w:rsid w:val="008F4324"/>
    <w:rsid w:val="008F451B"/>
    <w:rsid w:val="008F4992"/>
    <w:rsid w:val="008F4BDA"/>
    <w:rsid w:val="008F57A5"/>
    <w:rsid w:val="009022B6"/>
    <w:rsid w:val="009030EE"/>
    <w:rsid w:val="00905146"/>
    <w:rsid w:val="009066B5"/>
    <w:rsid w:val="009111D6"/>
    <w:rsid w:val="009118F6"/>
    <w:rsid w:val="009132EF"/>
    <w:rsid w:val="00914C87"/>
    <w:rsid w:val="0091563A"/>
    <w:rsid w:val="00916CFB"/>
    <w:rsid w:val="009222E4"/>
    <w:rsid w:val="009244BB"/>
    <w:rsid w:val="009257FD"/>
    <w:rsid w:val="00925D96"/>
    <w:rsid w:val="00926649"/>
    <w:rsid w:val="00926B8B"/>
    <w:rsid w:val="00927C32"/>
    <w:rsid w:val="009311E4"/>
    <w:rsid w:val="00931EBE"/>
    <w:rsid w:val="00932399"/>
    <w:rsid w:val="00932BA6"/>
    <w:rsid w:val="0093393D"/>
    <w:rsid w:val="00934958"/>
    <w:rsid w:val="00935CDA"/>
    <w:rsid w:val="00935D3D"/>
    <w:rsid w:val="009368D9"/>
    <w:rsid w:val="00936984"/>
    <w:rsid w:val="00936E1C"/>
    <w:rsid w:val="00937D38"/>
    <w:rsid w:val="00940DD9"/>
    <w:rsid w:val="009436EB"/>
    <w:rsid w:val="00944184"/>
    <w:rsid w:val="00944D26"/>
    <w:rsid w:val="00944E03"/>
    <w:rsid w:val="00944E97"/>
    <w:rsid w:val="00944E9C"/>
    <w:rsid w:val="00946F71"/>
    <w:rsid w:val="0094783F"/>
    <w:rsid w:val="00952F18"/>
    <w:rsid w:val="00956452"/>
    <w:rsid w:val="0095766D"/>
    <w:rsid w:val="00960EB8"/>
    <w:rsid w:val="00961261"/>
    <w:rsid w:val="00961909"/>
    <w:rsid w:val="00962D9F"/>
    <w:rsid w:val="009632A2"/>
    <w:rsid w:val="00964745"/>
    <w:rsid w:val="009654B1"/>
    <w:rsid w:val="00971BCD"/>
    <w:rsid w:val="00972E81"/>
    <w:rsid w:val="009743E7"/>
    <w:rsid w:val="00976773"/>
    <w:rsid w:val="00980C37"/>
    <w:rsid w:val="009818FD"/>
    <w:rsid w:val="00984340"/>
    <w:rsid w:val="00984ED6"/>
    <w:rsid w:val="009873CD"/>
    <w:rsid w:val="00992EF7"/>
    <w:rsid w:val="00993F16"/>
    <w:rsid w:val="00995368"/>
    <w:rsid w:val="00995697"/>
    <w:rsid w:val="009958B0"/>
    <w:rsid w:val="00996C5A"/>
    <w:rsid w:val="009973F3"/>
    <w:rsid w:val="00997D27"/>
    <w:rsid w:val="009A0229"/>
    <w:rsid w:val="009A1BD3"/>
    <w:rsid w:val="009A3AF5"/>
    <w:rsid w:val="009A4587"/>
    <w:rsid w:val="009A4BFE"/>
    <w:rsid w:val="009A5218"/>
    <w:rsid w:val="009A7C17"/>
    <w:rsid w:val="009B0598"/>
    <w:rsid w:val="009B1669"/>
    <w:rsid w:val="009B1A97"/>
    <w:rsid w:val="009B24C9"/>
    <w:rsid w:val="009B3EAC"/>
    <w:rsid w:val="009B4DC8"/>
    <w:rsid w:val="009B51DB"/>
    <w:rsid w:val="009B67EF"/>
    <w:rsid w:val="009B78D4"/>
    <w:rsid w:val="009C15EE"/>
    <w:rsid w:val="009C259C"/>
    <w:rsid w:val="009C2F81"/>
    <w:rsid w:val="009C45CD"/>
    <w:rsid w:val="009C6FAE"/>
    <w:rsid w:val="009C7ED0"/>
    <w:rsid w:val="009D022E"/>
    <w:rsid w:val="009D0233"/>
    <w:rsid w:val="009D0924"/>
    <w:rsid w:val="009D0E33"/>
    <w:rsid w:val="009D12D9"/>
    <w:rsid w:val="009D3642"/>
    <w:rsid w:val="009D4929"/>
    <w:rsid w:val="009D59BD"/>
    <w:rsid w:val="009D6057"/>
    <w:rsid w:val="009D6A03"/>
    <w:rsid w:val="009D717E"/>
    <w:rsid w:val="009D7394"/>
    <w:rsid w:val="009E0D43"/>
    <w:rsid w:val="009E23F3"/>
    <w:rsid w:val="009E38B0"/>
    <w:rsid w:val="009E408C"/>
    <w:rsid w:val="009E6A8C"/>
    <w:rsid w:val="009F0EA7"/>
    <w:rsid w:val="009F114B"/>
    <w:rsid w:val="009F1FD0"/>
    <w:rsid w:val="009F23AF"/>
    <w:rsid w:val="009F46AC"/>
    <w:rsid w:val="009F483F"/>
    <w:rsid w:val="009F4FB9"/>
    <w:rsid w:val="009F53E2"/>
    <w:rsid w:val="009F5EEC"/>
    <w:rsid w:val="009F65AC"/>
    <w:rsid w:val="009F7122"/>
    <w:rsid w:val="009F7B9C"/>
    <w:rsid w:val="00A003B6"/>
    <w:rsid w:val="00A00F7A"/>
    <w:rsid w:val="00A025A2"/>
    <w:rsid w:val="00A03067"/>
    <w:rsid w:val="00A03CA8"/>
    <w:rsid w:val="00A0564C"/>
    <w:rsid w:val="00A07180"/>
    <w:rsid w:val="00A07B74"/>
    <w:rsid w:val="00A110D8"/>
    <w:rsid w:val="00A154BE"/>
    <w:rsid w:val="00A178B7"/>
    <w:rsid w:val="00A20B4A"/>
    <w:rsid w:val="00A26331"/>
    <w:rsid w:val="00A26FEF"/>
    <w:rsid w:val="00A275D7"/>
    <w:rsid w:val="00A30D9D"/>
    <w:rsid w:val="00A3192C"/>
    <w:rsid w:val="00A3285D"/>
    <w:rsid w:val="00A359A7"/>
    <w:rsid w:val="00A35D01"/>
    <w:rsid w:val="00A35E3E"/>
    <w:rsid w:val="00A3733B"/>
    <w:rsid w:val="00A416C2"/>
    <w:rsid w:val="00A419D4"/>
    <w:rsid w:val="00A43170"/>
    <w:rsid w:val="00A4743F"/>
    <w:rsid w:val="00A47ACF"/>
    <w:rsid w:val="00A5278C"/>
    <w:rsid w:val="00A52C1B"/>
    <w:rsid w:val="00A541D3"/>
    <w:rsid w:val="00A54442"/>
    <w:rsid w:val="00A55D60"/>
    <w:rsid w:val="00A60B1D"/>
    <w:rsid w:val="00A62050"/>
    <w:rsid w:val="00A63399"/>
    <w:rsid w:val="00A63C64"/>
    <w:rsid w:val="00A64AB5"/>
    <w:rsid w:val="00A65905"/>
    <w:rsid w:val="00A65A33"/>
    <w:rsid w:val="00A66025"/>
    <w:rsid w:val="00A668D6"/>
    <w:rsid w:val="00A70D74"/>
    <w:rsid w:val="00A74254"/>
    <w:rsid w:val="00A752C3"/>
    <w:rsid w:val="00A75A52"/>
    <w:rsid w:val="00A761E8"/>
    <w:rsid w:val="00A77538"/>
    <w:rsid w:val="00A80C20"/>
    <w:rsid w:val="00A80DB0"/>
    <w:rsid w:val="00A81FA8"/>
    <w:rsid w:val="00A8207A"/>
    <w:rsid w:val="00A83574"/>
    <w:rsid w:val="00A8362F"/>
    <w:rsid w:val="00A84D74"/>
    <w:rsid w:val="00A8559B"/>
    <w:rsid w:val="00A85EE7"/>
    <w:rsid w:val="00A8787F"/>
    <w:rsid w:val="00A946DC"/>
    <w:rsid w:val="00A94B79"/>
    <w:rsid w:val="00A95AD9"/>
    <w:rsid w:val="00A96FE7"/>
    <w:rsid w:val="00A970D3"/>
    <w:rsid w:val="00A977FF"/>
    <w:rsid w:val="00AA0404"/>
    <w:rsid w:val="00AA06AF"/>
    <w:rsid w:val="00AA24DD"/>
    <w:rsid w:val="00AA696D"/>
    <w:rsid w:val="00AA73CC"/>
    <w:rsid w:val="00AB006C"/>
    <w:rsid w:val="00AB01F3"/>
    <w:rsid w:val="00AB0CFE"/>
    <w:rsid w:val="00AB1048"/>
    <w:rsid w:val="00AB16CA"/>
    <w:rsid w:val="00AB2844"/>
    <w:rsid w:val="00AB28AB"/>
    <w:rsid w:val="00AB3EE3"/>
    <w:rsid w:val="00AB493D"/>
    <w:rsid w:val="00AB4971"/>
    <w:rsid w:val="00AB54B8"/>
    <w:rsid w:val="00AB5ABF"/>
    <w:rsid w:val="00AB5E8C"/>
    <w:rsid w:val="00AB6CF8"/>
    <w:rsid w:val="00AB7135"/>
    <w:rsid w:val="00AB795F"/>
    <w:rsid w:val="00AC09EA"/>
    <w:rsid w:val="00AC0DDC"/>
    <w:rsid w:val="00AC149D"/>
    <w:rsid w:val="00AC3079"/>
    <w:rsid w:val="00AC3ADD"/>
    <w:rsid w:val="00AC3BEA"/>
    <w:rsid w:val="00AC6DD9"/>
    <w:rsid w:val="00AC7606"/>
    <w:rsid w:val="00AD1757"/>
    <w:rsid w:val="00AD24EF"/>
    <w:rsid w:val="00AD28D7"/>
    <w:rsid w:val="00AD294E"/>
    <w:rsid w:val="00AD4B33"/>
    <w:rsid w:val="00AD5F52"/>
    <w:rsid w:val="00AD64FE"/>
    <w:rsid w:val="00AD6A5F"/>
    <w:rsid w:val="00AD7382"/>
    <w:rsid w:val="00AD76C0"/>
    <w:rsid w:val="00AD7928"/>
    <w:rsid w:val="00AE324E"/>
    <w:rsid w:val="00AE35CD"/>
    <w:rsid w:val="00AE3D4F"/>
    <w:rsid w:val="00AE6047"/>
    <w:rsid w:val="00AE6E8E"/>
    <w:rsid w:val="00AE7B83"/>
    <w:rsid w:val="00AE7BBA"/>
    <w:rsid w:val="00AE7F3E"/>
    <w:rsid w:val="00AF44E2"/>
    <w:rsid w:val="00AF45D5"/>
    <w:rsid w:val="00AF4EA9"/>
    <w:rsid w:val="00AF5608"/>
    <w:rsid w:val="00AF5C73"/>
    <w:rsid w:val="00AF68B9"/>
    <w:rsid w:val="00AF7344"/>
    <w:rsid w:val="00AF7B34"/>
    <w:rsid w:val="00AF7BAF"/>
    <w:rsid w:val="00B00445"/>
    <w:rsid w:val="00B01E61"/>
    <w:rsid w:val="00B035BC"/>
    <w:rsid w:val="00B0583F"/>
    <w:rsid w:val="00B06856"/>
    <w:rsid w:val="00B068BA"/>
    <w:rsid w:val="00B07EAE"/>
    <w:rsid w:val="00B10C8A"/>
    <w:rsid w:val="00B12B82"/>
    <w:rsid w:val="00B15EE5"/>
    <w:rsid w:val="00B15F3A"/>
    <w:rsid w:val="00B161A2"/>
    <w:rsid w:val="00B20B04"/>
    <w:rsid w:val="00B21720"/>
    <w:rsid w:val="00B21E79"/>
    <w:rsid w:val="00B224D5"/>
    <w:rsid w:val="00B230F3"/>
    <w:rsid w:val="00B23594"/>
    <w:rsid w:val="00B2540D"/>
    <w:rsid w:val="00B27F18"/>
    <w:rsid w:val="00B32E40"/>
    <w:rsid w:val="00B32ED2"/>
    <w:rsid w:val="00B33369"/>
    <w:rsid w:val="00B35BBD"/>
    <w:rsid w:val="00B36163"/>
    <w:rsid w:val="00B3622C"/>
    <w:rsid w:val="00B36A1A"/>
    <w:rsid w:val="00B36ABF"/>
    <w:rsid w:val="00B36DE4"/>
    <w:rsid w:val="00B379FC"/>
    <w:rsid w:val="00B40300"/>
    <w:rsid w:val="00B40331"/>
    <w:rsid w:val="00B40DDE"/>
    <w:rsid w:val="00B41132"/>
    <w:rsid w:val="00B41589"/>
    <w:rsid w:val="00B421C6"/>
    <w:rsid w:val="00B42D32"/>
    <w:rsid w:val="00B42FE0"/>
    <w:rsid w:val="00B432DF"/>
    <w:rsid w:val="00B43761"/>
    <w:rsid w:val="00B43CF3"/>
    <w:rsid w:val="00B4473A"/>
    <w:rsid w:val="00B4491C"/>
    <w:rsid w:val="00B4546F"/>
    <w:rsid w:val="00B45CD2"/>
    <w:rsid w:val="00B46FE2"/>
    <w:rsid w:val="00B47FCD"/>
    <w:rsid w:val="00B50447"/>
    <w:rsid w:val="00B512EA"/>
    <w:rsid w:val="00B51693"/>
    <w:rsid w:val="00B534CA"/>
    <w:rsid w:val="00B534F1"/>
    <w:rsid w:val="00B53A08"/>
    <w:rsid w:val="00B54CCA"/>
    <w:rsid w:val="00B557F7"/>
    <w:rsid w:val="00B56652"/>
    <w:rsid w:val="00B567E0"/>
    <w:rsid w:val="00B574F0"/>
    <w:rsid w:val="00B60FA4"/>
    <w:rsid w:val="00B6162A"/>
    <w:rsid w:val="00B621D6"/>
    <w:rsid w:val="00B63D1C"/>
    <w:rsid w:val="00B65018"/>
    <w:rsid w:val="00B654C6"/>
    <w:rsid w:val="00B66F5E"/>
    <w:rsid w:val="00B6758F"/>
    <w:rsid w:val="00B67D0C"/>
    <w:rsid w:val="00B67E69"/>
    <w:rsid w:val="00B712CB"/>
    <w:rsid w:val="00B753E1"/>
    <w:rsid w:val="00B758D6"/>
    <w:rsid w:val="00B76E84"/>
    <w:rsid w:val="00B80325"/>
    <w:rsid w:val="00B806A1"/>
    <w:rsid w:val="00B8091E"/>
    <w:rsid w:val="00B80AD2"/>
    <w:rsid w:val="00B831DE"/>
    <w:rsid w:val="00B83379"/>
    <w:rsid w:val="00B845F0"/>
    <w:rsid w:val="00B84BBE"/>
    <w:rsid w:val="00B869AB"/>
    <w:rsid w:val="00B86B7B"/>
    <w:rsid w:val="00B90116"/>
    <w:rsid w:val="00B955A8"/>
    <w:rsid w:val="00B95E63"/>
    <w:rsid w:val="00B97C2E"/>
    <w:rsid w:val="00BA015C"/>
    <w:rsid w:val="00BA3950"/>
    <w:rsid w:val="00BA45DB"/>
    <w:rsid w:val="00BA49DC"/>
    <w:rsid w:val="00BA5174"/>
    <w:rsid w:val="00BA7963"/>
    <w:rsid w:val="00BB045E"/>
    <w:rsid w:val="00BB0AB8"/>
    <w:rsid w:val="00BB0FB5"/>
    <w:rsid w:val="00BB1A8D"/>
    <w:rsid w:val="00BB1FAC"/>
    <w:rsid w:val="00BB253B"/>
    <w:rsid w:val="00BB3279"/>
    <w:rsid w:val="00BB32C5"/>
    <w:rsid w:val="00BB677D"/>
    <w:rsid w:val="00BC00AE"/>
    <w:rsid w:val="00BC0418"/>
    <w:rsid w:val="00BC1401"/>
    <w:rsid w:val="00BC1C84"/>
    <w:rsid w:val="00BC2B94"/>
    <w:rsid w:val="00BC3E34"/>
    <w:rsid w:val="00BC3E9D"/>
    <w:rsid w:val="00BC5165"/>
    <w:rsid w:val="00BC604F"/>
    <w:rsid w:val="00BD14FD"/>
    <w:rsid w:val="00BD28DC"/>
    <w:rsid w:val="00BD5E94"/>
    <w:rsid w:val="00BE0ADA"/>
    <w:rsid w:val="00BE0FD7"/>
    <w:rsid w:val="00BE206A"/>
    <w:rsid w:val="00BE2465"/>
    <w:rsid w:val="00BE29EE"/>
    <w:rsid w:val="00BE3D5F"/>
    <w:rsid w:val="00BE434F"/>
    <w:rsid w:val="00BE4D04"/>
    <w:rsid w:val="00BE54D1"/>
    <w:rsid w:val="00BE5533"/>
    <w:rsid w:val="00BE693B"/>
    <w:rsid w:val="00BE6B99"/>
    <w:rsid w:val="00BF2CF2"/>
    <w:rsid w:val="00BF2D8C"/>
    <w:rsid w:val="00BF36BF"/>
    <w:rsid w:val="00BF3C41"/>
    <w:rsid w:val="00BF526F"/>
    <w:rsid w:val="00BF798A"/>
    <w:rsid w:val="00C00FFE"/>
    <w:rsid w:val="00C01279"/>
    <w:rsid w:val="00C01D59"/>
    <w:rsid w:val="00C034FF"/>
    <w:rsid w:val="00C06002"/>
    <w:rsid w:val="00C0689D"/>
    <w:rsid w:val="00C103B9"/>
    <w:rsid w:val="00C113BC"/>
    <w:rsid w:val="00C146C7"/>
    <w:rsid w:val="00C14DC7"/>
    <w:rsid w:val="00C1572E"/>
    <w:rsid w:val="00C16A30"/>
    <w:rsid w:val="00C17B71"/>
    <w:rsid w:val="00C21A30"/>
    <w:rsid w:val="00C21B6F"/>
    <w:rsid w:val="00C21C48"/>
    <w:rsid w:val="00C2238A"/>
    <w:rsid w:val="00C236EC"/>
    <w:rsid w:val="00C25E5E"/>
    <w:rsid w:val="00C2615B"/>
    <w:rsid w:val="00C27843"/>
    <w:rsid w:val="00C318B0"/>
    <w:rsid w:val="00C31F60"/>
    <w:rsid w:val="00C3250A"/>
    <w:rsid w:val="00C3262D"/>
    <w:rsid w:val="00C32975"/>
    <w:rsid w:val="00C32CAE"/>
    <w:rsid w:val="00C36218"/>
    <w:rsid w:val="00C3681F"/>
    <w:rsid w:val="00C36EC3"/>
    <w:rsid w:val="00C37DCE"/>
    <w:rsid w:val="00C41E3A"/>
    <w:rsid w:val="00C4552C"/>
    <w:rsid w:val="00C46AAB"/>
    <w:rsid w:val="00C46F69"/>
    <w:rsid w:val="00C516EF"/>
    <w:rsid w:val="00C52902"/>
    <w:rsid w:val="00C533EF"/>
    <w:rsid w:val="00C544BB"/>
    <w:rsid w:val="00C54898"/>
    <w:rsid w:val="00C60C5D"/>
    <w:rsid w:val="00C629B1"/>
    <w:rsid w:val="00C63A1E"/>
    <w:rsid w:val="00C6673B"/>
    <w:rsid w:val="00C66ACD"/>
    <w:rsid w:val="00C7276C"/>
    <w:rsid w:val="00C73183"/>
    <w:rsid w:val="00C73769"/>
    <w:rsid w:val="00C737FD"/>
    <w:rsid w:val="00C73E35"/>
    <w:rsid w:val="00C73FBA"/>
    <w:rsid w:val="00C760E4"/>
    <w:rsid w:val="00C76A47"/>
    <w:rsid w:val="00C77B5F"/>
    <w:rsid w:val="00C809E1"/>
    <w:rsid w:val="00C82EEB"/>
    <w:rsid w:val="00C83063"/>
    <w:rsid w:val="00C8389C"/>
    <w:rsid w:val="00C85DAD"/>
    <w:rsid w:val="00C8609B"/>
    <w:rsid w:val="00C86120"/>
    <w:rsid w:val="00C90FC9"/>
    <w:rsid w:val="00C91CDC"/>
    <w:rsid w:val="00C91D79"/>
    <w:rsid w:val="00C9258E"/>
    <w:rsid w:val="00C947C3"/>
    <w:rsid w:val="00C96468"/>
    <w:rsid w:val="00CA0035"/>
    <w:rsid w:val="00CA12D0"/>
    <w:rsid w:val="00CA1A2F"/>
    <w:rsid w:val="00CA2693"/>
    <w:rsid w:val="00CA663F"/>
    <w:rsid w:val="00CA78D6"/>
    <w:rsid w:val="00CB0CE8"/>
    <w:rsid w:val="00CB1360"/>
    <w:rsid w:val="00CB1CEF"/>
    <w:rsid w:val="00CB22D8"/>
    <w:rsid w:val="00CB38E3"/>
    <w:rsid w:val="00CB5C4D"/>
    <w:rsid w:val="00CB5F1D"/>
    <w:rsid w:val="00CB6520"/>
    <w:rsid w:val="00CB7D69"/>
    <w:rsid w:val="00CC1857"/>
    <w:rsid w:val="00CC294B"/>
    <w:rsid w:val="00CC372C"/>
    <w:rsid w:val="00CC6A69"/>
    <w:rsid w:val="00CC6DAD"/>
    <w:rsid w:val="00CC6ED2"/>
    <w:rsid w:val="00CC725B"/>
    <w:rsid w:val="00CC74D0"/>
    <w:rsid w:val="00CD162C"/>
    <w:rsid w:val="00CD20BF"/>
    <w:rsid w:val="00CD50D4"/>
    <w:rsid w:val="00CD550B"/>
    <w:rsid w:val="00CD5C8A"/>
    <w:rsid w:val="00CE12F8"/>
    <w:rsid w:val="00CE18FD"/>
    <w:rsid w:val="00CE3FD9"/>
    <w:rsid w:val="00CE3FDD"/>
    <w:rsid w:val="00CE4B79"/>
    <w:rsid w:val="00CE60D4"/>
    <w:rsid w:val="00CE6B57"/>
    <w:rsid w:val="00CF05E4"/>
    <w:rsid w:val="00CF2FFB"/>
    <w:rsid w:val="00CF37C8"/>
    <w:rsid w:val="00CF453E"/>
    <w:rsid w:val="00CF5D11"/>
    <w:rsid w:val="00CF6B58"/>
    <w:rsid w:val="00CF7DC3"/>
    <w:rsid w:val="00D01116"/>
    <w:rsid w:val="00D02FDC"/>
    <w:rsid w:val="00D042AE"/>
    <w:rsid w:val="00D0568F"/>
    <w:rsid w:val="00D05F88"/>
    <w:rsid w:val="00D0621A"/>
    <w:rsid w:val="00D063CF"/>
    <w:rsid w:val="00D07E7D"/>
    <w:rsid w:val="00D1030A"/>
    <w:rsid w:val="00D1176E"/>
    <w:rsid w:val="00D12908"/>
    <w:rsid w:val="00D12951"/>
    <w:rsid w:val="00D14758"/>
    <w:rsid w:val="00D178C4"/>
    <w:rsid w:val="00D20D34"/>
    <w:rsid w:val="00D2134E"/>
    <w:rsid w:val="00D241E5"/>
    <w:rsid w:val="00D270EE"/>
    <w:rsid w:val="00D3018C"/>
    <w:rsid w:val="00D31DBC"/>
    <w:rsid w:val="00D335A3"/>
    <w:rsid w:val="00D3391C"/>
    <w:rsid w:val="00D3450E"/>
    <w:rsid w:val="00D36CCB"/>
    <w:rsid w:val="00D37154"/>
    <w:rsid w:val="00D37D33"/>
    <w:rsid w:val="00D4065A"/>
    <w:rsid w:val="00D41F70"/>
    <w:rsid w:val="00D439A8"/>
    <w:rsid w:val="00D45537"/>
    <w:rsid w:val="00D47D89"/>
    <w:rsid w:val="00D5058C"/>
    <w:rsid w:val="00D519E8"/>
    <w:rsid w:val="00D5207F"/>
    <w:rsid w:val="00D52774"/>
    <w:rsid w:val="00D52D78"/>
    <w:rsid w:val="00D53B85"/>
    <w:rsid w:val="00D53E37"/>
    <w:rsid w:val="00D54282"/>
    <w:rsid w:val="00D54601"/>
    <w:rsid w:val="00D54B64"/>
    <w:rsid w:val="00D57FE1"/>
    <w:rsid w:val="00D61CC6"/>
    <w:rsid w:val="00D61FBC"/>
    <w:rsid w:val="00D62C9C"/>
    <w:rsid w:val="00D63208"/>
    <w:rsid w:val="00D646D2"/>
    <w:rsid w:val="00D65177"/>
    <w:rsid w:val="00D655D7"/>
    <w:rsid w:val="00D6565E"/>
    <w:rsid w:val="00D669CA"/>
    <w:rsid w:val="00D6722C"/>
    <w:rsid w:val="00D7354B"/>
    <w:rsid w:val="00D73B75"/>
    <w:rsid w:val="00D744BE"/>
    <w:rsid w:val="00D7580A"/>
    <w:rsid w:val="00D75CC3"/>
    <w:rsid w:val="00D77061"/>
    <w:rsid w:val="00D77887"/>
    <w:rsid w:val="00D8176A"/>
    <w:rsid w:val="00D817E1"/>
    <w:rsid w:val="00D81CBC"/>
    <w:rsid w:val="00D82B66"/>
    <w:rsid w:val="00D82DC6"/>
    <w:rsid w:val="00D83CE4"/>
    <w:rsid w:val="00D87A45"/>
    <w:rsid w:val="00D907BB"/>
    <w:rsid w:val="00D90E70"/>
    <w:rsid w:val="00D920A9"/>
    <w:rsid w:val="00D9220F"/>
    <w:rsid w:val="00DA2B35"/>
    <w:rsid w:val="00DA467F"/>
    <w:rsid w:val="00DA4829"/>
    <w:rsid w:val="00DA4C58"/>
    <w:rsid w:val="00DA4E03"/>
    <w:rsid w:val="00DA5568"/>
    <w:rsid w:val="00DA558A"/>
    <w:rsid w:val="00DB1430"/>
    <w:rsid w:val="00DB17F1"/>
    <w:rsid w:val="00DB1E73"/>
    <w:rsid w:val="00DB2F55"/>
    <w:rsid w:val="00DC1F97"/>
    <w:rsid w:val="00DC440C"/>
    <w:rsid w:val="00DC7999"/>
    <w:rsid w:val="00DC7D78"/>
    <w:rsid w:val="00DD00FE"/>
    <w:rsid w:val="00DD2B0C"/>
    <w:rsid w:val="00DD647D"/>
    <w:rsid w:val="00DD66A6"/>
    <w:rsid w:val="00DE02D9"/>
    <w:rsid w:val="00DE074E"/>
    <w:rsid w:val="00DE0F95"/>
    <w:rsid w:val="00DE21AC"/>
    <w:rsid w:val="00DE2A85"/>
    <w:rsid w:val="00DE4628"/>
    <w:rsid w:val="00DE579B"/>
    <w:rsid w:val="00DE61A5"/>
    <w:rsid w:val="00DE7B50"/>
    <w:rsid w:val="00DF1284"/>
    <w:rsid w:val="00DF15A1"/>
    <w:rsid w:val="00DF24AD"/>
    <w:rsid w:val="00DF2A9D"/>
    <w:rsid w:val="00DF3D6A"/>
    <w:rsid w:val="00DF4AE7"/>
    <w:rsid w:val="00DF5F29"/>
    <w:rsid w:val="00E01171"/>
    <w:rsid w:val="00E02D48"/>
    <w:rsid w:val="00E03219"/>
    <w:rsid w:val="00E03B23"/>
    <w:rsid w:val="00E04EAE"/>
    <w:rsid w:val="00E059BD"/>
    <w:rsid w:val="00E05B52"/>
    <w:rsid w:val="00E05BF2"/>
    <w:rsid w:val="00E06DBE"/>
    <w:rsid w:val="00E07BCE"/>
    <w:rsid w:val="00E1017E"/>
    <w:rsid w:val="00E11222"/>
    <w:rsid w:val="00E1363B"/>
    <w:rsid w:val="00E13C9B"/>
    <w:rsid w:val="00E14C02"/>
    <w:rsid w:val="00E14C82"/>
    <w:rsid w:val="00E166F8"/>
    <w:rsid w:val="00E21FBB"/>
    <w:rsid w:val="00E22B0A"/>
    <w:rsid w:val="00E2354A"/>
    <w:rsid w:val="00E237CE"/>
    <w:rsid w:val="00E23ED3"/>
    <w:rsid w:val="00E24B63"/>
    <w:rsid w:val="00E260EF"/>
    <w:rsid w:val="00E2624D"/>
    <w:rsid w:val="00E30D7B"/>
    <w:rsid w:val="00E31603"/>
    <w:rsid w:val="00E31D7A"/>
    <w:rsid w:val="00E33D7F"/>
    <w:rsid w:val="00E345DA"/>
    <w:rsid w:val="00E35B5E"/>
    <w:rsid w:val="00E367B4"/>
    <w:rsid w:val="00E425F8"/>
    <w:rsid w:val="00E4514E"/>
    <w:rsid w:val="00E45494"/>
    <w:rsid w:val="00E456BE"/>
    <w:rsid w:val="00E508ED"/>
    <w:rsid w:val="00E51774"/>
    <w:rsid w:val="00E5187C"/>
    <w:rsid w:val="00E53E97"/>
    <w:rsid w:val="00E576E9"/>
    <w:rsid w:val="00E57792"/>
    <w:rsid w:val="00E60B15"/>
    <w:rsid w:val="00E61F14"/>
    <w:rsid w:val="00E64948"/>
    <w:rsid w:val="00E65CE0"/>
    <w:rsid w:val="00E663EA"/>
    <w:rsid w:val="00E66D17"/>
    <w:rsid w:val="00E72BC9"/>
    <w:rsid w:val="00E72DFA"/>
    <w:rsid w:val="00E73C0F"/>
    <w:rsid w:val="00E80242"/>
    <w:rsid w:val="00E82A6C"/>
    <w:rsid w:val="00E859A5"/>
    <w:rsid w:val="00E86CF9"/>
    <w:rsid w:val="00E8726F"/>
    <w:rsid w:val="00E90F3A"/>
    <w:rsid w:val="00E91225"/>
    <w:rsid w:val="00E921D5"/>
    <w:rsid w:val="00E93952"/>
    <w:rsid w:val="00E9620D"/>
    <w:rsid w:val="00E9687A"/>
    <w:rsid w:val="00E96CAB"/>
    <w:rsid w:val="00E96F8B"/>
    <w:rsid w:val="00EA23C9"/>
    <w:rsid w:val="00EA4995"/>
    <w:rsid w:val="00EA5786"/>
    <w:rsid w:val="00EA5F4C"/>
    <w:rsid w:val="00EB3733"/>
    <w:rsid w:val="00EB3EFA"/>
    <w:rsid w:val="00EB5510"/>
    <w:rsid w:val="00EB5564"/>
    <w:rsid w:val="00EB66D3"/>
    <w:rsid w:val="00EB6E3B"/>
    <w:rsid w:val="00EB733A"/>
    <w:rsid w:val="00EC0CFA"/>
    <w:rsid w:val="00EC24C9"/>
    <w:rsid w:val="00EC5692"/>
    <w:rsid w:val="00EC6978"/>
    <w:rsid w:val="00EC7C6F"/>
    <w:rsid w:val="00ED1EAE"/>
    <w:rsid w:val="00ED2CDF"/>
    <w:rsid w:val="00ED2DF1"/>
    <w:rsid w:val="00ED7453"/>
    <w:rsid w:val="00ED7713"/>
    <w:rsid w:val="00EE1B8E"/>
    <w:rsid w:val="00EE538F"/>
    <w:rsid w:val="00EE5A69"/>
    <w:rsid w:val="00EE6B30"/>
    <w:rsid w:val="00EE6CF9"/>
    <w:rsid w:val="00EF0136"/>
    <w:rsid w:val="00EF3095"/>
    <w:rsid w:val="00EF3149"/>
    <w:rsid w:val="00EF3851"/>
    <w:rsid w:val="00EF3DD5"/>
    <w:rsid w:val="00EF40ED"/>
    <w:rsid w:val="00EF438E"/>
    <w:rsid w:val="00EF46D0"/>
    <w:rsid w:val="00F000FD"/>
    <w:rsid w:val="00F013EC"/>
    <w:rsid w:val="00F03742"/>
    <w:rsid w:val="00F03FDF"/>
    <w:rsid w:val="00F04360"/>
    <w:rsid w:val="00F056A6"/>
    <w:rsid w:val="00F066A2"/>
    <w:rsid w:val="00F07418"/>
    <w:rsid w:val="00F12CCB"/>
    <w:rsid w:val="00F12E1E"/>
    <w:rsid w:val="00F1404F"/>
    <w:rsid w:val="00F15064"/>
    <w:rsid w:val="00F151DB"/>
    <w:rsid w:val="00F15577"/>
    <w:rsid w:val="00F166EE"/>
    <w:rsid w:val="00F168EB"/>
    <w:rsid w:val="00F17FDE"/>
    <w:rsid w:val="00F200BF"/>
    <w:rsid w:val="00F21A84"/>
    <w:rsid w:val="00F225DF"/>
    <w:rsid w:val="00F23D52"/>
    <w:rsid w:val="00F269F3"/>
    <w:rsid w:val="00F27A35"/>
    <w:rsid w:val="00F27C76"/>
    <w:rsid w:val="00F31172"/>
    <w:rsid w:val="00F32FA9"/>
    <w:rsid w:val="00F35DE6"/>
    <w:rsid w:val="00F35FDD"/>
    <w:rsid w:val="00F403BC"/>
    <w:rsid w:val="00F404C6"/>
    <w:rsid w:val="00F4147A"/>
    <w:rsid w:val="00F43A19"/>
    <w:rsid w:val="00F44880"/>
    <w:rsid w:val="00F451E9"/>
    <w:rsid w:val="00F4643B"/>
    <w:rsid w:val="00F46B6B"/>
    <w:rsid w:val="00F46BF8"/>
    <w:rsid w:val="00F46F90"/>
    <w:rsid w:val="00F50B3A"/>
    <w:rsid w:val="00F50CF2"/>
    <w:rsid w:val="00F51AEF"/>
    <w:rsid w:val="00F6074D"/>
    <w:rsid w:val="00F62F7E"/>
    <w:rsid w:val="00F634D0"/>
    <w:rsid w:val="00F646B9"/>
    <w:rsid w:val="00F64FE8"/>
    <w:rsid w:val="00F67AB0"/>
    <w:rsid w:val="00F700C1"/>
    <w:rsid w:val="00F70717"/>
    <w:rsid w:val="00F70973"/>
    <w:rsid w:val="00F7360B"/>
    <w:rsid w:val="00F73D01"/>
    <w:rsid w:val="00F743AB"/>
    <w:rsid w:val="00F74BD3"/>
    <w:rsid w:val="00F74C32"/>
    <w:rsid w:val="00F756ED"/>
    <w:rsid w:val="00F80139"/>
    <w:rsid w:val="00F80CD0"/>
    <w:rsid w:val="00F81728"/>
    <w:rsid w:val="00F82597"/>
    <w:rsid w:val="00F831FC"/>
    <w:rsid w:val="00F849D1"/>
    <w:rsid w:val="00F85A05"/>
    <w:rsid w:val="00F865C9"/>
    <w:rsid w:val="00F87138"/>
    <w:rsid w:val="00F874F0"/>
    <w:rsid w:val="00F87BEC"/>
    <w:rsid w:val="00F90DF3"/>
    <w:rsid w:val="00F90F76"/>
    <w:rsid w:val="00F922AF"/>
    <w:rsid w:val="00F92469"/>
    <w:rsid w:val="00F931CB"/>
    <w:rsid w:val="00F94102"/>
    <w:rsid w:val="00F94EA2"/>
    <w:rsid w:val="00F95394"/>
    <w:rsid w:val="00F95C1B"/>
    <w:rsid w:val="00F95E55"/>
    <w:rsid w:val="00F95ECF"/>
    <w:rsid w:val="00F96A18"/>
    <w:rsid w:val="00F9718A"/>
    <w:rsid w:val="00FA0A26"/>
    <w:rsid w:val="00FA1CED"/>
    <w:rsid w:val="00FA5085"/>
    <w:rsid w:val="00FA7B20"/>
    <w:rsid w:val="00FB0E11"/>
    <w:rsid w:val="00FB2D01"/>
    <w:rsid w:val="00FB4779"/>
    <w:rsid w:val="00FB58A6"/>
    <w:rsid w:val="00FB6482"/>
    <w:rsid w:val="00FB79DA"/>
    <w:rsid w:val="00FC02CB"/>
    <w:rsid w:val="00FC1192"/>
    <w:rsid w:val="00FC29C3"/>
    <w:rsid w:val="00FC5614"/>
    <w:rsid w:val="00FC6294"/>
    <w:rsid w:val="00FC76BB"/>
    <w:rsid w:val="00FC7C5E"/>
    <w:rsid w:val="00FC7D81"/>
    <w:rsid w:val="00FD01A6"/>
    <w:rsid w:val="00FD1B13"/>
    <w:rsid w:val="00FD2045"/>
    <w:rsid w:val="00FD272E"/>
    <w:rsid w:val="00FD2A52"/>
    <w:rsid w:val="00FD3357"/>
    <w:rsid w:val="00FE036C"/>
    <w:rsid w:val="00FE21E8"/>
    <w:rsid w:val="00FE272A"/>
    <w:rsid w:val="00FE2C22"/>
    <w:rsid w:val="00FE35EB"/>
    <w:rsid w:val="00FE38A3"/>
    <w:rsid w:val="00FE5D22"/>
    <w:rsid w:val="00FE5F12"/>
    <w:rsid w:val="00FE6BD3"/>
    <w:rsid w:val="00FE6C90"/>
    <w:rsid w:val="00FE7227"/>
    <w:rsid w:val="00FF0E87"/>
    <w:rsid w:val="00FF2E8A"/>
    <w:rsid w:val="00FF5E84"/>
    <w:rsid w:val="00FF61FF"/>
    <w:rsid w:val="00FF66EB"/>
    <w:rsid w:val="00FF7EB4"/>
    <w:rsid w:val="0132260C"/>
    <w:rsid w:val="01D21A80"/>
    <w:rsid w:val="0202401F"/>
    <w:rsid w:val="02B837BA"/>
    <w:rsid w:val="02E64ECF"/>
    <w:rsid w:val="036745EE"/>
    <w:rsid w:val="0372792C"/>
    <w:rsid w:val="03AA0AFA"/>
    <w:rsid w:val="03BB13A6"/>
    <w:rsid w:val="03BC1625"/>
    <w:rsid w:val="042C0496"/>
    <w:rsid w:val="048A47E2"/>
    <w:rsid w:val="04973CD6"/>
    <w:rsid w:val="04A85814"/>
    <w:rsid w:val="054418F5"/>
    <w:rsid w:val="05523211"/>
    <w:rsid w:val="05936A97"/>
    <w:rsid w:val="06081B41"/>
    <w:rsid w:val="061F1FD6"/>
    <w:rsid w:val="06301A8D"/>
    <w:rsid w:val="067E09EB"/>
    <w:rsid w:val="068B54A1"/>
    <w:rsid w:val="06EB7ED3"/>
    <w:rsid w:val="06EE1E58"/>
    <w:rsid w:val="072673E4"/>
    <w:rsid w:val="0771084C"/>
    <w:rsid w:val="084E6A78"/>
    <w:rsid w:val="08C93E60"/>
    <w:rsid w:val="09D7203F"/>
    <w:rsid w:val="0A263A55"/>
    <w:rsid w:val="0A5E0ED3"/>
    <w:rsid w:val="0A672152"/>
    <w:rsid w:val="0A96026A"/>
    <w:rsid w:val="0AAD07D5"/>
    <w:rsid w:val="0B054188"/>
    <w:rsid w:val="0B545A36"/>
    <w:rsid w:val="0B684DB0"/>
    <w:rsid w:val="0C27389D"/>
    <w:rsid w:val="0C54091D"/>
    <w:rsid w:val="0DCC3A39"/>
    <w:rsid w:val="0DF9491E"/>
    <w:rsid w:val="0E420C64"/>
    <w:rsid w:val="0E4E4944"/>
    <w:rsid w:val="0EC72541"/>
    <w:rsid w:val="0F3A6B32"/>
    <w:rsid w:val="0F9C1B85"/>
    <w:rsid w:val="10052D61"/>
    <w:rsid w:val="107E1804"/>
    <w:rsid w:val="10EB1CC3"/>
    <w:rsid w:val="11562845"/>
    <w:rsid w:val="115755C0"/>
    <w:rsid w:val="11863405"/>
    <w:rsid w:val="11E02974"/>
    <w:rsid w:val="1227174D"/>
    <w:rsid w:val="12406F7E"/>
    <w:rsid w:val="12523006"/>
    <w:rsid w:val="12A70771"/>
    <w:rsid w:val="13C07061"/>
    <w:rsid w:val="13E41F58"/>
    <w:rsid w:val="14D064A6"/>
    <w:rsid w:val="15AC4AC5"/>
    <w:rsid w:val="15B16ED7"/>
    <w:rsid w:val="15B32EF1"/>
    <w:rsid w:val="15BD1E23"/>
    <w:rsid w:val="161526E9"/>
    <w:rsid w:val="16211135"/>
    <w:rsid w:val="163614FF"/>
    <w:rsid w:val="164F48A1"/>
    <w:rsid w:val="165D32F7"/>
    <w:rsid w:val="16951887"/>
    <w:rsid w:val="169F4433"/>
    <w:rsid w:val="179B3708"/>
    <w:rsid w:val="17DE427A"/>
    <w:rsid w:val="18533BC2"/>
    <w:rsid w:val="18FA618A"/>
    <w:rsid w:val="1A9E4849"/>
    <w:rsid w:val="1ADF16E6"/>
    <w:rsid w:val="1C521F58"/>
    <w:rsid w:val="1CA33C1C"/>
    <w:rsid w:val="1D307DF8"/>
    <w:rsid w:val="1D507687"/>
    <w:rsid w:val="1DBD4A0E"/>
    <w:rsid w:val="1ED1617F"/>
    <w:rsid w:val="1EEE138C"/>
    <w:rsid w:val="1EF53DA3"/>
    <w:rsid w:val="1F0A1EF7"/>
    <w:rsid w:val="1FD764D3"/>
    <w:rsid w:val="20B73C8D"/>
    <w:rsid w:val="20F94865"/>
    <w:rsid w:val="214E7CC8"/>
    <w:rsid w:val="227C02E9"/>
    <w:rsid w:val="22D93DCF"/>
    <w:rsid w:val="236B61F8"/>
    <w:rsid w:val="23761024"/>
    <w:rsid w:val="23F135D8"/>
    <w:rsid w:val="243707FE"/>
    <w:rsid w:val="262A3285"/>
    <w:rsid w:val="26862391"/>
    <w:rsid w:val="27AA5078"/>
    <w:rsid w:val="27FB0C95"/>
    <w:rsid w:val="2823748D"/>
    <w:rsid w:val="28E2423A"/>
    <w:rsid w:val="299A6BCA"/>
    <w:rsid w:val="29A56DD4"/>
    <w:rsid w:val="29D54796"/>
    <w:rsid w:val="2AE723A1"/>
    <w:rsid w:val="2B6C519E"/>
    <w:rsid w:val="2BFB3112"/>
    <w:rsid w:val="2C1D414A"/>
    <w:rsid w:val="2C4A7256"/>
    <w:rsid w:val="2CBB4734"/>
    <w:rsid w:val="2E3233B0"/>
    <w:rsid w:val="2E4419B9"/>
    <w:rsid w:val="2E6D3264"/>
    <w:rsid w:val="2E8005FE"/>
    <w:rsid w:val="2EEF798B"/>
    <w:rsid w:val="2F9F3B33"/>
    <w:rsid w:val="2FEE1384"/>
    <w:rsid w:val="301679F7"/>
    <w:rsid w:val="30407659"/>
    <w:rsid w:val="3047260D"/>
    <w:rsid w:val="306310B8"/>
    <w:rsid w:val="30C25F4A"/>
    <w:rsid w:val="30D30978"/>
    <w:rsid w:val="313B6593"/>
    <w:rsid w:val="31AC2286"/>
    <w:rsid w:val="31C454F9"/>
    <w:rsid w:val="32E81840"/>
    <w:rsid w:val="350625F0"/>
    <w:rsid w:val="353322E1"/>
    <w:rsid w:val="35974144"/>
    <w:rsid w:val="35F45ADC"/>
    <w:rsid w:val="36482785"/>
    <w:rsid w:val="36692D44"/>
    <w:rsid w:val="3676322D"/>
    <w:rsid w:val="36C501E8"/>
    <w:rsid w:val="36EF47E0"/>
    <w:rsid w:val="371B7EA7"/>
    <w:rsid w:val="37831A58"/>
    <w:rsid w:val="37E17EA5"/>
    <w:rsid w:val="38067D82"/>
    <w:rsid w:val="380E53C9"/>
    <w:rsid w:val="38153A2C"/>
    <w:rsid w:val="38154502"/>
    <w:rsid w:val="38D83455"/>
    <w:rsid w:val="396C53EE"/>
    <w:rsid w:val="39B83FDC"/>
    <w:rsid w:val="39C05BB3"/>
    <w:rsid w:val="39D465C2"/>
    <w:rsid w:val="39E1425A"/>
    <w:rsid w:val="3BA76B82"/>
    <w:rsid w:val="3CD95364"/>
    <w:rsid w:val="3D0A5001"/>
    <w:rsid w:val="3D6648C8"/>
    <w:rsid w:val="3D9576E8"/>
    <w:rsid w:val="3DEC2A28"/>
    <w:rsid w:val="3DFA733B"/>
    <w:rsid w:val="3E815EFF"/>
    <w:rsid w:val="3F321511"/>
    <w:rsid w:val="3F8702E5"/>
    <w:rsid w:val="3FB00951"/>
    <w:rsid w:val="401C13AD"/>
    <w:rsid w:val="40930BC3"/>
    <w:rsid w:val="40F012E6"/>
    <w:rsid w:val="412723B5"/>
    <w:rsid w:val="412D45DB"/>
    <w:rsid w:val="413D698F"/>
    <w:rsid w:val="41A861F2"/>
    <w:rsid w:val="41A945C9"/>
    <w:rsid w:val="41F72151"/>
    <w:rsid w:val="424E443C"/>
    <w:rsid w:val="432527A4"/>
    <w:rsid w:val="436E50C7"/>
    <w:rsid w:val="43A04D45"/>
    <w:rsid w:val="44064D1C"/>
    <w:rsid w:val="45353E9F"/>
    <w:rsid w:val="45A33F84"/>
    <w:rsid w:val="461E5800"/>
    <w:rsid w:val="46924FE9"/>
    <w:rsid w:val="46DE5797"/>
    <w:rsid w:val="470F00AB"/>
    <w:rsid w:val="473751E4"/>
    <w:rsid w:val="474B194F"/>
    <w:rsid w:val="47904A4A"/>
    <w:rsid w:val="479F0DD2"/>
    <w:rsid w:val="47D7208D"/>
    <w:rsid w:val="47FE6CDF"/>
    <w:rsid w:val="492E753C"/>
    <w:rsid w:val="49303461"/>
    <w:rsid w:val="49ED6A38"/>
    <w:rsid w:val="49F91675"/>
    <w:rsid w:val="4A7E442B"/>
    <w:rsid w:val="4A800570"/>
    <w:rsid w:val="4A8C3637"/>
    <w:rsid w:val="4ABA5DD8"/>
    <w:rsid w:val="4B3E761F"/>
    <w:rsid w:val="4B5167E4"/>
    <w:rsid w:val="4B7338EF"/>
    <w:rsid w:val="4B7955E9"/>
    <w:rsid w:val="4BE176F4"/>
    <w:rsid w:val="4C2E5E67"/>
    <w:rsid w:val="4CAE5072"/>
    <w:rsid w:val="4DA53F7C"/>
    <w:rsid w:val="4E3074F3"/>
    <w:rsid w:val="4E7B1846"/>
    <w:rsid w:val="4F9D7B60"/>
    <w:rsid w:val="4FF21C69"/>
    <w:rsid w:val="4FFA56C1"/>
    <w:rsid w:val="50561664"/>
    <w:rsid w:val="50714276"/>
    <w:rsid w:val="50E0631A"/>
    <w:rsid w:val="50E974B0"/>
    <w:rsid w:val="514226B9"/>
    <w:rsid w:val="518D62D9"/>
    <w:rsid w:val="51C45922"/>
    <w:rsid w:val="51E51EC4"/>
    <w:rsid w:val="524706F6"/>
    <w:rsid w:val="52A10319"/>
    <w:rsid w:val="52BD04A6"/>
    <w:rsid w:val="531205F5"/>
    <w:rsid w:val="53E70BE6"/>
    <w:rsid w:val="55441E23"/>
    <w:rsid w:val="55490E3A"/>
    <w:rsid w:val="55664D8F"/>
    <w:rsid w:val="55AB30B2"/>
    <w:rsid w:val="57464E81"/>
    <w:rsid w:val="57A027D0"/>
    <w:rsid w:val="57CD37CE"/>
    <w:rsid w:val="59182AE1"/>
    <w:rsid w:val="596B6B15"/>
    <w:rsid w:val="5AC27CDD"/>
    <w:rsid w:val="5B356111"/>
    <w:rsid w:val="5C6E27A4"/>
    <w:rsid w:val="5C6F0C32"/>
    <w:rsid w:val="5CE03669"/>
    <w:rsid w:val="5D2F0FF2"/>
    <w:rsid w:val="5DB06A96"/>
    <w:rsid w:val="5F3027B1"/>
    <w:rsid w:val="5F3453D5"/>
    <w:rsid w:val="5FA059EC"/>
    <w:rsid w:val="5FEF54F8"/>
    <w:rsid w:val="601815DE"/>
    <w:rsid w:val="608E7E6A"/>
    <w:rsid w:val="6169709E"/>
    <w:rsid w:val="621E164D"/>
    <w:rsid w:val="624A504E"/>
    <w:rsid w:val="625F0BC5"/>
    <w:rsid w:val="62810EA2"/>
    <w:rsid w:val="6308714D"/>
    <w:rsid w:val="638744B0"/>
    <w:rsid w:val="647C56F4"/>
    <w:rsid w:val="64A46EA6"/>
    <w:rsid w:val="651223FD"/>
    <w:rsid w:val="655927A8"/>
    <w:rsid w:val="659E7120"/>
    <w:rsid w:val="65C343F5"/>
    <w:rsid w:val="65EB3A76"/>
    <w:rsid w:val="67071C2B"/>
    <w:rsid w:val="670B15E8"/>
    <w:rsid w:val="67AB3AA5"/>
    <w:rsid w:val="68220686"/>
    <w:rsid w:val="6827679E"/>
    <w:rsid w:val="68676F66"/>
    <w:rsid w:val="69315E7E"/>
    <w:rsid w:val="69A50C35"/>
    <w:rsid w:val="6B1D3C0D"/>
    <w:rsid w:val="6C6675A9"/>
    <w:rsid w:val="6C7B5304"/>
    <w:rsid w:val="6CF91774"/>
    <w:rsid w:val="6D9021C8"/>
    <w:rsid w:val="6DD85044"/>
    <w:rsid w:val="6E3416A2"/>
    <w:rsid w:val="6E67612F"/>
    <w:rsid w:val="6F5B452C"/>
    <w:rsid w:val="6F6C2464"/>
    <w:rsid w:val="6F7439D1"/>
    <w:rsid w:val="6F7F26EC"/>
    <w:rsid w:val="6FDA2FD5"/>
    <w:rsid w:val="6FF745BA"/>
    <w:rsid w:val="70792114"/>
    <w:rsid w:val="70DA3922"/>
    <w:rsid w:val="70ED637C"/>
    <w:rsid w:val="710A37CF"/>
    <w:rsid w:val="72060BC1"/>
    <w:rsid w:val="72EC3ED7"/>
    <w:rsid w:val="735B39C8"/>
    <w:rsid w:val="73D522B1"/>
    <w:rsid w:val="748706F6"/>
    <w:rsid w:val="74F82143"/>
    <w:rsid w:val="75350F69"/>
    <w:rsid w:val="75402705"/>
    <w:rsid w:val="755546EF"/>
    <w:rsid w:val="75AC37DD"/>
    <w:rsid w:val="75DF5DDA"/>
    <w:rsid w:val="75E743D7"/>
    <w:rsid w:val="75F1698E"/>
    <w:rsid w:val="7642398E"/>
    <w:rsid w:val="778676F7"/>
    <w:rsid w:val="77E12E1C"/>
    <w:rsid w:val="78306449"/>
    <w:rsid w:val="78B85B68"/>
    <w:rsid w:val="79121162"/>
    <w:rsid w:val="7A142E94"/>
    <w:rsid w:val="7A625BF6"/>
    <w:rsid w:val="7AE60943"/>
    <w:rsid w:val="7B0D47A1"/>
    <w:rsid w:val="7C2E2A9D"/>
    <w:rsid w:val="7C6541AE"/>
    <w:rsid w:val="7C8C0CB3"/>
    <w:rsid w:val="7D2E5233"/>
    <w:rsid w:val="7D93693D"/>
    <w:rsid w:val="7DD639EB"/>
    <w:rsid w:val="7E7D552A"/>
    <w:rsid w:val="7FC55284"/>
    <w:rsid w:val="7FF03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62620198"/>
  <w15:chartTrackingRefBased/>
  <w15:docId w15:val="{8DAB4EF7-64F8-4F9F-AFE9-7644ACA9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46F71"/>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annotation text"/>
    <w:basedOn w:val="a"/>
    <w:semiHidden/>
    <w:pPr>
      <w:jc w:val="left"/>
    </w:p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576">
      <w:bodyDiv w:val="1"/>
      <w:marLeft w:val="0"/>
      <w:marRight w:val="0"/>
      <w:marTop w:val="0"/>
      <w:marBottom w:val="0"/>
      <w:divBdr>
        <w:top w:val="none" w:sz="0" w:space="0" w:color="auto"/>
        <w:left w:val="none" w:sz="0" w:space="0" w:color="auto"/>
        <w:bottom w:val="none" w:sz="0" w:space="0" w:color="auto"/>
        <w:right w:val="none" w:sz="0" w:space="0" w:color="auto"/>
      </w:divBdr>
      <w:divsChild>
        <w:div w:id="2083869351">
          <w:marLeft w:val="0"/>
          <w:marRight w:val="0"/>
          <w:marTop w:val="0"/>
          <w:marBottom w:val="0"/>
          <w:divBdr>
            <w:top w:val="none" w:sz="0" w:space="0" w:color="auto"/>
            <w:left w:val="none" w:sz="0" w:space="0" w:color="auto"/>
            <w:bottom w:val="none" w:sz="0" w:space="0" w:color="auto"/>
            <w:right w:val="none" w:sz="0" w:space="0" w:color="auto"/>
          </w:divBdr>
        </w:div>
      </w:divsChild>
    </w:div>
    <w:div w:id="96826383">
      <w:bodyDiv w:val="1"/>
      <w:marLeft w:val="0"/>
      <w:marRight w:val="0"/>
      <w:marTop w:val="0"/>
      <w:marBottom w:val="0"/>
      <w:divBdr>
        <w:top w:val="none" w:sz="0" w:space="0" w:color="auto"/>
        <w:left w:val="none" w:sz="0" w:space="0" w:color="auto"/>
        <w:bottom w:val="none" w:sz="0" w:space="0" w:color="auto"/>
        <w:right w:val="none" w:sz="0" w:space="0" w:color="auto"/>
      </w:divBdr>
    </w:div>
    <w:div w:id="139738473">
      <w:bodyDiv w:val="1"/>
      <w:marLeft w:val="0"/>
      <w:marRight w:val="0"/>
      <w:marTop w:val="0"/>
      <w:marBottom w:val="0"/>
      <w:divBdr>
        <w:top w:val="none" w:sz="0" w:space="0" w:color="auto"/>
        <w:left w:val="none" w:sz="0" w:space="0" w:color="auto"/>
        <w:bottom w:val="none" w:sz="0" w:space="0" w:color="auto"/>
        <w:right w:val="none" w:sz="0" w:space="0" w:color="auto"/>
      </w:divBdr>
    </w:div>
    <w:div w:id="558439564">
      <w:bodyDiv w:val="1"/>
      <w:marLeft w:val="0"/>
      <w:marRight w:val="0"/>
      <w:marTop w:val="0"/>
      <w:marBottom w:val="0"/>
      <w:divBdr>
        <w:top w:val="none" w:sz="0" w:space="0" w:color="auto"/>
        <w:left w:val="none" w:sz="0" w:space="0" w:color="auto"/>
        <w:bottom w:val="none" w:sz="0" w:space="0" w:color="auto"/>
        <w:right w:val="none" w:sz="0" w:space="0" w:color="auto"/>
      </w:divBdr>
      <w:divsChild>
        <w:div w:id="122382802">
          <w:marLeft w:val="0"/>
          <w:marRight w:val="0"/>
          <w:marTop w:val="120"/>
          <w:marBottom w:val="120"/>
          <w:divBdr>
            <w:top w:val="none" w:sz="0" w:space="0" w:color="auto"/>
            <w:left w:val="none" w:sz="0" w:space="0" w:color="auto"/>
            <w:bottom w:val="none" w:sz="0" w:space="0" w:color="auto"/>
            <w:right w:val="none" w:sz="0" w:space="0" w:color="auto"/>
          </w:divBdr>
        </w:div>
        <w:div w:id="159588740">
          <w:marLeft w:val="0"/>
          <w:marRight w:val="0"/>
          <w:marTop w:val="120"/>
          <w:marBottom w:val="120"/>
          <w:divBdr>
            <w:top w:val="none" w:sz="0" w:space="0" w:color="auto"/>
            <w:left w:val="none" w:sz="0" w:space="0" w:color="auto"/>
            <w:bottom w:val="none" w:sz="0" w:space="0" w:color="auto"/>
            <w:right w:val="none" w:sz="0" w:space="0" w:color="auto"/>
          </w:divBdr>
        </w:div>
        <w:div w:id="631790250">
          <w:marLeft w:val="0"/>
          <w:marRight w:val="0"/>
          <w:marTop w:val="120"/>
          <w:marBottom w:val="120"/>
          <w:divBdr>
            <w:top w:val="none" w:sz="0" w:space="0" w:color="auto"/>
            <w:left w:val="none" w:sz="0" w:space="0" w:color="auto"/>
            <w:bottom w:val="none" w:sz="0" w:space="0" w:color="auto"/>
            <w:right w:val="none" w:sz="0" w:space="0" w:color="auto"/>
          </w:divBdr>
        </w:div>
        <w:div w:id="774324590">
          <w:marLeft w:val="0"/>
          <w:marRight w:val="0"/>
          <w:marTop w:val="120"/>
          <w:marBottom w:val="120"/>
          <w:divBdr>
            <w:top w:val="none" w:sz="0" w:space="0" w:color="auto"/>
            <w:left w:val="none" w:sz="0" w:space="0" w:color="auto"/>
            <w:bottom w:val="none" w:sz="0" w:space="0" w:color="auto"/>
            <w:right w:val="none" w:sz="0" w:space="0" w:color="auto"/>
          </w:divBdr>
        </w:div>
        <w:div w:id="1156413903">
          <w:marLeft w:val="0"/>
          <w:marRight w:val="0"/>
          <w:marTop w:val="120"/>
          <w:marBottom w:val="120"/>
          <w:divBdr>
            <w:top w:val="none" w:sz="0" w:space="0" w:color="auto"/>
            <w:left w:val="none" w:sz="0" w:space="0" w:color="auto"/>
            <w:bottom w:val="none" w:sz="0" w:space="0" w:color="auto"/>
            <w:right w:val="none" w:sz="0" w:space="0" w:color="auto"/>
          </w:divBdr>
        </w:div>
        <w:div w:id="1285772037">
          <w:marLeft w:val="0"/>
          <w:marRight w:val="0"/>
          <w:marTop w:val="120"/>
          <w:marBottom w:val="120"/>
          <w:divBdr>
            <w:top w:val="none" w:sz="0" w:space="0" w:color="auto"/>
            <w:left w:val="none" w:sz="0" w:space="0" w:color="auto"/>
            <w:bottom w:val="none" w:sz="0" w:space="0" w:color="auto"/>
            <w:right w:val="none" w:sz="0" w:space="0" w:color="auto"/>
          </w:divBdr>
        </w:div>
        <w:div w:id="1329096938">
          <w:marLeft w:val="0"/>
          <w:marRight w:val="0"/>
          <w:marTop w:val="120"/>
          <w:marBottom w:val="120"/>
          <w:divBdr>
            <w:top w:val="none" w:sz="0" w:space="0" w:color="auto"/>
            <w:left w:val="none" w:sz="0" w:space="0" w:color="auto"/>
            <w:bottom w:val="none" w:sz="0" w:space="0" w:color="auto"/>
            <w:right w:val="none" w:sz="0" w:space="0" w:color="auto"/>
          </w:divBdr>
        </w:div>
        <w:div w:id="1630549773">
          <w:marLeft w:val="0"/>
          <w:marRight w:val="0"/>
          <w:marTop w:val="120"/>
          <w:marBottom w:val="120"/>
          <w:divBdr>
            <w:top w:val="none" w:sz="0" w:space="0" w:color="auto"/>
            <w:left w:val="none" w:sz="0" w:space="0" w:color="auto"/>
            <w:bottom w:val="none" w:sz="0" w:space="0" w:color="auto"/>
            <w:right w:val="none" w:sz="0" w:space="0" w:color="auto"/>
          </w:divBdr>
        </w:div>
        <w:div w:id="1870140402">
          <w:marLeft w:val="0"/>
          <w:marRight w:val="0"/>
          <w:marTop w:val="120"/>
          <w:marBottom w:val="120"/>
          <w:divBdr>
            <w:top w:val="none" w:sz="0" w:space="0" w:color="auto"/>
            <w:left w:val="none" w:sz="0" w:space="0" w:color="auto"/>
            <w:bottom w:val="none" w:sz="0" w:space="0" w:color="auto"/>
            <w:right w:val="none" w:sz="0" w:space="0" w:color="auto"/>
          </w:divBdr>
        </w:div>
      </w:divsChild>
    </w:div>
    <w:div w:id="644890128">
      <w:bodyDiv w:val="1"/>
      <w:marLeft w:val="0"/>
      <w:marRight w:val="0"/>
      <w:marTop w:val="0"/>
      <w:marBottom w:val="0"/>
      <w:divBdr>
        <w:top w:val="none" w:sz="0" w:space="0" w:color="auto"/>
        <w:left w:val="none" w:sz="0" w:space="0" w:color="auto"/>
        <w:bottom w:val="none" w:sz="0" w:space="0" w:color="auto"/>
        <w:right w:val="none" w:sz="0" w:space="0" w:color="auto"/>
      </w:divBdr>
    </w:div>
    <w:div w:id="854998879">
      <w:bodyDiv w:val="1"/>
      <w:marLeft w:val="0"/>
      <w:marRight w:val="0"/>
      <w:marTop w:val="0"/>
      <w:marBottom w:val="0"/>
      <w:divBdr>
        <w:top w:val="none" w:sz="0" w:space="0" w:color="auto"/>
        <w:left w:val="none" w:sz="0" w:space="0" w:color="auto"/>
        <w:bottom w:val="none" w:sz="0" w:space="0" w:color="auto"/>
        <w:right w:val="none" w:sz="0" w:space="0" w:color="auto"/>
      </w:divBdr>
      <w:divsChild>
        <w:div w:id="1025129721">
          <w:marLeft w:val="0"/>
          <w:marRight w:val="0"/>
          <w:marTop w:val="0"/>
          <w:marBottom w:val="0"/>
          <w:divBdr>
            <w:top w:val="none" w:sz="0" w:space="0" w:color="auto"/>
            <w:left w:val="none" w:sz="0" w:space="0" w:color="auto"/>
            <w:bottom w:val="none" w:sz="0" w:space="0" w:color="auto"/>
            <w:right w:val="none" w:sz="0" w:space="0" w:color="auto"/>
          </w:divBdr>
        </w:div>
      </w:divsChild>
    </w:div>
    <w:div w:id="883324580">
      <w:bodyDiv w:val="1"/>
      <w:marLeft w:val="0"/>
      <w:marRight w:val="0"/>
      <w:marTop w:val="0"/>
      <w:marBottom w:val="0"/>
      <w:divBdr>
        <w:top w:val="none" w:sz="0" w:space="0" w:color="auto"/>
        <w:left w:val="none" w:sz="0" w:space="0" w:color="auto"/>
        <w:bottom w:val="none" w:sz="0" w:space="0" w:color="auto"/>
        <w:right w:val="none" w:sz="0" w:space="0" w:color="auto"/>
      </w:divBdr>
    </w:div>
    <w:div w:id="1088236737">
      <w:bodyDiv w:val="1"/>
      <w:marLeft w:val="0"/>
      <w:marRight w:val="0"/>
      <w:marTop w:val="0"/>
      <w:marBottom w:val="0"/>
      <w:divBdr>
        <w:top w:val="none" w:sz="0" w:space="0" w:color="auto"/>
        <w:left w:val="none" w:sz="0" w:space="0" w:color="auto"/>
        <w:bottom w:val="none" w:sz="0" w:space="0" w:color="auto"/>
        <w:right w:val="none" w:sz="0" w:space="0" w:color="auto"/>
      </w:divBdr>
      <w:divsChild>
        <w:div w:id="996693153">
          <w:marLeft w:val="0"/>
          <w:marRight w:val="0"/>
          <w:marTop w:val="0"/>
          <w:marBottom w:val="0"/>
          <w:divBdr>
            <w:top w:val="none" w:sz="0" w:space="0" w:color="auto"/>
            <w:left w:val="none" w:sz="0" w:space="0" w:color="auto"/>
            <w:bottom w:val="none" w:sz="0" w:space="0" w:color="auto"/>
            <w:right w:val="none" w:sz="0" w:space="0" w:color="auto"/>
          </w:divBdr>
        </w:div>
      </w:divsChild>
    </w:div>
    <w:div w:id="1800951911">
      <w:bodyDiv w:val="1"/>
      <w:marLeft w:val="0"/>
      <w:marRight w:val="0"/>
      <w:marTop w:val="0"/>
      <w:marBottom w:val="0"/>
      <w:divBdr>
        <w:top w:val="none" w:sz="0" w:space="0" w:color="auto"/>
        <w:left w:val="none" w:sz="0" w:space="0" w:color="auto"/>
        <w:bottom w:val="none" w:sz="0" w:space="0" w:color="auto"/>
        <w:right w:val="none" w:sz="0" w:space="0" w:color="auto"/>
      </w:divBdr>
      <w:divsChild>
        <w:div w:id="2723703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1708</Words>
  <Characters>2085</Characters>
  <Application>Microsoft Office Word</Application>
  <DocSecurity>0</DocSecurity>
  <PresentationFormat/>
  <Lines>86</Lines>
  <Paragraphs>90</Paragraphs>
  <Slides>0</Slides>
  <Notes>0</Notes>
  <HiddenSlides>0</HiddenSlides>
  <MMClips>0</MMClips>
  <ScaleCrop>false</ScaleCrop>
  <Manager/>
  <Company>小熔工作室</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F H</cp:lastModifiedBy>
  <cp:revision>2</cp:revision>
  <dcterms:created xsi:type="dcterms:W3CDTF">2025-08-21T06:41:00Z</dcterms:created>
  <dcterms:modified xsi:type="dcterms:W3CDTF">2025-08-21T06:41:00Z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