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114300" distR="114300">
            <wp:extent cx="5151120" cy="5660390"/>
            <wp:effectExtent l="0" t="0" r="5080" b="3810"/>
            <wp:docPr id="1" name="图片 1" descr="技术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技术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技术选型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前后端服务、数据库均部署与公网（阿里云）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、网络通信协议：Http协议</w:t>
      </w:r>
    </w:p>
    <w:p>
      <w:r>
        <w:t>2</w:t>
      </w:r>
      <w:r>
        <w:rPr>
          <w:rFonts w:hint="eastAsia"/>
        </w:rPr>
        <w:t>、数据库：Mysql</w:t>
      </w:r>
    </w:p>
    <w:p>
      <w:r>
        <w:t>3</w:t>
      </w:r>
      <w:r>
        <w:rPr>
          <w:rFonts w:hint="eastAsia"/>
        </w:rPr>
        <w:t>、前端：</w:t>
      </w:r>
    </w:p>
    <w:p>
      <w:pPr>
        <w:ind w:firstLine="420"/>
      </w:pPr>
      <w:r>
        <w:rPr>
          <w:rFonts w:hint="eastAsia"/>
        </w:rPr>
        <w:t>React+React Hooks+React Router+自封装路由守卫（前端身份鉴权）</w:t>
      </w:r>
    </w:p>
    <w:p>
      <w:pPr>
        <w:ind w:firstLine="420"/>
      </w:pPr>
      <w:r>
        <w:rPr>
          <w:rFonts w:hint="eastAsia"/>
        </w:rPr>
        <w:t>axios数据请求+sessionStorge数据缓存+Nginx反向代理服务部署</w:t>
      </w:r>
    </w:p>
    <w:p>
      <w:r>
        <w:t>4</w:t>
      </w:r>
      <w:r>
        <w:rPr>
          <w:rFonts w:hint="eastAsia"/>
        </w:rPr>
        <w:t>、后端：</w:t>
      </w:r>
    </w:p>
    <w:p>
      <w:pPr>
        <w:ind w:firstLine="420"/>
        <w:rPr>
          <w:rFonts w:hint="eastAsia"/>
        </w:rPr>
      </w:pPr>
      <w:r>
        <w:rPr>
          <w:rFonts w:hint="eastAsia"/>
        </w:rPr>
        <w:t>Node.js+Express+Sequelize ORM+Mysql+CORS解决跨域+pm2应用服务进程管理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JsonWebToken鉴权  HS256签名算法+BASE64编码  </w:t>
      </w:r>
    </w:p>
    <w:p>
      <w:pPr>
        <w:ind w:firstLine="420"/>
        <w:rPr>
          <w:rFonts w:hint="eastAsia"/>
        </w:rPr>
      </w:pPr>
      <w:r>
        <w:rPr>
          <w:rFonts w:hint="eastAsia"/>
        </w:rPr>
        <w:t>MD5数据加密  基于MD5加密算法保护用户敏感信息</w:t>
      </w:r>
    </w:p>
    <w:p>
      <w:pPr>
        <w:pStyle w:val="3"/>
        <w:rPr>
          <w:rFonts w:hint="eastAsia"/>
        </w:rPr>
      </w:pPr>
      <w:r>
        <w:drawing>
          <wp:inline distT="0" distB="0" distL="114300" distR="114300">
            <wp:extent cx="5273040" cy="24790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体系架构简述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共有4个数据表：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Doc</w:t>
      </w:r>
      <w:r>
        <w:t>_Titles</w:t>
      </w:r>
      <w:r>
        <w:rPr>
          <w:rFonts w:hint="eastAsia"/>
        </w:rPr>
        <w:t>（公文的简要信息）、Docs（公文详细信息）、SequelizeMeta、Users（用户表）</w:t>
      </w:r>
    </w:p>
    <w:p>
      <w:pPr>
        <w:rPr>
          <w:rFonts w:hint="eastAsia"/>
        </w:rPr>
      </w:pPr>
      <w:r>
        <w:rPr>
          <w:rFonts w:hint="eastAsia"/>
        </w:rPr>
        <w:t>2、B</w:t>
      </w:r>
      <w:r>
        <w:t>/S</w:t>
      </w:r>
      <w:r>
        <w:rPr>
          <w:rFonts w:hint="eastAsia"/>
        </w:rPr>
        <w:t>架构，需要网页和服务器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E39D6"/>
    <w:multiLevelType w:val="multilevel"/>
    <w:tmpl w:val="5A8E39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CE6B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2020-12-27T11:18:02Z</dcterms:created>
  <dc:creator>Data</dc:creator>
  <cp:lastModifiedBy>lebronchao</cp:lastModifiedBy>
  <dcterms:modified xsi:type="dcterms:W3CDTF">2020-12-27T11:29:53Z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