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6E4" w:rsidRDefault="00430D31">
      <w:pPr>
        <w:pStyle w:val="a4"/>
        <w:jc w:val="right"/>
      </w:pPr>
      <w:r>
        <w:rPr>
          <w:rFonts w:hint="eastAsia"/>
        </w:rPr>
        <w:t>学易-云作业平台</w:t>
      </w:r>
    </w:p>
    <w:p w:rsidR="003A46E4" w:rsidRDefault="003A46E4">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0C1E48">
        <w:rPr>
          <w:rFonts w:ascii="Arial" w:hAnsi="Arial" w:hint="eastAsia"/>
        </w:rPr>
        <w:t>软件架构文档</w:t>
      </w:r>
      <w:r>
        <w:rPr>
          <w:rFonts w:ascii="Arial" w:hAnsi="Arial"/>
        </w:rPr>
        <w:fldChar w:fldCharType="end"/>
      </w:r>
    </w:p>
    <w:p w:rsidR="003A46E4" w:rsidRDefault="003A46E4">
      <w:pPr>
        <w:pStyle w:val="a4"/>
        <w:jc w:val="right"/>
      </w:pPr>
    </w:p>
    <w:p w:rsidR="003A46E4" w:rsidRDefault="003A46E4">
      <w:pPr>
        <w:pStyle w:val="a4"/>
        <w:jc w:val="right"/>
        <w:rPr>
          <w:sz w:val="28"/>
        </w:rPr>
      </w:pPr>
      <w:r>
        <w:rPr>
          <w:rFonts w:hint="eastAsia"/>
          <w:sz w:val="28"/>
        </w:rPr>
        <w:t>版本</w:t>
      </w:r>
      <w:r w:rsidR="00430D31">
        <w:rPr>
          <w:rFonts w:ascii="Arial" w:hAnsi="Arial"/>
          <w:sz w:val="28"/>
        </w:rPr>
        <w:t xml:space="preserve"> &lt;2.0</w:t>
      </w:r>
      <w:r>
        <w:rPr>
          <w:rFonts w:ascii="Arial" w:hAnsi="Arial"/>
          <w:sz w:val="28"/>
        </w:rPr>
        <w:t>&gt;</w:t>
      </w:r>
    </w:p>
    <w:p w:rsidR="003A46E4" w:rsidRDefault="003A46E4">
      <w:pPr>
        <w:pStyle w:val="InfoBlue"/>
      </w:pPr>
    </w:p>
    <w:p w:rsidR="003A46E4" w:rsidRDefault="003A46E4">
      <w:pPr>
        <w:pStyle w:val="InfoBlue"/>
      </w:pPr>
    </w:p>
    <w:p w:rsidR="003A46E4" w:rsidRDefault="003A46E4">
      <w:pPr>
        <w:sectPr w:rsidR="003A46E4">
          <w:headerReference w:type="default" r:id="rId7"/>
          <w:pgSz w:w="12240" w:h="15840" w:code="1"/>
          <w:pgMar w:top="1440" w:right="1440" w:bottom="1440" w:left="1440" w:header="720" w:footer="720" w:gutter="0"/>
          <w:cols w:space="720"/>
          <w:vAlign w:val="center"/>
        </w:sectPr>
      </w:pPr>
    </w:p>
    <w:p w:rsidR="003A46E4" w:rsidRDefault="003A46E4">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6E4">
        <w:tc>
          <w:tcPr>
            <w:tcW w:w="2304" w:type="dxa"/>
          </w:tcPr>
          <w:p w:rsidR="003A46E4" w:rsidRDefault="003A46E4">
            <w:pPr>
              <w:pStyle w:val="Tabletext"/>
              <w:jc w:val="center"/>
              <w:rPr>
                <w:b/>
              </w:rPr>
            </w:pPr>
            <w:r>
              <w:rPr>
                <w:rFonts w:hint="eastAsia"/>
                <w:b/>
              </w:rPr>
              <w:t>日期</w:t>
            </w:r>
          </w:p>
        </w:tc>
        <w:tc>
          <w:tcPr>
            <w:tcW w:w="1152" w:type="dxa"/>
          </w:tcPr>
          <w:p w:rsidR="003A46E4" w:rsidRDefault="003A46E4">
            <w:pPr>
              <w:pStyle w:val="Tabletext"/>
              <w:jc w:val="center"/>
              <w:rPr>
                <w:b/>
              </w:rPr>
            </w:pPr>
            <w:r>
              <w:rPr>
                <w:rFonts w:hint="eastAsia"/>
                <w:b/>
              </w:rPr>
              <w:t>版本</w:t>
            </w:r>
          </w:p>
        </w:tc>
        <w:tc>
          <w:tcPr>
            <w:tcW w:w="3744" w:type="dxa"/>
          </w:tcPr>
          <w:p w:rsidR="003A46E4" w:rsidRDefault="003A46E4">
            <w:pPr>
              <w:pStyle w:val="Tabletext"/>
              <w:jc w:val="center"/>
              <w:rPr>
                <w:b/>
              </w:rPr>
            </w:pPr>
            <w:r>
              <w:rPr>
                <w:rFonts w:hint="eastAsia"/>
                <w:b/>
              </w:rPr>
              <w:t>说明</w:t>
            </w:r>
          </w:p>
        </w:tc>
        <w:tc>
          <w:tcPr>
            <w:tcW w:w="2304" w:type="dxa"/>
          </w:tcPr>
          <w:p w:rsidR="003A46E4" w:rsidRDefault="003A46E4">
            <w:pPr>
              <w:pStyle w:val="Tabletext"/>
              <w:jc w:val="center"/>
              <w:rPr>
                <w:b/>
              </w:rPr>
            </w:pPr>
            <w:r>
              <w:rPr>
                <w:rFonts w:hint="eastAsia"/>
                <w:b/>
              </w:rPr>
              <w:t>作者</w:t>
            </w:r>
          </w:p>
        </w:tc>
      </w:tr>
      <w:tr w:rsidR="003A46E4">
        <w:tc>
          <w:tcPr>
            <w:tcW w:w="2304" w:type="dxa"/>
          </w:tcPr>
          <w:p w:rsidR="003A46E4" w:rsidRDefault="00FA1ACC" w:rsidP="00FA1ACC">
            <w:pPr>
              <w:pStyle w:val="Tabletext"/>
              <w:rPr>
                <w:rFonts w:hint="eastAsia"/>
              </w:rPr>
            </w:pPr>
            <w:r>
              <w:rPr>
                <w:rFonts w:ascii="Times New Roman"/>
              </w:rPr>
              <w:t>2020</w:t>
            </w:r>
            <w:r>
              <w:rPr>
                <w:rFonts w:ascii="Times New Roman" w:hint="eastAsia"/>
              </w:rPr>
              <w:t>/</w:t>
            </w:r>
            <w:r>
              <w:rPr>
                <w:rFonts w:ascii="Times New Roman"/>
              </w:rPr>
              <w:t>11/01</w:t>
            </w:r>
          </w:p>
        </w:tc>
        <w:tc>
          <w:tcPr>
            <w:tcW w:w="1152" w:type="dxa"/>
          </w:tcPr>
          <w:p w:rsidR="003A46E4" w:rsidRDefault="00E22134">
            <w:pPr>
              <w:pStyle w:val="Tabletext"/>
            </w:pPr>
            <w:r>
              <w:rPr>
                <w:rFonts w:ascii="Times New Roman"/>
              </w:rPr>
              <w:t>&lt;1.0</w:t>
            </w:r>
            <w:r w:rsidR="003A46E4">
              <w:rPr>
                <w:rFonts w:ascii="Times New Roman"/>
              </w:rPr>
              <w:t>&gt;</w:t>
            </w:r>
          </w:p>
        </w:tc>
        <w:tc>
          <w:tcPr>
            <w:tcW w:w="3744" w:type="dxa"/>
          </w:tcPr>
          <w:p w:rsidR="003A46E4" w:rsidRDefault="00E22134">
            <w:pPr>
              <w:pStyle w:val="Tabletext"/>
            </w:pPr>
            <w:r>
              <w:rPr>
                <w:rFonts w:ascii="Times New Roman" w:hint="eastAsia"/>
              </w:rPr>
              <w:t>初稿</w:t>
            </w:r>
          </w:p>
        </w:tc>
        <w:tc>
          <w:tcPr>
            <w:tcW w:w="2304" w:type="dxa"/>
          </w:tcPr>
          <w:p w:rsidR="003A46E4" w:rsidRDefault="00E22134" w:rsidP="00E22134">
            <w:pPr>
              <w:pStyle w:val="Tabletext"/>
            </w:pPr>
            <w:r>
              <w:rPr>
                <w:rFonts w:ascii="Times New Roman" w:hint="eastAsia"/>
              </w:rPr>
              <w:t>刘兆翰</w:t>
            </w:r>
          </w:p>
        </w:tc>
      </w:tr>
      <w:tr w:rsidR="003A46E4">
        <w:tc>
          <w:tcPr>
            <w:tcW w:w="2304" w:type="dxa"/>
          </w:tcPr>
          <w:p w:rsidR="003A46E4" w:rsidRDefault="00FA1ACC">
            <w:pPr>
              <w:pStyle w:val="Tabletext"/>
            </w:pPr>
            <w:r>
              <w:rPr>
                <w:rFonts w:hint="eastAsia"/>
              </w:rPr>
              <w:t>2</w:t>
            </w:r>
            <w:r>
              <w:t>020/11/07</w:t>
            </w:r>
          </w:p>
        </w:tc>
        <w:tc>
          <w:tcPr>
            <w:tcW w:w="1152" w:type="dxa"/>
          </w:tcPr>
          <w:p w:rsidR="003A46E4" w:rsidRDefault="00E22134">
            <w:pPr>
              <w:pStyle w:val="Tabletext"/>
            </w:pPr>
            <w:r>
              <w:rPr>
                <w:rFonts w:ascii="Times New Roman"/>
              </w:rPr>
              <w:t>&lt;2.0&gt;</w:t>
            </w:r>
          </w:p>
        </w:tc>
        <w:tc>
          <w:tcPr>
            <w:tcW w:w="3744" w:type="dxa"/>
          </w:tcPr>
          <w:p w:rsidR="003A46E4" w:rsidRDefault="00E22134">
            <w:pPr>
              <w:pStyle w:val="Tabletext"/>
            </w:pPr>
            <w:r>
              <w:rPr>
                <w:rFonts w:hint="eastAsia"/>
              </w:rPr>
              <w:t>结构，文字大幅改动</w:t>
            </w:r>
          </w:p>
        </w:tc>
        <w:tc>
          <w:tcPr>
            <w:tcW w:w="2304" w:type="dxa"/>
          </w:tcPr>
          <w:p w:rsidR="003A46E4" w:rsidRDefault="00E22134">
            <w:pPr>
              <w:pStyle w:val="Tabletext"/>
            </w:pPr>
            <w:r>
              <w:rPr>
                <w:rFonts w:hint="eastAsia"/>
              </w:rPr>
              <w:t>杨</w:t>
            </w:r>
            <w:proofErr w:type="gramStart"/>
            <w:r>
              <w:rPr>
                <w:rFonts w:hint="eastAsia"/>
              </w:rPr>
              <w:t>亘</w:t>
            </w:r>
            <w:proofErr w:type="gramEnd"/>
          </w:p>
        </w:tc>
      </w:tr>
      <w:tr w:rsidR="003A46E4">
        <w:tc>
          <w:tcPr>
            <w:tcW w:w="2304" w:type="dxa"/>
          </w:tcPr>
          <w:p w:rsidR="003A46E4" w:rsidRDefault="00FA1ACC">
            <w:pPr>
              <w:pStyle w:val="Tabletext"/>
            </w:pPr>
            <w:r>
              <w:rPr>
                <w:rFonts w:hint="eastAsia"/>
              </w:rPr>
              <w:t>2</w:t>
            </w:r>
            <w:r>
              <w:t>020/11/09</w:t>
            </w:r>
          </w:p>
        </w:tc>
        <w:tc>
          <w:tcPr>
            <w:tcW w:w="1152" w:type="dxa"/>
          </w:tcPr>
          <w:p w:rsidR="003A46E4" w:rsidRDefault="00FA1ACC">
            <w:pPr>
              <w:pStyle w:val="Tabletext"/>
            </w:pPr>
            <w:r>
              <w:t>&lt;2.1&gt;</w:t>
            </w:r>
          </w:p>
        </w:tc>
        <w:tc>
          <w:tcPr>
            <w:tcW w:w="3744" w:type="dxa"/>
          </w:tcPr>
          <w:p w:rsidR="003A46E4" w:rsidRDefault="00FA1ACC">
            <w:pPr>
              <w:pStyle w:val="Tabletext"/>
              <w:rPr>
                <w:rFonts w:hint="eastAsia"/>
              </w:rPr>
            </w:pPr>
            <w:r>
              <w:rPr>
                <w:rFonts w:hint="eastAsia"/>
              </w:rPr>
              <w:t>改动文档</w:t>
            </w:r>
          </w:p>
        </w:tc>
        <w:tc>
          <w:tcPr>
            <w:tcW w:w="2304" w:type="dxa"/>
          </w:tcPr>
          <w:p w:rsidR="003A46E4" w:rsidRDefault="00FA1ACC">
            <w:pPr>
              <w:pStyle w:val="Tabletext"/>
            </w:pPr>
            <w:r>
              <w:rPr>
                <w:rFonts w:hint="eastAsia"/>
              </w:rPr>
              <w:t>杨</w:t>
            </w:r>
            <w:proofErr w:type="gramStart"/>
            <w:r>
              <w:rPr>
                <w:rFonts w:hint="eastAsia"/>
              </w:rPr>
              <w:t>亘</w:t>
            </w:r>
            <w:proofErr w:type="gramEnd"/>
            <w:r>
              <w:rPr>
                <w:rFonts w:hint="eastAsia"/>
              </w:rPr>
              <w:t>，刘兆翰</w:t>
            </w:r>
          </w:p>
        </w:tc>
      </w:tr>
      <w:tr w:rsidR="003A46E4">
        <w:tc>
          <w:tcPr>
            <w:tcW w:w="2304" w:type="dxa"/>
          </w:tcPr>
          <w:p w:rsidR="003A46E4" w:rsidRDefault="003A46E4">
            <w:pPr>
              <w:pStyle w:val="Tabletext"/>
            </w:pPr>
          </w:p>
        </w:tc>
        <w:tc>
          <w:tcPr>
            <w:tcW w:w="1152" w:type="dxa"/>
          </w:tcPr>
          <w:p w:rsidR="003A46E4" w:rsidRDefault="003A46E4">
            <w:pPr>
              <w:pStyle w:val="Tabletext"/>
            </w:pPr>
          </w:p>
        </w:tc>
        <w:tc>
          <w:tcPr>
            <w:tcW w:w="3744" w:type="dxa"/>
          </w:tcPr>
          <w:p w:rsidR="003A46E4" w:rsidRDefault="003A46E4">
            <w:pPr>
              <w:pStyle w:val="Tabletext"/>
            </w:pPr>
          </w:p>
        </w:tc>
        <w:tc>
          <w:tcPr>
            <w:tcW w:w="2304" w:type="dxa"/>
          </w:tcPr>
          <w:p w:rsidR="003A46E4" w:rsidRDefault="003A46E4">
            <w:pPr>
              <w:pStyle w:val="Tabletext"/>
            </w:pPr>
          </w:p>
        </w:tc>
      </w:tr>
    </w:tbl>
    <w:p w:rsidR="003A46E4" w:rsidRDefault="003A46E4"/>
    <w:p w:rsidR="003A46E4" w:rsidRDefault="003A46E4">
      <w:pPr>
        <w:pStyle w:val="a4"/>
      </w:pPr>
      <w:r>
        <w:br w:type="page"/>
      </w:r>
      <w:r>
        <w:rPr>
          <w:rFonts w:hint="eastAsia"/>
        </w:rPr>
        <w:lastRenderedPageBreak/>
        <w:t>目录</w:t>
      </w:r>
    </w:p>
    <w:p w:rsidR="001761BA" w:rsidRPr="00CC3BDD" w:rsidRDefault="003A46E4">
      <w:pPr>
        <w:pStyle w:val="10"/>
        <w:tabs>
          <w:tab w:val="left" w:pos="432"/>
        </w:tabs>
        <w:rPr>
          <w:rFonts w:ascii="Calibri" w:hAnsi="Calibr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1761BA">
        <w:rPr>
          <w:noProof/>
        </w:rPr>
        <w:t>1.</w:t>
      </w:r>
      <w:r w:rsidR="001761BA" w:rsidRPr="00CC3BDD">
        <w:rPr>
          <w:rFonts w:ascii="Calibri" w:hAnsi="Calibri"/>
          <w:noProof/>
          <w:snapToGrid/>
          <w:kern w:val="2"/>
          <w:sz w:val="21"/>
          <w:szCs w:val="22"/>
        </w:rPr>
        <w:tab/>
      </w:r>
      <w:r w:rsidR="001761BA">
        <w:rPr>
          <w:rFonts w:hint="eastAsia"/>
          <w:noProof/>
        </w:rPr>
        <w:t>简介</w:t>
      </w:r>
      <w:r w:rsidR="001761BA">
        <w:rPr>
          <w:noProof/>
        </w:rPr>
        <w:tab/>
      </w:r>
      <w:r w:rsidR="001761BA">
        <w:rPr>
          <w:noProof/>
        </w:rPr>
        <w:fldChar w:fldCharType="begin"/>
      </w:r>
      <w:r w:rsidR="001761BA">
        <w:rPr>
          <w:noProof/>
        </w:rPr>
        <w:instrText xml:space="preserve"> PAGEREF _Toc356851225 \h </w:instrText>
      </w:r>
      <w:r w:rsidR="001761BA">
        <w:rPr>
          <w:noProof/>
        </w:rPr>
      </w:r>
      <w:r w:rsidR="001761BA">
        <w:rPr>
          <w:noProof/>
        </w:rPr>
        <w:fldChar w:fldCharType="separate"/>
      </w:r>
      <w:r w:rsidR="000C1E48">
        <w:rPr>
          <w:noProof/>
        </w:rPr>
        <w:t>2</w:t>
      </w:r>
      <w:r w:rsidR="001761BA">
        <w:rPr>
          <w:noProof/>
        </w:rPr>
        <w:fldChar w:fldCharType="end"/>
      </w:r>
    </w:p>
    <w:p w:rsidR="001761BA" w:rsidRPr="00CC3BDD" w:rsidRDefault="001761BA">
      <w:pPr>
        <w:pStyle w:val="20"/>
        <w:tabs>
          <w:tab w:val="left" w:pos="1000"/>
        </w:tabs>
        <w:rPr>
          <w:rFonts w:ascii="Calibri" w:hAnsi="Calibri"/>
          <w:noProof/>
          <w:snapToGrid/>
          <w:kern w:val="2"/>
          <w:sz w:val="21"/>
          <w:szCs w:val="22"/>
        </w:rPr>
      </w:pPr>
      <w:r>
        <w:rPr>
          <w:noProof/>
        </w:rPr>
        <w:t>1.1</w:t>
      </w:r>
      <w:r w:rsidRPr="00CC3BDD">
        <w:rPr>
          <w:rFonts w:ascii="Calibri" w:hAnsi="Calibri"/>
          <w:noProof/>
          <w:snapToGrid/>
          <w:kern w:val="2"/>
          <w:sz w:val="21"/>
          <w:szCs w:val="22"/>
        </w:rPr>
        <w:tab/>
      </w:r>
      <w:r>
        <w:rPr>
          <w:rFonts w:hint="eastAsia"/>
          <w:noProof/>
        </w:rPr>
        <w:t>目的</w:t>
      </w:r>
      <w:r>
        <w:rPr>
          <w:noProof/>
        </w:rPr>
        <w:tab/>
      </w:r>
      <w:r>
        <w:rPr>
          <w:noProof/>
        </w:rPr>
        <w:fldChar w:fldCharType="begin"/>
      </w:r>
      <w:r>
        <w:rPr>
          <w:noProof/>
        </w:rPr>
        <w:instrText xml:space="preserve"> PAGEREF _Toc356851226 \h </w:instrText>
      </w:r>
      <w:r>
        <w:rPr>
          <w:noProof/>
        </w:rPr>
      </w:r>
      <w:r>
        <w:rPr>
          <w:noProof/>
        </w:rPr>
        <w:fldChar w:fldCharType="separate"/>
      </w:r>
      <w:r w:rsidR="000C1E48">
        <w:rPr>
          <w:noProof/>
        </w:rPr>
        <w:t>2</w:t>
      </w:r>
      <w:r>
        <w:rPr>
          <w:noProof/>
        </w:rPr>
        <w:fldChar w:fldCharType="end"/>
      </w:r>
    </w:p>
    <w:p w:rsidR="001761BA" w:rsidRPr="00CC3BDD" w:rsidRDefault="001761BA">
      <w:pPr>
        <w:pStyle w:val="20"/>
        <w:tabs>
          <w:tab w:val="left" w:pos="1000"/>
        </w:tabs>
        <w:rPr>
          <w:rFonts w:ascii="Calibri" w:hAnsi="Calibri"/>
          <w:noProof/>
          <w:snapToGrid/>
          <w:kern w:val="2"/>
          <w:sz w:val="21"/>
          <w:szCs w:val="22"/>
        </w:rPr>
      </w:pPr>
      <w:r>
        <w:rPr>
          <w:noProof/>
        </w:rPr>
        <w:t>1.2</w:t>
      </w:r>
      <w:r w:rsidRPr="00CC3BDD">
        <w:rPr>
          <w:rFonts w:ascii="Calibri" w:hAnsi="Calibri"/>
          <w:noProof/>
          <w:snapToGrid/>
          <w:kern w:val="2"/>
          <w:sz w:val="21"/>
          <w:szCs w:val="22"/>
        </w:rPr>
        <w:tab/>
      </w:r>
      <w:r>
        <w:rPr>
          <w:rFonts w:hint="eastAsia"/>
          <w:noProof/>
        </w:rPr>
        <w:t>参考资料</w:t>
      </w:r>
      <w:r>
        <w:rPr>
          <w:noProof/>
        </w:rPr>
        <w:tab/>
      </w:r>
      <w:r>
        <w:rPr>
          <w:noProof/>
        </w:rPr>
        <w:fldChar w:fldCharType="begin"/>
      </w:r>
      <w:r>
        <w:rPr>
          <w:noProof/>
        </w:rPr>
        <w:instrText xml:space="preserve"> PAGEREF _Toc356851227 \h </w:instrText>
      </w:r>
      <w:r>
        <w:rPr>
          <w:noProof/>
        </w:rPr>
      </w:r>
      <w:r>
        <w:rPr>
          <w:noProof/>
        </w:rPr>
        <w:fldChar w:fldCharType="separate"/>
      </w:r>
      <w:r w:rsidR="000C1E48">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2.</w:t>
      </w:r>
      <w:r w:rsidRPr="00CC3BDD">
        <w:rPr>
          <w:rFonts w:ascii="Calibri" w:hAnsi="Calibri"/>
          <w:noProof/>
          <w:snapToGrid/>
          <w:kern w:val="2"/>
          <w:sz w:val="21"/>
          <w:szCs w:val="22"/>
        </w:rPr>
        <w:tab/>
      </w:r>
      <w:r>
        <w:rPr>
          <w:rFonts w:hint="eastAsia"/>
          <w:noProof/>
        </w:rPr>
        <w:t>用例视图</w:t>
      </w:r>
      <w:r>
        <w:rPr>
          <w:noProof/>
        </w:rPr>
        <w:tab/>
      </w:r>
      <w:r>
        <w:rPr>
          <w:noProof/>
        </w:rPr>
        <w:fldChar w:fldCharType="begin"/>
      </w:r>
      <w:r>
        <w:rPr>
          <w:noProof/>
        </w:rPr>
        <w:instrText xml:space="preserve"> PAGEREF _Toc356851228 \h </w:instrText>
      </w:r>
      <w:r>
        <w:rPr>
          <w:noProof/>
        </w:rPr>
      </w:r>
      <w:r>
        <w:rPr>
          <w:noProof/>
        </w:rPr>
        <w:fldChar w:fldCharType="separate"/>
      </w:r>
      <w:r w:rsidR="000C1E48">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3.</w:t>
      </w:r>
      <w:r w:rsidRPr="00CC3BDD">
        <w:rPr>
          <w:rFonts w:ascii="Calibri" w:hAnsi="Calibri"/>
          <w:noProof/>
          <w:snapToGrid/>
          <w:kern w:val="2"/>
          <w:sz w:val="21"/>
          <w:szCs w:val="22"/>
        </w:rPr>
        <w:tab/>
      </w:r>
      <w:r>
        <w:rPr>
          <w:rFonts w:hint="eastAsia"/>
          <w:noProof/>
        </w:rPr>
        <w:t>逻辑视图</w:t>
      </w:r>
      <w:r>
        <w:rPr>
          <w:noProof/>
        </w:rPr>
        <w:tab/>
      </w:r>
      <w:r>
        <w:rPr>
          <w:noProof/>
        </w:rPr>
        <w:fldChar w:fldCharType="begin"/>
      </w:r>
      <w:r>
        <w:rPr>
          <w:noProof/>
        </w:rPr>
        <w:instrText xml:space="preserve"> PAGEREF _Toc356851229 \h </w:instrText>
      </w:r>
      <w:r>
        <w:rPr>
          <w:noProof/>
        </w:rPr>
      </w:r>
      <w:r>
        <w:rPr>
          <w:noProof/>
        </w:rPr>
        <w:fldChar w:fldCharType="separate"/>
      </w:r>
      <w:r w:rsidR="000C1E48">
        <w:rPr>
          <w:noProof/>
        </w:rPr>
        <w:t>2</w:t>
      </w:r>
      <w:r>
        <w:rPr>
          <w:noProof/>
        </w:rPr>
        <w:fldChar w:fldCharType="end"/>
      </w:r>
    </w:p>
    <w:p w:rsidR="001761BA" w:rsidRPr="00CC3BDD" w:rsidRDefault="001761BA">
      <w:pPr>
        <w:pStyle w:val="20"/>
        <w:tabs>
          <w:tab w:val="left" w:pos="1000"/>
        </w:tabs>
        <w:rPr>
          <w:rFonts w:ascii="Calibri" w:hAnsi="Calibri"/>
          <w:noProof/>
          <w:snapToGrid/>
          <w:kern w:val="2"/>
          <w:sz w:val="21"/>
          <w:szCs w:val="22"/>
        </w:rPr>
      </w:pPr>
      <w:r>
        <w:rPr>
          <w:noProof/>
        </w:rPr>
        <w:t>3.1</w:t>
      </w:r>
      <w:r w:rsidRPr="00CC3BDD">
        <w:rPr>
          <w:rFonts w:ascii="Calibri" w:hAnsi="Calibri"/>
          <w:noProof/>
          <w:snapToGrid/>
          <w:kern w:val="2"/>
          <w:sz w:val="21"/>
          <w:szCs w:val="22"/>
        </w:rPr>
        <w:tab/>
      </w:r>
      <w:r>
        <w:rPr>
          <w:rFonts w:hint="eastAsia"/>
          <w:noProof/>
        </w:rPr>
        <w:t>概述</w:t>
      </w:r>
      <w:r>
        <w:rPr>
          <w:noProof/>
        </w:rPr>
        <w:tab/>
      </w:r>
      <w:r>
        <w:rPr>
          <w:noProof/>
        </w:rPr>
        <w:fldChar w:fldCharType="begin"/>
      </w:r>
      <w:r>
        <w:rPr>
          <w:noProof/>
        </w:rPr>
        <w:instrText xml:space="preserve"> PAGEREF _Toc356851230 \h </w:instrText>
      </w:r>
      <w:r>
        <w:rPr>
          <w:noProof/>
        </w:rPr>
      </w:r>
      <w:r>
        <w:rPr>
          <w:noProof/>
        </w:rPr>
        <w:fldChar w:fldCharType="separate"/>
      </w:r>
      <w:r w:rsidR="000C1E48">
        <w:rPr>
          <w:noProof/>
        </w:rPr>
        <w:t>2</w:t>
      </w:r>
      <w:r>
        <w:rPr>
          <w:noProof/>
        </w:rPr>
        <w:fldChar w:fldCharType="end"/>
      </w:r>
    </w:p>
    <w:p w:rsidR="001761BA" w:rsidRPr="00CC3BDD" w:rsidRDefault="001761BA">
      <w:pPr>
        <w:pStyle w:val="20"/>
        <w:tabs>
          <w:tab w:val="left" w:pos="1000"/>
        </w:tabs>
        <w:rPr>
          <w:rFonts w:ascii="Calibri" w:hAnsi="Calibri"/>
          <w:noProof/>
          <w:snapToGrid/>
          <w:kern w:val="2"/>
          <w:sz w:val="21"/>
          <w:szCs w:val="22"/>
        </w:rPr>
      </w:pPr>
      <w:r>
        <w:rPr>
          <w:noProof/>
        </w:rPr>
        <w:t>3.2</w:t>
      </w:r>
      <w:r w:rsidRPr="00CC3BDD">
        <w:rPr>
          <w:rFonts w:ascii="Calibri" w:hAnsi="Calibri"/>
          <w:noProof/>
          <w:snapToGrid/>
          <w:kern w:val="2"/>
          <w:sz w:val="21"/>
          <w:szCs w:val="22"/>
        </w:rPr>
        <w:tab/>
      </w:r>
      <w:r>
        <w:rPr>
          <w:rFonts w:hint="eastAsia"/>
          <w:noProof/>
        </w:rPr>
        <w:t>在构架方面具有重要意义的设计包</w:t>
      </w:r>
      <w:r>
        <w:rPr>
          <w:noProof/>
        </w:rPr>
        <w:tab/>
      </w:r>
      <w:r>
        <w:rPr>
          <w:noProof/>
        </w:rPr>
        <w:fldChar w:fldCharType="begin"/>
      </w:r>
      <w:r>
        <w:rPr>
          <w:noProof/>
        </w:rPr>
        <w:instrText xml:space="preserve"> PAGEREF _Toc356851231 \h </w:instrText>
      </w:r>
      <w:r>
        <w:rPr>
          <w:noProof/>
        </w:rPr>
      </w:r>
      <w:r>
        <w:rPr>
          <w:noProof/>
        </w:rPr>
        <w:fldChar w:fldCharType="separate"/>
      </w:r>
      <w:r w:rsidR="000C1E48">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4.</w:t>
      </w:r>
      <w:r w:rsidRPr="00CC3BDD">
        <w:rPr>
          <w:rFonts w:ascii="Calibri" w:hAnsi="Calibri"/>
          <w:noProof/>
          <w:snapToGrid/>
          <w:kern w:val="2"/>
          <w:sz w:val="21"/>
          <w:szCs w:val="22"/>
        </w:rPr>
        <w:tab/>
      </w:r>
      <w:r>
        <w:rPr>
          <w:rFonts w:hint="eastAsia"/>
          <w:noProof/>
        </w:rPr>
        <w:t>进程视图</w:t>
      </w:r>
      <w:r>
        <w:rPr>
          <w:noProof/>
        </w:rPr>
        <w:tab/>
      </w:r>
      <w:r>
        <w:rPr>
          <w:noProof/>
        </w:rPr>
        <w:fldChar w:fldCharType="begin"/>
      </w:r>
      <w:r>
        <w:rPr>
          <w:noProof/>
        </w:rPr>
        <w:instrText xml:space="preserve"> PAGEREF _Toc356851232 \h </w:instrText>
      </w:r>
      <w:r>
        <w:rPr>
          <w:noProof/>
        </w:rPr>
      </w:r>
      <w:r>
        <w:rPr>
          <w:noProof/>
        </w:rPr>
        <w:fldChar w:fldCharType="separate"/>
      </w:r>
      <w:r w:rsidR="000C1E48">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5.</w:t>
      </w:r>
      <w:r w:rsidRPr="00CC3BDD">
        <w:rPr>
          <w:rFonts w:ascii="Calibri" w:hAnsi="Calibri"/>
          <w:noProof/>
          <w:snapToGrid/>
          <w:kern w:val="2"/>
          <w:sz w:val="21"/>
          <w:szCs w:val="22"/>
        </w:rPr>
        <w:tab/>
      </w:r>
      <w:r>
        <w:rPr>
          <w:rFonts w:hint="eastAsia"/>
          <w:noProof/>
        </w:rPr>
        <w:t>部署视图</w:t>
      </w:r>
      <w:r>
        <w:rPr>
          <w:noProof/>
        </w:rPr>
        <w:tab/>
      </w:r>
      <w:r>
        <w:rPr>
          <w:noProof/>
        </w:rPr>
        <w:fldChar w:fldCharType="begin"/>
      </w:r>
      <w:r>
        <w:rPr>
          <w:noProof/>
        </w:rPr>
        <w:instrText xml:space="preserve"> PAGEREF _Toc356851233 \h </w:instrText>
      </w:r>
      <w:r>
        <w:rPr>
          <w:noProof/>
        </w:rPr>
      </w:r>
      <w:r>
        <w:rPr>
          <w:noProof/>
        </w:rPr>
        <w:fldChar w:fldCharType="separate"/>
      </w:r>
      <w:r w:rsidR="000C1E48">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6.</w:t>
      </w:r>
      <w:r w:rsidRPr="00CC3BDD">
        <w:rPr>
          <w:rFonts w:ascii="Calibri" w:hAnsi="Calibri"/>
          <w:noProof/>
          <w:snapToGrid/>
          <w:kern w:val="2"/>
          <w:sz w:val="21"/>
          <w:szCs w:val="22"/>
        </w:rPr>
        <w:tab/>
      </w:r>
      <w:r>
        <w:rPr>
          <w:rFonts w:hint="eastAsia"/>
          <w:noProof/>
        </w:rPr>
        <w:t>实现视图</w:t>
      </w:r>
      <w:r>
        <w:rPr>
          <w:noProof/>
        </w:rPr>
        <w:tab/>
      </w:r>
      <w:r>
        <w:rPr>
          <w:noProof/>
        </w:rPr>
        <w:fldChar w:fldCharType="begin"/>
      </w:r>
      <w:r>
        <w:rPr>
          <w:noProof/>
        </w:rPr>
        <w:instrText xml:space="preserve"> PAGEREF _Toc356851234 \h </w:instrText>
      </w:r>
      <w:r>
        <w:rPr>
          <w:noProof/>
        </w:rPr>
      </w:r>
      <w:r>
        <w:rPr>
          <w:noProof/>
        </w:rPr>
        <w:fldChar w:fldCharType="separate"/>
      </w:r>
      <w:r w:rsidR="000C1E48">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7.</w:t>
      </w:r>
      <w:r w:rsidRPr="00CC3BDD">
        <w:rPr>
          <w:rFonts w:ascii="Calibri" w:hAnsi="Calibri"/>
          <w:noProof/>
          <w:snapToGrid/>
          <w:kern w:val="2"/>
          <w:sz w:val="21"/>
          <w:szCs w:val="22"/>
        </w:rPr>
        <w:tab/>
      </w:r>
      <w:r w:rsidR="00750381">
        <w:rPr>
          <w:rFonts w:hint="eastAsia"/>
          <w:noProof/>
        </w:rPr>
        <w:t>数据视图</w:t>
      </w:r>
      <w:r>
        <w:rPr>
          <w:noProof/>
        </w:rPr>
        <w:tab/>
      </w:r>
      <w:r>
        <w:rPr>
          <w:noProof/>
        </w:rPr>
        <w:fldChar w:fldCharType="begin"/>
      </w:r>
      <w:r>
        <w:rPr>
          <w:noProof/>
        </w:rPr>
        <w:instrText xml:space="preserve"> PAGEREF _Toc356851235 \h </w:instrText>
      </w:r>
      <w:r>
        <w:rPr>
          <w:noProof/>
        </w:rPr>
      </w:r>
      <w:r>
        <w:rPr>
          <w:noProof/>
        </w:rPr>
        <w:fldChar w:fldCharType="separate"/>
      </w:r>
      <w:r w:rsidR="000C1E48">
        <w:rPr>
          <w:noProof/>
        </w:rPr>
        <w:t>2</w:t>
      </w:r>
      <w:r>
        <w:rPr>
          <w:noProof/>
        </w:rPr>
        <w:fldChar w:fldCharType="end"/>
      </w:r>
    </w:p>
    <w:p w:rsidR="001761BA" w:rsidRPr="00CC3BDD" w:rsidRDefault="001761BA">
      <w:pPr>
        <w:pStyle w:val="10"/>
        <w:tabs>
          <w:tab w:val="left" w:pos="432"/>
        </w:tabs>
        <w:rPr>
          <w:rFonts w:ascii="Calibri" w:hAnsi="Calibri"/>
          <w:noProof/>
          <w:snapToGrid/>
          <w:kern w:val="2"/>
          <w:sz w:val="21"/>
          <w:szCs w:val="22"/>
        </w:rPr>
      </w:pPr>
      <w:r>
        <w:rPr>
          <w:noProof/>
        </w:rPr>
        <w:t>8.</w:t>
      </w:r>
      <w:r w:rsidRPr="00CC3BDD">
        <w:rPr>
          <w:rFonts w:ascii="Calibri" w:hAnsi="Calibri"/>
          <w:noProof/>
          <w:snapToGrid/>
          <w:kern w:val="2"/>
          <w:sz w:val="21"/>
          <w:szCs w:val="22"/>
        </w:rPr>
        <w:tab/>
      </w:r>
      <w:r w:rsidR="00750381">
        <w:rPr>
          <w:rFonts w:hint="eastAsia"/>
          <w:noProof/>
        </w:rPr>
        <w:t>核心设计思想</w:t>
      </w:r>
      <w:r>
        <w:rPr>
          <w:noProof/>
        </w:rPr>
        <w:tab/>
      </w:r>
      <w:r>
        <w:rPr>
          <w:noProof/>
        </w:rPr>
        <w:fldChar w:fldCharType="begin"/>
      </w:r>
      <w:r>
        <w:rPr>
          <w:noProof/>
        </w:rPr>
        <w:instrText xml:space="preserve"> PAGEREF _Toc356851236 \h </w:instrText>
      </w:r>
      <w:r>
        <w:rPr>
          <w:noProof/>
        </w:rPr>
      </w:r>
      <w:r>
        <w:rPr>
          <w:noProof/>
        </w:rPr>
        <w:fldChar w:fldCharType="separate"/>
      </w:r>
      <w:r w:rsidR="000C1E48">
        <w:rPr>
          <w:noProof/>
        </w:rPr>
        <w:t>2</w:t>
      </w:r>
      <w:r>
        <w:rPr>
          <w:noProof/>
        </w:rPr>
        <w:fldChar w:fldCharType="end"/>
      </w:r>
    </w:p>
    <w:p w:rsidR="003A46E4" w:rsidRDefault="003A46E4">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0C1E48">
        <w:rPr>
          <w:rFonts w:ascii="Arial" w:hAnsi="Arial" w:hint="eastAsia"/>
        </w:rPr>
        <w:t>软件架构文档</w:t>
      </w:r>
      <w:r>
        <w:rPr>
          <w:rFonts w:ascii="Arial" w:hAnsi="Arial"/>
        </w:rPr>
        <w:fldChar w:fldCharType="end"/>
      </w:r>
    </w:p>
    <w:p w:rsidR="003A46E4" w:rsidRDefault="003A46E4">
      <w:pPr>
        <w:pStyle w:val="1"/>
        <w:ind w:left="360" w:hanging="360"/>
      </w:pPr>
      <w:bookmarkStart w:id="0" w:name="_Toc356851225"/>
      <w:r>
        <w:rPr>
          <w:rFonts w:hint="eastAsia"/>
        </w:rPr>
        <w:t>简介</w:t>
      </w:r>
      <w:bookmarkEnd w:id="0"/>
    </w:p>
    <w:p w:rsidR="00CB6924" w:rsidRPr="00CB6924" w:rsidRDefault="00CB6924" w:rsidP="00CB6924">
      <w:r>
        <w:rPr>
          <w:rFonts w:hint="eastAsia"/>
        </w:rPr>
        <w:t>本文档使用逻辑视图、物理视图等多个视图</w:t>
      </w:r>
      <w:r>
        <w:t>定义了</w:t>
      </w:r>
      <w:r>
        <w:rPr>
          <w:rFonts w:hint="eastAsia"/>
        </w:rPr>
        <w:t>学易-云作业平台的架构</w:t>
      </w:r>
      <w:r>
        <w:t>全貌，记录了</w:t>
      </w:r>
      <w:r>
        <w:rPr>
          <w:rFonts w:hint="eastAsia"/>
        </w:rPr>
        <w:t>学易-云作业平台</w:t>
      </w:r>
      <w:r>
        <w:t>最重要的设计决策，并成为随后的详细设计与实现工作的战略指导原则</w:t>
      </w:r>
      <w:r>
        <w:rPr>
          <w:rFonts w:hint="eastAsia"/>
        </w:rPr>
        <w:t>。其中逻辑视图采用的是分层架构模式，而物理视图采用的是B</w:t>
      </w:r>
      <w:r>
        <w:t>-S</w:t>
      </w:r>
      <w:r>
        <w:rPr>
          <w:rFonts w:hint="eastAsia"/>
        </w:rPr>
        <w:t>架构模式。</w:t>
      </w:r>
    </w:p>
    <w:p w:rsidR="003A46E4" w:rsidRDefault="003A46E4">
      <w:pPr>
        <w:pStyle w:val="2"/>
      </w:pPr>
      <w:bookmarkStart w:id="1" w:name="_Toc356851226"/>
      <w:r>
        <w:rPr>
          <w:rFonts w:hint="eastAsia"/>
        </w:rPr>
        <w:t>目的</w:t>
      </w:r>
      <w:bookmarkEnd w:id="1"/>
    </w:p>
    <w:p w:rsidR="00430D31" w:rsidRDefault="00430D31" w:rsidP="00430D31">
      <w:pPr>
        <w:pStyle w:val="af1"/>
        <w:widowControl/>
        <w:rPr>
          <w:rFonts w:ascii="宋体" w:hAnsi="宋体" w:cs="宋体"/>
        </w:rPr>
      </w:pPr>
      <w:bookmarkStart w:id="2" w:name="_Toc356851227"/>
      <w:r>
        <w:rPr>
          <w:rFonts w:ascii="宋体" w:hAnsi="宋体" w:cs="宋体" w:hint="eastAsia"/>
          <w:color w:val="000000"/>
          <w:sz w:val="20"/>
          <w:szCs w:val="20"/>
        </w:rPr>
        <w:t>本文档使用许多不同的体系结构视图来描述</w:t>
      </w:r>
      <w:r w:rsidR="00CB6924">
        <w:rPr>
          <w:rFonts w:ascii="宋体" w:hAnsi="宋体" w:cs="宋体" w:hint="eastAsia"/>
          <w:color w:val="000000"/>
          <w:sz w:val="20"/>
          <w:szCs w:val="20"/>
        </w:rPr>
        <w:t>学易-云作业平台系统</w:t>
      </w:r>
      <w:r>
        <w:rPr>
          <w:rFonts w:ascii="宋体" w:hAnsi="宋体" w:cs="宋体" w:hint="eastAsia"/>
          <w:color w:val="000000"/>
          <w:sz w:val="20"/>
          <w:szCs w:val="20"/>
        </w:rPr>
        <w:t>的不同方面，从而提供了</w:t>
      </w:r>
      <w:r w:rsidR="00CB6924">
        <w:rPr>
          <w:rFonts w:ascii="宋体" w:hAnsi="宋体" w:cs="宋体" w:hint="eastAsia"/>
          <w:color w:val="000000"/>
          <w:sz w:val="20"/>
          <w:szCs w:val="20"/>
        </w:rPr>
        <w:t>学易-云作业平台</w:t>
      </w:r>
      <w:r>
        <w:rPr>
          <w:rFonts w:ascii="宋体" w:hAnsi="宋体" w:cs="宋体" w:hint="eastAsia"/>
          <w:color w:val="000000"/>
          <w:sz w:val="20"/>
          <w:szCs w:val="20"/>
        </w:rPr>
        <w:t>的全面体系结构概述。它旨在捕获和传达已在系统上做出的重要体系结构决策。</w:t>
      </w:r>
    </w:p>
    <w:p w:rsidR="003A46E4" w:rsidRDefault="003A46E4">
      <w:pPr>
        <w:pStyle w:val="2"/>
      </w:pPr>
      <w:r>
        <w:rPr>
          <w:rFonts w:hint="eastAsia"/>
        </w:rPr>
        <w:t>参考资料</w:t>
      </w:r>
      <w:bookmarkEnd w:id="2"/>
    </w:p>
    <w:p w:rsidR="00430D31" w:rsidRDefault="00430D31" w:rsidP="00430D31">
      <w:bookmarkStart w:id="3" w:name="_Toc356851228"/>
      <w:r>
        <w:rPr>
          <w:rFonts w:hint="eastAsia"/>
        </w:rPr>
        <w:t>云作业平台接口文档.</w:t>
      </w:r>
      <w:proofErr w:type="gramStart"/>
      <w:r>
        <w:rPr>
          <w:rFonts w:hint="eastAsia"/>
        </w:rPr>
        <w:t>doc</w:t>
      </w:r>
      <w:proofErr w:type="gramEnd"/>
    </w:p>
    <w:p w:rsidR="00430D31" w:rsidRDefault="00430D31" w:rsidP="00430D31">
      <w:r>
        <w:rPr>
          <w:rFonts w:hint="eastAsia"/>
        </w:rPr>
        <w:t>用例规约.</w:t>
      </w:r>
      <w:proofErr w:type="gramStart"/>
      <w:r>
        <w:rPr>
          <w:rFonts w:hint="eastAsia"/>
        </w:rPr>
        <w:t>doc</w:t>
      </w:r>
      <w:proofErr w:type="gramEnd"/>
    </w:p>
    <w:p w:rsidR="00430D31" w:rsidRDefault="00430D31" w:rsidP="00430D31">
      <w:r>
        <w:t>学易-云作业平台概念模型</w:t>
      </w:r>
      <w:r>
        <w:rPr>
          <w:rFonts w:hint="eastAsia"/>
        </w:rPr>
        <w:t>.</w:t>
      </w:r>
      <w:proofErr w:type="spellStart"/>
      <w:proofErr w:type="gramStart"/>
      <w:r>
        <w:rPr>
          <w:rFonts w:hint="eastAsia"/>
        </w:rPr>
        <w:t>oom</w:t>
      </w:r>
      <w:proofErr w:type="spellEnd"/>
      <w:proofErr w:type="gramEnd"/>
    </w:p>
    <w:p w:rsidR="00430D31" w:rsidRDefault="00430D31" w:rsidP="00430D31">
      <w:pPr>
        <w:rPr>
          <w:rFonts w:hAnsi="宋体" w:cs="宋体"/>
        </w:rPr>
      </w:pPr>
      <w:r>
        <w:rPr>
          <w:rFonts w:hAnsi="宋体" w:cs="宋体" w:hint="eastAsia"/>
        </w:rPr>
        <w:t xml:space="preserve">学易-云作业平台Use </w:t>
      </w:r>
      <w:proofErr w:type="spellStart"/>
      <w:r>
        <w:rPr>
          <w:rFonts w:hAnsi="宋体" w:cs="宋体" w:hint="eastAsia"/>
        </w:rPr>
        <w:t>Cases.</w:t>
      </w:r>
      <w:proofErr w:type="gramStart"/>
      <w:r>
        <w:rPr>
          <w:rFonts w:hAnsi="宋体" w:cs="宋体" w:hint="eastAsia"/>
        </w:rPr>
        <w:t>oom</w:t>
      </w:r>
      <w:proofErr w:type="spellEnd"/>
      <w:proofErr w:type="gramEnd"/>
    </w:p>
    <w:p w:rsidR="00430D31" w:rsidRDefault="00E22134" w:rsidP="00430D31">
      <w:pPr>
        <w:rPr>
          <w:rFonts w:hAnsi="宋体" w:cs="宋体"/>
          <w:color w:val="000000"/>
        </w:rPr>
      </w:pPr>
      <w:r>
        <w:rPr>
          <w:rFonts w:hAnsi="宋体" w:cs="宋体" w:hint="eastAsia"/>
        </w:rPr>
        <w:t>学易-</w:t>
      </w:r>
      <w:r w:rsidR="00430D31">
        <w:rPr>
          <w:rFonts w:hAnsi="宋体" w:cs="宋体" w:hint="eastAsia"/>
          <w:color w:val="000000"/>
        </w:rPr>
        <w:t>云作业平台系统软件开发计划.</w:t>
      </w:r>
      <w:proofErr w:type="gramStart"/>
      <w:r w:rsidR="00430D31">
        <w:rPr>
          <w:rFonts w:hAnsi="宋体" w:cs="宋体" w:hint="eastAsia"/>
          <w:color w:val="000000"/>
        </w:rPr>
        <w:t>doc</w:t>
      </w:r>
      <w:proofErr w:type="gramEnd"/>
    </w:p>
    <w:p w:rsidR="00430D31" w:rsidRDefault="00E22134" w:rsidP="00430D31">
      <w:pPr>
        <w:rPr>
          <w:rFonts w:hAnsi="宋体" w:cs="宋体"/>
          <w:color w:val="000000"/>
        </w:rPr>
      </w:pPr>
      <w:r>
        <w:rPr>
          <w:rFonts w:hAnsi="宋体" w:cs="宋体" w:hint="eastAsia"/>
        </w:rPr>
        <w:t>学易-</w:t>
      </w:r>
      <w:r w:rsidR="00430D31">
        <w:rPr>
          <w:rFonts w:hAnsi="宋体" w:cs="宋体" w:hint="eastAsia"/>
          <w:color w:val="000000"/>
        </w:rPr>
        <w:t>云作业平台迭代计划.</w:t>
      </w:r>
      <w:proofErr w:type="gramStart"/>
      <w:r w:rsidR="00430D31">
        <w:rPr>
          <w:rFonts w:hAnsi="宋体" w:cs="宋体" w:hint="eastAsia"/>
          <w:color w:val="000000"/>
        </w:rPr>
        <w:t>doc</w:t>
      </w:r>
      <w:proofErr w:type="gramEnd"/>
    </w:p>
    <w:p w:rsidR="00430D31" w:rsidRDefault="00E22134" w:rsidP="00430D31">
      <w:pPr>
        <w:rPr>
          <w:rFonts w:hAnsi="宋体" w:cs="宋体"/>
          <w:color w:val="000000"/>
        </w:rPr>
      </w:pPr>
      <w:r>
        <w:rPr>
          <w:rFonts w:hAnsi="宋体" w:cs="宋体" w:hint="eastAsia"/>
        </w:rPr>
        <w:t>学易-</w:t>
      </w:r>
      <w:r w:rsidR="00430D31">
        <w:rPr>
          <w:rFonts w:hAnsi="宋体" w:cs="宋体" w:hint="eastAsia"/>
          <w:color w:val="000000"/>
        </w:rPr>
        <w:t>云作业平台总模型.</w:t>
      </w:r>
      <w:proofErr w:type="spellStart"/>
      <w:proofErr w:type="gramStart"/>
      <w:r w:rsidR="00430D31">
        <w:rPr>
          <w:rFonts w:hAnsi="宋体" w:cs="宋体" w:hint="eastAsia"/>
          <w:color w:val="000000"/>
        </w:rPr>
        <w:t>oom</w:t>
      </w:r>
      <w:proofErr w:type="spellEnd"/>
      <w:proofErr w:type="gramEnd"/>
    </w:p>
    <w:p w:rsidR="003A46E4" w:rsidRDefault="003A46E4">
      <w:pPr>
        <w:pStyle w:val="1"/>
        <w:ind w:left="360" w:hanging="360"/>
      </w:pPr>
      <w:r>
        <w:rPr>
          <w:rFonts w:hint="eastAsia"/>
        </w:rPr>
        <w:t>用例视图</w:t>
      </w:r>
      <w:bookmarkEnd w:id="3"/>
    </w:p>
    <w:p w:rsidR="00E22134" w:rsidRDefault="007235A6" w:rsidP="00E22134">
      <w:pPr>
        <w:rPr>
          <w:rFonts w:hAnsi="宋体" w:cs="宋体"/>
          <w:b/>
          <w:bCs/>
          <w:color w:val="000000"/>
          <w:sz w:val="24"/>
          <w:szCs w:val="24"/>
        </w:rPr>
      </w:pPr>
      <w:r>
        <w:rPr>
          <w:rFonts w:hAnsi="宋体" w:cs="宋体"/>
          <w:b/>
          <w:bCs/>
          <w:color w:val="000000"/>
          <w:sz w:val="24"/>
          <w:szCs w:val="24"/>
        </w:rPr>
        <w:t>2</w:t>
      </w:r>
      <w:r w:rsidR="00E22134">
        <w:rPr>
          <w:rFonts w:hAnsi="宋体" w:cs="宋体" w:hint="eastAsia"/>
          <w:b/>
          <w:bCs/>
          <w:color w:val="000000"/>
          <w:sz w:val="24"/>
          <w:szCs w:val="24"/>
        </w:rPr>
        <w:t>.1主要用例关系视图</w:t>
      </w:r>
    </w:p>
    <w:p w:rsidR="00E22134" w:rsidRDefault="00E22134" w:rsidP="00E22134">
      <w:pPr>
        <w:rPr>
          <w:rFonts w:hAnsi="宋体" w:cs="宋体"/>
          <w:b/>
          <w:bCs/>
          <w:color w:val="000000"/>
          <w:sz w:val="24"/>
          <w:szCs w:val="24"/>
        </w:rPr>
      </w:pPr>
    </w:p>
    <w:p w:rsidR="00E22134" w:rsidRDefault="00E22134" w:rsidP="00E22134">
      <w:pPr>
        <w:jc w:val="center"/>
        <w:rPr>
          <w:rFonts w:hAnsi="宋体" w:cs="宋体"/>
          <w:b/>
          <w:bCs/>
          <w:color w:val="000000"/>
          <w:sz w:val="24"/>
          <w:szCs w:val="24"/>
        </w:rPr>
      </w:pPr>
      <w:r>
        <w:rPr>
          <w:rFonts w:hAnsi="宋体" w:cs="宋体" w:hint="eastAsia"/>
          <w:b/>
          <w:bCs/>
          <w:noProof/>
          <w:color w:val="000000"/>
          <w:sz w:val="24"/>
        </w:rPr>
        <w:lastRenderedPageBreak/>
        <w:drawing>
          <wp:inline distT="0" distB="0" distL="0" distR="0">
            <wp:extent cx="5177790" cy="4263390"/>
            <wp:effectExtent l="0" t="0" r="3810" b="3810"/>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捕获"/>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7790" cy="4263390"/>
                    </a:xfrm>
                    <a:prstGeom prst="rect">
                      <a:avLst/>
                    </a:prstGeom>
                    <a:noFill/>
                    <a:ln>
                      <a:noFill/>
                    </a:ln>
                    <a:effectLst/>
                  </pic:spPr>
                </pic:pic>
              </a:graphicData>
            </a:graphic>
          </wp:inline>
        </w:drawing>
      </w:r>
    </w:p>
    <w:p w:rsidR="00E22134" w:rsidRDefault="007235A6" w:rsidP="00E22134">
      <w:pPr>
        <w:rPr>
          <w:rFonts w:hAnsi="宋体" w:cs="宋体"/>
          <w:color w:val="000000"/>
        </w:rPr>
      </w:pPr>
      <w:r>
        <w:rPr>
          <w:rFonts w:hAnsi="宋体" w:cs="宋体"/>
          <w:color w:val="000000"/>
        </w:rPr>
        <w:t>2</w:t>
      </w:r>
      <w:r w:rsidR="00E22134">
        <w:rPr>
          <w:rFonts w:hAnsi="宋体" w:cs="宋体" w:hint="eastAsia"/>
          <w:color w:val="000000"/>
        </w:rPr>
        <w:t>.1.1查询课程信息</w:t>
      </w:r>
    </w:p>
    <w:p w:rsidR="00E22134" w:rsidRDefault="00E22134" w:rsidP="00E22134">
      <w:pPr>
        <w:rPr>
          <w:rFonts w:hAnsi="宋体" w:cs="宋体"/>
          <w:color w:val="000000"/>
        </w:rPr>
      </w:pPr>
      <w:r>
        <w:rPr>
          <w:rFonts w:hAnsi="宋体" w:cs="宋体" w:hint="eastAsia"/>
          <w:color w:val="000000"/>
        </w:rPr>
        <w:t>简介：该用例允许学生和教师（管理员）两类用户查询名下课程的信息，信息包括课程大纲、课程进度、课程作业等，可以查询的课程有正在上的课程也有</w:t>
      </w:r>
      <w:proofErr w:type="gramStart"/>
      <w:r>
        <w:rPr>
          <w:rFonts w:hAnsi="宋体" w:cs="宋体" w:hint="eastAsia"/>
          <w:color w:val="000000"/>
        </w:rPr>
        <w:t>已经结课的</w:t>
      </w:r>
      <w:proofErr w:type="gramEnd"/>
      <w:r>
        <w:rPr>
          <w:rFonts w:hAnsi="宋体" w:cs="宋体" w:hint="eastAsia"/>
          <w:color w:val="000000"/>
        </w:rPr>
        <w:t>历史课程。</w:t>
      </w:r>
    </w:p>
    <w:p w:rsidR="00E22134" w:rsidRDefault="007235A6" w:rsidP="00E22134">
      <w:pPr>
        <w:rPr>
          <w:rFonts w:hAnsi="宋体" w:cs="宋体"/>
          <w:color w:val="000000"/>
        </w:rPr>
      </w:pPr>
      <w:r>
        <w:rPr>
          <w:rFonts w:hAnsi="宋体" w:cs="宋体"/>
          <w:color w:val="000000"/>
        </w:rPr>
        <w:t>2</w:t>
      </w:r>
      <w:r w:rsidR="00E22134">
        <w:rPr>
          <w:rFonts w:hAnsi="宋体" w:cs="宋体" w:hint="eastAsia"/>
          <w:color w:val="000000"/>
        </w:rPr>
        <w:t>.1.2用户管理</w:t>
      </w:r>
    </w:p>
    <w:p w:rsidR="00E22134" w:rsidRDefault="00E22134" w:rsidP="00E22134">
      <w:pPr>
        <w:rPr>
          <w:rFonts w:hAnsi="宋体" w:cs="宋体"/>
          <w:color w:val="000000"/>
        </w:rPr>
      </w:pPr>
      <w:r>
        <w:rPr>
          <w:rFonts w:hAnsi="宋体" w:cs="宋体" w:hint="eastAsia"/>
          <w:color w:val="000000"/>
        </w:rPr>
        <w:t>简介：该用例支持平台管理员统一管理平台上的所有用户，包括学生以及教师，管理员可以由本地的excel文件批量导入用户信息名单或者申请从合作院校的教务系统导入。</w:t>
      </w:r>
    </w:p>
    <w:p w:rsidR="00E22134" w:rsidRDefault="007235A6" w:rsidP="00E22134">
      <w:pPr>
        <w:rPr>
          <w:rFonts w:hAnsi="宋体" w:cs="宋体"/>
          <w:color w:val="000000"/>
        </w:rPr>
      </w:pPr>
      <w:r>
        <w:rPr>
          <w:rFonts w:hAnsi="宋体" w:cs="宋体"/>
          <w:color w:val="000000"/>
        </w:rPr>
        <w:t>2</w:t>
      </w:r>
      <w:r w:rsidR="00E22134">
        <w:rPr>
          <w:rFonts w:hAnsi="宋体" w:cs="宋体" w:hint="eastAsia"/>
          <w:color w:val="000000"/>
        </w:rPr>
        <w:t>.1.3创建课程</w:t>
      </w:r>
    </w:p>
    <w:p w:rsidR="00E22134" w:rsidRDefault="00E22134" w:rsidP="00E22134">
      <w:pPr>
        <w:rPr>
          <w:rFonts w:hAnsi="宋体" w:cs="宋体"/>
          <w:color w:val="000000"/>
        </w:rPr>
      </w:pPr>
      <w:r>
        <w:rPr>
          <w:rFonts w:hAnsi="宋体" w:cs="宋体" w:hint="eastAsia"/>
          <w:color w:val="000000"/>
        </w:rPr>
        <w:t>简介：该用例允许教师创建一个课程。</w:t>
      </w:r>
    </w:p>
    <w:p w:rsidR="00E22134" w:rsidRDefault="007235A6" w:rsidP="00E22134">
      <w:pPr>
        <w:rPr>
          <w:rFonts w:hAnsi="宋体" w:cs="宋体"/>
          <w:color w:val="000000"/>
        </w:rPr>
      </w:pPr>
      <w:r>
        <w:rPr>
          <w:rFonts w:hAnsi="宋体" w:cs="宋体"/>
          <w:color w:val="000000"/>
        </w:rPr>
        <w:t>2</w:t>
      </w:r>
      <w:r w:rsidR="00E22134">
        <w:rPr>
          <w:rFonts w:hAnsi="宋体" w:cs="宋体" w:hint="eastAsia"/>
          <w:color w:val="000000"/>
        </w:rPr>
        <w:t>.1.4课程学生管理</w:t>
      </w:r>
    </w:p>
    <w:p w:rsidR="00E22134" w:rsidRDefault="00E22134" w:rsidP="00E22134">
      <w:pPr>
        <w:rPr>
          <w:rFonts w:hAnsi="宋体" w:cs="宋体"/>
          <w:color w:val="000000"/>
        </w:rPr>
      </w:pPr>
      <w:r>
        <w:rPr>
          <w:rFonts w:hAnsi="宋体" w:cs="宋体" w:hint="eastAsia"/>
          <w:color w:val="000000"/>
        </w:rPr>
        <w:t>简介：该用例允许教师在创建课程后对课程的上课学生进行管理，包括从备选名单中添加学生、从课程名单中删除正在上课的学生。</w:t>
      </w:r>
    </w:p>
    <w:p w:rsidR="00E22134" w:rsidRDefault="007235A6" w:rsidP="00E22134">
      <w:pPr>
        <w:rPr>
          <w:rFonts w:hAnsi="宋体" w:cs="宋体"/>
          <w:color w:val="000000"/>
        </w:rPr>
      </w:pPr>
      <w:r>
        <w:rPr>
          <w:rFonts w:hAnsi="宋体" w:cs="宋体"/>
          <w:color w:val="000000"/>
        </w:rPr>
        <w:t>2</w:t>
      </w:r>
      <w:r w:rsidR="00E22134">
        <w:rPr>
          <w:rFonts w:hAnsi="宋体" w:cs="宋体" w:hint="eastAsia"/>
          <w:color w:val="000000"/>
        </w:rPr>
        <w:t>.1.5布置作业</w:t>
      </w:r>
    </w:p>
    <w:p w:rsidR="00E22134" w:rsidRDefault="00E22134" w:rsidP="00E22134">
      <w:pPr>
        <w:rPr>
          <w:rFonts w:hAnsi="宋体" w:cs="宋体"/>
          <w:color w:val="000000"/>
        </w:rPr>
      </w:pPr>
      <w:r>
        <w:rPr>
          <w:rFonts w:hAnsi="宋体" w:cs="宋体" w:hint="eastAsia"/>
          <w:color w:val="000000"/>
        </w:rPr>
        <w:t>简介：该用例允许教师布置作业发布到平台上，并且可以修改作业的题目内容。</w:t>
      </w:r>
    </w:p>
    <w:p w:rsidR="00E22134" w:rsidRDefault="007235A6" w:rsidP="00E22134">
      <w:pPr>
        <w:rPr>
          <w:rFonts w:hAnsi="宋体" w:cs="宋体"/>
          <w:color w:val="000000"/>
        </w:rPr>
      </w:pPr>
      <w:r>
        <w:rPr>
          <w:rFonts w:hAnsi="宋体" w:cs="宋体"/>
          <w:color w:val="000000"/>
        </w:rPr>
        <w:t>2</w:t>
      </w:r>
      <w:r w:rsidR="00E22134">
        <w:rPr>
          <w:rFonts w:hAnsi="宋体" w:cs="宋体" w:hint="eastAsia"/>
          <w:color w:val="000000"/>
        </w:rPr>
        <w:t>.1.6批改作业</w:t>
      </w:r>
    </w:p>
    <w:p w:rsidR="00E22134" w:rsidRDefault="00E22134" w:rsidP="00E22134">
      <w:pPr>
        <w:rPr>
          <w:rFonts w:hAnsi="宋体" w:cs="宋体"/>
          <w:color w:val="000000"/>
        </w:rPr>
      </w:pPr>
      <w:r>
        <w:rPr>
          <w:rFonts w:hAnsi="宋体" w:cs="宋体" w:hint="eastAsia"/>
          <w:color w:val="000000"/>
        </w:rPr>
        <w:t>简介：该用例允许教师获取学生提交的作业，系统自动批改客观题并且由教师对主观题进行评分批注和评语。</w:t>
      </w:r>
    </w:p>
    <w:p w:rsidR="00E22134" w:rsidRDefault="007235A6" w:rsidP="00E22134">
      <w:pPr>
        <w:rPr>
          <w:rFonts w:hAnsi="宋体" w:cs="宋体"/>
          <w:color w:val="000000"/>
        </w:rPr>
      </w:pPr>
      <w:r>
        <w:rPr>
          <w:rFonts w:hAnsi="宋体" w:cs="宋体"/>
          <w:color w:val="000000"/>
        </w:rPr>
        <w:t>2</w:t>
      </w:r>
      <w:r w:rsidR="00E22134">
        <w:rPr>
          <w:rFonts w:hAnsi="宋体" w:cs="宋体" w:hint="eastAsia"/>
          <w:color w:val="000000"/>
        </w:rPr>
        <w:t>.1.7班级管理</w:t>
      </w:r>
    </w:p>
    <w:p w:rsidR="00E22134" w:rsidRDefault="00E22134" w:rsidP="00E22134">
      <w:pPr>
        <w:rPr>
          <w:rFonts w:hAnsi="宋体" w:cs="宋体"/>
          <w:color w:val="000000"/>
        </w:rPr>
      </w:pPr>
      <w:r>
        <w:rPr>
          <w:rFonts w:hAnsi="宋体" w:cs="宋体" w:hint="eastAsia"/>
          <w:color w:val="000000"/>
        </w:rPr>
        <w:t>简介：该用例与管理员的用户管理内容相似，不过权限范围不同。该用例允许班主任统一管理所在班级的学生信息，包括学生添加、删除、信息修改。</w:t>
      </w:r>
    </w:p>
    <w:p w:rsidR="00E22134" w:rsidRDefault="007235A6" w:rsidP="00E22134">
      <w:pPr>
        <w:rPr>
          <w:rFonts w:hAnsi="宋体" w:cs="宋体"/>
          <w:color w:val="000000"/>
        </w:rPr>
      </w:pPr>
      <w:r>
        <w:rPr>
          <w:rFonts w:hAnsi="宋体" w:cs="宋体"/>
          <w:color w:val="000000"/>
        </w:rPr>
        <w:t>2</w:t>
      </w:r>
      <w:r w:rsidR="00E22134">
        <w:rPr>
          <w:rFonts w:hAnsi="宋体" w:cs="宋体" w:hint="eastAsia"/>
          <w:color w:val="000000"/>
        </w:rPr>
        <w:t>.1.8提交作业</w:t>
      </w:r>
    </w:p>
    <w:p w:rsidR="00E22134" w:rsidRDefault="00E22134" w:rsidP="00E22134">
      <w:pPr>
        <w:rPr>
          <w:rFonts w:hAnsi="宋体" w:cs="宋体"/>
          <w:color w:val="000000"/>
        </w:rPr>
      </w:pPr>
      <w:r>
        <w:rPr>
          <w:rFonts w:hAnsi="宋体" w:cs="宋体" w:hint="eastAsia"/>
          <w:color w:val="000000"/>
        </w:rPr>
        <w:t>简介：该用例允许学生查看作业内容并提交作业到平台上。</w:t>
      </w:r>
    </w:p>
    <w:p w:rsidR="00E22134" w:rsidRDefault="007235A6" w:rsidP="00E22134">
      <w:pPr>
        <w:rPr>
          <w:rFonts w:hAnsi="宋体" w:cs="宋体"/>
          <w:color w:val="000000"/>
        </w:rPr>
      </w:pPr>
      <w:r>
        <w:rPr>
          <w:rFonts w:hAnsi="宋体" w:cs="宋体"/>
          <w:color w:val="000000"/>
        </w:rPr>
        <w:t>2</w:t>
      </w:r>
      <w:r w:rsidR="00E22134">
        <w:rPr>
          <w:rFonts w:hAnsi="宋体" w:cs="宋体" w:hint="eastAsia"/>
          <w:color w:val="000000"/>
        </w:rPr>
        <w:t>.1.9错题本查看</w:t>
      </w:r>
    </w:p>
    <w:p w:rsidR="00E22134" w:rsidRDefault="00E22134" w:rsidP="00E22134">
      <w:pPr>
        <w:rPr>
          <w:rFonts w:hAnsi="宋体" w:cs="宋体"/>
          <w:color w:val="000000"/>
        </w:rPr>
      </w:pPr>
      <w:r>
        <w:rPr>
          <w:rFonts w:hAnsi="宋体" w:cs="宋体" w:hint="eastAsia"/>
          <w:color w:val="000000"/>
        </w:rPr>
        <w:t>简介：该用例允许学生查看自己以往错题汇编成的错题集，错题集由系统自动生成。</w:t>
      </w:r>
    </w:p>
    <w:p w:rsidR="003A46E4" w:rsidRPr="00E22134" w:rsidRDefault="003A46E4"/>
    <w:p w:rsidR="003A46E4" w:rsidRDefault="003A46E4">
      <w:pPr>
        <w:pStyle w:val="1"/>
        <w:ind w:left="360" w:hanging="360"/>
      </w:pPr>
      <w:bookmarkStart w:id="4" w:name="_Toc356851229"/>
      <w:r>
        <w:rPr>
          <w:rFonts w:hint="eastAsia"/>
        </w:rPr>
        <w:t>逻辑视图</w:t>
      </w:r>
      <w:bookmarkEnd w:id="4"/>
    </w:p>
    <w:p w:rsidR="003A46E4" w:rsidRDefault="003A46E4">
      <w:pPr>
        <w:pStyle w:val="2"/>
      </w:pPr>
      <w:bookmarkStart w:id="5" w:name="_Toc356851230"/>
      <w:r>
        <w:rPr>
          <w:rFonts w:hint="eastAsia"/>
        </w:rPr>
        <w:t>概述</w:t>
      </w:r>
      <w:bookmarkEnd w:id="5"/>
    </w:p>
    <w:p w:rsidR="00E22134" w:rsidRDefault="00E22134" w:rsidP="00E22134">
      <w:pPr>
        <w:pStyle w:val="af1"/>
        <w:widowControl/>
        <w:rPr>
          <w:rFonts w:ascii="宋体" w:hAnsi="宋体" w:cs="宋体"/>
          <w:color w:val="000000"/>
          <w:sz w:val="20"/>
          <w:szCs w:val="20"/>
        </w:rPr>
      </w:pPr>
      <w:bookmarkStart w:id="6" w:name="_Toc356851231"/>
      <w:r>
        <w:rPr>
          <w:rFonts w:ascii="宋体" w:hAnsi="宋体" w:cs="宋体" w:hint="eastAsia"/>
          <w:color w:val="000000"/>
          <w:sz w:val="20"/>
          <w:szCs w:val="20"/>
        </w:rPr>
        <w:t>云作业平台的逻辑视图采用分层架构，由4个主要包组成：应用系统、特定业务、中间件、系统软件。</w:t>
      </w:r>
    </w:p>
    <w:p w:rsidR="00E22134" w:rsidRDefault="00E22134" w:rsidP="00E22134">
      <w:pPr>
        <w:pStyle w:val="af1"/>
        <w:widowControl/>
        <w:rPr>
          <w:rFonts w:ascii="宋体" w:hAnsi="宋体" w:cs="宋体"/>
          <w:color w:val="000000"/>
          <w:sz w:val="20"/>
          <w:szCs w:val="20"/>
        </w:rPr>
      </w:pPr>
      <w:r w:rsidRPr="00DF4A8D">
        <w:rPr>
          <w:rFonts w:ascii="宋体" w:hAnsi="宋体" w:cs="宋体"/>
          <w:noProof/>
          <w:color w:val="000000"/>
          <w:sz w:val="20"/>
          <w:szCs w:val="20"/>
        </w:rPr>
        <w:drawing>
          <wp:inline distT="0" distB="0" distL="0" distR="0">
            <wp:extent cx="2437150" cy="3534184"/>
            <wp:effectExtent l="0" t="0" r="127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3832" cy="3543874"/>
                    </a:xfrm>
                    <a:prstGeom prst="rect">
                      <a:avLst/>
                    </a:prstGeom>
                    <a:noFill/>
                    <a:ln>
                      <a:noFill/>
                    </a:ln>
                  </pic:spPr>
                </pic:pic>
              </a:graphicData>
            </a:graphic>
          </wp:inline>
        </w:drawing>
      </w:r>
    </w:p>
    <w:p w:rsidR="003A46E4" w:rsidRDefault="003A46E4">
      <w:pPr>
        <w:pStyle w:val="2"/>
      </w:pPr>
      <w:r>
        <w:rPr>
          <w:rFonts w:hint="eastAsia"/>
        </w:rPr>
        <w:t>在构架方面具有重要意义的设计包</w:t>
      </w:r>
      <w:bookmarkEnd w:id="6"/>
    </w:p>
    <w:p w:rsidR="007235A6" w:rsidRPr="00DF4A8D" w:rsidRDefault="00E22134" w:rsidP="00E22134">
      <w:pPr>
        <w:rPr>
          <w:rFonts w:hAnsi="宋体" w:cs="宋体"/>
          <w:b/>
          <w:color w:val="000000"/>
        </w:rPr>
      </w:pPr>
      <w:bookmarkStart w:id="7" w:name="_Toc356851232"/>
      <w:r>
        <w:rPr>
          <w:rFonts w:hAnsi="宋体" w:cs="宋体"/>
          <w:b/>
          <w:color w:val="000000"/>
        </w:rPr>
        <w:t>3</w:t>
      </w:r>
      <w:r>
        <w:rPr>
          <w:rFonts w:hAnsi="宋体" w:cs="宋体" w:hint="eastAsia"/>
          <w:b/>
          <w:color w:val="000000"/>
        </w:rPr>
        <w:t>.</w:t>
      </w:r>
      <w:r>
        <w:rPr>
          <w:rFonts w:hAnsi="宋体" w:cs="宋体"/>
          <w:b/>
          <w:color w:val="000000"/>
        </w:rPr>
        <w:t>2</w:t>
      </w:r>
      <w:r w:rsidRPr="00DF4A8D">
        <w:rPr>
          <w:rFonts w:hAnsi="宋体" w:cs="宋体" w:hint="eastAsia"/>
          <w:b/>
          <w:color w:val="000000"/>
        </w:rPr>
        <w:t>.1应用系统层</w:t>
      </w:r>
    </w:p>
    <w:p w:rsidR="00E22134" w:rsidRDefault="00E22134" w:rsidP="00E22134">
      <w:pPr>
        <w:rPr>
          <w:rFonts w:hAnsi="宋体" w:cs="宋体"/>
          <w:color w:val="000000"/>
        </w:rPr>
      </w:pPr>
      <w:r>
        <w:rPr>
          <w:rFonts w:hAnsi="宋体" w:cs="宋体" w:hint="eastAsia"/>
          <w:color w:val="000000"/>
        </w:rPr>
        <w:t>应用系统层包括了学易-云作业平台中的部分项目干系人所涉及到的核心业务，包括作业交互，开课结课，登录注册三个部分。每一个核心业务中都包含十几个至数十个请求接口。</w:t>
      </w:r>
    </w:p>
    <w:p w:rsidR="007235A6" w:rsidRDefault="007235A6" w:rsidP="00E22134">
      <w:pPr>
        <w:rPr>
          <w:rFonts w:hAnsi="宋体" w:cs="宋体"/>
          <w:color w:val="000000"/>
        </w:rPr>
      </w:pPr>
    </w:p>
    <w:p w:rsidR="00E22134" w:rsidRDefault="00E22134" w:rsidP="00E22134">
      <w:pPr>
        <w:rPr>
          <w:rFonts w:hAnsi="宋体" w:cs="宋体"/>
          <w:color w:val="000000"/>
        </w:rPr>
      </w:pPr>
      <w:r w:rsidRPr="00DF4A8D">
        <w:rPr>
          <w:rFonts w:hAnsi="宋体" w:cs="宋体"/>
          <w:noProof/>
          <w:color w:val="000000"/>
        </w:rPr>
        <w:drawing>
          <wp:inline distT="0" distB="0" distL="0" distR="0">
            <wp:extent cx="3758565" cy="243459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8565" cy="2434590"/>
                    </a:xfrm>
                    <a:prstGeom prst="rect">
                      <a:avLst/>
                    </a:prstGeom>
                    <a:noFill/>
                    <a:ln>
                      <a:noFill/>
                    </a:ln>
                  </pic:spPr>
                </pic:pic>
              </a:graphicData>
            </a:graphic>
          </wp:inline>
        </w:drawing>
      </w:r>
    </w:p>
    <w:p w:rsidR="00E22134" w:rsidRPr="00DF4A8D" w:rsidRDefault="00E22134" w:rsidP="00E22134">
      <w:pPr>
        <w:rPr>
          <w:rFonts w:hAnsi="宋体" w:cs="宋体"/>
          <w:b/>
          <w:color w:val="000000"/>
        </w:rPr>
      </w:pPr>
      <w:r w:rsidRPr="00DF4A8D">
        <w:rPr>
          <w:rFonts w:hAnsi="宋体" w:cs="宋体" w:hint="eastAsia"/>
          <w:b/>
          <w:color w:val="000000"/>
        </w:rPr>
        <w:lastRenderedPageBreak/>
        <w:t>5.1.2特定业务层</w:t>
      </w:r>
    </w:p>
    <w:p w:rsidR="00E22134" w:rsidRDefault="007235A6" w:rsidP="00E22134">
      <w:pPr>
        <w:rPr>
          <w:rFonts w:hAnsi="宋体" w:cs="宋体"/>
          <w:color w:val="000000"/>
        </w:rPr>
      </w:pPr>
      <w:r>
        <w:rPr>
          <w:rFonts w:hAnsi="宋体" w:cs="宋体" w:hint="eastAsia"/>
          <w:color w:val="000000"/>
        </w:rPr>
        <w:t>特定业务层是核心业务层的具体细化，包括了课程管理、作业管理、通知管理、用户管理四个部分，其中用户管理还包括班级管理。这些是为了实现上层的核心业务所</w:t>
      </w:r>
      <w:r w:rsidR="00372E8A">
        <w:rPr>
          <w:rFonts w:hAnsi="宋体" w:cs="宋体" w:hint="eastAsia"/>
          <w:color w:val="000000"/>
        </w:rPr>
        <w:t>必须实现的基础业务。</w:t>
      </w:r>
    </w:p>
    <w:p w:rsidR="00372E8A" w:rsidRDefault="00372E8A" w:rsidP="00E22134">
      <w:pPr>
        <w:rPr>
          <w:rFonts w:hAnsi="宋体" w:cs="宋体"/>
          <w:color w:val="000000"/>
        </w:rPr>
      </w:pPr>
    </w:p>
    <w:p w:rsidR="00E22134" w:rsidRDefault="007235A6" w:rsidP="00E22134">
      <w:pPr>
        <w:rPr>
          <w:rFonts w:hAnsi="宋体" w:cs="宋体"/>
          <w:color w:val="000000"/>
        </w:rPr>
      </w:pPr>
      <w:r w:rsidRPr="007235A6">
        <w:rPr>
          <w:rFonts w:hAnsi="宋体" w:cs="宋体"/>
          <w:noProof/>
          <w:color w:val="000000"/>
        </w:rPr>
        <w:drawing>
          <wp:inline distT="0" distB="0" distL="0" distR="0" wp14:anchorId="17111E3C" wp14:editId="2E8B4F07">
            <wp:extent cx="3306163" cy="2468319"/>
            <wp:effectExtent l="0" t="0" r="889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0774" cy="2471762"/>
                    </a:xfrm>
                    <a:prstGeom prst="rect">
                      <a:avLst/>
                    </a:prstGeom>
                  </pic:spPr>
                </pic:pic>
              </a:graphicData>
            </a:graphic>
          </wp:inline>
        </w:drawing>
      </w:r>
    </w:p>
    <w:p w:rsidR="00E22134" w:rsidRPr="00DF4A8D" w:rsidRDefault="00E22134" w:rsidP="00E22134">
      <w:pPr>
        <w:rPr>
          <w:rFonts w:hAnsi="宋体" w:cs="宋体"/>
          <w:b/>
          <w:color w:val="000000"/>
        </w:rPr>
      </w:pPr>
      <w:r w:rsidRPr="00DF4A8D">
        <w:rPr>
          <w:rFonts w:hAnsi="宋体" w:cs="宋体" w:hint="eastAsia"/>
          <w:b/>
          <w:color w:val="000000"/>
        </w:rPr>
        <w:t>5.1.3中间件层</w:t>
      </w:r>
    </w:p>
    <w:p w:rsidR="00E22134" w:rsidRDefault="00E22134" w:rsidP="00E22134">
      <w:pPr>
        <w:rPr>
          <w:rFonts w:hAnsi="宋体" w:cs="宋体"/>
          <w:color w:val="000000"/>
        </w:rPr>
      </w:pPr>
      <w:proofErr w:type="gramStart"/>
      <w:r>
        <w:rPr>
          <w:rFonts w:hAnsi="宋体" w:cs="宋体" w:hint="eastAsia"/>
          <w:color w:val="000000"/>
        </w:rPr>
        <w:t>中间件层由</w:t>
      </w:r>
      <w:proofErr w:type="gramEnd"/>
      <w:r>
        <w:rPr>
          <w:rFonts w:hAnsi="宋体" w:cs="宋体" w:hint="eastAsia"/>
          <w:color w:val="000000"/>
        </w:rPr>
        <w:t>网关和</w:t>
      </w:r>
      <w:proofErr w:type="spellStart"/>
      <w:r>
        <w:rPr>
          <w:rFonts w:hAnsi="宋体" w:cs="宋体" w:hint="eastAsia"/>
          <w:color w:val="000000"/>
        </w:rPr>
        <w:t>d</w:t>
      </w:r>
      <w:r>
        <w:rPr>
          <w:rFonts w:hAnsi="宋体" w:cs="宋体"/>
          <w:color w:val="000000"/>
        </w:rPr>
        <w:t>ocker</w:t>
      </w:r>
      <w:proofErr w:type="spellEnd"/>
      <w:r>
        <w:rPr>
          <w:rFonts w:hAnsi="宋体" w:cs="宋体" w:hint="eastAsia"/>
          <w:color w:val="000000"/>
        </w:rPr>
        <w:t>集群组成。用户的所有请求将会先经过网关后发往</w:t>
      </w:r>
      <w:proofErr w:type="gramStart"/>
      <w:r>
        <w:rPr>
          <w:rFonts w:hAnsi="宋体" w:cs="宋体" w:hint="eastAsia"/>
          <w:color w:val="000000"/>
        </w:rPr>
        <w:t>各个微</w:t>
      </w:r>
      <w:proofErr w:type="gramEnd"/>
      <w:r>
        <w:rPr>
          <w:rFonts w:hAnsi="宋体" w:cs="宋体" w:hint="eastAsia"/>
          <w:color w:val="000000"/>
        </w:rPr>
        <w:t>服务，每个</w:t>
      </w:r>
      <w:proofErr w:type="gramStart"/>
      <w:r>
        <w:rPr>
          <w:rFonts w:hAnsi="宋体" w:cs="宋体" w:hint="eastAsia"/>
          <w:color w:val="000000"/>
        </w:rPr>
        <w:t>微服务</w:t>
      </w:r>
      <w:proofErr w:type="gramEnd"/>
      <w:r>
        <w:rPr>
          <w:rFonts w:hAnsi="宋体" w:cs="宋体" w:hint="eastAsia"/>
          <w:color w:val="000000"/>
        </w:rPr>
        <w:t>由</w:t>
      </w:r>
      <w:proofErr w:type="spellStart"/>
      <w:r>
        <w:rPr>
          <w:rFonts w:hAnsi="宋体" w:cs="宋体" w:hint="eastAsia"/>
          <w:color w:val="000000"/>
        </w:rPr>
        <w:t>d</w:t>
      </w:r>
      <w:r>
        <w:rPr>
          <w:rFonts w:hAnsi="宋体" w:cs="宋体"/>
          <w:color w:val="000000"/>
        </w:rPr>
        <w:t>ocker</w:t>
      </w:r>
      <w:proofErr w:type="spellEnd"/>
      <w:r>
        <w:rPr>
          <w:rFonts w:hAnsi="宋体" w:cs="宋体"/>
          <w:color w:val="000000"/>
        </w:rPr>
        <w:t xml:space="preserve"> </w:t>
      </w:r>
      <w:r>
        <w:rPr>
          <w:rFonts w:hAnsi="宋体" w:cs="宋体" w:hint="eastAsia"/>
          <w:color w:val="000000"/>
        </w:rPr>
        <w:t>包装并部署在服务器上，由</w:t>
      </w:r>
      <w:proofErr w:type="spellStart"/>
      <w:r>
        <w:rPr>
          <w:rFonts w:hAnsi="宋体" w:cs="宋体" w:hint="eastAsia"/>
          <w:color w:val="000000"/>
        </w:rPr>
        <w:t>d</w:t>
      </w:r>
      <w:r>
        <w:rPr>
          <w:rFonts w:hAnsi="宋体" w:cs="宋体"/>
          <w:color w:val="000000"/>
        </w:rPr>
        <w:t>ocker</w:t>
      </w:r>
      <w:proofErr w:type="spellEnd"/>
      <w:r>
        <w:rPr>
          <w:rFonts w:hAnsi="宋体" w:cs="宋体"/>
          <w:color w:val="000000"/>
        </w:rPr>
        <w:t xml:space="preserve"> swarm</w:t>
      </w:r>
      <w:r>
        <w:rPr>
          <w:rFonts w:hAnsi="宋体" w:cs="宋体" w:hint="eastAsia"/>
          <w:color w:val="000000"/>
        </w:rPr>
        <w:t>进行管理。</w:t>
      </w:r>
    </w:p>
    <w:p w:rsidR="00E22134" w:rsidRDefault="00E22134" w:rsidP="00E22134">
      <w:pPr>
        <w:rPr>
          <w:rFonts w:hAnsi="宋体" w:cs="宋体"/>
          <w:color w:val="000000"/>
        </w:rPr>
      </w:pPr>
      <w:r w:rsidRPr="00DF4A8D">
        <w:rPr>
          <w:rFonts w:hAnsi="宋体" w:cs="宋体"/>
          <w:noProof/>
          <w:color w:val="000000"/>
        </w:rPr>
        <w:drawing>
          <wp:inline distT="0" distB="0" distL="0" distR="0">
            <wp:extent cx="3657600" cy="28498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2849880"/>
                    </a:xfrm>
                    <a:prstGeom prst="rect">
                      <a:avLst/>
                    </a:prstGeom>
                    <a:noFill/>
                    <a:ln>
                      <a:noFill/>
                    </a:ln>
                  </pic:spPr>
                </pic:pic>
              </a:graphicData>
            </a:graphic>
          </wp:inline>
        </w:drawing>
      </w:r>
    </w:p>
    <w:p w:rsidR="00E22134" w:rsidRPr="00DF4A8D" w:rsidRDefault="00E22134" w:rsidP="00E22134">
      <w:pPr>
        <w:rPr>
          <w:rFonts w:hAnsi="宋体" w:cs="宋体"/>
          <w:b/>
          <w:color w:val="000000"/>
        </w:rPr>
      </w:pPr>
      <w:r w:rsidRPr="00DF4A8D">
        <w:rPr>
          <w:rFonts w:hAnsi="宋体" w:cs="宋体" w:hint="eastAsia"/>
          <w:b/>
          <w:color w:val="000000"/>
        </w:rPr>
        <w:t>5.1.4系统软件层</w:t>
      </w:r>
    </w:p>
    <w:p w:rsidR="00E22134" w:rsidRDefault="00E22134" w:rsidP="00E22134">
      <w:pPr>
        <w:rPr>
          <w:rFonts w:hAnsi="宋体" w:cs="宋体"/>
          <w:color w:val="000000"/>
        </w:rPr>
      </w:pPr>
      <w:r>
        <w:rPr>
          <w:rFonts w:hAnsi="宋体" w:cs="宋体" w:hint="eastAsia"/>
          <w:color w:val="000000"/>
        </w:rPr>
        <w:t>该系统软件层包含支持所有功能的</w:t>
      </w:r>
      <w:proofErr w:type="spellStart"/>
      <w:r>
        <w:rPr>
          <w:rFonts w:hAnsi="宋体" w:cs="宋体" w:hint="eastAsia"/>
          <w:color w:val="000000"/>
        </w:rPr>
        <w:t>M</w:t>
      </w:r>
      <w:r>
        <w:rPr>
          <w:rFonts w:hAnsi="宋体" w:cs="宋体"/>
          <w:color w:val="000000"/>
        </w:rPr>
        <w:t>ysql</w:t>
      </w:r>
      <w:proofErr w:type="spellEnd"/>
      <w:r>
        <w:rPr>
          <w:rFonts w:hAnsi="宋体" w:cs="宋体" w:hint="eastAsia"/>
          <w:color w:val="000000"/>
        </w:rPr>
        <w:t>关系型数据库和M</w:t>
      </w:r>
      <w:r>
        <w:rPr>
          <w:rFonts w:hAnsi="宋体" w:cs="宋体"/>
          <w:color w:val="000000"/>
        </w:rPr>
        <w:t>ongoDB</w:t>
      </w:r>
      <w:r>
        <w:rPr>
          <w:rFonts w:hAnsi="宋体" w:cs="宋体" w:hint="eastAsia"/>
          <w:color w:val="000000"/>
        </w:rPr>
        <w:t>非关系型数据库，以及三个</w:t>
      </w:r>
      <w:proofErr w:type="spellStart"/>
      <w:r>
        <w:rPr>
          <w:rFonts w:hAnsi="宋体" w:cs="宋体" w:hint="eastAsia"/>
          <w:color w:val="000000"/>
        </w:rPr>
        <w:t>s</w:t>
      </w:r>
      <w:r>
        <w:rPr>
          <w:rFonts w:hAnsi="宋体" w:cs="宋体"/>
          <w:color w:val="000000"/>
        </w:rPr>
        <w:t>pringboot</w:t>
      </w:r>
      <w:proofErr w:type="spellEnd"/>
      <w:r>
        <w:rPr>
          <w:rFonts w:hAnsi="宋体" w:cs="宋体" w:hint="eastAsia"/>
          <w:color w:val="000000"/>
        </w:rPr>
        <w:t>后端微服务。</w:t>
      </w:r>
      <w:r w:rsidR="00372E8A">
        <w:rPr>
          <w:rFonts w:hAnsi="宋体" w:cs="宋体" w:hint="eastAsia"/>
          <w:color w:val="000000"/>
        </w:rPr>
        <w:t>不同服务的数据储存在不同的数据库上，加快了数据访问的一致性和效率。</w:t>
      </w:r>
    </w:p>
    <w:p w:rsidR="00E22134" w:rsidRDefault="00E22134" w:rsidP="00E22134">
      <w:pPr>
        <w:rPr>
          <w:rFonts w:hAnsi="宋体" w:cs="宋体"/>
          <w:color w:val="000000"/>
        </w:rPr>
      </w:pPr>
      <w:r w:rsidRPr="00DF4A8D">
        <w:rPr>
          <w:rFonts w:hAnsi="宋体" w:cs="宋体"/>
          <w:noProof/>
          <w:color w:val="000000"/>
        </w:rPr>
        <w:lastRenderedPageBreak/>
        <w:drawing>
          <wp:inline distT="0" distB="0" distL="0" distR="0">
            <wp:extent cx="5278755" cy="36404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8755" cy="3640455"/>
                    </a:xfrm>
                    <a:prstGeom prst="rect">
                      <a:avLst/>
                    </a:prstGeom>
                    <a:noFill/>
                    <a:ln>
                      <a:noFill/>
                    </a:ln>
                  </pic:spPr>
                </pic:pic>
              </a:graphicData>
            </a:graphic>
          </wp:inline>
        </w:drawing>
      </w:r>
    </w:p>
    <w:p w:rsidR="003A46E4" w:rsidRDefault="003A46E4">
      <w:pPr>
        <w:pStyle w:val="1"/>
        <w:ind w:left="360" w:hanging="360"/>
      </w:pPr>
      <w:r>
        <w:rPr>
          <w:rFonts w:hint="eastAsia"/>
        </w:rPr>
        <w:t>进程视图</w:t>
      </w:r>
      <w:bookmarkEnd w:id="7"/>
    </w:p>
    <w:p w:rsidR="00750381" w:rsidRDefault="00750381" w:rsidP="00750381">
      <w:proofErr w:type="spellStart"/>
      <w:r>
        <w:rPr>
          <w:rFonts w:hint="eastAsia"/>
        </w:rPr>
        <w:t>Teacherapplication</w:t>
      </w:r>
      <w:proofErr w:type="spellEnd"/>
      <w:r>
        <w:t>,</w:t>
      </w:r>
      <w:r w:rsidRPr="00750381">
        <w:rPr>
          <w:rFonts w:hint="eastAsia"/>
        </w:rPr>
        <w:t xml:space="preserve"> </w:t>
      </w:r>
      <w:proofErr w:type="spellStart"/>
      <w:r>
        <w:t>Student</w:t>
      </w:r>
      <w:r>
        <w:rPr>
          <w:rFonts w:hint="eastAsia"/>
        </w:rPr>
        <w:t>application</w:t>
      </w:r>
      <w:proofErr w:type="spellEnd"/>
      <w:r>
        <w:rPr>
          <w:rFonts w:hint="eastAsia"/>
        </w:rPr>
        <w:t>是请求产生进程，</w:t>
      </w:r>
      <w:proofErr w:type="spellStart"/>
      <w:r>
        <w:t>Course</w:t>
      </w:r>
      <w:r>
        <w:rPr>
          <w:rFonts w:hint="eastAsia"/>
        </w:rPr>
        <w:t>handlingprocess</w:t>
      </w:r>
      <w:proofErr w:type="spellEnd"/>
      <w:r>
        <w:t>,</w:t>
      </w:r>
      <w:r w:rsidRPr="00750381">
        <w:t xml:space="preserve"> </w:t>
      </w:r>
      <w:proofErr w:type="spellStart"/>
      <w:r>
        <w:t>Homework</w:t>
      </w:r>
      <w:r>
        <w:rPr>
          <w:rFonts w:hint="eastAsia"/>
        </w:rPr>
        <w:t>handlingprocess</w:t>
      </w:r>
      <w:proofErr w:type="spellEnd"/>
      <w:r>
        <w:rPr>
          <w:rFonts w:hint="eastAsia"/>
        </w:rPr>
        <w:t>是请求处理进程，</w:t>
      </w:r>
      <w:proofErr w:type="spellStart"/>
      <w:r>
        <w:rPr>
          <w:rFonts w:hint="eastAsia"/>
        </w:rPr>
        <w:t>dataprocessingaccess</w:t>
      </w:r>
      <w:proofErr w:type="spellEnd"/>
      <w:r>
        <w:rPr>
          <w:rFonts w:hint="eastAsia"/>
        </w:rPr>
        <w:t>是对于数据库系统访问的管理</w:t>
      </w:r>
    </w:p>
    <w:p w:rsidR="00750381" w:rsidRDefault="00750381" w:rsidP="00750381">
      <w:r>
        <w:rPr>
          <w:rFonts w:hint="eastAsia"/>
        </w:rPr>
        <w:t>包含的三个thread是用来异步处理系统中被操作的项目</w:t>
      </w:r>
    </w:p>
    <w:p w:rsidR="00750381" w:rsidRDefault="00750381" w:rsidP="00750381"/>
    <w:p w:rsidR="00750381" w:rsidRPr="00750381" w:rsidRDefault="00750381" w:rsidP="00750381">
      <w:r>
        <w:rPr>
          <w:rFonts w:hint="eastAsia"/>
        </w:rPr>
        <w:t>创建作业-process里面多出来的class都是用例分析里面的class，再</w:t>
      </w:r>
      <w:proofErr w:type="gramStart"/>
      <w:r>
        <w:rPr>
          <w:rFonts w:hint="eastAsia"/>
        </w:rPr>
        <w:t>截个图简单</w:t>
      </w:r>
      <w:proofErr w:type="gramEnd"/>
      <w:r>
        <w:rPr>
          <w:rFonts w:hint="eastAsia"/>
        </w:rPr>
        <w:t>说明一下</w:t>
      </w:r>
    </w:p>
    <w:p w:rsidR="00750381" w:rsidRDefault="00750381" w:rsidP="00FB316D">
      <w:pPr>
        <w:pStyle w:val="a9"/>
        <w:ind w:left="0"/>
        <w:rPr>
          <w:noProof/>
        </w:rPr>
      </w:pPr>
    </w:p>
    <w:p w:rsidR="00750381" w:rsidRDefault="00750381" w:rsidP="00FB316D">
      <w:pPr>
        <w:pStyle w:val="a9"/>
        <w:ind w:left="0"/>
        <w:rPr>
          <w:noProof/>
        </w:rPr>
      </w:pPr>
    </w:p>
    <w:p w:rsidR="00750381" w:rsidRDefault="00750381" w:rsidP="00FB316D">
      <w:pPr>
        <w:pStyle w:val="a9"/>
        <w:ind w:left="0"/>
        <w:rPr>
          <w:noProof/>
        </w:rPr>
      </w:pPr>
    </w:p>
    <w:p w:rsidR="00FB316D" w:rsidRDefault="00FB316D" w:rsidP="00FB316D">
      <w:pPr>
        <w:pStyle w:val="a9"/>
        <w:ind w:left="0"/>
      </w:pPr>
      <w:r w:rsidRPr="00FB316D">
        <w:rPr>
          <w:noProof/>
        </w:rPr>
        <w:lastRenderedPageBreak/>
        <w:drawing>
          <wp:inline distT="0" distB="0" distL="0" distR="0" wp14:anchorId="12F399FB" wp14:editId="73927304">
            <wp:extent cx="5943600" cy="5523865"/>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523865"/>
                    </a:xfrm>
                    <a:prstGeom prst="rect">
                      <a:avLst/>
                    </a:prstGeom>
                  </pic:spPr>
                </pic:pic>
              </a:graphicData>
            </a:graphic>
          </wp:inline>
        </w:drawing>
      </w:r>
    </w:p>
    <w:p w:rsidR="00750381" w:rsidRDefault="00750381" w:rsidP="00FB316D">
      <w:pPr>
        <w:pStyle w:val="a9"/>
        <w:ind w:left="0"/>
      </w:pPr>
      <w:r>
        <w:rPr>
          <w:rFonts w:hint="eastAsia"/>
        </w:rPr>
        <w:t>轻量级进程-创建作业</w:t>
      </w:r>
    </w:p>
    <w:p w:rsidR="00750381" w:rsidRPr="00FB316D" w:rsidRDefault="00750381" w:rsidP="00FB316D">
      <w:pPr>
        <w:pStyle w:val="a9"/>
        <w:ind w:left="0"/>
      </w:pPr>
      <w:r w:rsidRPr="00750381">
        <w:rPr>
          <w:noProof/>
        </w:rPr>
        <w:lastRenderedPageBreak/>
        <w:drawing>
          <wp:inline distT="0" distB="0" distL="0" distR="0" wp14:anchorId="5DB439E7" wp14:editId="6FDC42F7">
            <wp:extent cx="5943600" cy="2969260"/>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69260"/>
                    </a:xfrm>
                    <a:prstGeom prst="rect">
                      <a:avLst/>
                    </a:prstGeom>
                  </pic:spPr>
                </pic:pic>
              </a:graphicData>
            </a:graphic>
          </wp:inline>
        </w:drawing>
      </w:r>
    </w:p>
    <w:p w:rsidR="003A46E4" w:rsidRDefault="003A46E4">
      <w:pPr>
        <w:pStyle w:val="1"/>
        <w:ind w:left="360" w:hanging="360"/>
      </w:pPr>
      <w:bookmarkStart w:id="8" w:name="_Toc356851233"/>
      <w:r>
        <w:rPr>
          <w:rFonts w:hint="eastAsia"/>
        </w:rPr>
        <w:t>部署视图</w:t>
      </w:r>
      <w:bookmarkEnd w:id="8"/>
    </w:p>
    <w:p w:rsidR="00372E8A" w:rsidRPr="00372E8A" w:rsidRDefault="00372E8A" w:rsidP="00372E8A">
      <w:pPr>
        <w:pStyle w:val="a9"/>
        <w:ind w:left="0"/>
      </w:pPr>
      <w:r>
        <w:rPr>
          <w:rFonts w:hint="eastAsia"/>
        </w:rPr>
        <w:t>5</w:t>
      </w:r>
      <w:r>
        <w:t xml:space="preserve">.1 </w:t>
      </w:r>
      <w:r w:rsidRPr="00372E8A">
        <w:rPr>
          <w:rFonts w:hint="eastAsia"/>
        </w:rPr>
        <w:t>学易-</w:t>
      </w:r>
      <w:r>
        <w:rPr>
          <w:rFonts w:hint="eastAsia"/>
        </w:rPr>
        <w:t>云作业平台的物理视图，用户通过各种可以访问互联网的设备，在网页</w:t>
      </w:r>
      <w:proofErr w:type="gramStart"/>
      <w:r>
        <w:rPr>
          <w:rFonts w:hint="eastAsia"/>
        </w:rPr>
        <w:t>端访问云</w:t>
      </w:r>
      <w:proofErr w:type="gramEnd"/>
      <w:r>
        <w:rPr>
          <w:rFonts w:hint="eastAsia"/>
        </w:rPr>
        <w:t>作业平台。用户在操作云作业平台时所发送的请求会通过网关分发到各个服务器上，再与各个数据库交互。其中数据库包含关系型数据库和非关系型数据库。以下会阐述每个部分的作用以及不同部分之间的交互。</w:t>
      </w:r>
    </w:p>
    <w:p w:rsidR="00372E8A" w:rsidRDefault="00372E8A" w:rsidP="00372E8A">
      <w:pPr>
        <w:pStyle w:val="a9"/>
        <w:ind w:left="0"/>
        <w:rPr>
          <w:rFonts w:hAnsi="宋体" w:cs="宋体"/>
          <w:noProof/>
          <w:color w:val="000000"/>
        </w:rPr>
      </w:pPr>
    </w:p>
    <w:p w:rsidR="00372E8A" w:rsidRDefault="00FA1ACC" w:rsidP="00372E8A">
      <w:pPr>
        <w:pStyle w:val="a9"/>
        <w:ind w:left="0"/>
      </w:pPr>
      <w:r w:rsidRPr="00FA1ACC">
        <w:lastRenderedPageBreak/>
        <w:drawing>
          <wp:inline distT="0" distB="0" distL="0" distR="0" wp14:anchorId="28B89EC8" wp14:editId="55A71FF6">
            <wp:extent cx="4185556" cy="5452742"/>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8572" cy="5456670"/>
                    </a:xfrm>
                    <a:prstGeom prst="rect">
                      <a:avLst/>
                    </a:prstGeom>
                  </pic:spPr>
                </pic:pic>
              </a:graphicData>
            </a:graphic>
          </wp:inline>
        </w:drawing>
      </w:r>
    </w:p>
    <w:p w:rsidR="00372E8A" w:rsidRDefault="00372E8A" w:rsidP="00372E8A">
      <w:pPr>
        <w:pStyle w:val="af1"/>
        <w:widowControl/>
        <w:rPr>
          <w:rFonts w:ascii="宋体" w:hAnsi="宋体" w:cs="宋体"/>
          <w:color w:val="000000"/>
          <w:sz w:val="20"/>
          <w:szCs w:val="20"/>
        </w:rPr>
      </w:pPr>
      <w:r>
        <w:rPr>
          <w:rFonts w:ascii="宋体" w:hAnsi="宋体" w:cs="宋体"/>
          <w:color w:val="000000"/>
          <w:sz w:val="20"/>
          <w:szCs w:val="20"/>
        </w:rPr>
        <w:t>5</w:t>
      </w:r>
      <w:r>
        <w:rPr>
          <w:rFonts w:ascii="宋体" w:hAnsi="宋体" w:cs="宋体" w:hint="eastAsia"/>
          <w:color w:val="000000"/>
          <w:sz w:val="20"/>
          <w:szCs w:val="20"/>
        </w:rPr>
        <w:t>.</w:t>
      </w:r>
      <w:r>
        <w:rPr>
          <w:rFonts w:ascii="宋体" w:hAnsi="宋体" w:cs="宋体"/>
          <w:color w:val="000000"/>
          <w:sz w:val="20"/>
          <w:szCs w:val="20"/>
        </w:rPr>
        <w:t>2</w:t>
      </w:r>
      <w:r>
        <w:rPr>
          <w:rFonts w:ascii="宋体" w:hAnsi="宋体" w:cs="宋体" w:hint="eastAsia"/>
          <w:color w:val="000000"/>
          <w:sz w:val="20"/>
          <w:szCs w:val="20"/>
        </w:rPr>
        <w:t>家用台式机/平板电脑/笔记本电脑</w:t>
      </w:r>
    </w:p>
    <w:p w:rsidR="00372E8A" w:rsidRDefault="00372E8A" w:rsidP="00372E8A">
      <w:pPr>
        <w:pStyle w:val="af1"/>
        <w:widowControl/>
        <w:rPr>
          <w:rFonts w:ascii="宋体" w:hAnsi="宋体" w:cs="宋体"/>
          <w:color w:val="000000"/>
          <w:sz w:val="20"/>
          <w:szCs w:val="20"/>
        </w:rPr>
      </w:pPr>
      <w:r>
        <w:rPr>
          <w:rFonts w:ascii="宋体" w:hAnsi="宋体" w:cs="宋体" w:hint="eastAsia"/>
          <w:color w:val="000000"/>
          <w:sz w:val="20"/>
          <w:szCs w:val="20"/>
        </w:rPr>
        <w:t>学生和教师通过本地PC机登录平台并使用云作业功能，这些台式机通过LAN直接连接到College Server。注册服务商使用这些本地PC来维护学生和教师的信息。</w:t>
      </w:r>
    </w:p>
    <w:p w:rsidR="00372E8A" w:rsidRDefault="00372E8A" w:rsidP="00372E8A">
      <w:pPr>
        <w:pStyle w:val="af1"/>
        <w:widowControl/>
        <w:rPr>
          <w:rFonts w:ascii="宋体" w:hAnsi="宋体" w:cs="宋体"/>
          <w:color w:val="000000"/>
          <w:sz w:val="20"/>
          <w:szCs w:val="20"/>
        </w:rPr>
      </w:pPr>
      <w:r>
        <w:rPr>
          <w:rFonts w:ascii="宋体" w:hAnsi="宋体" w:cs="宋体"/>
          <w:color w:val="000000"/>
          <w:sz w:val="20"/>
          <w:szCs w:val="20"/>
        </w:rPr>
        <w:t>5</w:t>
      </w:r>
      <w:r>
        <w:rPr>
          <w:rFonts w:ascii="宋体" w:hAnsi="宋体" w:cs="宋体" w:hint="eastAsia"/>
          <w:color w:val="000000"/>
          <w:sz w:val="20"/>
          <w:szCs w:val="20"/>
        </w:rPr>
        <w:t>.</w:t>
      </w:r>
      <w:r>
        <w:rPr>
          <w:rFonts w:ascii="宋体" w:hAnsi="宋体" w:cs="宋体"/>
          <w:color w:val="000000"/>
          <w:sz w:val="20"/>
          <w:szCs w:val="20"/>
        </w:rPr>
        <w:t>3</w:t>
      </w:r>
      <w:r>
        <w:rPr>
          <w:rFonts w:ascii="宋体" w:hAnsi="宋体" w:cs="宋体" w:hint="eastAsia"/>
          <w:color w:val="000000"/>
          <w:sz w:val="20"/>
          <w:szCs w:val="20"/>
        </w:rPr>
        <w:t>作业服务器</w:t>
      </w:r>
    </w:p>
    <w:p w:rsidR="00372E8A" w:rsidRDefault="00372E8A" w:rsidP="00372E8A">
      <w:pPr>
        <w:pStyle w:val="af1"/>
        <w:widowControl/>
        <w:rPr>
          <w:rFonts w:ascii="宋体" w:hAnsi="宋体" w:cs="宋体"/>
          <w:color w:val="000000"/>
          <w:sz w:val="20"/>
          <w:szCs w:val="20"/>
        </w:rPr>
      </w:pPr>
      <w:r>
        <w:rPr>
          <w:rFonts w:ascii="宋体" w:hAnsi="宋体" w:cs="宋体" w:hint="eastAsia"/>
          <w:color w:val="000000"/>
          <w:sz w:val="20"/>
          <w:szCs w:val="20"/>
        </w:rPr>
        <w:t>作业服务器负责作业部分的数据库与用户端的对接，所有学生教师可以通过Internet连接到作业服务器。</w:t>
      </w:r>
    </w:p>
    <w:p w:rsidR="00372E8A" w:rsidRDefault="00372E8A" w:rsidP="00372E8A">
      <w:pPr>
        <w:pStyle w:val="af1"/>
        <w:widowControl/>
        <w:rPr>
          <w:rFonts w:ascii="宋体" w:hAnsi="宋体" w:cs="宋体"/>
          <w:color w:val="000000"/>
          <w:sz w:val="20"/>
          <w:szCs w:val="20"/>
        </w:rPr>
      </w:pPr>
      <w:r>
        <w:rPr>
          <w:rFonts w:ascii="宋体" w:hAnsi="宋体" w:cs="宋体"/>
          <w:color w:val="000000"/>
          <w:sz w:val="20"/>
          <w:szCs w:val="20"/>
        </w:rPr>
        <w:t>5</w:t>
      </w:r>
      <w:r>
        <w:rPr>
          <w:rFonts w:ascii="宋体" w:hAnsi="宋体" w:cs="宋体" w:hint="eastAsia"/>
          <w:color w:val="000000"/>
          <w:sz w:val="20"/>
          <w:szCs w:val="20"/>
        </w:rPr>
        <w:t>.</w:t>
      </w:r>
      <w:r>
        <w:rPr>
          <w:rFonts w:ascii="宋体" w:hAnsi="宋体" w:cs="宋体"/>
          <w:color w:val="000000"/>
          <w:sz w:val="20"/>
          <w:szCs w:val="20"/>
        </w:rPr>
        <w:t>4</w:t>
      </w:r>
      <w:r>
        <w:rPr>
          <w:rFonts w:ascii="宋体" w:hAnsi="宋体" w:cs="宋体" w:hint="eastAsia"/>
          <w:color w:val="000000"/>
          <w:sz w:val="20"/>
          <w:szCs w:val="20"/>
        </w:rPr>
        <w:t>课程服务器</w:t>
      </w:r>
    </w:p>
    <w:p w:rsidR="00372E8A" w:rsidRDefault="00372E8A" w:rsidP="00372E8A">
      <w:pPr>
        <w:pStyle w:val="af1"/>
        <w:widowControl/>
        <w:rPr>
          <w:rFonts w:ascii="宋体" w:hAnsi="宋体" w:cs="宋体"/>
          <w:color w:val="000000"/>
          <w:sz w:val="20"/>
          <w:szCs w:val="20"/>
        </w:rPr>
      </w:pPr>
      <w:r>
        <w:rPr>
          <w:rFonts w:ascii="宋体" w:hAnsi="宋体" w:cs="宋体" w:hint="eastAsia"/>
          <w:color w:val="000000"/>
          <w:sz w:val="20"/>
          <w:szCs w:val="20"/>
        </w:rPr>
        <w:t>作业服务器负责课程部分的数据库与用户端的对接，所有学生教师可以通过Internet连接到课程服务器。</w:t>
      </w:r>
    </w:p>
    <w:p w:rsidR="00372E8A" w:rsidRDefault="00372E8A" w:rsidP="00372E8A">
      <w:pPr>
        <w:pStyle w:val="af1"/>
        <w:widowControl/>
        <w:rPr>
          <w:rFonts w:ascii="宋体" w:hAnsi="宋体" w:cs="宋体"/>
          <w:color w:val="000000"/>
          <w:sz w:val="20"/>
          <w:szCs w:val="20"/>
        </w:rPr>
      </w:pPr>
      <w:r>
        <w:rPr>
          <w:rFonts w:ascii="宋体" w:hAnsi="宋体" w:cs="宋体"/>
          <w:color w:val="000000"/>
          <w:sz w:val="20"/>
          <w:szCs w:val="20"/>
        </w:rPr>
        <w:t>5</w:t>
      </w:r>
      <w:r>
        <w:rPr>
          <w:rFonts w:ascii="宋体" w:hAnsi="宋体" w:cs="宋体" w:hint="eastAsia"/>
          <w:color w:val="000000"/>
          <w:sz w:val="20"/>
          <w:szCs w:val="20"/>
        </w:rPr>
        <w:t>.</w:t>
      </w:r>
      <w:r>
        <w:rPr>
          <w:rFonts w:ascii="宋体" w:hAnsi="宋体" w:cs="宋体"/>
          <w:color w:val="000000"/>
          <w:sz w:val="20"/>
          <w:szCs w:val="20"/>
        </w:rPr>
        <w:t>5</w:t>
      </w:r>
      <w:r>
        <w:rPr>
          <w:rFonts w:ascii="宋体" w:hAnsi="宋体" w:cs="宋体" w:hint="eastAsia"/>
          <w:color w:val="000000"/>
          <w:sz w:val="20"/>
          <w:szCs w:val="20"/>
        </w:rPr>
        <w:t>鉴权服务器</w:t>
      </w:r>
    </w:p>
    <w:p w:rsidR="00372E8A" w:rsidRDefault="00372E8A" w:rsidP="00372E8A">
      <w:pPr>
        <w:pStyle w:val="af1"/>
        <w:widowControl/>
        <w:rPr>
          <w:rFonts w:ascii="宋体" w:hAnsi="宋体" w:cs="宋体"/>
          <w:color w:val="000000"/>
          <w:sz w:val="20"/>
          <w:szCs w:val="20"/>
        </w:rPr>
      </w:pPr>
      <w:r>
        <w:rPr>
          <w:rFonts w:ascii="宋体" w:hAnsi="宋体" w:cs="宋体" w:hint="eastAsia"/>
          <w:color w:val="000000"/>
          <w:sz w:val="20"/>
          <w:szCs w:val="20"/>
        </w:rPr>
        <w:t>作业服务器负责登录注册部分的数据库与用户端的对接，所有学生教师可以通过Internet</w:t>
      </w:r>
      <w:proofErr w:type="gramStart"/>
      <w:r>
        <w:rPr>
          <w:rFonts w:ascii="宋体" w:hAnsi="宋体" w:cs="宋体" w:hint="eastAsia"/>
          <w:color w:val="000000"/>
          <w:sz w:val="20"/>
          <w:szCs w:val="20"/>
        </w:rPr>
        <w:t>连接到鉴权</w:t>
      </w:r>
      <w:proofErr w:type="gramEnd"/>
      <w:r>
        <w:rPr>
          <w:rFonts w:ascii="宋体" w:hAnsi="宋体" w:cs="宋体" w:hint="eastAsia"/>
          <w:color w:val="000000"/>
          <w:sz w:val="20"/>
          <w:szCs w:val="20"/>
        </w:rPr>
        <w:t>服务器。</w:t>
      </w:r>
    </w:p>
    <w:p w:rsidR="00372E8A" w:rsidRDefault="00372E8A" w:rsidP="00372E8A">
      <w:pPr>
        <w:pStyle w:val="af1"/>
        <w:widowControl/>
        <w:rPr>
          <w:rFonts w:ascii="宋体" w:hAnsi="宋体" w:cs="宋体"/>
          <w:color w:val="000000"/>
          <w:sz w:val="20"/>
          <w:szCs w:val="20"/>
        </w:rPr>
      </w:pPr>
      <w:r>
        <w:rPr>
          <w:rFonts w:ascii="宋体" w:hAnsi="宋体" w:cs="宋体"/>
          <w:color w:val="000000"/>
          <w:sz w:val="20"/>
          <w:szCs w:val="20"/>
        </w:rPr>
        <w:lastRenderedPageBreak/>
        <w:t>5</w:t>
      </w:r>
      <w:r>
        <w:rPr>
          <w:rFonts w:ascii="宋体" w:hAnsi="宋体" w:cs="宋体" w:hint="eastAsia"/>
          <w:color w:val="000000"/>
          <w:sz w:val="20"/>
          <w:szCs w:val="20"/>
        </w:rPr>
        <w:t>.</w:t>
      </w:r>
      <w:r>
        <w:rPr>
          <w:rFonts w:ascii="宋体" w:hAnsi="宋体" w:cs="宋体"/>
          <w:color w:val="000000"/>
          <w:sz w:val="20"/>
          <w:szCs w:val="20"/>
        </w:rPr>
        <w:t>6</w:t>
      </w:r>
      <w:r>
        <w:rPr>
          <w:rFonts w:ascii="宋体" w:hAnsi="宋体" w:cs="宋体" w:hint="eastAsia"/>
          <w:color w:val="000000"/>
          <w:sz w:val="20"/>
          <w:szCs w:val="20"/>
        </w:rPr>
        <w:t>用户信息数据库</w:t>
      </w:r>
    </w:p>
    <w:p w:rsidR="00372E8A" w:rsidRPr="00372E8A" w:rsidRDefault="00372E8A" w:rsidP="00372E8A">
      <w:pPr>
        <w:pStyle w:val="a9"/>
        <w:ind w:left="0"/>
        <w:rPr>
          <w:rFonts w:hAnsi="宋体" w:cs="宋体"/>
          <w:snapToGrid/>
          <w:color w:val="000000"/>
        </w:rPr>
      </w:pPr>
      <w:r w:rsidRPr="00372E8A">
        <w:rPr>
          <w:rFonts w:hAnsi="宋体" w:cs="宋体" w:hint="eastAsia"/>
          <w:snapToGrid/>
          <w:color w:val="000000"/>
        </w:rPr>
        <w:t>记录平台用户的所有信息支持后端服务，包括用户注册信息、课程信息、作业信息等</w:t>
      </w:r>
    </w:p>
    <w:p w:rsidR="00372E8A" w:rsidRDefault="00372E8A" w:rsidP="00372E8A">
      <w:pPr>
        <w:pStyle w:val="a9"/>
        <w:ind w:left="0"/>
        <w:rPr>
          <w:rFonts w:hAnsi="宋体" w:cs="宋体"/>
          <w:snapToGrid/>
          <w:color w:val="000000"/>
        </w:rPr>
      </w:pPr>
      <w:r w:rsidRPr="00372E8A">
        <w:rPr>
          <w:rFonts w:hAnsi="宋体" w:cs="宋体" w:hint="eastAsia"/>
          <w:snapToGrid/>
          <w:color w:val="000000"/>
        </w:rPr>
        <w:t>5</w:t>
      </w:r>
      <w:r w:rsidRPr="00372E8A">
        <w:rPr>
          <w:rFonts w:hAnsi="宋体" w:cs="宋体"/>
          <w:snapToGrid/>
          <w:color w:val="000000"/>
        </w:rPr>
        <w:t xml:space="preserve">.7 </w:t>
      </w:r>
      <w:r w:rsidRPr="00372E8A">
        <w:rPr>
          <w:rFonts w:hAnsi="宋体" w:cs="宋体" w:hint="eastAsia"/>
          <w:snapToGrid/>
          <w:color w:val="000000"/>
        </w:rPr>
        <w:t>网关</w:t>
      </w:r>
    </w:p>
    <w:p w:rsidR="00372E8A" w:rsidRPr="00372E8A" w:rsidRDefault="00372E8A" w:rsidP="00372E8A">
      <w:pPr>
        <w:pStyle w:val="a9"/>
        <w:ind w:left="0"/>
        <w:rPr>
          <w:rFonts w:hAnsi="宋体" w:cs="宋体"/>
          <w:snapToGrid/>
          <w:color w:val="000000"/>
        </w:rPr>
      </w:pPr>
      <w:r>
        <w:rPr>
          <w:rFonts w:hAnsi="宋体" w:cs="宋体" w:hint="eastAsia"/>
          <w:snapToGrid/>
          <w:color w:val="000000"/>
        </w:rPr>
        <w:t>用于接收和分发来自前端用户的请求。</w:t>
      </w:r>
    </w:p>
    <w:p w:rsidR="003A46E4" w:rsidRDefault="003A46E4">
      <w:pPr>
        <w:pStyle w:val="1"/>
        <w:ind w:left="360" w:hanging="360"/>
      </w:pPr>
      <w:bookmarkStart w:id="9" w:name="_Toc356851234"/>
      <w:r>
        <w:rPr>
          <w:rFonts w:hint="eastAsia"/>
        </w:rPr>
        <w:t>实现视图</w:t>
      </w:r>
      <w:bookmarkEnd w:id="9"/>
    </w:p>
    <w:p w:rsidR="001B7195" w:rsidRPr="001B7195" w:rsidRDefault="001B7195" w:rsidP="001B7195"/>
    <w:p w:rsidR="001B7195" w:rsidRPr="001B7195" w:rsidRDefault="001B7195" w:rsidP="001B7195">
      <w:pPr>
        <w:pStyle w:val="a9"/>
        <w:ind w:left="0"/>
      </w:pPr>
      <w:r>
        <w:rPr>
          <w:rFonts w:hint="eastAsia"/>
        </w:rPr>
        <w:t>学易-云作业平台的实现视图主要分为三个部分，一个为前端的客户端组件，包含了网页图形界面以及页面逻辑与应用。这个组件会通过指定的端口向三个主要服务组件：鉴权服务器组件，课程服务器组件，作业服务器组件发起请求。其中作业服务器组件和课程服务器组件还会通过智能服务接口调用一些第三方提供的外部服务（例如图像识别服务）。</w:t>
      </w:r>
    </w:p>
    <w:p w:rsidR="001B7195" w:rsidRPr="001B7195" w:rsidRDefault="00FA1ACC" w:rsidP="001B7195">
      <w:pPr>
        <w:pStyle w:val="a9"/>
        <w:ind w:left="0"/>
      </w:pPr>
      <w:r w:rsidRPr="00FA1ACC">
        <w:rPr>
          <w:noProof/>
        </w:rPr>
        <w:drawing>
          <wp:inline distT="0" distB="0" distL="0" distR="0">
            <wp:extent cx="5943600" cy="2511091"/>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511091"/>
                    </a:xfrm>
                    <a:prstGeom prst="rect">
                      <a:avLst/>
                    </a:prstGeom>
                    <a:noFill/>
                    <a:ln>
                      <a:noFill/>
                    </a:ln>
                  </pic:spPr>
                </pic:pic>
              </a:graphicData>
            </a:graphic>
          </wp:inline>
        </w:drawing>
      </w:r>
    </w:p>
    <w:p w:rsidR="00372E8A" w:rsidRDefault="003A46E4" w:rsidP="001B7195">
      <w:pPr>
        <w:pStyle w:val="1"/>
        <w:ind w:left="360" w:hanging="360"/>
      </w:pPr>
      <w:bookmarkStart w:id="10" w:name="_Toc356851235"/>
      <w:r>
        <w:rPr>
          <w:rFonts w:hint="eastAsia"/>
        </w:rPr>
        <w:t>数据视图</w:t>
      </w:r>
      <w:bookmarkEnd w:id="10"/>
    </w:p>
    <w:p w:rsidR="001B7195" w:rsidRPr="001B7195" w:rsidRDefault="001B7195" w:rsidP="001B7195">
      <w:r>
        <w:rPr>
          <w:rFonts w:hint="eastAsia"/>
        </w:rPr>
        <w:t>数据视图</w:t>
      </w:r>
      <w:proofErr w:type="gramStart"/>
      <w:r>
        <w:rPr>
          <w:rFonts w:hint="eastAsia"/>
        </w:rPr>
        <w:t>在学易</w:t>
      </w:r>
      <w:proofErr w:type="gramEnd"/>
      <w:r>
        <w:rPr>
          <w:rFonts w:hint="eastAsia"/>
        </w:rPr>
        <w:t>-云作业平台中是较为关键的，平台有责任与义务持久化好每一位用户的使用数据，保证学习平台数据的一致性与数据统计的方便性。数据视图由概念模型生成，并在概念模型的基础上进行了细化，包括主键</w:t>
      </w:r>
      <w:proofErr w:type="gramStart"/>
      <w:r>
        <w:rPr>
          <w:rFonts w:hint="eastAsia"/>
        </w:rPr>
        <w:t>和外键的</w:t>
      </w:r>
      <w:proofErr w:type="gramEnd"/>
      <w:r>
        <w:rPr>
          <w:rFonts w:hint="eastAsia"/>
        </w:rPr>
        <w:t>完善，数据冗余的添加。</w:t>
      </w:r>
    </w:p>
    <w:p w:rsidR="001B7195" w:rsidRPr="001B7195" w:rsidRDefault="001B7195" w:rsidP="001B7195">
      <w:r w:rsidRPr="001B7195">
        <w:rPr>
          <w:noProof/>
        </w:rPr>
        <w:lastRenderedPageBreak/>
        <w:drawing>
          <wp:inline distT="0" distB="0" distL="0" distR="0" wp14:anchorId="059DC5E2" wp14:editId="27EE4C96">
            <wp:extent cx="5943600" cy="3938270"/>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38270"/>
                    </a:xfrm>
                    <a:prstGeom prst="rect">
                      <a:avLst/>
                    </a:prstGeom>
                  </pic:spPr>
                </pic:pic>
              </a:graphicData>
            </a:graphic>
          </wp:inline>
        </w:drawing>
      </w:r>
    </w:p>
    <w:p w:rsidR="001B7195" w:rsidRDefault="001B7195" w:rsidP="002B34A5">
      <w:pPr>
        <w:pStyle w:val="1"/>
        <w:ind w:left="360" w:hanging="360"/>
      </w:pPr>
      <w:bookmarkStart w:id="11" w:name="_Toc356851236"/>
      <w:r>
        <w:rPr>
          <w:rFonts w:hint="eastAsia"/>
        </w:rPr>
        <w:t>关键设计思想</w:t>
      </w:r>
    </w:p>
    <w:p w:rsidR="00FA1ACC" w:rsidRPr="00FA1ACC" w:rsidRDefault="00FA1ACC" w:rsidP="00FA1ACC">
      <w:pPr>
        <w:rPr>
          <w:rFonts w:hint="eastAsia"/>
          <w:b/>
        </w:rPr>
      </w:pPr>
      <w:r w:rsidRPr="00FA1ACC">
        <w:rPr>
          <w:rFonts w:hint="eastAsia"/>
          <w:b/>
        </w:rPr>
        <w:t>性能方</w:t>
      </w:r>
      <w:bookmarkStart w:id="12" w:name="_GoBack"/>
      <w:bookmarkEnd w:id="12"/>
      <w:r w:rsidRPr="00FA1ACC">
        <w:rPr>
          <w:rFonts w:hint="eastAsia"/>
          <w:b/>
        </w:rPr>
        <w:t>面：</w:t>
      </w:r>
    </w:p>
    <w:p w:rsidR="001B7195" w:rsidRPr="00FB316D" w:rsidRDefault="001B7195" w:rsidP="001E1290">
      <w:pPr>
        <w:pStyle w:val="2"/>
        <w:rPr>
          <w:b w:val="0"/>
        </w:rPr>
      </w:pPr>
      <w:r w:rsidRPr="00FB316D">
        <w:rPr>
          <w:b w:val="0"/>
        </w:rPr>
        <w:t>采用</w:t>
      </w:r>
      <w:proofErr w:type="gramStart"/>
      <w:r w:rsidRPr="00FB316D">
        <w:rPr>
          <w:b w:val="0"/>
        </w:rPr>
        <w:t>微服务</w:t>
      </w:r>
      <w:proofErr w:type="gramEnd"/>
      <w:r w:rsidRPr="00FB316D">
        <w:rPr>
          <w:b w:val="0"/>
        </w:rPr>
        <w:t>的方式</w:t>
      </w:r>
      <w:r w:rsidR="001E1290" w:rsidRPr="00FB316D">
        <w:rPr>
          <w:b w:val="0"/>
        </w:rPr>
        <w:t>来设计和部署后端服务：</w:t>
      </w:r>
      <w:r w:rsidR="001E1290" w:rsidRPr="00FB316D">
        <w:rPr>
          <w:rFonts w:hint="eastAsia"/>
          <w:b w:val="0"/>
        </w:rPr>
        <w:t>大作业中要</w:t>
      </w:r>
      <w:r w:rsidR="001E1290" w:rsidRPr="00FB316D">
        <w:rPr>
          <w:b w:val="0"/>
        </w:rPr>
        <w:t>求支持</w:t>
      </w:r>
      <w:r w:rsidR="001E1290" w:rsidRPr="00FB316D">
        <w:rPr>
          <w:rFonts w:hint="eastAsia"/>
          <w:b w:val="0"/>
        </w:rPr>
        <w:t>1000个</w:t>
      </w:r>
      <w:r w:rsidR="001E1290" w:rsidRPr="00FB316D">
        <w:rPr>
          <w:b w:val="0"/>
        </w:rPr>
        <w:t>并发用</w:t>
      </w:r>
      <w:r w:rsidR="001E1290" w:rsidRPr="00FB316D">
        <w:rPr>
          <w:rFonts w:hint="eastAsia"/>
          <w:b w:val="0"/>
        </w:rPr>
        <w:t>户</w:t>
      </w:r>
      <w:r w:rsidR="001E1290" w:rsidRPr="00FB316D">
        <w:rPr>
          <w:b w:val="0"/>
        </w:rPr>
        <w:t>，</w:t>
      </w:r>
      <w:r w:rsidR="001E1290" w:rsidRPr="00FB316D">
        <w:rPr>
          <w:rFonts w:hint="eastAsia"/>
          <w:b w:val="0"/>
        </w:rPr>
        <w:t>（主要接口的）最</w:t>
      </w:r>
      <w:r w:rsidR="001E1290" w:rsidRPr="00FB316D">
        <w:rPr>
          <w:b w:val="0"/>
        </w:rPr>
        <w:t>长</w:t>
      </w:r>
      <w:r w:rsidR="001E1290" w:rsidRPr="00FB316D">
        <w:rPr>
          <w:rFonts w:hint="eastAsia"/>
          <w:b w:val="0"/>
        </w:rPr>
        <w:t>响</w:t>
      </w:r>
      <w:r w:rsidR="001E1290" w:rsidRPr="00FB316D">
        <w:rPr>
          <w:b w:val="0"/>
        </w:rPr>
        <w:t>应时间</w:t>
      </w:r>
      <w:r w:rsidR="001E1290" w:rsidRPr="00FB316D">
        <w:rPr>
          <w:rFonts w:hint="eastAsia"/>
          <w:b w:val="0"/>
        </w:rPr>
        <w:t>为3秒，因而一项服务涉及的工作不能太多，否则以项目经费所能承担起的服务器无法保证高</w:t>
      </w:r>
      <w:proofErr w:type="gramStart"/>
      <w:r w:rsidR="001E1290" w:rsidRPr="00FB316D">
        <w:rPr>
          <w:rFonts w:hint="eastAsia"/>
          <w:b w:val="0"/>
        </w:rPr>
        <w:t>并发低</w:t>
      </w:r>
      <w:proofErr w:type="gramEnd"/>
      <w:r w:rsidR="001E1290" w:rsidRPr="00FB316D">
        <w:rPr>
          <w:rFonts w:hint="eastAsia"/>
          <w:b w:val="0"/>
        </w:rPr>
        <w:t>时延的要求。经过仔细观察，</w:t>
      </w:r>
      <w:proofErr w:type="gramStart"/>
      <w:r w:rsidR="001E1290" w:rsidRPr="00FB316D">
        <w:rPr>
          <w:rFonts w:hint="eastAsia"/>
          <w:b w:val="0"/>
        </w:rPr>
        <w:t>本云作业</w:t>
      </w:r>
      <w:proofErr w:type="gramEnd"/>
      <w:r w:rsidR="001E1290" w:rsidRPr="00FB316D">
        <w:rPr>
          <w:rFonts w:hint="eastAsia"/>
          <w:b w:val="0"/>
        </w:rPr>
        <w:t>平台的服务可以基本被划分为鉴权服务，作业服务，课程服务三个方面，不同服务（模块）间低耦合，服务内部高内聚，因而我们全线采用了</w:t>
      </w:r>
      <w:proofErr w:type="gramStart"/>
      <w:r w:rsidR="001E1290" w:rsidRPr="00FB316D">
        <w:rPr>
          <w:rFonts w:hint="eastAsia"/>
          <w:b w:val="0"/>
        </w:rPr>
        <w:t>微服务</w:t>
      </w:r>
      <w:proofErr w:type="gramEnd"/>
      <w:r w:rsidR="001E1290" w:rsidRPr="00FB316D">
        <w:rPr>
          <w:rFonts w:hint="eastAsia"/>
          <w:b w:val="0"/>
        </w:rPr>
        <w:t>的设计思想和设计理念，可以有效提高服务的质量和速度。</w:t>
      </w:r>
    </w:p>
    <w:p w:rsidR="001E1290" w:rsidRPr="00FB316D" w:rsidRDefault="001E1290" w:rsidP="001B7195">
      <w:pPr>
        <w:pStyle w:val="2"/>
        <w:rPr>
          <w:b w:val="0"/>
        </w:rPr>
      </w:pPr>
      <w:r w:rsidRPr="00FB316D">
        <w:rPr>
          <w:rFonts w:hint="eastAsia"/>
          <w:b w:val="0"/>
        </w:rPr>
        <w:t>同样为了达到高</w:t>
      </w:r>
      <w:proofErr w:type="gramStart"/>
      <w:r w:rsidRPr="00FB316D">
        <w:rPr>
          <w:rFonts w:hint="eastAsia"/>
          <w:b w:val="0"/>
        </w:rPr>
        <w:t>并发低</w:t>
      </w:r>
      <w:proofErr w:type="gramEnd"/>
      <w:r w:rsidRPr="00FB316D">
        <w:rPr>
          <w:rFonts w:hint="eastAsia"/>
          <w:b w:val="0"/>
        </w:rPr>
        <w:t>时延的要求，我们在设计</w:t>
      </w:r>
      <w:proofErr w:type="spellStart"/>
      <w:r w:rsidRPr="00FB316D">
        <w:rPr>
          <w:rFonts w:hint="eastAsia"/>
          <w:b w:val="0"/>
        </w:rPr>
        <w:t>s</w:t>
      </w:r>
      <w:r w:rsidRPr="00FB316D">
        <w:rPr>
          <w:b w:val="0"/>
        </w:rPr>
        <w:t>ql</w:t>
      </w:r>
      <w:proofErr w:type="spellEnd"/>
      <w:r w:rsidRPr="00FB316D">
        <w:rPr>
          <w:rFonts w:hint="eastAsia"/>
          <w:b w:val="0"/>
        </w:rPr>
        <w:t>时对结构化数据进行了大量冗余操作，保证简单的</w:t>
      </w:r>
      <w:proofErr w:type="spellStart"/>
      <w:r w:rsidRPr="00FB316D">
        <w:rPr>
          <w:rFonts w:hint="eastAsia"/>
          <w:b w:val="0"/>
        </w:rPr>
        <w:t>s</w:t>
      </w:r>
      <w:r w:rsidRPr="00FB316D">
        <w:rPr>
          <w:b w:val="0"/>
        </w:rPr>
        <w:t>ql</w:t>
      </w:r>
      <w:proofErr w:type="spellEnd"/>
      <w:r w:rsidRPr="00FB316D">
        <w:rPr>
          <w:rFonts w:hint="eastAsia"/>
          <w:b w:val="0"/>
        </w:rPr>
        <w:t>语句就可以拿到所需数据，无需大量的j</w:t>
      </w:r>
      <w:r w:rsidRPr="00FB316D">
        <w:rPr>
          <w:b w:val="0"/>
        </w:rPr>
        <w:t>oin</w:t>
      </w:r>
      <w:r w:rsidRPr="00FB316D">
        <w:rPr>
          <w:rFonts w:hint="eastAsia"/>
          <w:b w:val="0"/>
        </w:rPr>
        <w:t>操作，同时不会造成过多的储存冗余。举个例子：错题本相关服务的后端实现中，本来要先拿到学生完成的作业，根据作业i</w:t>
      </w:r>
      <w:r w:rsidRPr="00FB316D">
        <w:rPr>
          <w:b w:val="0"/>
        </w:rPr>
        <w:t>d</w:t>
      </w:r>
      <w:r w:rsidRPr="00FB316D">
        <w:rPr>
          <w:rFonts w:hint="eastAsia"/>
          <w:b w:val="0"/>
        </w:rPr>
        <w:t>获取原本的作业内容，再与用户的表去做j</w:t>
      </w:r>
      <w:r w:rsidRPr="00FB316D">
        <w:rPr>
          <w:b w:val="0"/>
        </w:rPr>
        <w:t>oin</w:t>
      </w:r>
      <w:r w:rsidRPr="00FB316D">
        <w:rPr>
          <w:rFonts w:hint="eastAsia"/>
          <w:b w:val="0"/>
        </w:rPr>
        <w:t>，这样一来性能损失很严重。于是我们把老师布置的作业的部分字段放在了学生提交作业的表中，再把部分用户信息也放在了同一张表中，极大提升了性能。</w:t>
      </w:r>
      <w:r w:rsidRPr="00FB316D">
        <w:rPr>
          <w:b w:val="0"/>
        </w:rPr>
        <w:t xml:space="preserve"> </w:t>
      </w:r>
    </w:p>
    <w:p w:rsidR="002B34A5" w:rsidRDefault="001B7195" w:rsidP="00FB316D">
      <w:pPr>
        <w:pStyle w:val="1"/>
        <w:ind w:left="360" w:hanging="360"/>
      </w:pPr>
      <w:r>
        <w:rPr>
          <w:rFonts w:hint="eastAsia"/>
        </w:rPr>
        <w:t>核心算法设计</w:t>
      </w:r>
      <w:bookmarkEnd w:id="11"/>
    </w:p>
    <w:p w:rsidR="00FB316D" w:rsidRPr="00FB316D" w:rsidRDefault="00FB316D" w:rsidP="00FB316D">
      <w:r>
        <w:rPr>
          <w:rFonts w:hint="eastAsia"/>
        </w:rPr>
        <w:t>暂无</w:t>
      </w:r>
    </w:p>
    <w:sectPr w:rsidR="00FB316D" w:rsidRPr="00FB316D">
      <w:headerReference w:type="default" r:id="rId19"/>
      <w:footerReference w:type="defaul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7D80" w:rsidRDefault="00F87D80">
      <w:r>
        <w:separator/>
      </w:r>
    </w:p>
  </w:endnote>
  <w:endnote w:type="continuationSeparator" w:id="0">
    <w:p w:rsidR="00F87D80" w:rsidRDefault="00F87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46E4">
      <w:tc>
        <w:tcPr>
          <w:tcW w:w="3162" w:type="dxa"/>
          <w:tcBorders>
            <w:top w:val="nil"/>
            <w:left w:val="nil"/>
            <w:bottom w:val="nil"/>
            <w:right w:val="nil"/>
          </w:tcBorders>
        </w:tcPr>
        <w:p w:rsidR="003A46E4" w:rsidRDefault="003A46E4">
          <w:pPr>
            <w:ind w:right="360"/>
          </w:pPr>
          <w:r>
            <w:rPr>
              <w:rFonts w:ascii="Times New Roman"/>
              <w:noProof/>
            </w:rPr>
            <w:t>Confidential</w:t>
          </w:r>
        </w:p>
      </w:tc>
      <w:tc>
        <w:tcPr>
          <w:tcW w:w="3162" w:type="dxa"/>
          <w:tcBorders>
            <w:top w:val="nil"/>
            <w:left w:val="nil"/>
            <w:bottom w:val="nil"/>
            <w:right w:val="nil"/>
          </w:tcBorders>
        </w:tcPr>
        <w:p w:rsidR="003A46E4" w:rsidRDefault="003A46E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0C1E48">
            <w:rPr>
              <w:rFonts w:ascii="Times New Roman"/>
            </w:rPr>
            <w:t>&lt;SJTU&gt;</w:t>
          </w:r>
          <w:r>
            <w:rPr>
              <w:rFonts w:ascii="Times New Roman"/>
            </w:rPr>
            <w:fldChar w:fldCharType="end"/>
          </w:r>
          <w:r w:rsidR="002C7325">
            <w:rPr>
              <w:rFonts w:ascii="Times New Roman"/>
            </w:rPr>
            <w:t>, 20</w:t>
          </w:r>
          <w:r w:rsidR="002C7325">
            <w:rPr>
              <w:rFonts w:ascii="Times New Roman" w:hint="eastAsia"/>
            </w:rPr>
            <w:t>10</w:t>
          </w:r>
        </w:p>
      </w:tc>
      <w:tc>
        <w:tcPr>
          <w:tcW w:w="3162" w:type="dxa"/>
          <w:tcBorders>
            <w:top w:val="nil"/>
            <w:left w:val="nil"/>
            <w:bottom w:val="nil"/>
            <w:right w:val="nil"/>
          </w:tcBorders>
        </w:tcPr>
        <w:p w:rsidR="003A46E4" w:rsidRDefault="003A46E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FA1ACC">
            <w:rPr>
              <w:rStyle w:val="a8"/>
              <w:rFonts w:ascii="Times New Roman"/>
              <w:noProof/>
            </w:rPr>
            <w:t>13</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FA1ACC" w:rsidRPr="00FA1ACC">
            <w:rPr>
              <w:rStyle w:val="a8"/>
              <w:noProof/>
            </w:rPr>
            <w:t>13</w:t>
          </w:r>
          <w:r>
            <w:rPr>
              <w:rStyle w:val="a8"/>
              <w:rFonts w:ascii="Times New Roman"/>
              <w:noProof/>
            </w:rPr>
            <w:fldChar w:fldCharType="end"/>
          </w:r>
        </w:p>
      </w:tc>
    </w:tr>
  </w:tbl>
  <w:p w:rsidR="003A46E4" w:rsidRDefault="003A46E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7D80" w:rsidRDefault="00F87D80">
      <w:r>
        <w:separator/>
      </w:r>
    </w:p>
  </w:footnote>
  <w:footnote w:type="continuationSeparator" w:id="0">
    <w:p w:rsidR="00F87D80" w:rsidRDefault="00F87D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6E4" w:rsidRDefault="003A46E4">
    <w:pPr>
      <w:rPr>
        <w:sz w:val="24"/>
      </w:rPr>
    </w:pPr>
  </w:p>
  <w:p w:rsidR="003A46E4" w:rsidRDefault="003A46E4">
    <w:pPr>
      <w:pBdr>
        <w:top w:val="single" w:sz="6" w:space="1" w:color="auto"/>
      </w:pBdr>
      <w:rPr>
        <w:sz w:val="24"/>
      </w:rPr>
    </w:pPr>
  </w:p>
  <w:p w:rsidR="003A46E4" w:rsidRDefault="003A46E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C1E48">
      <w:rPr>
        <w:rFonts w:ascii="Arial" w:hAnsi="Arial"/>
        <w:b/>
        <w:sz w:val="36"/>
      </w:rPr>
      <w:t>&lt;SJTU&gt;</w:t>
    </w:r>
    <w:r>
      <w:rPr>
        <w:rFonts w:ascii="Arial" w:hAnsi="Arial"/>
        <w:b/>
        <w:sz w:val="36"/>
      </w:rPr>
      <w:fldChar w:fldCharType="end"/>
    </w:r>
  </w:p>
  <w:p w:rsidR="003A46E4" w:rsidRDefault="003A46E4">
    <w:pPr>
      <w:pBdr>
        <w:bottom w:val="single" w:sz="6" w:space="1" w:color="auto"/>
      </w:pBdr>
      <w:jc w:val="right"/>
      <w:rPr>
        <w:sz w:val="24"/>
      </w:rPr>
    </w:pPr>
  </w:p>
  <w:p w:rsidR="003A46E4" w:rsidRDefault="003A46E4">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46E4">
      <w:tc>
        <w:tcPr>
          <w:tcW w:w="6379" w:type="dxa"/>
        </w:tcPr>
        <w:p w:rsidR="003A46E4" w:rsidRDefault="00FA1ACC">
          <w:r>
            <w:rPr>
              <w:rFonts w:ascii="Times New Roman" w:hint="eastAsia"/>
            </w:rPr>
            <w:t>易学</w:t>
          </w:r>
          <w:r>
            <w:rPr>
              <w:rFonts w:ascii="Times New Roman" w:hint="eastAsia"/>
            </w:rPr>
            <w:t>-</w:t>
          </w:r>
          <w:r>
            <w:rPr>
              <w:rFonts w:ascii="Times New Roman" w:hint="eastAsia"/>
            </w:rPr>
            <w:t>云作业平台</w:t>
          </w:r>
        </w:p>
      </w:tc>
      <w:tc>
        <w:tcPr>
          <w:tcW w:w="3179" w:type="dxa"/>
        </w:tcPr>
        <w:p w:rsidR="003A46E4" w:rsidRDefault="003A46E4">
          <w:pPr>
            <w:tabs>
              <w:tab w:val="left" w:pos="1135"/>
            </w:tabs>
            <w:spacing w:before="40"/>
            <w:ind w:right="68"/>
          </w:pPr>
          <w:r>
            <w:rPr>
              <w:rFonts w:ascii="Times New Roman"/>
            </w:rPr>
            <w:t xml:space="preserve">  </w:t>
          </w:r>
          <w:r w:rsidR="00FA1ACC">
            <w:rPr>
              <w:rFonts w:ascii="Times New Roman"/>
              <w:noProof/>
            </w:rPr>
            <w:t>Version:           &lt;1.2</w:t>
          </w:r>
          <w:r>
            <w:rPr>
              <w:rFonts w:ascii="Times New Roman"/>
              <w:noProof/>
            </w:rPr>
            <w:t>&gt;</w:t>
          </w:r>
        </w:p>
      </w:tc>
    </w:tr>
    <w:tr w:rsidR="003A46E4">
      <w:tc>
        <w:tcPr>
          <w:tcW w:w="6379" w:type="dxa"/>
        </w:tcPr>
        <w:p w:rsidR="003A46E4" w:rsidRDefault="003A46E4">
          <w:r>
            <w:rPr>
              <w:rFonts w:ascii="Times New Roman"/>
            </w:rPr>
            <w:fldChar w:fldCharType="begin"/>
          </w:r>
          <w:r>
            <w:rPr>
              <w:rFonts w:ascii="Times New Roman"/>
            </w:rPr>
            <w:instrText xml:space="preserve"> TITLE  \* MERGEFORMAT </w:instrText>
          </w:r>
          <w:r>
            <w:rPr>
              <w:rFonts w:ascii="Times New Roman"/>
            </w:rPr>
            <w:fldChar w:fldCharType="separate"/>
          </w:r>
          <w:r w:rsidR="000C1E48">
            <w:rPr>
              <w:rFonts w:ascii="Times New Roman" w:hint="eastAsia"/>
            </w:rPr>
            <w:t>软件架构文档</w:t>
          </w:r>
          <w:r>
            <w:rPr>
              <w:rFonts w:ascii="Times New Roman"/>
            </w:rPr>
            <w:fldChar w:fldCharType="end"/>
          </w:r>
        </w:p>
      </w:tc>
      <w:tc>
        <w:tcPr>
          <w:tcW w:w="3179" w:type="dxa"/>
        </w:tcPr>
        <w:p w:rsidR="003A46E4" w:rsidRDefault="003A46E4">
          <w:r>
            <w:rPr>
              <w:rFonts w:ascii="Times New Roman"/>
            </w:rPr>
            <w:t xml:space="preserve">  </w:t>
          </w:r>
          <w:r w:rsidR="00FA1ACC">
            <w:rPr>
              <w:rFonts w:ascii="Times New Roman"/>
              <w:noProof/>
            </w:rPr>
            <w:t>Date:  &lt;2020/11/09</w:t>
          </w:r>
          <w:r>
            <w:rPr>
              <w:rFonts w:ascii="Times New Roman"/>
              <w:noProof/>
            </w:rPr>
            <w:t>&gt;</w:t>
          </w:r>
        </w:p>
      </w:tc>
    </w:tr>
  </w:tbl>
  <w:p w:rsidR="003A46E4" w:rsidRDefault="003A46E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F623288"/>
    <w:multiLevelType w:val="multilevel"/>
    <w:tmpl w:val="B650A8B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9"/>
  </w:num>
  <w:num w:numId="3">
    <w:abstractNumId w:val="19"/>
  </w:num>
  <w:num w:numId="4">
    <w:abstractNumId w:val="14"/>
  </w:num>
  <w:num w:numId="5">
    <w:abstractNumId w:val="13"/>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18"/>
  </w:num>
  <w:num w:numId="9">
    <w:abstractNumId w:val="3"/>
  </w:num>
  <w:num w:numId="10">
    <w:abstractNumId w:val="10"/>
  </w:num>
  <w:num w:numId="11">
    <w:abstractNumId w:val="8"/>
  </w:num>
  <w:num w:numId="12">
    <w:abstractNumId w:val="17"/>
  </w:num>
  <w:num w:numId="13">
    <w:abstractNumId w:val="7"/>
  </w:num>
  <w:num w:numId="14">
    <w:abstractNumId w:val="4"/>
  </w:num>
  <w:num w:numId="15">
    <w:abstractNumId w:val="16"/>
  </w:num>
  <w:num w:numId="16">
    <w:abstractNumId w:val="12"/>
  </w:num>
  <w:num w:numId="17">
    <w:abstractNumId w:val="5"/>
  </w:num>
  <w:num w:numId="18">
    <w:abstractNumId w:val="11"/>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6"/>
  </w:num>
  <w:num w:numId="21">
    <w:abstractNumId w:val="1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E48"/>
    <w:rsid w:val="00011307"/>
    <w:rsid w:val="00074F3D"/>
    <w:rsid w:val="000C1E48"/>
    <w:rsid w:val="00175500"/>
    <w:rsid w:val="001761BA"/>
    <w:rsid w:val="001B7195"/>
    <w:rsid w:val="001D0182"/>
    <w:rsid w:val="001E1290"/>
    <w:rsid w:val="002B34A5"/>
    <w:rsid w:val="002C7325"/>
    <w:rsid w:val="00372E8A"/>
    <w:rsid w:val="003A46E4"/>
    <w:rsid w:val="00430D31"/>
    <w:rsid w:val="0047760A"/>
    <w:rsid w:val="00575EF6"/>
    <w:rsid w:val="007235A6"/>
    <w:rsid w:val="00750381"/>
    <w:rsid w:val="0079201D"/>
    <w:rsid w:val="009A3548"/>
    <w:rsid w:val="00CB6924"/>
    <w:rsid w:val="00CC3BDD"/>
    <w:rsid w:val="00D92C9B"/>
    <w:rsid w:val="00E22134"/>
    <w:rsid w:val="00F87D80"/>
    <w:rsid w:val="00FA1ACC"/>
    <w:rsid w:val="00FB1A25"/>
    <w:rsid w:val="00FB3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D710C"/>
  <w15:chartTrackingRefBased/>
  <w15:docId w15:val="{5C858AD3-50B5-4E35-A56A-4014D551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i/>
      <w:color w:val="0000FF"/>
    </w:rPr>
  </w:style>
  <w:style w:type="character" w:styleId="ae">
    <w:name w:val="Hyperlink"/>
    <w:rPr>
      <w:color w:val="0000FF"/>
      <w:u w:val="single"/>
    </w:rPr>
  </w:style>
  <w:style w:type="character" w:styleId="af">
    <w:name w:val="Strong"/>
    <w:qFormat/>
    <w:rPr>
      <w:b/>
    </w:rPr>
  </w:style>
  <w:style w:type="character" w:styleId="af0">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1">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paragraph" w:styleId="af1">
    <w:name w:val="Normal (Web)"/>
    <w:basedOn w:val="a"/>
    <w:rsid w:val="00430D31"/>
    <w:pPr>
      <w:spacing w:before="100" w:beforeAutospacing="1" w:after="100" w:afterAutospacing="1" w:line="240" w:lineRule="auto"/>
    </w:pPr>
    <w:rPr>
      <w:rFonts w:ascii="Calibri" w:hAnsi="Calibri"/>
      <w:snapToGr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软件架构文档.dot</Template>
  <TotalTime>63</TotalTime>
  <Pages>13</Pages>
  <Words>528</Words>
  <Characters>3014</Characters>
  <Application>Microsoft Office Word</Application>
  <DocSecurity>0</DocSecurity>
  <Lines>25</Lines>
  <Paragraphs>7</Paragraphs>
  <ScaleCrop>false</ScaleCrop>
  <Company>&lt;SJTU&gt;</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bjshen</dc:creator>
  <cp:keywords/>
  <cp:lastModifiedBy>Hasee</cp:lastModifiedBy>
  <cp:revision>9</cp:revision>
  <cp:lastPrinted>1899-12-31T16:00:00Z</cp:lastPrinted>
  <dcterms:created xsi:type="dcterms:W3CDTF">2020-09-03T11:02:00Z</dcterms:created>
  <dcterms:modified xsi:type="dcterms:W3CDTF">2020-11-09T02:33:00Z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