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9D0B4" w14:textId="77FEEA03" w:rsidR="004F6009" w:rsidRDefault="004840FD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迭代计划V</w:t>
      </w:r>
      <w:r w:rsidR="006A3F10">
        <w:rPr>
          <w:rFonts w:ascii="宋体"/>
          <w:b/>
          <w:sz w:val="32"/>
          <w:szCs w:val="32"/>
        </w:rPr>
        <w:t>2</w:t>
      </w:r>
      <w:r w:rsidR="006A3F10">
        <w:rPr>
          <w:rFonts w:ascii="宋体" w:hint="eastAsia"/>
          <w:b/>
          <w:sz w:val="32"/>
          <w:szCs w:val="32"/>
        </w:rPr>
        <w:t>.</w:t>
      </w:r>
      <w:r w:rsidR="00EA2557">
        <w:rPr>
          <w:rFonts w:ascii="宋体"/>
          <w:b/>
          <w:sz w:val="32"/>
          <w:szCs w:val="32"/>
        </w:rPr>
        <w:t>4</w:t>
      </w:r>
      <w:bookmarkStart w:id="0" w:name="_GoBack"/>
      <w:bookmarkEnd w:id="0"/>
    </w:p>
    <w:p w14:paraId="77787A88" w14:textId="77777777" w:rsidR="004F6009" w:rsidRDefault="004840FD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 w:rsidR="006A3F10">
        <w:rPr>
          <w:rFonts w:ascii="宋体" w:hint="eastAsia"/>
          <w:szCs w:val="21"/>
        </w:rPr>
        <w:t>10.1</w:t>
      </w:r>
      <w:r w:rsidR="00B60903">
        <w:rPr>
          <w:rFonts w:ascii="宋体"/>
          <w:szCs w:val="21"/>
        </w:rPr>
        <w:t>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F6009" w14:paraId="52926D78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01980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C326903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4F3667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8AEBCEC" w14:textId="77777777" w:rsidR="004F6009" w:rsidRDefault="004840FD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云作业平台</w:t>
            </w:r>
          </w:p>
        </w:tc>
      </w:tr>
      <w:tr w:rsidR="004F6009" w14:paraId="3AB29EB2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67E7639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C8A5C8C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迭代二：技术原型搭建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30D39A7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D69B0DB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13</w:t>
            </w:r>
            <w:r>
              <w:rPr>
                <w:szCs w:val="21"/>
              </w:rPr>
              <w:t>--1</w:t>
            </w:r>
            <w:r>
              <w:rPr>
                <w:rFonts w:hint="eastAsia"/>
                <w:szCs w:val="21"/>
              </w:rPr>
              <w:t>1.16</w:t>
            </w:r>
          </w:p>
        </w:tc>
      </w:tr>
      <w:tr w:rsidR="004F6009" w14:paraId="770C2BC1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EE4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F6009" w14:paraId="34626C35" w14:textId="77777777">
              <w:tc>
                <w:tcPr>
                  <w:tcW w:w="704" w:type="dxa"/>
                  <w:shd w:val="clear" w:color="auto" w:fill="auto"/>
                </w:tcPr>
                <w:p w14:paraId="2BFF1127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41BD96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131B14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02A435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F6009" w14:paraId="527B5B00" w14:textId="77777777">
              <w:tc>
                <w:tcPr>
                  <w:tcW w:w="704" w:type="dxa"/>
                  <w:shd w:val="clear" w:color="auto" w:fill="auto"/>
                </w:tcPr>
                <w:p w14:paraId="3EDDF6C2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932D1">
                    <w:rPr>
                      <w:rFonts w:hint="eastAsia"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505195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课程后端</w:t>
                  </w:r>
                  <w:r w:rsidR="004840FD">
                    <w:rPr>
                      <w:rFonts w:hint="eastAsia"/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56AA8D" w14:textId="77777777" w:rsidR="004F6009" w:rsidRDefault="000B546F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D9D2DE" w14:textId="77777777" w:rsidR="004F6009" w:rsidRDefault="004840F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E932D1" w14:paraId="34667192" w14:textId="77777777">
              <w:tc>
                <w:tcPr>
                  <w:tcW w:w="704" w:type="dxa"/>
                  <w:shd w:val="clear" w:color="auto" w:fill="auto"/>
                </w:tcPr>
                <w:p w14:paraId="615EEC5C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9E6BB4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确定后端整体架构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96898C" w14:textId="77777777" w:rsidR="00E932D1" w:rsidRDefault="00E932D1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277953" w14:textId="77777777" w:rsidR="00E932D1" w:rsidRDefault="00E932D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F6009" w14:paraId="37CEE6BD" w14:textId="77777777">
              <w:tc>
                <w:tcPr>
                  <w:tcW w:w="704" w:type="dxa"/>
                  <w:shd w:val="clear" w:color="auto" w:fill="auto"/>
                </w:tcPr>
                <w:p w14:paraId="591FB0CD" w14:textId="77777777" w:rsidR="004F6009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CE7C3E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登录注册页面对接后端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813336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10.13-10.14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966C8B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0B546F" w14:paraId="0549831E" w14:textId="77777777">
              <w:tc>
                <w:tcPr>
                  <w:tcW w:w="704" w:type="dxa"/>
                  <w:shd w:val="clear" w:color="auto" w:fill="auto"/>
                </w:tcPr>
                <w:p w14:paraId="1776BD20" w14:textId="77777777" w:rsidR="000B546F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422DA5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通知页面对接后端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DDF58D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21D733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E932D1" w14:paraId="6C6059F6" w14:textId="77777777">
              <w:tc>
                <w:tcPr>
                  <w:tcW w:w="704" w:type="dxa"/>
                  <w:shd w:val="clear" w:color="auto" w:fill="auto"/>
                </w:tcPr>
                <w:p w14:paraId="7037C33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498427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包装邮件服务</w:t>
                  </w:r>
                  <w:r w:rsidR="00B60903">
                    <w:rPr>
                      <w:rFonts w:hint="eastAsia"/>
                      <w:szCs w:val="21"/>
                    </w:rPr>
                    <w:t>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5F9E36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579D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E932D1" w14:paraId="430A4FC9" w14:textId="77777777">
              <w:tc>
                <w:tcPr>
                  <w:tcW w:w="704" w:type="dxa"/>
                  <w:shd w:val="clear" w:color="auto" w:fill="auto"/>
                </w:tcPr>
                <w:p w14:paraId="4768344B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AAF9E4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414EBC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7650E5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E932D1" w14:paraId="4BD1B447" w14:textId="77777777">
              <w:tc>
                <w:tcPr>
                  <w:tcW w:w="704" w:type="dxa"/>
                  <w:shd w:val="clear" w:color="auto" w:fill="auto"/>
                </w:tcPr>
                <w:p w14:paraId="7DA3AFC0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9A61D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A96B13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D812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AF7446" w14:paraId="574CC1AA" w14:textId="77777777">
              <w:tc>
                <w:tcPr>
                  <w:tcW w:w="704" w:type="dxa"/>
                  <w:shd w:val="clear" w:color="auto" w:fill="auto"/>
                </w:tcPr>
                <w:p w14:paraId="46FDD73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364781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服务器修复</w:t>
                  </w:r>
                  <w:r w:rsidR="006A3F10">
                    <w:rPr>
                      <w:rFonts w:hint="eastAsia"/>
                      <w:szCs w:val="21"/>
                    </w:rPr>
                    <w:t>，环境配置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61D04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7FA79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AF7446" w14:paraId="1B2BAAB3" w14:textId="77777777">
              <w:tc>
                <w:tcPr>
                  <w:tcW w:w="704" w:type="dxa"/>
                  <w:shd w:val="clear" w:color="auto" w:fill="auto"/>
                </w:tcPr>
                <w:p w14:paraId="36AE7BF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D75B9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课程主页，课程详情页对接后端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E1C963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F7956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AF7446" w14:paraId="0740F98A" w14:textId="77777777">
              <w:tc>
                <w:tcPr>
                  <w:tcW w:w="704" w:type="dxa"/>
                  <w:shd w:val="clear" w:color="auto" w:fill="auto"/>
                </w:tcPr>
                <w:p w14:paraId="7540486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276EAA" w14:textId="77777777" w:rsidR="00AF7446" w:rsidRDefault="00AF7446" w:rsidP="00AF744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CD4D5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1CFDC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AF7446" w14:paraId="780D341C" w14:textId="77777777">
              <w:tc>
                <w:tcPr>
                  <w:tcW w:w="704" w:type="dxa"/>
                  <w:shd w:val="clear" w:color="auto" w:fill="auto"/>
                </w:tcPr>
                <w:p w14:paraId="62B1DDB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94040E" w14:textId="77777777" w:rsidR="00AF7446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包装发短信服务接口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6C84F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360FE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AF7446" w14:paraId="31F1F04A" w14:textId="77777777">
              <w:tc>
                <w:tcPr>
                  <w:tcW w:w="704" w:type="dxa"/>
                  <w:shd w:val="clear" w:color="auto" w:fill="auto"/>
                </w:tcPr>
                <w:p w14:paraId="2D95078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94F0C3A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94F7C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F20D3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AF7446" w14:paraId="38164420" w14:textId="77777777">
              <w:tc>
                <w:tcPr>
                  <w:tcW w:w="704" w:type="dxa"/>
                  <w:shd w:val="clear" w:color="auto" w:fill="auto"/>
                </w:tcPr>
                <w:p w14:paraId="299C23A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1045D5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53F4DE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E59F1F" w14:textId="77777777" w:rsidR="00AF7446" w:rsidRDefault="001C53C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B60903" w14:paraId="4CF74D8C" w14:textId="77777777">
              <w:tc>
                <w:tcPr>
                  <w:tcW w:w="704" w:type="dxa"/>
                  <w:shd w:val="clear" w:color="auto" w:fill="auto"/>
                </w:tcPr>
                <w:p w14:paraId="49404DA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2EED05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公告页面，课程作业页面前后端对接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BB4B95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4F72E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60903" w14:paraId="76633868" w14:textId="77777777">
              <w:tc>
                <w:tcPr>
                  <w:tcW w:w="704" w:type="dxa"/>
                  <w:shd w:val="clear" w:color="auto" w:fill="auto"/>
                </w:tcPr>
                <w:p w14:paraId="4666E0F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D0DC7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用户信息等页面前后端对接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A6835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089C5B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太靖文，秦梁</w:t>
                  </w:r>
                </w:p>
              </w:tc>
            </w:tr>
            <w:tr w:rsidR="00B60903" w14:paraId="098223C6" w14:textId="77777777">
              <w:tc>
                <w:tcPr>
                  <w:tcW w:w="704" w:type="dxa"/>
                  <w:shd w:val="clear" w:color="auto" w:fill="auto"/>
                </w:tcPr>
                <w:p w14:paraId="5777D67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6B16E7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增加用户头像，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5A71F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D1CBBF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B60903" w14:paraId="0896211E" w14:textId="77777777">
              <w:tc>
                <w:tcPr>
                  <w:tcW w:w="704" w:type="dxa"/>
                  <w:shd w:val="clear" w:color="auto" w:fill="auto"/>
                </w:tcPr>
                <w:p w14:paraId="60A31E0C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C4984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概念图和迭代计划更新修改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121D61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FDE06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B60903" w:rsidRPr="00B60903" w14:paraId="67A0B666" w14:textId="77777777">
              <w:tc>
                <w:tcPr>
                  <w:tcW w:w="704" w:type="dxa"/>
                  <w:shd w:val="clear" w:color="auto" w:fill="auto"/>
                </w:tcPr>
                <w:p w14:paraId="028125A3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3</w:t>
                  </w:r>
                  <w:r>
                    <w:rPr>
                      <w:b/>
                      <w:szCs w:val="21"/>
                    </w:rPr>
                    <w:t>.</w:t>
                  </w:r>
                  <w:r w:rsidR="00CA7D52">
                    <w:rPr>
                      <w:b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8D985C" w14:textId="77777777" w:rsidR="00B60903" w:rsidRPr="00B60903" w:rsidRDefault="00CA7D52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优化接口，增加数据分页功能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1AD977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15851F" w14:textId="58CC6319" w:rsidR="00C75B44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46F0D4C0" w14:textId="77777777">
              <w:tc>
                <w:tcPr>
                  <w:tcW w:w="704" w:type="dxa"/>
                  <w:shd w:val="clear" w:color="auto" w:fill="auto"/>
                </w:tcPr>
                <w:p w14:paraId="40B4A9B2" w14:textId="7DF980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DEE881" w14:textId="46D74A17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完成提交情况前后端配合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8A8AB6" w14:textId="51F4EDA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826AF" w14:textId="4C424040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369E7C35" w14:textId="77777777">
              <w:tc>
                <w:tcPr>
                  <w:tcW w:w="704" w:type="dxa"/>
                  <w:shd w:val="clear" w:color="auto" w:fill="auto"/>
                </w:tcPr>
                <w:p w14:paraId="39C8BDED" w14:textId="0A9AB96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2AF46D" w14:textId="1A55105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完成一个完整的用例分析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EFF6CE" w14:textId="2D491A7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DC0450" w14:textId="4C612FF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3A11E04" w14:textId="77777777">
              <w:tc>
                <w:tcPr>
                  <w:tcW w:w="704" w:type="dxa"/>
                  <w:shd w:val="clear" w:color="auto" w:fill="auto"/>
                </w:tcPr>
                <w:p w14:paraId="135F9609" w14:textId="2E299B63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0B9263" w14:textId="43488621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FBC5DE" w14:textId="6B00D82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E2B0B0" w14:textId="2DB333B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1D071D82" w14:textId="77777777">
              <w:tc>
                <w:tcPr>
                  <w:tcW w:w="704" w:type="dxa"/>
                  <w:shd w:val="clear" w:color="auto" w:fill="auto"/>
                </w:tcPr>
                <w:p w14:paraId="6ED8E4A9" w14:textId="3C5E69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C907D5" w14:textId="45C558D3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添加储存拿取用户头像的后端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3E2129" w14:textId="22D5CAC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8B173C" w14:textId="66D5344F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01DA4" w:rsidRPr="00B60903" w14:paraId="7DEB9314" w14:textId="77777777">
              <w:tc>
                <w:tcPr>
                  <w:tcW w:w="704" w:type="dxa"/>
                  <w:shd w:val="clear" w:color="auto" w:fill="auto"/>
                </w:tcPr>
                <w:p w14:paraId="228B60DE" w14:textId="7CB23C68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lastRenderedPageBreak/>
                    <w:t>4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0FD7AC" w14:textId="0A85CBC1" w:rsidR="00501DA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完善批改页面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D1D612" w14:textId="330FB76F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0E62A7" w14:textId="6191E4B5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35699E62" w14:textId="77777777">
              <w:tc>
                <w:tcPr>
                  <w:tcW w:w="704" w:type="dxa"/>
                  <w:shd w:val="clear" w:color="auto" w:fill="auto"/>
                </w:tcPr>
                <w:p w14:paraId="2769DB35" w14:textId="6BF6662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0B3CA6" w14:textId="31CB01FD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226F38" w14:textId="22FEBF3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1172B0" w14:textId="4703B609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294D3ECE" w14:textId="77777777">
              <w:tc>
                <w:tcPr>
                  <w:tcW w:w="704" w:type="dxa"/>
                  <w:shd w:val="clear" w:color="auto" w:fill="auto"/>
                </w:tcPr>
                <w:p w14:paraId="2BDA8972" w14:textId="51DDE91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D798FA" w14:textId="75AB3D3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完善课程统计信息页面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14A25C" w14:textId="1E979ADF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A580DC" w14:textId="5A3CED1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0BBE4A6B" w14:textId="77777777">
              <w:tc>
                <w:tcPr>
                  <w:tcW w:w="704" w:type="dxa"/>
                  <w:shd w:val="clear" w:color="auto" w:fill="auto"/>
                </w:tcPr>
                <w:p w14:paraId="4F941FAF" w14:textId="7DEA227E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06374" w14:textId="0AC045EF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参与用例分析的编写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441BAD" w14:textId="2EDCD13E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E6A113" w14:textId="3CC3E408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杨亘，刘兆瀚</w:t>
                  </w:r>
                </w:p>
              </w:tc>
            </w:tr>
            <w:tr w:rsidR="00C75B44" w:rsidRPr="00B60903" w14:paraId="05BEC63B" w14:textId="77777777">
              <w:tc>
                <w:tcPr>
                  <w:tcW w:w="704" w:type="dxa"/>
                  <w:shd w:val="clear" w:color="auto" w:fill="auto"/>
                </w:tcPr>
                <w:p w14:paraId="61AD7B28" w14:textId="11D2F49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5A94DC" w14:textId="2FDA934B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完成课程管理学生的界面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0D8D5E" w14:textId="66C09E29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F539FF" w14:textId="780784D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77A9CDE4" w14:textId="77777777">
              <w:tc>
                <w:tcPr>
                  <w:tcW w:w="704" w:type="dxa"/>
                  <w:shd w:val="clear" w:color="auto" w:fill="auto"/>
                </w:tcPr>
                <w:p w14:paraId="2CABB8A1" w14:textId="7D0A1714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2D6C8F6" w14:textId="419970CC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用例图的编写与修改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E8625B" w14:textId="0737EB60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12007F" w14:textId="6F51776A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91176A" w:rsidRPr="00B60903" w14:paraId="277E6366" w14:textId="77777777">
              <w:tc>
                <w:tcPr>
                  <w:tcW w:w="704" w:type="dxa"/>
                  <w:shd w:val="clear" w:color="auto" w:fill="auto"/>
                </w:tcPr>
                <w:p w14:paraId="6518E4F9" w14:textId="787A2708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1521E4" w14:textId="4570DD0D" w:rsidR="0091176A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完善提交情况和前后端整合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C1DDDA" w14:textId="1B7680CE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68CC9D" w14:textId="0278E6D2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2EEFA6B4" w14:textId="77777777">
              <w:tc>
                <w:tcPr>
                  <w:tcW w:w="704" w:type="dxa"/>
                  <w:shd w:val="clear" w:color="auto" w:fill="auto"/>
                </w:tcPr>
                <w:p w14:paraId="2B9442DC" w14:textId="7A7CD86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D5C8E9" w14:textId="78E82197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完成云作业平台的概念模型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898E6D" w14:textId="101F7048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29C823" w14:textId="7C5D91B1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9B25D00" w14:textId="77777777">
              <w:tc>
                <w:tcPr>
                  <w:tcW w:w="704" w:type="dxa"/>
                  <w:shd w:val="clear" w:color="auto" w:fill="auto"/>
                </w:tcPr>
                <w:p w14:paraId="00E8E075" w14:textId="627325D2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F79F0E" w14:textId="1DB0D920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完成写一个用例的分析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9D988E" w14:textId="6F0B88FA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F254F7" w14:textId="1D81F1FA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30DBB65B" w14:textId="77777777">
              <w:tc>
                <w:tcPr>
                  <w:tcW w:w="704" w:type="dxa"/>
                  <w:shd w:val="clear" w:color="auto" w:fill="auto"/>
                </w:tcPr>
                <w:p w14:paraId="05276648" w14:textId="56CE9EB4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38B85F0" w14:textId="454184AC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修改表格信息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9E215B" w14:textId="3D1E711E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725962" w14:textId="6C78C055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435E9D23" w14:textId="77777777">
              <w:tc>
                <w:tcPr>
                  <w:tcW w:w="704" w:type="dxa"/>
                  <w:shd w:val="clear" w:color="auto" w:fill="auto"/>
                </w:tcPr>
                <w:p w14:paraId="120F9DE3" w14:textId="6B897F92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28C8BB" w14:textId="69F57CB9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完成通过邮件注册的全过程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A9A1C6" w14:textId="4ACDFED4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AFFBE0" w14:textId="3CE60840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32BA2702" w14:textId="77777777">
              <w:tc>
                <w:tcPr>
                  <w:tcW w:w="704" w:type="dxa"/>
                  <w:shd w:val="clear" w:color="auto" w:fill="auto"/>
                </w:tcPr>
                <w:p w14:paraId="04C74415" w14:textId="281165E1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8B9F89" w14:textId="77520EFB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课程统计信息页面，</w:t>
                  </w:r>
                  <w:r w:rsidR="006314CB">
                    <w:rPr>
                      <w:rFonts w:hint="eastAsia"/>
                      <w:szCs w:val="21"/>
                    </w:rPr>
                    <w:t>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7436AA" w14:textId="46F91CF2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62072E" w14:textId="4F6CF129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891081" w14:paraId="70BAF009" w14:textId="77777777">
              <w:tc>
                <w:tcPr>
                  <w:tcW w:w="704" w:type="dxa"/>
                  <w:shd w:val="clear" w:color="auto" w:fill="auto"/>
                </w:tcPr>
                <w:p w14:paraId="1B82537A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C942CA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前后端及数据库完全对接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14268F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181A70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212622C1" w14:textId="77777777">
              <w:tc>
                <w:tcPr>
                  <w:tcW w:w="704" w:type="dxa"/>
                  <w:shd w:val="clear" w:color="auto" w:fill="auto"/>
                </w:tcPr>
                <w:p w14:paraId="4E976FB2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A4E532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架构视图设计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F9675D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FF171A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64B16F03" w14:textId="77777777">
              <w:tc>
                <w:tcPr>
                  <w:tcW w:w="704" w:type="dxa"/>
                  <w:shd w:val="clear" w:color="auto" w:fill="auto"/>
                </w:tcPr>
                <w:p w14:paraId="4F100594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B2D2D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确定并实施编程规范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4F2DF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A233F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839A779" w14:textId="77777777">
              <w:tc>
                <w:tcPr>
                  <w:tcW w:w="704" w:type="dxa"/>
                  <w:shd w:val="clear" w:color="auto" w:fill="auto"/>
                </w:tcPr>
                <w:p w14:paraId="05FCBAD5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9830B4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设计关键算法并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91537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0.25-11.1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3CC40A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2637A8F" w14:textId="77777777">
              <w:tc>
                <w:tcPr>
                  <w:tcW w:w="704" w:type="dxa"/>
                  <w:shd w:val="clear" w:color="auto" w:fill="auto"/>
                </w:tcPr>
                <w:p w14:paraId="16DA9FC1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2F7DF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FF3D53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E06A8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59AA8F7" w14:textId="77777777">
              <w:tc>
                <w:tcPr>
                  <w:tcW w:w="704" w:type="dxa"/>
                  <w:shd w:val="clear" w:color="auto" w:fill="auto"/>
                </w:tcPr>
                <w:p w14:paraId="2D619EBC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13638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DDBB43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65B9E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75EF1F26" w14:textId="77777777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14:paraId="0950ECD7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AB72C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1B5E7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11.10-11.15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5C2B2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14:paraId="718ADB4E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FDDB497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506" w14:textId="77777777" w:rsidR="004F6009" w:rsidRDefault="004840FD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3AB6FF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文档：多版本迭代计划、软件架构文档、编程规范文档、迭代评估报告</w:t>
            </w:r>
          </w:p>
          <w:p w14:paraId="1962DD87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use case</w:t>
            </w:r>
            <w:r>
              <w:rPr>
                <w:rFonts w:hint="eastAsia"/>
                <w:szCs w:val="21"/>
              </w:rPr>
              <w:t>模型图、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概念类图、</w:t>
            </w:r>
            <w:r>
              <w:rPr>
                <w:rFonts w:hint="eastAsia"/>
                <w:szCs w:val="21"/>
              </w:rPr>
              <w:t>VOPC</w:t>
            </w:r>
            <w:r>
              <w:rPr>
                <w:rFonts w:hint="eastAsia"/>
                <w:szCs w:val="21"/>
              </w:rPr>
              <w:t>用例实现图、</w:t>
            </w:r>
            <w:r w:rsidR="00891081">
              <w:rPr>
                <w:rFonts w:hint="eastAsia"/>
                <w:szCs w:val="21"/>
              </w:rPr>
              <w:t>多个</w:t>
            </w:r>
            <w:r>
              <w:rPr>
                <w:rFonts w:hint="eastAsia"/>
                <w:szCs w:val="21"/>
              </w:rPr>
              <w:t>软件架构视图</w:t>
            </w:r>
          </w:p>
          <w:p w14:paraId="00D9550B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源代码：前端所有页面的源代码，后端三个微服务的源代码、前后端性能测试的代码</w:t>
            </w:r>
          </w:p>
          <w:p w14:paraId="1BF84E39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5EA13D6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65D8D1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393B7E7D" w14:textId="77777777" w:rsidR="004F6009" w:rsidRPr="004840FD" w:rsidRDefault="004840FD">
            <w:pPr>
              <w:pStyle w:val="aa"/>
              <w:snapToGrid w:val="0"/>
              <w:ind w:firstLineChars="0" w:firstLine="0"/>
              <w:rPr>
                <w:b/>
                <w:szCs w:val="21"/>
              </w:rPr>
            </w:pPr>
            <w:r w:rsidRPr="004840FD">
              <w:rPr>
                <w:rFonts w:hint="eastAsia"/>
                <w:b/>
                <w:szCs w:val="21"/>
              </w:rPr>
              <w:t>1.</w:t>
            </w:r>
            <w:r w:rsidRPr="004840FD">
              <w:rPr>
                <w:rFonts w:hint="eastAsia"/>
                <w:b/>
                <w:szCs w:val="21"/>
              </w:rPr>
              <w:t>与人工智能相关的技术运用不熟练，可能会在图像、语言识别技术上遇到瓶颈</w:t>
            </w:r>
          </w:p>
          <w:p w14:paraId="3A705837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解决方案：加紧学习人工智能相关的知识和技术（如本学期的人工智能课），或在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ithub</w:t>
            </w:r>
            <w:r>
              <w:rPr>
                <w:rFonts w:hint="eastAsia"/>
                <w:szCs w:val="21"/>
              </w:rPr>
              <w:t>上寻找可用的轮子。</w:t>
            </w:r>
          </w:p>
          <w:p w14:paraId="02F50D33" w14:textId="77777777" w:rsidR="004F6009" w:rsidRDefault="004F6009">
            <w:pPr>
              <w:snapToGrid w:val="0"/>
              <w:rPr>
                <w:szCs w:val="21"/>
              </w:rPr>
            </w:pPr>
          </w:p>
          <w:p w14:paraId="0E08217E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高并发低时延的项目要求。当课程，作业，用户等数据量急剧上升后，高并发下可能不能达到规定的响应时间。</w:t>
            </w:r>
          </w:p>
          <w:p w14:paraId="68F98895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解决方案：首先先在多个角度尝试优化，优化后端数据库的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chema</w:t>
            </w:r>
            <w:r>
              <w:rPr>
                <w:rFonts w:hint="eastAsia"/>
                <w:szCs w:val="21"/>
              </w:rPr>
              <w:t>；减少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ql</w:t>
            </w:r>
            <w:r>
              <w:rPr>
                <w:rFonts w:hint="eastAsia"/>
                <w:szCs w:val="21"/>
              </w:rPr>
              <w:t>操作的成本。</w:t>
            </w:r>
            <w:r>
              <w:rPr>
                <w:rFonts w:hint="eastAsia"/>
                <w:szCs w:val="21"/>
              </w:rPr>
              <w:lastRenderedPageBreak/>
              <w:t>优化前端的请求调用，减少琐碎的请求；使用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8s</w:t>
            </w:r>
            <w:r>
              <w:rPr>
                <w:rFonts w:hint="eastAsia"/>
                <w:szCs w:val="21"/>
              </w:rPr>
              <w:t>等架构管理微服务，提升速度；采用分页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ageable</w:t>
            </w:r>
            <w:r>
              <w:rPr>
                <w:rFonts w:hint="eastAsia"/>
                <w:szCs w:val="21"/>
              </w:rPr>
              <w:t>等技术，降低时延。若预算允许，还可以购买配置更高级的服务器。</w:t>
            </w:r>
          </w:p>
          <w:p w14:paraId="47F9BA9C" w14:textId="77777777" w:rsidR="004F6009" w:rsidRDefault="004F6009">
            <w:pPr>
              <w:snapToGrid w:val="0"/>
              <w:rPr>
                <w:szCs w:val="21"/>
              </w:rPr>
            </w:pPr>
          </w:p>
          <w:p w14:paraId="5278BD86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="00562AF7" w:rsidRPr="004840FD">
              <w:rPr>
                <w:rFonts w:hint="eastAsia"/>
                <w:b/>
                <w:szCs w:val="21"/>
              </w:rPr>
              <w:t>服务器使用时可能因为各种各样</w:t>
            </w:r>
            <w:r w:rsidRPr="004840FD">
              <w:rPr>
                <w:rFonts w:hint="eastAsia"/>
                <w:b/>
                <w:szCs w:val="21"/>
              </w:rPr>
              <w:t>的原因出现崩溃、无法连接</w:t>
            </w:r>
            <w:r w:rsidR="00562AF7" w:rsidRPr="004840FD">
              <w:rPr>
                <w:rFonts w:hint="eastAsia"/>
                <w:b/>
                <w:szCs w:val="21"/>
              </w:rPr>
              <w:t>、内存爆满、</w:t>
            </w:r>
            <w:r w:rsidR="00562AF7" w:rsidRPr="004840FD">
              <w:rPr>
                <w:rFonts w:hint="eastAsia"/>
                <w:b/>
                <w:szCs w:val="21"/>
              </w:rPr>
              <w:t>C</w:t>
            </w:r>
            <w:r w:rsidR="00562AF7" w:rsidRPr="004840FD">
              <w:rPr>
                <w:b/>
                <w:szCs w:val="21"/>
              </w:rPr>
              <w:t>PU</w:t>
            </w:r>
            <w:r w:rsidR="00562AF7" w:rsidRPr="004840FD">
              <w:rPr>
                <w:rFonts w:hint="eastAsia"/>
                <w:b/>
                <w:szCs w:val="21"/>
              </w:rPr>
              <w:t>占用率过高</w:t>
            </w:r>
            <w:r w:rsidRPr="004840FD">
              <w:rPr>
                <w:rFonts w:hint="eastAsia"/>
                <w:b/>
                <w:szCs w:val="21"/>
              </w:rPr>
              <w:t>等状况，导致所有工作无法继续测试运行</w:t>
            </w:r>
          </w:p>
          <w:p w14:paraId="7D0BA920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</w:t>
            </w:r>
            <w:r w:rsidR="00562AF7">
              <w:rPr>
                <w:rFonts w:hint="eastAsia"/>
                <w:szCs w:val="21"/>
              </w:rPr>
              <w:t>安排计划时预留出足够的时间，把修复服务器问题花费的时间计算在内；</w:t>
            </w:r>
            <w:r>
              <w:rPr>
                <w:rFonts w:hint="eastAsia"/>
                <w:szCs w:val="21"/>
              </w:rPr>
              <w:t>保持本地环境配置准确无误</w:t>
            </w:r>
            <w:r w:rsidR="00562AF7">
              <w:rPr>
                <w:rFonts w:hint="eastAsia"/>
                <w:szCs w:val="21"/>
              </w:rPr>
              <w:t>再到服务器上进行部署；利用安全组放行指定</w:t>
            </w:r>
            <w:r w:rsidR="00562AF7">
              <w:rPr>
                <w:rFonts w:hint="eastAsia"/>
                <w:szCs w:val="21"/>
              </w:rPr>
              <w:t>i</w:t>
            </w:r>
            <w:r w:rsidR="00562AF7">
              <w:rPr>
                <w:szCs w:val="21"/>
              </w:rPr>
              <w:t>p</w:t>
            </w:r>
            <w:r w:rsidR="00562AF7">
              <w:rPr>
                <w:rFonts w:hint="eastAsia"/>
                <w:szCs w:val="21"/>
              </w:rPr>
              <w:t>，使用强密码，更换默认端口等措施防止服务器被木马侵入（之前出现过被来自荷兰的挖矿病毒侵入的惨痛经历）。记下环境配置的步骤，积累经验，实在出现无法解决的问题时快速</w:t>
            </w:r>
            <w:r>
              <w:rPr>
                <w:rFonts w:hint="eastAsia"/>
                <w:szCs w:val="21"/>
              </w:rPr>
              <w:t>进行服务器重装。</w:t>
            </w:r>
          </w:p>
          <w:p w14:paraId="43641C99" w14:textId="77777777" w:rsidR="004F6009" w:rsidRPr="004840FD" w:rsidRDefault="004F6009">
            <w:pPr>
              <w:adjustRightInd w:val="0"/>
              <w:snapToGrid w:val="0"/>
              <w:rPr>
                <w:b/>
                <w:szCs w:val="21"/>
              </w:rPr>
            </w:pPr>
          </w:p>
          <w:p w14:paraId="72A9E9AD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建模方面，由于软件架构搭建不熟练，可能无法设计出完美的软件架构图</w:t>
            </w:r>
          </w:p>
          <w:p w14:paraId="7B7698B7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在遇到新问题时多查阅书本，查看技术网站和求助助教，小组成员合作对于设计的软件架构进行相互评审</w:t>
            </w:r>
          </w:p>
          <w:p w14:paraId="0FCDA2E3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5EEEA26C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14:paraId="03D9FFC6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解决方案：组长以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天为单位分发布置任务，并实施督促。每周选定一天在学校内的小组自习室讨论，同步进度并进行互相评审。</w:t>
            </w:r>
          </w:p>
          <w:p w14:paraId="5D36100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7E1249EA" w14:textId="77777777" w:rsidR="004840FD" w:rsidRDefault="004840FD" w:rsidP="004840FD">
            <w:pPr>
              <w:snapToGrid w:val="0"/>
              <w:rPr>
                <w:szCs w:val="21"/>
              </w:rPr>
            </w:pPr>
          </w:p>
          <w:p w14:paraId="1EAA80A2" w14:textId="77777777" w:rsidR="004840FD" w:rsidRPr="004840FD" w:rsidRDefault="004840FD" w:rsidP="004840FD">
            <w:pPr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6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人性化和可用性的项目要求，需要确保</w:t>
            </w:r>
            <w:r>
              <w:rPr>
                <w:rFonts w:hint="eastAsia"/>
                <w:b/>
                <w:szCs w:val="21"/>
              </w:rPr>
              <w:t>第一阶段所设计</w:t>
            </w:r>
            <w:r w:rsidRPr="004840FD">
              <w:rPr>
                <w:rFonts w:hint="eastAsia"/>
                <w:b/>
                <w:szCs w:val="21"/>
              </w:rPr>
              <w:t>界面与功能是用户友好的，否则潜在用户（中小学教师、学生）可能会在使用时感到棘手</w:t>
            </w:r>
          </w:p>
          <w:p w14:paraId="0E158C9D" w14:textId="77777777" w:rsidR="004840FD" w:rsidRDefault="004840FD" w:rsidP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解决方案：在第一阶段设计的界面的基础上做进一步改进，细化功能页面的分类，增加导航栏说明文字，对用户界面做一定的美化，如增加立绘等等。</w:t>
            </w:r>
          </w:p>
          <w:p w14:paraId="6BC01AA1" w14:textId="77777777" w:rsidR="004F6009" w:rsidRPr="004840FD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3CA8A26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C22B0C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69E51F2E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5007B057" w14:textId="2D2363A7" w:rsidR="004F6009" w:rsidRDefault="004F6009">
      <w:pPr>
        <w:pStyle w:val="a8"/>
        <w:ind w:firstLineChars="0" w:firstLine="0"/>
      </w:pPr>
    </w:p>
    <w:p w14:paraId="41B2DB54" w14:textId="0595014F" w:rsidR="00A61A99" w:rsidRDefault="00A61A99">
      <w:pPr>
        <w:pStyle w:val="a8"/>
        <w:ind w:firstLineChars="0" w:firstLine="0"/>
      </w:pPr>
    </w:p>
    <w:p w14:paraId="405FD45E" w14:textId="3762FB7B" w:rsidR="00A61A99" w:rsidRDefault="00A61A99">
      <w:pPr>
        <w:pStyle w:val="a8"/>
        <w:ind w:firstLineChars="0" w:firstLine="0"/>
      </w:pPr>
    </w:p>
    <w:p w14:paraId="6B5675A6" w14:textId="6EEC4495" w:rsidR="00A61A99" w:rsidRDefault="00A61A99">
      <w:pPr>
        <w:pStyle w:val="a8"/>
        <w:ind w:firstLineChars="0" w:firstLine="0"/>
      </w:pPr>
    </w:p>
    <w:p w14:paraId="790FFBE4" w14:textId="77777777" w:rsidR="00A61A99" w:rsidRDefault="00A61A99">
      <w:pPr>
        <w:pStyle w:val="a8"/>
        <w:ind w:firstLineChars="0" w:firstLine="0"/>
      </w:pPr>
    </w:p>
    <w:sectPr w:rsidR="00A61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A1418"/>
    <w:rsid w:val="000B2A00"/>
    <w:rsid w:val="000B43D1"/>
    <w:rsid w:val="000B546F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C53C6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40FD"/>
    <w:rsid w:val="00490B0A"/>
    <w:rsid w:val="0049661E"/>
    <w:rsid w:val="004A37BB"/>
    <w:rsid w:val="004C6F0B"/>
    <w:rsid w:val="004D21BE"/>
    <w:rsid w:val="004D5A7F"/>
    <w:rsid w:val="004F6009"/>
    <w:rsid w:val="00501DA4"/>
    <w:rsid w:val="00517CDF"/>
    <w:rsid w:val="00517FCE"/>
    <w:rsid w:val="00545CE4"/>
    <w:rsid w:val="0055390E"/>
    <w:rsid w:val="005564D3"/>
    <w:rsid w:val="00562AF7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314CB"/>
    <w:rsid w:val="0064141B"/>
    <w:rsid w:val="00641FCA"/>
    <w:rsid w:val="00644329"/>
    <w:rsid w:val="00696469"/>
    <w:rsid w:val="006A3F10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1081"/>
    <w:rsid w:val="00892D72"/>
    <w:rsid w:val="008942AD"/>
    <w:rsid w:val="008A099E"/>
    <w:rsid w:val="008B2660"/>
    <w:rsid w:val="008B5F9C"/>
    <w:rsid w:val="008E1851"/>
    <w:rsid w:val="008E54F9"/>
    <w:rsid w:val="008E75C4"/>
    <w:rsid w:val="0090676A"/>
    <w:rsid w:val="0091176A"/>
    <w:rsid w:val="0091585C"/>
    <w:rsid w:val="00941ADB"/>
    <w:rsid w:val="00945A7B"/>
    <w:rsid w:val="00945FCC"/>
    <w:rsid w:val="009548E1"/>
    <w:rsid w:val="00967C3A"/>
    <w:rsid w:val="00982272"/>
    <w:rsid w:val="009A4BBC"/>
    <w:rsid w:val="009A4EA7"/>
    <w:rsid w:val="009F0368"/>
    <w:rsid w:val="009F5B31"/>
    <w:rsid w:val="009F5C91"/>
    <w:rsid w:val="00A16A7F"/>
    <w:rsid w:val="00A4514B"/>
    <w:rsid w:val="00A46E7B"/>
    <w:rsid w:val="00A61A99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AF7446"/>
    <w:rsid w:val="00B02A8E"/>
    <w:rsid w:val="00B07B7F"/>
    <w:rsid w:val="00B16DB3"/>
    <w:rsid w:val="00B31DAF"/>
    <w:rsid w:val="00B53E48"/>
    <w:rsid w:val="00B60903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5B44"/>
    <w:rsid w:val="00C76F52"/>
    <w:rsid w:val="00C83F59"/>
    <w:rsid w:val="00CA7D52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547A1"/>
    <w:rsid w:val="00E60E2D"/>
    <w:rsid w:val="00E718B7"/>
    <w:rsid w:val="00E80CC9"/>
    <w:rsid w:val="00E80D09"/>
    <w:rsid w:val="00E8278B"/>
    <w:rsid w:val="00E932D1"/>
    <w:rsid w:val="00E94D19"/>
    <w:rsid w:val="00EA2557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0AE75BE"/>
    <w:rsid w:val="62D04A8F"/>
    <w:rsid w:val="6D9D626A"/>
    <w:rsid w:val="75651903"/>
    <w:rsid w:val="7B7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8DCD5"/>
  <w15:docId w15:val="{A1F25B0B-3DF9-42AF-8F08-6E0A8CA3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2043</Characters>
  <Application>Microsoft Office Word</Application>
  <DocSecurity>0</DocSecurity>
  <Lines>17</Lines>
  <Paragraphs>4</Paragraphs>
  <ScaleCrop>false</ScaleCrop>
  <Company>SJTU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Hasee</cp:lastModifiedBy>
  <cp:revision>15</cp:revision>
  <dcterms:created xsi:type="dcterms:W3CDTF">2020-09-03T10:57:00Z</dcterms:created>
  <dcterms:modified xsi:type="dcterms:W3CDTF">2020-11-16T07:01:00Z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