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proofErr w:type="spellStart"/>
      <w:r w:rsidRPr="00712635">
        <w:rPr>
          <w:rFonts w:cstheme="minorHAnsi"/>
          <w:i/>
        </w:rPr>
        <w:t>AlgoInvest&amp;Trade</w:t>
      </w:r>
      <w:proofErr w:type="spellEnd"/>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proofErr w:type="gramStart"/>
      <w:r w:rsidR="00712635">
        <w:rPr>
          <w:rFonts w:cstheme="minorHAnsi"/>
        </w:rPr>
        <w:t>proposées</w:t>
      </w:r>
      <w:proofErr w:type="gramEnd"/>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Pr="00A125F9" w:rsidRDefault="00302BC3" w:rsidP="00302BC3">
      <w:pPr>
        <w:rPr>
          <w:rFonts w:cstheme="minorHAnsi"/>
        </w:rPr>
      </w:pPr>
      <w:r w:rsidRPr="00A125F9">
        <w:rPr>
          <w:rFonts w:cstheme="minorHAnsi"/>
        </w:rPr>
        <w:t>Prenons l’exemple suivant avec le chiffre 405 874 (base 10) = 01100011000101110010 (base 2)</w:t>
      </w: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243F39" w:rsidRPr="00A125F9" w:rsidRDefault="00243F39"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Pr="00057739" w:rsidRDefault="00057739" w:rsidP="00057739">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est 0(n)</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Pr>
          <w:rFonts w:cstheme="minorHAnsi"/>
        </w:rPr>
        <w:t xml:space="preserve">dans notre contexte, </w:t>
      </w:r>
      <w:r w:rsidR="0072010E">
        <w:rPr>
          <w:rFonts w:cstheme="minorHAnsi"/>
        </w:rPr>
        <w:t xml:space="preserve">nous pouvons en déduire que </w:t>
      </w:r>
      <w:proofErr w:type="spellStart"/>
      <w:r w:rsidR="0072010E">
        <w:rPr>
          <w:rFonts w:cstheme="minorHAnsi"/>
        </w:rPr>
        <w:t>Big-O</w:t>
      </w:r>
      <w:proofErr w:type="spellEnd"/>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E9665C" w:rsidRPr="00A125F9" w:rsidRDefault="00E9665C" w:rsidP="00E9665C">
      <w:pPr>
        <w:rPr>
          <w:rFonts w:cstheme="minorHAnsi"/>
          <w:b/>
          <w:u w:val="single"/>
        </w:rPr>
      </w:pPr>
      <w:proofErr w:type="spellStart"/>
      <w:r w:rsidRPr="00A125F9">
        <w:rPr>
          <w:rFonts w:cstheme="minorHAnsi"/>
          <w:b/>
          <w:u w:val="single"/>
        </w:rPr>
        <w:t>Pseudo-code</w:t>
      </w:r>
      <w:proofErr w:type="spellEnd"/>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lastRenderedPageBreak/>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B433B2" w:rsidRDefault="00C814F9" w:rsidP="00186896">
      <w:pPr>
        <w:rPr>
          <w:b/>
        </w:rPr>
      </w:pPr>
      <w:r>
        <w:rPr>
          <w:b/>
          <w:noProof/>
          <w:lang w:eastAsia="fr-FR"/>
        </w:rPr>
        <w:drawing>
          <wp:anchor distT="0" distB="0" distL="114300" distR="114300" simplePos="0" relativeHeight="251668480" behindDoc="0" locked="0" layoutInCell="1" allowOverlap="1" wp14:anchorId="3690BDB8" wp14:editId="69CB15E8">
            <wp:simplePos x="0" y="0"/>
            <wp:positionH relativeFrom="column">
              <wp:posOffset>1271905</wp:posOffset>
            </wp:positionH>
            <wp:positionV relativeFrom="paragraph">
              <wp:posOffset>13970</wp:posOffset>
            </wp:positionV>
            <wp:extent cx="6029096" cy="503872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bruteforce.png"/>
                    <pic:cNvPicPr/>
                  </pic:nvPicPr>
                  <pic:blipFill>
                    <a:blip r:embed="rId6">
                      <a:extLst>
                        <a:ext uri="{28A0092B-C50C-407E-A947-70E740481C1C}">
                          <a14:useLocalDpi xmlns:a14="http://schemas.microsoft.com/office/drawing/2010/main" val="0"/>
                        </a:ext>
                      </a:extLst>
                    </a:blip>
                    <a:stretch>
                      <a:fillRect/>
                    </a:stretch>
                  </pic:blipFill>
                  <pic:spPr>
                    <a:xfrm>
                      <a:off x="0" y="0"/>
                      <a:ext cx="6041308" cy="5048931"/>
                    </a:xfrm>
                    <a:prstGeom prst="rect">
                      <a:avLst/>
                    </a:prstGeom>
                  </pic:spPr>
                </pic:pic>
              </a:graphicData>
            </a:graphic>
            <wp14:sizeRelH relativeFrom="page">
              <wp14:pctWidth>0</wp14:pctWidth>
            </wp14:sizeRelH>
            <wp14:sizeRelV relativeFrom="page">
              <wp14:pctHeight>0</wp14:pctHeight>
            </wp14:sizeRelV>
          </wp:anchor>
        </w:drawing>
      </w:r>
      <w:r w:rsidR="00B433B2" w:rsidRPr="00B433B2">
        <w:rPr>
          <w:b/>
          <w:u w:val="single"/>
        </w:rPr>
        <w:t>Organigramme</w:t>
      </w:r>
      <w:r w:rsidR="00B433B2"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proofErr w:type="spellStart"/>
      <w:r w:rsidR="00666D7C">
        <w:t>Big-O</w:t>
      </w:r>
      <w:proofErr w:type="spellEnd"/>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666D7C">
        <w:t>), le temps de traitement en sera donc lourdement allongé.</w:t>
      </w:r>
    </w:p>
    <w:p w:rsidR="00DF31D2" w:rsidRDefault="00DF31D2" w:rsidP="00A93D0A">
      <w:r>
        <w:t xml:space="preserve">Dans notre contexte, le temps de traitement </w:t>
      </w:r>
      <w:r w:rsidR="00321AF5">
        <w:t>reste malgré tout</w:t>
      </w:r>
      <w:r>
        <w:t xml:space="preserve"> </w:t>
      </w:r>
      <w:r w:rsidR="003A2274">
        <w:t>correct (environ 10 secondes).</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34381" cy="1200668"/>
                    </a:xfrm>
                    <a:prstGeom prst="rect">
                      <a:avLst/>
                    </a:prstGeom>
                  </pic:spPr>
                </pic:pic>
              </a:graphicData>
            </a:graphic>
          </wp:inline>
        </w:drawing>
      </w:r>
    </w:p>
    <w:p w:rsidR="00600EB6" w:rsidRDefault="00E331E4" w:rsidP="00B557F7">
      <w:pPr>
        <w:rPr>
          <w:rFonts w:cstheme="minorHAnsi"/>
        </w:rPr>
      </w:pPr>
      <w:r w:rsidRPr="00E331E4">
        <w:rPr>
          <w:rFonts w:cstheme="minorHAnsi"/>
        </w:rPr>
        <w:t>La place</w:t>
      </w:r>
      <w:r>
        <w:rPr>
          <w:rFonts w:cstheme="minorHAnsi"/>
        </w:rPr>
        <w:t xml:space="preserve"> mémoire occupée est de </w:t>
      </w:r>
      <w:r w:rsidR="0065722B">
        <w:rPr>
          <w:rFonts w:cstheme="minorHAnsi"/>
        </w:rPr>
        <w:t>29.8 Mo :</w:t>
      </w:r>
    </w:p>
    <w:p w:rsidR="0065722B" w:rsidRDefault="0065722B" w:rsidP="0065722B">
      <w:pPr>
        <w:jc w:val="center"/>
        <w:rPr>
          <w:rFonts w:cstheme="minorHAnsi"/>
        </w:rPr>
      </w:pPr>
      <w:r>
        <w:rPr>
          <w:noProof/>
          <w:lang w:eastAsia="fr-FR"/>
        </w:rPr>
        <w:drawing>
          <wp:inline distT="0" distB="0" distL="0" distR="0" wp14:anchorId="040D34B1" wp14:editId="21A34D7F">
            <wp:extent cx="5145405" cy="622506"/>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503" cy="636915"/>
                    </a:xfrm>
                    <a:prstGeom prst="rect">
                      <a:avLst/>
                    </a:prstGeom>
                  </pic:spPr>
                </pic:pic>
              </a:graphicData>
            </a:graphic>
          </wp:inline>
        </w:drawing>
      </w:r>
    </w:p>
    <w:p w:rsidR="0065722B" w:rsidRDefault="0065722B">
      <w:pPr>
        <w:rPr>
          <w:rFonts w:cstheme="minorHAnsi"/>
        </w:rPr>
      </w:pPr>
      <w:r>
        <w:rPr>
          <w:rFonts w:cstheme="minorHAnsi"/>
        </w:rPr>
        <w:br w:type="page"/>
      </w:r>
    </w:p>
    <w:p w:rsidR="00121F76"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69504" behindDoc="0" locked="0" layoutInCell="1" allowOverlap="1">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6FE7F"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725656" w:rsidRPr="00A93D0A">
        <w:rPr>
          <w:rFonts w:cstheme="minorHAnsi"/>
          <w:noProof/>
          <w:sz w:val="96"/>
          <w:szCs w:val="96"/>
          <w:lang w:eastAsia="fr-FR"/>
        </w:rPr>
        <mc:AlternateContent>
          <mc:Choice Requires="wps">
            <w:drawing>
              <wp:anchor distT="0" distB="0" distL="114300" distR="114300" simplePos="0" relativeHeight="251661312" behindDoc="0" locked="0" layoutInCell="1" allowOverlap="1" wp14:anchorId="7637D2A2" wp14:editId="56988C68">
                <wp:simplePos x="0" y="0"/>
                <wp:positionH relativeFrom="column">
                  <wp:posOffset>1633855</wp:posOffset>
                </wp:positionH>
                <wp:positionV relativeFrom="paragraph">
                  <wp:posOffset>-118745</wp:posOffset>
                </wp:positionV>
                <wp:extent cx="5629275" cy="1857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6414" id="Rectangle 2" o:spid="_x0000_s1026" style="position:absolute;margin-left:128.65pt;margin-top:-9.35pt;width:443.25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CNlQIAAIUFAAAOAAAAZHJzL2Uyb0RvYy54bWysVE1v2zAMvQ/YfxB0Xx17TT+MOkXQosOA&#10;og3aDj2rshQbkEVNUuJkv36UZDtBV+wwLAdFFMlH8pnk1fWuU2QrrGtBVzQ/mVEiNIe61euK/ni5&#10;+3JBifNM10yBFhXdC0evF58/XfWmFAU0oGphCYJoV/amoo33pswyxxvRMXcCRmhUSrAd8yjadVZb&#10;1iN6p7JiNjvLerC1scCFc/h6m5R0EfGlFNw/SumEJ6qimJuPp43nWzizxRUr15aZpuVDGuwfsuhY&#10;qzHoBHXLPCMb2/4B1bXcggPpTzh0GUjZchFrwGry2btqnhtmRKwFyXFmosn9P1j+sF1Z0tYVLSjR&#10;rMNP9ISkMb1WghSBnt64Eq2ezcoOksNrqHUnbRf+sQqyi5TuJ0rFzhOOj/Oz4rI4n1PCUZdfzM+/&#10;ooA42cHdWOe/CehIuFTUYvhIJdveO59MR5MQTcNdqxS+s1LpcDpQbR3eohAaR9woS7YMP7nf5UO0&#10;IyuMHTyzUFmqJd78XomE+iQkUoLZFzGR2IwHTMa50D5PqobVIoWaz/A3BhuziIUqjYABWWKSE/YA&#10;MFomkBE7lT3YB1cRe3lynv0tseQ8ecTIoP3k3LUa7EcACqsaIif7kaRETWDpDeo9NoyFNEnO8LsW&#10;P9s9c37FLI4ODhmuA/+Ih1TQVxSGGyUN2F8fvQd77GjUUtLjKFbU/dwwKyhR3zX2+mV+ehpmNwqn&#10;8/MCBXuseTvW6E13A/jpc1w8hsdrsPdqvEoL3StujWWIiiqmOcauKPd2FG58WhG4d7hYLqMZzqth&#10;/l4/Gx7AA6uhLV92r8yaoXc9tv0DjGPLynctnGyDp4blxoNsY38feB34xlmPjTPspbBMjuVoddie&#10;i98AAAD//wMAUEsDBBQABgAIAAAAIQAolETH4wAAAAwBAAAPAAAAZHJzL2Rvd25yZXYueG1sTI/B&#10;TsMwEETvSPyDtUhcqtZJC6QKcSoEAvWAkGjLgZsTL3FovI5itw1/z/YEtx3N0+xMsRpdJ444hNaT&#10;gnSWgECqvWmpUbDbPk+XIELUZHTnCRX8YIBVeXlR6Nz4E73jcRMbwSEUcq3AxtjnUobaotNh5nsk&#10;9r784HRkOTTSDPrE4a6T8yS5k063xB+s7vHRYr3fHJyCz/UYm+/0Jb7u9eRjsrZV/fZUKXV9NT7c&#10;g4g4xj8YzvW5OpTcqfIHMkF0Cua32YJRBdN0mYE4E+nNgtdU7GV8yLKQ/0eUvwAAAP//AwBQSwEC&#10;LQAUAAYACAAAACEAtoM4kv4AAADhAQAAEwAAAAAAAAAAAAAAAAAAAAAAW0NvbnRlbnRfVHlwZXNd&#10;LnhtbFBLAQItABQABgAIAAAAIQA4/SH/1gAAAJQBAAALAAAAAAAAAAAAAAAAAC8BAABfcmVscy8u&#10;cmVsc1BLAQItABQABgAIAAAAIQAOvYCNlQIAAIUFAAAOAAAAAAAAAAAAAAAAAC4CAABkcnMvZTJv&#10;RG9jLnhtbFBLAQItABQABgAIAAAAIQAolETH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Methode glouton</w:t>
      </w:r>
    </w:p>
    <w:p w:rsidR="00A93D0A" w:rsidRDefault="00A93D0A"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9C15BB">
      <w:pPr>
        <w:rPr>
          <w:rFonts w:ascii="Times New Roman" w:hAnsi="Times New Roman" w:cs="Times New Roman"/>
          <w:b/>
          <w:u w:val="single"/>
        </w:rPr>
      </w:pPr>
      <w:r w:rsidRPr="00057739">
        <w:rPr>
          <w:rFonts w:cstheme="minorHAnsi"/>
        </w:rPr>
        <w:t>Le calcul de complexité de cet algorithme (</w:t>
      </w:r>
      <w:proofErr w:type="spellStart"/>
      <w:r w:rsidRPr="00057739">
        <w:rPr>
          <w:rFonts w:cstheme="minorHAnsi"/>
        </w:rPr>
        <w:t>Big-O</w:t>
      </w:r>
      <w:proofErr w:type="spellEnd"/>
      <w:r w:rsidRPr="00057739">
        <w:rPr>
          <w:rFonts w:cstheme="minorHAnsi"/>
        </w:rPr>
        <w:t>) est 0(n). L’itération pouvant se produire au maximum « n fois » (n étant le nombre d’actions que l’on achètera ou pas</w:t>
      </w:r>
      <w:r w:rsidR="008E1AD4">
        <w:rPr>
          <w:rFonts w:cstheme="minorHAnsi"/>
        </w:rPr>
        <w:t>, en suivant l’ordre du tri</w:t>
      </w:r>
      <w:r w:rsidRPr="00057739">
        <w:rPr>
          <w:rFonts w:cstheme="minorHAnsi"/>
        </w:rPr>
        <w:t xml:space="preserve">). Ce calcul est la prédiction du pire temps de calcul : dans l’hypothèse 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8E1AD4">
        <w:rPr>
          <w:rFonts w:cstheme="minorHAnsi"/>
        </w:rPr>
        <w:t xml:space="preserve"> </w:t>
      </w:r>
      <w:proofErr w:type="spellStart"/>
      <w:r w:rsidR="008E1AD4">
        <w:rPr>
          <w:rFonts w:cstheme="minorHAnsi"/>
        </w:rPr>
        <w:t>Big-O</w:t>
      </w:r>
      <w:proofErr w:type="spellEnd"/>
      <w:r w:rsidR="008E1AD4">
        <w:rPr>
          <w:rFonts w:cstheme="minorHAnsi"/>
        </w:rPr>
        <w:t xml:space="preserve"> serait constant et donc égal à </w:t>
      </w:r>
      <w:r w:rsidR="00DB3961">
        <w:rPr>
          <w:rFonts w:cstheme="minorHAnsi"/>
        </w:rPr>
        <w:t>0(20).</w:t>
      </w:r>
    </w:p>
    <w:p w:rsidR="00C06333" w:rsidRDefault="00C06333" w:rsidP="00A93D0A">
      <w:r w:rsidRPr="00E55909">
        <w:rPr>
          <w:b/>
          <w:u w:val="single"/>
        </w:rPr>
        <w:lastRenderedPageBreak/>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r w:rsidR="00DB3961">
        <w:t>.</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645652" w:rsidRDefault="0065722B" w:rsidP="00A93D0A">
      <w:r>
        <w:t>La place mémoire occupée est de 29.8Mo :</w:t>
      </w:r>
    </w:p>
    <w:p w:rsidR="0065722B" w:rsidRDefault="0065722B" w:rsidP="0065722B">
      <w:pPr>
        <w:jc w:val="center"/>
      </w:pPr>
      <w:r>
        <w:rPr>
          <w:noProof/>
          <w:lang w:eastAsia="fr-FR"/>
        </w:rPr>
        <w:drawing>
          <wp:inline distT="0" distB="0" distL="0" distR="0" wp14:anchorId="76DF9A7F" wp14:editId="40185DAA">
            <wp:extent cx="5057775" cy="6096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609600"/>
                    </a:xfrm>
                    <a:prstGeom prst="rect">
                      <a:avLst/>
                    </a:prstGeom>
                  </pic:spPr>
                </pic:pic>
              </a:graphicData>
            </a:graphic>
          </wp:inline>
        </w:drawing>
      </w: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bookmarkStart w:id="0" w:name="_GoBack"/>
      <w:bookmarkEnd w:id="0"/>
    </w:p>
    <w:p w:rsidR="00B557F7" w:rsidRDefault="00B557F7" w:rsidP="00A93D0A">
      <w:pPr>
        <w:pStyle w:val="Titre1"/>
        <w:rPr>
          <w:b/>
          <w:u w:val="single"/>
        </w:rPr>
      </w:pPr>
    </w:p>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L’itération consiste à tester chaque élément et le comparer au précédent pour voir celui</w:t>
      </w:r>
      <w:r w:rsidR="008E1AD4">
        <w:t xml:space="preserve"> qui rapporte le plus :</w:t>
      </w:r>
    </w:p>
    <w:p w:rsidR="008E1AD4" w:rsidRDefault="008E1AD4" w:rsidP="008E1AD4">
      <w:pPr>
        <w:pStyle w:val="Paragraphedeliste"/>
        <w:numPr>
          <w:ilvl w:val="0"/>
          <w:numId w:val="1"/>
        </w:numPr>
      </w:pPr>
      <w:r>
        <w:t>Si la combinaison gain + gain précédent rapporte plus, on la conserve</w:t>
      </w:r>
    </w:p>
    <w:p w:rsidR="008E1AD4" w:rsidRDefault="008E1AD4" w:rsidP="008E1AD4">
      <w:pPr>
        <w:pStyle w:val="Paragraphedeliste"/>
        <w:numPr>
          <w:ilvl w:val="0"/>
          <w:numId w:val="1"/>
        </w:numPr>
      </w:pPr>
      <w:r>
        <w:t>Si la combinaison gain + gain précédent rapporte moins, on conserve la valeur du gain précédent</w:t>
      </w:r>
    </w:p>
    <w:p w:rsidR="00C63C00" w:rsidRPr="0072010E" w:rsidRDefault="00C63C00" w:rsidP="00C63C00">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xml:space="preserve">) est 0(n), « n » étant égal au nombre de combinaison possible c’est-à-dire 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proofErr w:type="spellStart"/>
      <w:r>
        <w:rPr>
          <w:rFonts w:cstheme="minorHAnsi"/>
        </w:rPr>
        <w:t>Big-O</w:t>
      </w:r>
      <w:proofErr w:type="spellEnd"/>
      <w:r>
        <w:rPr>
          <w:rFonts w:cstheme="minorHAnsi"/>
        </w:rPr>
        <w:t xml:space="preserve"> sera égale en permanence à </w:t>
      </w:r>
      <w:proofErr w:type="gramStart"/>
      <w:r>
        <w:rPr>
          <w:rFonts w:cstheme="minorHAnsi"/>
        </w:rPr>
        <w:t>O(</w:t>
      </w:r>
      <w:proofErr w:type="gramEnd"/>
      <w:r>
        <w:rPr>
          <w:rFonts w:cstheme="minorHAnsi"/>
        </w:rPr>
        <w:t>10 000).</w:t>
      </w:r>
    </w:p>
    <w:p w:rsidR="00C63C00" w:rsidRDefault="00F60AC3" w:rsidP="00A93D0A">
      <w:r w:rsidRPr="00F60AC3">
        <w:rPr>
          <w:b/>
          <w:u w:val="single"/>
        </w:rPr>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 xml:space="preserve">élevé car beaucoup plus de traitement que la « version glouton » : 0(10 000) &gt; </w:t>
      </w:r>
      <w:proofErr w:type="gramStart"/>
      <w:r>
        <w:t>O(</w:t>
      </w:r>
      <w:proofErr w:type="gramEnd"/>
      <w:r>
        <w:t>20)</w:t>
      </w:r>
    </w:p>
    <w:p w:rsidR="000E48CB" w:rsidRDefault="00F60AC3" w:rsidP="00712635">
      <w:pPr>
        <w:rPr>
          <w:noProof/>
          <w:lang w:eastAsia="fr-FR"/>
        </w:rPr>
      </w:pPr>
      <w:r>
        <w:t>Malgré tout</w:t>
      </w:r>
      <w:r w:rsidR="00712635">
        <w:t>, le</w:t>
      </w:r>
      <w:r>
        <w:t xml:space="preserve"> traitement e</w:t>
      </w:r>
      <w:r w:rsidR="00712635">
        <w:t>s</w:t>
      </w:r>
      <w:r>
        <w:t xml:space="preserve">t différent et propose une autre </w:t>
      </w:r>
      <w:r w:rsidR="00712635">
        <w:t>combinaison</w:t>
      </w:r>
      <w:r>
        <w:t xml:space="preserve"> (malgré un résultat cout et gain identique, la combinaison d’achat </w:t>
      </w:r>
      <w:r w:rsidR="00881006">
        <w:t>des actions</w:t>
      </w:r>
      <w:r>
        <w:t xml:space="preserve"> est différente).</w:t>
      </w:r>
    </w:p>
    <w:p w:rsidR="000E48CB" w:rsidRDefault="000E48CB" w:rsidP="00F60AC3">
      <w:pPr>
        <w:jc w:val="center"/>
        <w:rPr>
          <w:noProof/>
          <w:lang w:eastAsia="fr-FR"/>
        </w:rPr>
      </w:pPr>
      <w:r>
        <w:rPr>
          <w:noProof/>
          <w:lang w:eastAsia="fr-FR"/>
        </w:rPr>
        <w:lastRenderedPageBreak/>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0E48CB" w:rsidRDefault="0065722B" w:rsidP="0065722B">
      <w:pPr>
        <w:rPr>
          <w:noProof/>
          <w:lang w:eastAsia="fr-FR"/>
        </w:rPr>
      </w:pPr>
      <w:r>
        <w:rPr>
          <w:noProof/>
          <w:lang w:eastAsia="fr-FR"/>
        </w:rPr>
        <w:t>La place mémoire occupée est de 297.Mo :</w:t>
      </w:r>
    </w:p>
    <w:p w:rsidR="0065722B" w:rsidRDefault="0065722B" w:rsidP="0065722B">
      <w:pPr>
        <w:jc w:val="center"/>
        <w:rPr>
          <w:noProof/>
          <w:lang w:eastAsia="fr-FR"/>
        </w:rPr>
      </w:pPr>
      <w:r>
        <w:rPr>
          <w:noProof/>
          <w:lang w:eastAsia="fr-FR"/>
        </w:rPr>
        <w:drawing>
          <wp:inline distT="0" distB="0" distL="0" distR="0" wp14:anchorId="610FEDA0" wp14:editId="2E690853">
            <wp:extent cx="5086350" cy="581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581025"/>
                    </a:xfrm>
                    <a:prstGeom prst="rect">
                      <a:avLst/>
                    </a:prstGeom>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proofErr w:type="spellStart"/>
      <w:proofErr w:type="gramStart"/>
      <w:r w:rsidR="000E48CB" w:rsidRPr="000E48CB">
        <w:rPr>
          <w:rFonts w:cstheme="minorHAnsi"/>
          <w:sz w:val="96"/>
          <w:szCs w:val="96"/>
        </w:rPr>
        <w:t>backtesting</w:t>
      </w:r>
      <w:proofErr w:type="spellEnd"/>
      <w:proofErr w:type="gramEnd"/>
      <w:r w:rsidR="000E48CB" w:rsidRPr="000E48CB">
        <w:rPr>
          <w:rFonts w:cstheme="minorHAnsi"/>
          <w:sz w:val="96"/>
          <w:szCs w:val="96"/>
        </w:rPr>
        <w:t xml:space="preserve"> </w:t>
      </w:r>
      <w:r>
        <w:rPr>
          <w:rFonts w:cstheme="minorHAnsi"/>
          <w:sz w:val="96"/>
          <w:szCs w:val="96"/>
        </w:rPr>
        <w:t>et</w:t>
      </w:r>
    </w:p>
    <w:p w:rsidR="000E48CB" w:rsidRPr="00A93D0A" w:rsidRDefault="000E48CB" w:rsidP="000E48CB">
      <w:pPr>
        <w:jc w:val="center"/>
        <w:rPr>
          <w:rFonts w:cstheme="minorHAnsi"/>
          <w:sz w:val="96"/>
          <w:szCs w:val="96"/>
        </w:rPr>
      </w:pPr>
      <w:proofErr w:type="gramStart"/>
      <w:r w:rsidRPr="000E48CB">
        <w:rPr>
          <w:rFonts w:cstheme="minorHAnsi"/>
          <w:sz w:val="96"/>
          <w:szCs w:val="96"/>
        </w:rPr>
        <w:t>optimisation</w:t>
      </w:r>
      <w:proofErr w:type="gramEnd"/>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BD9"/>
    <w:rsid w:val="000B47D2"/>
    <w:rsid w:val="000E32FA"/>
    <w:rsid w:val="000E48CB"/>
    <w:rsid w:val="000F1ED2"/>
    <w:rsid w:val="00107373"/>
    <w:rsid w:val="00121F76"/>
    <w:rsid w:val="001256C8"/>
    <w:rsid w:val="00134C41"/>
    <w:rsid w:val="00172807"/>
    <w:rsid w:val="00172CEB"/>
    <w:rsid w:val="0017568A"/>
    <w:rsid w:val="00186896"/>
    <w:rsid w:val="00196A9B"/>
    <w:rsid w:val="001A0943"/>
    <w:rsid w:val="001A20A1"/>
    <w:rsid w:val="001B2E78"/>
    <w:rsid w:val="001C776F"/>
    <w:rsid w:val="001D5577"/>
    <w:rsid w:val="00243F39"/>
    <w:rsid w:val="00256EA1"/>
    <w:rsid w:val="00280297"/>
    <w:rsid w:val="002849F6"/>
    <w:rsid w:val="00296575"/>
    <w:rsid w:val="00296BE3"/>
    <w:rsid w:val="002A2AE8"/>
    <w:rsid w:val="002A506F"/>
    <w:rsid w:val="002B6EF9"/>
    <w:rsid w:val="002C2DAF"/>
    <w:rsid w:val="002D7850"/>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764E"/>
    <w:rsid w:val="004C61CC"/>
    <w:rsid w:val="004F68EF"/>
    <w:rsid w:val="00505DDA"/>
    <w:rsid w:val="005211BE"/>
    <w:rsid w:val="00524B18"/>
    <w:rsid w:val="005416BC"/>
    <w:rsid w:val="005549E5"/>
    <w:rsid w:val="00573435"/>
    <w:rsid w:val="00575CC1"/>
    <w:rsid w:val="00596CF7"/>
    <w:rsid w:val="00600EB6"/>
    <w:rsid w:val="0063721A"/>
    <w:rsid w:val="00645652"/>
    <w:rsid w:val="00654D6D"/>
    <w:rsid w:val="0065722B"/>
    <w:rsid w:val="00666D7C"/>
    <w:rsid w:val="00676C79"/>
    <w:rsid w:val="00677441"/>
    <w:rsid w:val="006827F5"/>
    <w:rsid w:val="006B628C"/>
    <w:rsid w:val="006B7C84"/>
    <w:rsid w:val="006D6E88"/>
    <w:rsid w:val="00712635"/>
    <w:rsid w:val="0072010E"/>
    <w:rsid w:val="00725656"/>
    <w:rsid w:val="007342E1"/>
    <w:rsid w:val="007401C3"/>
    <w:rsid w:val="00740711"/>
    <w:rsid w:val="00752CBD"/>
    <w:rsid w:val="007534B2"/>
    <w:rsid w:val="00756F4A"/>
    <w:rsid w:val="00761422"/>
    <w:rsid w:val="00761B97"/>
    <w:rsid w:val="007A0E8D"/>
    <w:rsid w:val="007B2239"/>
    <w:rsid w:val="007C0D4C"/>
    <w:rsid w:val="007C3D45"/>
    <w:rsid w:val="007C5E62"/>
    <w:rsid w:val="007D66CF"/>
    <w:rsid w:val="007D7B85"/>
    <w:rsid w:val="007E2D1A"/>
    <w:rsid w:val="00805FCC"/>
    <w:rsid w:val="00807A26"/>
    <w:rsid w:val="00817331"/>
    <w:rsid w:val="008633B0"/>
    <w:rsid w:val="00881006"/>
    <w:rsid w:val="008832BA"/>
    <w:rsid w:val="008837AE"/>
    <w:rsid w:val="008904BA"/>
    <w:rsid w:val="008B33B4"/>
    <w:rsid w:val="008B3F5E"/>
    <w:rsid w:val="008B45BF"/>
    <w:rsid w:val="008B781B"/>
    <w:rsid w:val="008C3546"/>
    <w:rsid w:val="008C57DC"/>
    <w:rsid w:val="008E1AD4"/>
    <w:rsid w:val="008E2980"/>
    <w:rsid w:val="008F59DD"/>
    <w:rsid w:val="00900552"/>
    <w:rsid w:val="0090110F"/>
    <w:rsid w:val="00922F33"/>
    <w:rsid w:val="009415B4"/>
    <w:rsid w:val="00942859"/>
    <w:rsid w:val="0095728C"/>
    <w:rsid w:val="0096104C"/>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433B2"/>
    <w:rsid w:val="00B557F7"/>
    <w:rsid w:val="00B654F7"/>
    <w:rsid w:val="00B67589"/>
    <w:rsid w:val="00BA0A84"/>
    <w:rsid w:val="00BC43CE"/>
    <w:rsid w:val="00BE41AF"/>
    <w:rsid w:val="00BF1A67"/>
    <w:rsid w:val="00C044D9"/>
    <w:rsid w:val="00C06333"/>
    <w:rsid w:val="00C471E7"/>
    <w:rsid w:val="00C5242B"/>
    <w:rsid w:val="00C63C00"/>
    <w:rsid w:val="00C646A1"/>
    <w:rsid w:val="00C814F9"/>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B3961"/>
    <w:rsid w:val="00DF31D2"/>
    <w:rsid w:val="00E00461"/>
    <w:rsid w:val="00E069E6"/>
    <w:rsid w:val="00E11A5A"/>
    <w:rsid w:val="00E20578"/>
    <w:rsid w:val="00E277C5"/>
    <w:rsid w:val="00E308C7"/>
    <w:rsid w:val="00E331E4"/>
    <w:rsid w:val="00E35487"/>
    <w:rsid w:val="00E44E10"/>
    <w:rsid w:val="00E4787C"/>
    <w:rsid w:val="00E55909"/>
    <w:rsid w:val="00E64AA9"/>
    <w:rsid w:val="00E66FCC"/>
    <w:rsid w:val="00E9665C"/>
    <w:rsid w:val="00EA16DA"/>
    <w:rsid w:val="00EA6C05"/>
    <w:rsid w:val="00EB1B83"/>
    <w:rsid w:val="00EC1327"/>
    <w:rsid w:val="00ED38F7"/>
    <w:rsid w:val="00EF0B79"/>
    <w:rsid w:val="00EF64FD"/>
    <w:rsid w:val="00F04458"/>
    <w:rsid w:val="00F45DC3"/>
    <w:rsid w:val="00F60A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663D"/>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DFABA-8D6D-4D29-82EB-49615C58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10</Pages>
  <Words>996</Words>
  <Characters>5478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54</cp:revision>
  <dcterms:created xsi:type="dcterms:W3CDTF">2023-05-03T13:12:00Z</dcterms:created>
  <dcterms:modified xsi:type="dcterms:W3CDTF">2023-05-16T16:01:00Z</dcterms:modified>
</cp:coreProperties>
</file>