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691" w:rsidRDefault="00657267" w:rsidP="00657267">
      <w:pPr>
        <w:spacing w:line="276" w:lineRule="auto"/>
        <w:jc w:val="center"/>
        <w:rPr>
          <w:rFonts w:ascii="Times New Roman" w:hAnsi="Times New Roman" w:cs="Times New Roman"/>
          <w:b/>
          <w:bCs/>
          <w:sz w:val="32"/>
          <w:szCs w:val="32"/>
        </w:rPr>
      </w:pPr>
      <w:r w:rsidRPr="00005C19">
        <w:rPr>
          <w:rFonts w:ascii="Times New Roman" w:hAnsi="Times New Roman" w:cs="Times New Roman"/>
          <w:b/>
          <w:bCs/>
          <w:sz w:val="32"/>
          <w:szCs w:val="32"/>
        </w:rPr>
        <w:t xml:space="preserve">HƯỚNG DẪN </w:t>
      </w:r>
      <w:r>
        <w:rPr>
          <w:rFonts w:ascii="Times New Roman" w:hAnsi="Times New Roman" w:cs="Times New Roman"/>
          <w:b/>
          <w:bCs/>
          <w:sz w:val="32"/>
          <w:szCs w:val="32"/>
        </w:rPr>
        <w:t xml:space="preserve">THỰC HÀNH </w:t>
      </w:r>
      <w:r w:rsidR="006916DC">
        <w:rPr>
          <w:rFonts w:ascii="Times New Roman" w:hAnsi="Times New Roman" w:cs="Times New Roman"/>
          <w:b/>
          <w:bCs/>
          <w:sz w:val="32"/>
          <w:szCs w:val="32"/>
        </w:rPr>
        <w:t>TÍNH TOÁN THÉP DẦ</w:t>
      </w:r>
      <w:r w:rsidR="00790691">
        <w:rPr>
          <w:rFonts w:ascii="Times New Roman" w:hAnsi="Times New Roman" w:cs="Times New Roman"/>
          <w:b/>
          <w:bCs/>
          <w:sz w:val="32"/>
          <w:szCs w:val="32"/>
        </w:rPr>
        <w:t xml:space="preserve">M </w:t>
      </w:r>
    </w:p>
    <w:p w:rsidR="00657267" w:rsidRDefault="00790691" w:rsidP="00790691">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VÀ KIỂM TRA VẾT NỨT SƠ BỘ </w:t>
      </w:r>
      <w:r w:rsidR="008F47EA">
        <w:rPr>
          <w:rFonts w:ascii="Times New Roman" w:hAnsi="Times New Roman" w:cs="Times New Roman"/>
          <w:b/>
          <w:bCs/>
          <w:sz w:val="32"/>
          <w:szCs w:val="32"/>
        </w:rPr>
        <w:t>BẰNG</w:t>
      </w:r>
      <w:r w:rsidR="006916DC">
        <w:rPr>
          <w:rFonts w:ascii="Times New Roman" w:hAnsi="Times New Roman" w:cs="Times New Roman"/>
          <w:b/>
          <w:bCs/>
          <w:sz w:val="32"/>
          <w:szCs w:val="32"/>
        </w:rPr>
        <w:t xml:space="preserve"> </w:t>
      </w:r>
      <w:r w:rsidR="00657267">
        <w:rPr>
          <w:rFonts w:ascii="Times New Roman" w:hAnsi="Times New Roman" w:cs="Times New Roman"/>
          <w:b/>
          <w:bCs/>
          <w:sz w:val="32"/>
          <w:szCs w:val="32"/>
        </w:rPr>
        <w:t xml:space="preserve">PHẦN MỀM </w:t>
      </w:r>
      <w:r w:rsidR="006916DC">
        <w:rPr>
          <w:rFonts w:ascii="Times New Roman" w:hAnsi="Times New Roman" w:cs="Times New Roman"/>
          <w:b/>
          <w:bCs/>
          <w:sz w:val="32"/>
          <w:szCs w:val="32"/>
        </w:rPr>
        <w:t>ETABS</w:t>
      </w:r>
    </w:p>
    <w:p w:rsidR="00790691" w:rsidRPr="00790691" w:rsidRDefault="00790691" w:rsidP="00790691">
      <w:pPr>
        <w:pStyle w:val="ListParagraph"/>
        <w:numPr>
          <w:ilvl w:val="0"/>
          <w:numId w:val="19"/>
        </w:numPr>
        <w:spacing w:line="276" w:lineRule="auto"/>
        <w:rPr>
          <w:rFonts w:ascii="Times New Roman" w:hAnsi="Times New Roman" w:cs="Times New Roman"/>
          <w:b/>
          <w:bCs/>
          <w:sz w:val="26"/>
          <w:szCs w:val="26"/>
        </w:rPr>
      </w:pPr>
      <w:r w:rsidRPr="00790691">
        <w:rPr>
          <w:rFonts w:ascii="Times New Roman" w:hAnsi="Times New Roman" w:cs="Times New Roman"/>
          <w:b/>
          <w:bCs/>
          <w:sz w:val="26"/>
          <w:szCs w:val="26"/>
        </w:rPr>
        <w:t>Tính toán thép dầm theo TCVN 5574-2012:</w:t>
      </w:r>
    </w:p>
    <w:p w:rsidR="00790691" w:rsidRPr="00790691" w:rsidRDefault="008F47EA" w:rsidP="00790691">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 xml:space="preserve">Trong tính toán thực hành, ta có thể sử dụng phần mềm </w:t>
      </w:r>
      <w:r w:rsidRPr="00790691">
        <w:rPr>
          <w:rFonts w:ascii="Times New Roman" w:eastAsia="Times New Roman" w:hAnsi="Times New Roman" w:cs="Times New Roman"/>
          <w:sz w:val="26"/>
          <w:szCs w:val="26"/>
        </w:rPr>
        <w:t>Etabs</w:t>
      </w:r>
      <w:r w:rsidRPr="00790691">
        <w:rPr>
          <w:rFonts w:ascii="Times New Roman" w:eastAsia="Times New Roman" w:hAnsi="Times New Roman" w:cs="Times New Roman"/>
          <w:sz w:val="26"/>
          <w:szCs w:val="26"/>
        </w:rPr>
        <w:t xml:space="preserve"> và tiêu chuẩn </w:t>
      </w:r>
      <w:r w:rsidRPr="00790691">
        <w:rPr>
          <w:rFonts w:ascii="Times New Roman" w:eastAsia="Times New Roman" w:hAnsi="Times New Roman" w:cs="Times New Roman"/>
          <w:sz w:val="26"/>
          <w:szCs w:val="26"/>
        </w:rPr>
        <w:t>TCVN 5574-2012 đã được tích hợp sẵn. Các bước thực hiện như sau:</w:t>
      </w:r>
    </w:p>
    <w:p w:rsidR="00B012EA" w:rsidRPr="00790691" w:rsidRDefault="00B012EA" w:rsidP="00B012EA">
      <w:pPr>
        <w:shd w:val="clear" w:color="auto" w:fill="FFFFFF"/>
        <w:spacing w:after="0" w:line="312" w:lineRule="auto"/>
        <w:ind w:left="90"/>
        <w:textAlignment w:val="baseline"/>
        <w:rPr>
          <w:rFonts w:ascii="Times New Roman" w:eastAsia="Times New Roman" w:hAnsi="Times New Roman" w:cs="Times New Roman"/>
          <w:b/>
          <w:bCs/>
          <w:sz w:val="26"/>
          <w:szCs w:val="26"/>
        </w:rPr>
      </w:pPr>
      <w:r w:rsidRPr="00790691">
        <w:rPr>
          <w:rFonts w:ascii="Times New Roman" w:eastAsia="Times New Roman" w:hAnsi="Times New Roman" w:cs="Times New Roman"/>
          <w:b/>
          <w:bCs/>
          <w:sz w:val="26"/>
          <w:szCs w:val="26"/>
        </w:rPr>
        <w:t xml:space="preserve">Bước 1: </w:t>
      </w:r>
      <w:r w:rsidRPr="00790691">
        <w:rPr>
          <w:rFonts w:ascii="Times New Roman" w:eastAsia="Times New Roman" w:hAnsi="Times New Roman" w:cs="Times New Roman"/>
          <w:b/>
          <w:bCs/>
          <w:sz w:val="26"/>
          <w:szCs w:val="26"/>
        </w:rPr>
        <w:t>Lựa chon tiêu chuẩn áp dụng:</w:t>
      </w:r>
    </w:p>
    <w:p w:rsidR="00B012EA" w:rsidRPr="00790691" w:rsidRDefault="00B012EA" w:rsidP="00B012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Nhấn </w:t>
      </w:r>
      <w:r w:rsidRPr="00790691">
        <w:rPr>
          <w:rFonts w:ascii="Times New Roman" w:eastAsia="Times New Roman" w:hAnsi="Times New Roman" w:cs="Times New Roman"/>
          <w:b/>
          <w:bCs/>
          <w:i/>
          <w:iCs/>
          <w:sz w:val="26"/>
          <w:szCs w:val="26"/>
        </w:rPr>
        <w:t>De</w:t>
      </w:r>
      <w:r w:rsidRPr="00790691">
        <w:rPr>
          <w:rFonts w:ascii="Times New Roman" w:eastAsia="Times New Roman" w:hAnsi="Times New Roman" w:cs="Times New Roman"/>
          <w:b/>
          <w:bCs/>
          <w:i/>
          <w:iCs/>
          <w:sz w:val="26"/>
          <w:szCs w:val="26"/>
        </w:rPr>
        <w:t>sign</w:t>
      </w:r>
      <w:r w:rsidRPr="00790691">
        <w:rPr>
          <w:rFonts w:ascii="Times New Roman" w:eastAsia="Times New Roman" w:hAnsi="Times New Roman" w:cs="Times New Roman"/>
          <w:sz w:val="26"/>
          <w:szCs w:val="26"/>
        </w:rPr>
        <w:t> =&gt; </w:t>
      </w:r>
      <w:r w:rsidRPr="00790691">
        <w:rPr>
          <w:rFonts w:ascii="Times New Roman" w:eastAsia="Times New Roman" w:hAnsi="Times New Roman" w:cs="Times New Roman"/>
          <w:b/>
          <w:bCs/>
          <w:i/>
          <w:iCs/>
          <w:sz w:val="26"/>
          <w:szCs w:val="26"/>
        </w:rPr>
        <w:t>Concrete Frame Design =&gt;</w:t>
      </w:r>
      <w:r w:rsidRPr="00790691">
        <w:rPr>
          <w:rFonts w:ascii="Times New Roman" w:eastAsia="Times New Roman" w:hAnsi="Times New Roman" w:cs="Times New Roman"/>
          <w:b/>
          <w:bCs/>
          <w:i/>
          <w:iCs/>
          <w:sz w:val="26"/>
          <w:szCs w:val="26"/>
        </w:rPr>
        <w:t>…</w:t>
      </w:r>
      <w:r w:rsidRPr="00790691">
        <w:rPr>
          <w:rFonts w:ascii="Times New Roman" w:eastAsia="Times New Roman" w:hAnsi="Times New Roman" w:cs="Times New Roman"/>
          <w:sz w:val="26"/>
          <w:szCs w:val="26"/>
        </w:rPr>
        <w:t xml:space="preserve"> =&gt; chọn </w:t>
      </w:r>
      <w:r w:rsidRPr="00790691">
        <w:rPr>
          <w:rFonts w:ascii="Times New Roman" w:eastAsia="Times New Roman" w:hAnsi="Times New Roman" w:cs="Times New Roman"/>
          <w:sz w:val="26"/>
          <w:szCs w:val="26"/>
        </w:rPr>
        <w:t>tiêu chuẩn thiết kế TCVN 5574-2012. Các thông số dẫn xuất để mặc định như phần mềm.</w:t>
      </w: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hAnsi="Times New Roman" w:cs="Times New Roman"/>
          <w:noProof/>
        </w:rPr>
        <w:drawing>
          <wp:anchor distT="0" distB="0" distL="114300" distR="114300" simplePos="0" relativeHeight="251659264" behindDoc="0" locked="0" layoutInCell="1" allowOverlap="1" wp14:anchorId="19F39DC1" wp14:editId="31F7B9AD">
            <wp:simplePos x="0" y="0"/>
            <wp:positionH relativeFrom="column">
              <wp:posOffset>1409878</wp:posOffset>
            </wp:positionH>
            <wp:positionV relativeFrom="paragraph">
              <wp:posOffset>64771</wp:posOffset>
            </wp:positionV>
            <wp:extent cx="2424194" cy="309482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31163" cy="3103719"/>
                    </a:xfrm>
                    <a:prstGeom prst="rect">
                      <a:avLst/>
                    </a:prstGeom>
                  </pic:spPr>
                </pic:pic>
              </a:graphicData>
            </a:graphic>
            <wp14:sizeRelH relativeFrom="margin">
              <wp14:pctWidth>0</wp14:pctWidth>
            </wp14:sizeRelH>
            <wp14:sizeRelV relativeFrom="margin">
              <wp14:pctHeight>0</wp14:pctHeight>
            </wp14:sizeRelV>
          </wp:anchor>
        </w:drawing>
      </w: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b/>
          <w:bCs/>
          <w:sz w:val="26"/>
          <w:szCs w:val="26"/>
        </w:rPr>
      </w:pPr>
      <w:r w:rsidRPr="00790691">
        <w:rPr>
          <w:rFonts w:ascii="Times New Roman" w:eastAsia="Times New Roman" w:hAnsi="Times New Roman" w:cs="Times New Roman"/>
          <w:b/>
          <w:bCs/>
          <w:sz w:val="26"/>
          <w:szCs w:val="26"/>
        </w:rPr>
        <w:t xml:space="preserve">Bước </w:t>
      </w:r>
      <w:r w:rsidR="00B012EA" w:rsidRPr="00790691">
        <w:rPr>
          <w:rFonts w:ascii="Times New Roman" w:eastAsia="Times New Roman" w:hAnsi="Times New Roman" w:cs="Times New Roman"/>
          <w:b/>
          <w:bCs/>
          <w:sz w:val="26"/>
          <w:szCs w:val="26"/>
        </w:rPr>
        <w:t>2</w:t>
      </w:r>
      <w:r w:rsidRPr="00790691">
        <w:rPr>
          <w:rFonts w:ascii="Times New Roman" w:eastAsia="Times New Roman" w:hAnsi="Times New Roman" w:cs="Times New Roman"/>
          <w:b/>
          <w:bCs/>
          <w:sz w:val="26"/>
          <w:szCs w:val="26"/>
        </w:rPr>
        <w:t>: Khai báo vật liệu bê tông</w:t>
      </w:r>
      <w:r w:rsidR="00B012EA" w:rsidRPr="00790691">
        <w:rPr>
          <w:rFonts w:ascii="Times New Roman" w:eastAsia="Times New Roman" w:hAnsi="Times New Roman" w:cs="Times New Roman"/>
          <w:b/>
          <w:bCs/>
          <w:sz w:val="26"/>
          <w:szCs w:val="26"/>
        </w:rPr>
        <w:t xml:space="preserve"> (tương tự với cốt thép)</w:t>
      </w: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Nhấn </w:t>
      </w:r>
      <w:r w:rsidRPr="00790691">
        <w:rPr>
          <w:rFonts w:ascii="Times New Roman" w:eastAsia="Times New Roman" w:hAnsi="Times New Roman" w:cs="Times New Roman"/>
          <w:b/>
          <w:bCs/>
          <w:i/>
          <w:iCs/>
          <w:sz w:val="26"/>
          <w:szCs w:val="26"/>
        </w:rPr>
        <w:t>Define</w:t>
      </w:r>
      <w:r w:rsidRPr="00790691">
        <w:rPr>
          <w:rFonts w:ascii="Times New Roman" w:eastAsia="Times New Roman" w:hAnsi="Times New Roman" w:cs="Times New Roman"/>
          <w:sz w:val="26"/>
          <w:szCs w:val="26"/>
        </w:rPr>
        <w:t> =&gt; </w:t>
      </w:r>
      <w:r w:rsidRPr="00790691">
        <w:rPr>
          <w:rFonts w:ascii="Times New Roman" w:eastAsia="Times New Roman" w:hAnsi="Times New Roman" w:cs="Times New Roman"/>
          <w:b/>
          <w:bCs/>
          <w:i/>
          <w:iCs/>
          <w:sz w:val="26"/>
          <w:szCs w:val="26"/>
        </w:rPr>
        <w:t>Material Properties…</w:t>
      </w:r>
      <w:r w:rsidRPr="00790691">
        <w:rPr>
          <w:rFonts w:ascii="Times New Roman" w:eastAsia="Times New Roman" w:hAnsi="Times New Roman" w:cs="Times New Roman"/>
          <w:sz w:val="26"/>
          <w:szCs w:val="26"/>
        </w:rPr>
        <w:t xml:space="preserve"> =&gt; chọn vật liệu Bê tông </w:t>
      </w:r>
      <w:r w:rsidR="00B012EA" w:rsidRPr="00790691">
        <w:rPr>
          <w:rFonts w:ascii="Times New Roman" w:eastAsia="Times New Roman" w:hAnsi="Times New Roman" w:cs="Times New Roman"/>
          <w:sz w:val="26"/>
          <w:szCs w:val="26"/>
        </w:rPr>
        <w:t>theo TCVN</w:t>
      </w:r>
    </w:p>
    <w:p w:rsidR="008F47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drawing>
          <wp:anchor distT="0" distB="0" distL="114300" distR="114300" simplePos="0" relativeHeight="251658240" behindDoc="0" locked="0" layoutInCell="1" allowOverlap="1" wp14:anchorId="1D230CD3" wp14:editId="64AFBF49">
            <wp:simplePos x="0" y="0"/>
            <wp:positionH relativeFrom="column">
              <wp:posOffset>1568790</wp:posOffset>
            </wp:positionH>
            <wp:positionV relativeFrom="paragraph">
              <wp:posOffset>102870</wp:posOffset>
            </wp:positionV>
            <wp:extent cx="2200939" cy="2902384"/>
            <wp:effectExtent l="0" t="0" r="8890" b="0"/>
            <wp:wrapNone/>
            <wp:docPr id="30" name="Picture 30" descr="khai-bao-vat-lieu-su-dung-etab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hai-bao-vat-lieu-su-dung-etabs-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39" cy="29023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b/>
          <w:bCs/>
          <w:sz w:val="26"/>
          <w:szCs w:val="26"/>
        </w:rPr>
      </w:pPr>
      <w:r w:rsidRPr="00790691">
        <w:rPr>
          <w:rFonts w:ascii="Times New Roman" w:eastAsia="Times New Roman" w:hAnsi="Times New Roman" w:cs="Times New Roman"/>
          <w:b/>
          <w:bCs/>
          <w:sz w:val="26"/>
          <w:szCs w:val="26"/>
        </w:rPr>
        <w:t xml:space="preserve">Bước </w:t>
      </w:r>
      <w:r w:rsidR="00B012EA" w:rsidRPr="00790691">
        <w:rPr>
          <w:rFonts w:ascii="Times New Roman" w:eastAsia="Times New Roman" w:hAnsi="Times New Roman" w:cs="Times New Roman"/>
          <w:b/>
          <w:bCs/>
          <w:sz w:val="26"/>
          <w:szCs w:val="26"/>
        </w:rPr>
        <w:t>3</w:t>
      </w:r>
      <w:r w:rsidRPr="00790691">
        <w:rPr>
          <w:rFonts w:ascii="Times New Roman" w:eastAsia="Times New Roman" w:hAnsi="Times New Roman" w:cs="Times New Roman"/>
          <w:b/>
          <w:bCs/>
          <w:sz w:val="26"/>
          <w:szCs w:val="26"/>
        </w:rPr>
        <w:t xml:space="preserve">: Khai báo </w:t>
      </w:r>
      <w:r w:rsidR="00B012EA" w:rsidRPr="00790691">
        <w:rPr>
          <w:rFonts w:ascii="Times New Roman" w:eastAsia="Times New Roman" w:hAnsi="Times New Roman" w:cs="Times New Roman"/>
          <w:b/>
          <w:bCs/>
          <w:sz w:val="26"/>
          <w:szCs w:val="26"/>
        </w:rPr>
        <w:t>tiết diện dầm</w:t>
      </w:r>
    </w:p>
    <w:p w:rsidR="00B012EA" w:rsidRPr="00790691" w:rsidRDefault="00B012EA" w:rsidP="00B012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 xml:space="preserve">Khai báo tiết diện dầm như thông thường. Lưu ý: </w:t>
      </w:r>
      <w:r w:rsidRPr="00790691">
        <w:rPr>
          <w:rFonts w:ascii="Times New Roman" w:eastAsia="Times New Roman" w:hAnsi="Times New Roman" w:cs="Times New Roman"/>
          <w:sz w:val="26"/>
          <w:szCs w:val="26"/>
        </w:rPr>
        <w:t>Khi khai báo tiết diện Dầm BTCT ta ph</w:t>
      </w:r>
      <w:r w:rsidRPr="00790691">
        <w:rPr>
          <w:rFonts w:ascii="Times New Roman" w:eastAsia="Times New Roman" w:hAnsi="Times New Roman" w:cs="Times New Roman"/>
          <w:sz w:val="26"/>
          <w:szCs w:val="26"/>
        </w:rPr>
        <w:t>ải gán vật liệu cốt thép</w:t>
      </w:r>
      <w:r w:rsidR="00790691" w:rsidRPr="00790691">
        <w:rPr>
          <w:rFonts w:ascii="Times New Roman" w:eastAsia="Times New Roman" w:hAnsi="Times New Roman" w:cs="Times New Roman"/>
          <w:sz w:val="26"/>
          <w:szCs w:val="26"/>
        </w:rPr>
        <w:t xml:space="preserve"> và </w:t>
      </w:r>
      <w:r w:rsidR="00790691" w:rsidRPr="00790691">
        <w:rPr>
          <w:rFonts w:ascii="Times New Roman" w:eastAsia="Times New Roman" w:hAnsi="Times New Roman" w:cs="Times New Roman"/>
          <w:sz w:val="26"/>
          <w:szCs w:val="26"/>
        </w:rPr>
        <w:t>lớp bê tông bảo vệ tính đến trọng tâm của nhóm cốt thép</w:t>
      </w:r>
      <w:r w:rsidR="00790691" w:rsidRPr="00790691">
        <w:rPr>
          <w:rFonts w:ascii="Times New Roman" w:eastAsia="Times New Roman" w:hAnsi="Times New Roman" w:cs="Times New Roman"/>
          <w:sz w:val="26"/>
          <w:szCs w:val="26"/>
        </w:rPr>
        <w:t xml:space="preserve"> (</w:t>
      </w:r>
      <w:r w:rsidR="00790691" w:rsidRPr="00790691">
        <w:rPr>
          <w:rFonts w:ascii="Times New Roman" w:eastAsia="Times New Roman" w:hAnsi="Times New Roman" w:cs="Times New Roman"/>
          <w:sz w:val="26"/>
          <w:szCs w:val="26"/>
        </w:rPr>
        <w:t>Cover to Longitudinal Rebar Group Centroid</w:t>
      </w:r>
      <w:r w:rsidR="00790691" w:rsidRPr="00790691">
        <w:rPr>
          <w:rFonts w:ascii="Times New Roman" w:eastAsia="Times New Roman" w:hAnsi="Times New Roman" w:cs="Times New Roman"/>
          <w:sz w:val="26"/>
          <w:szCs w:val="26"/>
        </w:rPr>
        <w:t>) theo thực tế.</w:t>
      </w:r>
    </w:p>
    <w:p w:rsidR="00B012EA"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b/>
          <w:bCs/>
          <w:sz w:val="26"/>
          <w:szCs w:val="26"/>
        </w:rPr>
      </w:pPr>
      <w:r w:rsidRPr="00790691">
        <w:rPr>
          <w:rFonts w:ascii="Times New Roman" w:eastAsia="Times New Roman" w:hAnsi="Times New Roman" w:cs="Times New Roman"/>
          <w:sz w:val="26"/>
          <w:szCs w:val="26"/>
        </w:rPr>
        <w:drawing>
          <wp:anchor distT="0" distB="0" distL="114300" distR="114300" simplePos="0" relativeHeight="251660288" behindDoc="0" locked="0" layoutInCell="1" allowOverlap="1" wp14:anchorId="454A3C0B" wp14:editId="4BEE5ABF">
            <wp:simplePos x="0" y="0"/>
            <wp:positionH relativeFrom="column">
              <wp:posOffset>772086</wp:posOffset>
            </wp:positionH>
            <wp:positionV relativeFrom="paragraph">
              <wp:posOffset>96778</wp:posOffset>
            </wp:positionV>
            <wp:extent cx="4657060" cy="2425757"/>
            <wp:effectExtent l="0" t="0" r="0" b="0"/>
            <wp:wrapNone/>
            <wp:docPr id="26" name="Picture 26" descr="khai-bao-tiet-dien-etab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hai-bao-tiet-dien-etabs-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060" cy="242575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B012EA" w:rsidRPr="00790691" w:rsidRDefault="00B012EA"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b/>
          <w:bCs/>
          <w:sz w:val="26"/>
          <w:szCs w:val="26"/>
        </w:rPr>
      </w:pPr>
      <w:r w:rsidRPr="00790691">
        <w:rPr>
          <w:rFonts w:ascii="Times New Roman" w:eastAsia="Times New Roman" w:hAnsi="Times New Roman" w:cs="Times New Roman"/>
          <w:b/>
          <w:bCs/>
          <w:sz w:val="26"/>
          <w:szCs w:val="26"/>
        </w:rPr>
        <w:t>Bước 4: Khai báo các Tổ hợp tải trọng dùng để thiết kế</w:t>
      </w: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Nhấn </w:t>
      </w:r>
      <w:r w:rsidRPr="00790691">
        <w:rPr>
          <w:rFonts w:ascii="Times New Roman" w:eastAsia="Times New Roman" w:hAnsi="Times New Roman" w:cs="Times New Roman"/>
          <w:b/>
          <w:bCs/>
          <w:i/>
          <w:iCs/>
          <w:sz w:val="26"/>
          <w:szCs w:val="26"/>
        </w:rPr>
        <w:t>Design</w:t>
      </w:r>
      <w:r w:rsidRPr="00790691">
        <w:rPr>
          <w:rFonts w:ascii="Times New Roman" w:eastAsia="Times New Roman" w:hAnsi="Times New Roman" w:cs="Times New Roman"/>
          <w:sz w:val="26"/>
          <w:szCs w:val="26"/>
        </w:rPr>
        <w:t> =&gt; </w:t>
      </w:r>
      <w:r w:rsidRPr="00790691">
        <w:rPr>
          <w:rFonts w:ascii="Times New Roman" w:eastAsia="Times New Roman" w:hAnsi="Times New Roman" w:cs="Times New Roman"/>
          <w:b/>
          <w:bCs/>
          <w:i/>
          <w:iCs/>
          <w:sz w:val="26"/>
          <w:szCs w:val="26"/>
        </w:rPr>
        <w:t>Concrete Frame Design</w:t>
      </w:r>
      <w:r w:rsidRPr="00790691">
        <w:rPr>
          <w:rFonts w:ascii="Times New Roman" w:eastAsia="Times New Roman" w:hAnsi="Times New Roman" w:cs="Times New Roman"/>
          <w:sz w:val="26"/>
          <w:szCs w:val="26"/>
        </w:rPr>
        <w:t> =&gt; </w:t>
      </w:r>
      <w:r w:rsidRPr="00790691">
        <w:rPr>
          <w:rFonts w:ascii="Times New Roman" w:eastAsia="Times New Roman" w:hAnsi="Times New Roman" w:cs="Times New Roman"/>
          <w:b/>
          <w:bCs/>
          <w:i/>
          <w:iCs/>
          <w:sz w:val="26"/>
          <w:szCs w:val="26"/>
        </w:rPr>
        <w:t>Select Design Combinations…</w:t>
      </w:r>
    </w:p>
    <w:p w:rsidR="008F47EA"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drawing>
          <wp:anchor distT="0" distB="0" distL="114300" distR="114300" simplePos="0" relativeHeight="251661312" behindDoc="0" locked="0" layoutInCell="1" allowOverlap="1" wp14:anchorId="16C83F22" wp14:editId="1B2ABCD7">
            <wp:simplePos x="0" y="0"/>
            <wp:positionH relativeFrom="column">
              <wp:posOffset>835719</wp:posOffset>
            </wp:positionH>
            <wp:positionV relativeFrom="paragraph">
              <wp:posOffset>163904</wp:posOffset>
            </wp:positionV>
            <wp:extent cx="4593029" cy="3175876"/>
            <wp:effectExtent l="0" t="0" r="0" b="5715"/>
            <wp:wrapNone/>
            <wp:docPr id="24" name="Picture 24" descr="thiet-ke-thep-dam-btct-etab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iet-ke-thep-dam-btct-etabs-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035" cy="31786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Chọn tất cả Tổ hợp tải trọng tính toán. Dùng 2 hướng mũi tên để chọn hay bỏ một loại tổ hợp.</w:t>
      </w: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b/>
          <w:bCs/>
          <w:sz w:val="26"/>
          <w:szCs w:val="26"/>
        </w:rPr>
      </w:pPr>
      <w:r w:rsidRPr="00790691">
        <w:rPr>
          <w:rFonts w:ascii="Times New Roman" w:eastAsia="Times New Roman" w:hAnsi="Times New Roman" w:cs="Times New Roman"/>
          <w:b/>
          <w:bCs/>
          <w:sz w:val="26"/>
          <w:szCs w:val="26"/>
        </w:rPr>
        <w:t xml:space="preserve">Bước </w:t>
      </w:r>
      <w:r w:rsidR="00790691" w:rsidRPr="00790691">
        <w:rPr>
          <w:rFonts w:ascii="Times New Roman" w:eastAsia="Times New Roman" w:hAnsi="Times New Roman" w:cs="Times New Roman"/>
          <w:b/>
          <w:bCs/>
          <w:sz w:val="26"/>
          <w:szCs w:val="26"/>
        </w:rPr>
        <w:t>4</w:t>
      </w:r>
      <w:r w:rsidRPr="00790691">
        <w:rPr>
          <w:rFonts w:ascii="Times New Roman" w:eastAsia="Times New Roman" w:hAnsi="Times New Roman" w:cs="Times New Roman"/>
          <w:b/>
          <w:bCs/>
          <w:sz w:val="26"/>
          <w:szCs w:val="26"/>
        </w:rPr>
        <w:t>: Thiết kế cốt thép</w:t>
      </w: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Nhấn </w:t>
      </w:r>
      <w:r w:rsidRPr="00790691">
        <w:rPr>
          <w:rFonts w:ascii="Times New Roman" w:eastAsia="Times New Roman" w:hAnsi="Times New Roman" w:cs="Times New Roman"/>
          <w:b/>
          <w:bCs/>
          <w:i/>
          <w:iCs/>
          <w:sz w:val="26"/>
          <w:szCs w:val="26"/>
        </w:rPr>
        <w:t>Design</w:t>
      </w:r>
      <w:r w:rsidRPr="00790691">
        <w:rPr>
          <w:rFonts w:ascii="Times New Roman" w:eastAsia="Times New Roman" w:hAnsi="Times New Roman" w:cs="Times New Roman"/>
          <w:sz w:val="26"/>
          <w:szCs w:val="26"/>
        </w:rPr>
        <w:t> =&gt; </w:t>
      </w:r>
      <w:r w:rsidRPr="00790691">
        <w:rPr>
          <w:rFonts w:ascii="Times New Roman" w:eastAsia="Times New Roman" w:hAnsi="Times New Roman" w:cs="Times New Roman"/>
          <w:b/>
          <w:bCs/>
          <w:i/>
          <w:iCs/>
          <w:sz w:val="26"/>
          <w:szCs w:val="26"/>
        </w:rPr>
        <w:t>Concrete Frame Design</w:t>
      </w:r>
      <w:r w:rsidRPr="00790691">
        <w:rPr>
          <w:rFonts w:ascii="Times New Roman" w:eastAsia="Times New Roman" w:hAnsi="Times New Roman" w:cs="Times New Roman"/>
          <w:sz w:val="26"/>
          <w:szCs w:val="26"/>
        </w:rPr>
        <w:t> =&gt; </w:t>
      </w:r>
      <w:r w:rsidRPr="00790691">
        <w:rPr>
          <w:rFonts w:ascii="Times New Roman" w:eastAsia="Times New Roman" w:hAnsi="Times New Roman" w:cs="Times New Roman"/>
          <w:b/>
          <w:bCs/>
          <w:i/>
          <w:iCs/>
          <w:sz w:val="26"/>
          <w:szCs w:val="26"/>
        </w:rPr>
        <w:t>Start Design/Check… </w:t>
      </w:r>
      <w:r w:rsidRPr="00790691">
        <w:rPr>
          <w:rFonts w:ascii="Times New Roman" w:eastAsia="Times New Roman" w:hAnsi="Times New Roman" w:cs="Times New Roman"/>
          <w:sz w:val="26"/>
          <w:szCs w:val="26"/>
        </w:rPr>
        <w:t>hoặc nhấn</w:t>
      </w:r>
      <w:r w:rsidRPr="00790691">
        <w:rPr>
          <w:rFonts w:ascii="Times New Roman" w:eastAsia="Times New Roman" w:hAnsi="Times New Roman" w:cs="Times New Roman"/>
          <w:b/>
          <w:bCs/>
          <w:i/>
          <w:iCs/>
          <w:sz w:val="26"/>
          <w:szCs w:val="26"/>
        </w:rPr>
        <w:t> Ctrl + F6</w:t>
      </w: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i/>
          <w:iCs/>
          <w:sz w:val="26"/>
          <w:szCs w:val="26"/>
        </w:rPr>
        <w:t>Lưu ý: Mô hình phải đang ở trạng thái đã phân tích rồi mới sử dụng được tính năng này.</w:t>
      </w:r>
    </w:p>
    <w:p w:rsidR="008F47EA"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Mô</w:t>
      </w:r>
      <w:r w:rsidR="008F47EA" w:rsidRPr="00790691">
        <w:rPr>
          <w:rFonts w:ascii="Times New Roman" w:eastAsia="Times New Roman" w:hAnsi="Times New Roman" w:cs="Times New Roman"/>
          <w:sz w:val="26"/>
          <w:szCs w:val="26"/>
        </w:rPr>
        <w:t xml:space="preserve"> hình phân tích xong ta sẽ thấy những con số được bố trí theo dọc phương của các cấu kiện dầm. Những con số ấy thể hiện giá trị diện tích cốt thép cần bố trí.</w:t>
      </w:r>
    </w:p>
    <w:p w:rsidR="008F47EA"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hAnsi="Times New Roman" w:cs="Times New Roman"/>
          <w:noProof/>
        </w:rPr>
        <w:drawing>
          <wp:anchor distT="0" distB="0" distL="114300" distR="114300" simplePos="0" relativeHeight="251662336" behindDoc="0" locked="0" layoutInCell="1" allowOverlap="1" wp14:anchorId="4A23A79B" wp14:editId="54E1C823">
            <wp:simplePos x="0" y="0"/>
            <wp:positionH relativeFrom="column">
              <wp:posOffset>537934</wp:posOffset>
            </wp:positionH>
            <wp:positionV relativeFrom="paragraph">
              <wp:posOffset>20320</wp:posOffset>
            </wp:positionV>
            <wp:extent cx="4497572" cy="2602279"/>
            <wp:effectExtent l="0" t="0" r="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97572" cy="2602279"/>
                    </a:xfrm>
                    <a:prstGeom prst="rect">
                      <a:avLst/>
                    </a:prstGeom>
                  </pic:spPr>
                </pic:pic>
              </a:graphicData>
            </a:graphic>
            <wp14:sizeRelH relativeFrom="margin">
              <wp14:pctWidth>0</wp14:pctWidth>
            </wp14:sizeRelH>
            <wp14:sizeRelV relativeFrom="margin">
              <wp14:pctHeight>0</wp14:pctHeight>
            </wp14:sizeRelV>
          </wp:anchor>
        </w:drawing>
      </w: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790691"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p>
    <w:p w:rsidR="008F47EA" w:rsidRPr="00790691" w:rsidRDefault="00790691"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Lưu ý: Chuyển</w:t>
      </w:r>
      <w:r w:rsidR="008F47EA" w:rsidRPr="00790691">
        <w:rPr>
          <w:rFonts w:ascii="Times New Roman" w:eastAsia="Times New Roman" w:hAnsi="Times New Roman" w:cs="Times New Roman"/>
          <w:sz w:val="26"/>
          <w:szCs w:val="26"/>
        </w:rPr>
        <w:t xml:space="preserve"> đổi sang đơn vị cm </w:t>
      </w:r>
      <w:r w:rsidRPr="00790691">
        <w:rPr>
          <w:rFonts w:ascii="Times New Roman" w:eastAsia="Times New Roman" w:hAnsi="Times New Roman" w:cs="Times New Roman"/>
          <w:sz w:val="26"/>
          <w:szCs w:val="26"/>
        </w:rPr>
        <w:t>trước khi in thuyết minh tính toán</w:t>
      </w:r>
      <w:r w:rsidR="008F47EA" w:rsidRPr="00790691">
        <w:rPr>
          <w:rFonts w:ascii="Times New Roman" w:eastAsia="Times New Roman" w:hAnsi="Times New Roman" w:cs="Times New Roman"/>
          <w:sz w:val="26"/>
          <w:szCs w:val="26"/>
        </w:rPr>
        <w:t>.</w:t>
      </w: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Các Dầm đều ở trạng thái màu xanh như trên là do tất cả đều đảm bảo khả năng chịu lực (uốn + cắt). Nếu là màu đỏ cộng thêm chữ O/S là không đảm bảo.</w:t>
      </w:r>
    </w:p>
    <w:p w:rsidR="008F47EA" w:rsidRPr="00790691" w:rsidRDefault="008F47EA"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Cũng có thể kích chuột phải vào một cấu kiện Dầm bất kỳ để xem thêm thông tin.</w:t>
      </w:r>
    </w:p>
    <w:p w:rsidR="00790691" w:rsidRPr="00790691" w:rsidRDefault="00790691" w:rsidP="00790691">
      <w:pPr>
        <w:pStyle w:val="ListParagraph"/>
        <w:numPr>
          <w:ilvl w:val="0"/>
          <w:numId w:val="19"/>
        </w:numPr>
        <w:spacing w:before="120" w:after="120" w:line="276" w:lineRule="auto"/>
        <w:rPr>
          <w:rFonts w:ascii="Times New Roman" w:hAnsi="Times New Roman" w:cs="Times New Roman"/>
          <w:b/>
          <w:bCs/>
          <w:sz w:val="26"/>
          <w:szCs w:val="26"/>
        </w:rPr>
      </w:pPr>
      <w:r>
        <w:rPr>
          <w:rFonts w:ascii="Times New Roman" w:hAnsi="Times New Roman" w:cs="Times New Roman"/>
          <w:b/>
          <w:bCs/>
          <w:sz w:val="26"/>
          <w:szCs w:val="26"/>
        </w:rPr>
        <w:t>Kiểm tra sơ bộ vết nứt</w:t>
      </w:r>
      <w:r w:rsidRPr="00790691">
        <w:rPr>
          <w:rFonts w:ascii="Times New Roman" w:hAnsi="Times New Roman" w:cs="Times New Roman"/>
          <w:b/>
          <w:bCs/>
          <w:sz w:val="26"/>
          <w:szCs w:val="26"/>
        </w:rPr>
        <w:t xml:space="preserve"> dầm theo </w:t>
      </w:r>
      <w:r>
        <w:rPr>
          <w:rFonts w:ascii="Times New Roman" w:hAnsi="Times New Roman" w:cs="Times New Roman"/>
          <w:b/>
          <w:bCs/>
          <w:sz w:val="26"/>
          <w:szCs w:val="26"/>
        </w:rPr>
        <w:t>tiêu chuẩn SP 63.13330.2012</w:t>
      </w:r>
    </w:p>
    <w:p w:rsidR="008F47EA" w:rsidRDefault="00526B3F" w:rsidP="008F47EA">
      <w:pPr>
        <w:shd w:val="clear" w:color="auto" w:fill="FFFFFF"/>
        <w:spacing w:after="0" w:line="312" w:lineRule="auto"/>
        <w:ind w:left="90"/>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tương tự như tính toán thép dầm. Tại bước 1 chọn lại tiêu chuẩn SP và khai báo tổ hớp tính toán vết nứt như sau.</w:t>
      </w:r>
    </w:p>
    <w:p w:rsidR="00526B3F" w:rsidRPr="00790691" w:rsidRDefault="00526B3F" w:rsidP="00526B3F">
      <w:pPr>
        <w:shd w:val="clear" w:color="auto" w:fill="FFFFFF"/>
        <w:spacing w:after="0" w:line="312" w:lineRule="auto"/>
        <w:ind w:left="90"/>
        <w:textAlignment w:val="baseline"/>
        <w:rPr>
          <w:rFonts w:ascii="Times New Roman" w:eastAsia="Times New Roman" w:hAnsi="Times New Roman" w:cs="Times New Roman"/>
          <w:b/>
          <w:bCs/>
          <w:sz w:val="26"/>
          <w:szCs w:val="26"/>
        </w:rPr>
      </w:pPr>
      <w:r w:rsidRPr="00790691">
        <w:rPr>
          <w:rFonts w:ascii="Times New Roman" w:eastAsia="Times New Roman" w:hAnsi="Times New Roman" w:cs="Times New Roman"/>
          <w:b/>
          <w:bCs/>
          <w:sz w:val="26"/>
          <w:szCs w:val="26"/>
        </w:rPr>
        <w:t xml:space="preserve">Bước </w:t>
      </w:r>
      <w:r>
        <w:rPr>
          <w:rFonts w:ascii="Times New Roman" w:eastAsia="Times New Roman" w:hAnsi="Times New Roman" w:cs="Times New Roman"/>
          <w:b/>
          <w:bCs/>
          <w:sz w:val="26"/>
          <w:szCs w:val="26"/>
        </w:rPr>
        <w:t>1</w:t>
      </w:r>
      <w:r w:rsidRPr="00790691">
        <w:rPr>
          <w:rFonts w:ascii="Times New Roman" w:eastAsia="Times New Roman" w:hAnsi="Times New Roman" w:cs="Times New Roman"/>
          <w:b/>
          <w:bCs/>
          <w:sz w:val="26"/>
          <w:szCs w:val="26"/>
        </w:rPr>
        <w:t>: Khai báo Tổ hợp tải trọng dùng để thiết kế</w:t>
      </w:r>
      <w:r w:rsidR="007C3F35">
        <w:rPr>
          <w:rFonts w:ascii="Times New Roman" w:eastAsia="Times New Roman" w:hAnsi="Times New Roman" w:cs="Times New Roman"/>
          <w:b/>
          <w:bCs/>
          <w:sz w:val="26"/>
          <w:szCs w:val="26"/>
        </w:rPr>
        <w:t xml:space="preserve"> nứt</w:t>
      </w:r>
    </w:p>
    <w:p w:rsidR="00936498" w:rsidRDefault="00526B3F" w:rsidP="00526B3F">
      <w:pPr>
        <w:shd w:val="clear" w:color="auto" w:fill="FFFFFF"/>
        <w:spacing w:after="0" w:line="312" w:lineRule="auto"/>
        <w:ind w:left="90"/>
        <w:textAlignment w:val="baseline"/>
        <w:rPr>
          <w:rFonts w:ascii="Times New Roman" w:eastAsia="Times New Roman" w:hAnsi="Times New Roman" w:cs="Times New Roman"/>
          <w:b/>
          <w:bCs/>
          <w:i/>
          <w:iCs/>
          <w:sz w:val="26"/>
          <w:szCs w:val="26"/>
        </w:rPr>
      </w:pPr>
      <w:r w:rsidRPr="00790691">
        <w:rPr>
          <w:rFonts w:ascii="Times New Roman" w:eastAsia="Times New Roman" w:hAnsi="Times New Roman" w:cs="Times New Roman"/>
          <w:sz w:val="26"/>
          <w:szCs w:val="26"/>
        </w:rPr>
        <w:t>Nhấn </w:t>
      </w:r>
      <w:r w:rsidRPr="00790691">
        <w:rPr>
          <w:rFonts w:ascii="Times New Roman" w:eastAsia="Times New Roman" w:hAnsi="Times New Roman" w:cs="Times New Roman"/>
          <w:b/>
          <w:bCs/>
          <w:i/>
          <w:iCs/>
          <w:sz w:val="26"/>
          <w:szCs w:val="26"/>
        </w:rPr>
        <w:t>De</w:t>
      </w:r>
      <w:r w:rsidR="00936498">
        <w:rPr>
          <w:rFonts w:ascii="Times New Roman" w:eastAsia="Times New Roman" w:hAnsi="Times New Roman" w:cs="Times New Roman"/>
          <w:b/>
          <w:bCs/>
          <w:i/>
          <w:iCs/>
          <w:sz w:val="26"/>
          <w:szCs w:val="26"/>
        </w:rPr>
        <w:t>fi</w:t>
      </w:r>
      <w:r w:rsidRPr="00790691">
        <w:rPr>
          <w:rFonts w:ascii="Times New Roman" w:eastAsia="Times New Roman" w:hAnsi="Times New Roman" w:cs="Times New Roman"/>
          <w:b/>
          <w:bCs/>
          <w:i/>
          <w:iCs/>
          <w:sz w:val="26"/>
          <w:szCs w:val="26"/>
        </w:rPr>
        <w:t>gn</w:t>
      </w:r>
      <w:r w:rsidRPr="00790691">
        <w:rPr>
          <w:rFonts w:ascii="Times New Roman" w:eastAsia="Times New Roman" w:hAnsi="Times New Roman" w:cs="Times New Roman"/>
          <w:sz w:val="26"/>
          <w:szCs w:val="26"/>
        </w:rPr>
        <w:t> =&gt; </w:t>
      </w:r>
      <w:r w:rsidR="00936498">
        <w:rPr>
          <w:rFonts w:ascii="Times New Roman" w:eastAsia="Times New Roman" w:hAnsi="Times New Roman" w:cs="Times New Roman"/>
          <w:b/>
          <w:bCs/>
          <w:i/>
          <w:iCs/>
          <w:sz w:val="26"/>
          <w:szCs w:val="26"/>
        </w:rPr>
        <w:t>Load Combinations</w:t>
      </w:r>
      <w:r w:rsidRPr="00790691">
        <w:rPr>
          <w:rFonts w:ascii="Times New Roman" w:eastAsia="Times New Roman" w:hAnsi="Times New Roman" w:cs="Times New Roman"/>
          <w:sz w:val="26"/>
          <w:szCs w:val="26"/>
        </w:rPr>
        <w:t> =&gt; </w:t>
      </w:r>
      <w:r w:rsidR="00936498">
        <w:rPr>
          <w:rFonts w:ascii="Times New Roman" w:eastAsia="Times New Roman" w:hAnsi="Times New Roman" w:cs="Times New Roman"/>
          <w:b/>
          <w:bCs/>
          <w:i/>
          <w:iCs/>
          <w:sz w:val="26"/>
          <w:szCs w:val="26"/>
        </w:rPr>
        <w:t xml:space="preserve">….. =&gt; Khai báo tổ hợp </w:t>
      </w:r>
    </w:p>
    <w:p w:rsidR="00526B3F" w:rsidRPr="00790691" w:rsidRDefault="00936498" w:rsidP="00526B3F">
      <w:pPr>
        <w:shd w:val="clear" w:color="auto" w:fill="FFFFFF"/>
        <w:spacing w:after="0" w:line="312" w:lineRule="auto"/>
        <w:ind w:left="90"/>
        <w:textAlignment w:val="baseline"/>
        <w:rPr>
          <w:rFonts w:ascii="Times New Roman" w:eastAsia="Times New Roman" w:hAnsi="Times New Roman" w:cs="Times New Roman"/>
          <w:sz w:val="26"/>
          <w:szCs w:val="26"/>
        </w:rPr>
      </w:pPr>
      <w:r>
        <w:rPr>
          <w:rFonts w:ascii="Times New Roman" w:eastAsia="Times New Roman" w:hAnsi="Times New Roman" w:cs="Times New Roman"/>
          <w:b/>
          <w:bCs/>
          <w:i/>
          <w:iCs/>
          <w:sz w:val="26"/>
          <w:szCs w:val="26"/>
        </w:rPr>
        <w:t>M1 = 1*Tĩnh tải +1*Hoạt tải.</w:t>
      </w:r>
    </w:p>
    <w:p w:rsidR="00936498" w:rsidRPr="00790691" w:rsidRDefault="00936498" w:rsidP="00936498">
      <w:pPr>
        <w:shd w:val="clear" w:color="auto" w:fill="FFFFFF"/>
        <w:spacing w:after="0" w:line="312" w:lineRule="auto"/>
        <w:ind w:left="90"/>
        <w:textAlignment w:val="baseline"/>
        <w:rPr>
          <w:rFonts w:ascii="Times New Roman" w:eastAsia="Times New Roman" w:hAnsi="Times New Roman" w:cs="Times New Roman"/>
          <w:b/>
          <w:bCs/>
          <w:sz w:val="26"/>
          <w:szCs w:val="26"/>
        </w:rPr>
      </w:pPr>
      <w:r w:rsidRPr="00790691">
        <w:rPr>
          <w:rFonts w:ascii="Times New Roman" w:eastAsia="Times New Roman" w:hAnsi="Times New Roman" w:cs="Times New Roman"/>
          <w:b/>
          <w:bCs/>
          <w:sz w:val="26"/>
          <w:szCs w:val="26"/>
        </w:rPr>
        <w:t xml:space="preserve">Bước </w:t>
      </w:r>
      <w:r>
        <w:rPr>
          <w:rFonts w:ascii="Times New Roman" w:eastAsia="Times New Roman" w:hAnsi="Times New Roman" w:cs="Times New Roman"/>
          <w:b/>
          <w:bCs/>
          <w:sz w:val="26"/>
          <w:szCs w:val="26"/>
        </w:rPr>
        <w:t>2</w:t>
      </w:r>
      <w:r w:rsidRPr="00790691">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Gán tổ hợp</w:t>
      </w:r>
      <w:r w:rsidRPr="00790691">
        <w:rPr>
          <w:rFonts w:ascii="Times New Roman" w:eastAsia="Times New Roman" w:hAnsi="Times New Roman" w:cs="Times New Roman"/>
          <w:b/>
          <w:bCs/>
          <w:sz w:val="26"/>
          <w:szCs w:val="26"/>
        </w:rPr>
        <w:t xml:space="preserve"> thiết kế</w:t>
      </w:r>
      <w:r>
        <w:rPr>
          <w:rFonts w:ascii="Times New Roman" w:eastAsia="Times New Roman" w:hAnsi="Times New Roman" w:cs="Times New Roman"/>
          <w:b/>
          <w:bCs/>
          <w:sz w:val="26"/>
          <w:szCs w:val="26"/>
        </w:rPr>
        <w:t xml:space="preserve"> nứt</w:t>
      </w:r>
    </w:p>
    <w:p w:rsidR="00936498" w:rsidRPr="00790691" w:rsidRDefault="00936498" w:rsidP="00936498">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Nhấn </w:t>
      </w:r>
      <w:r w:rsidRPr="00790691">
        <w:rPr>
          <w:rFonts w:ascii="Times New Roman" w:eastAsia="Times New Roman" w:hAnsi="Times New Roman" w:cs="Times New Roman"/>
          <w:b/>
          <w:bCs/>
          <w:i/>
          <w:iCs/>
          <w:sz w:val="26"/>
          <w:szCs w:val="26"/>
        </w:rPr>
        <w:t>Design</w:t>
      </w:r>
      <w:r w:rsidRPr="00790691">
        <w:rPr>
          <w:rFonts w:ascii="Times New Roman" w:eastAsia="Times New Roman" w:hAnsi="Times New Roman" w:cs="Times New Roman"/>
          <w:sz w:val="26"/>
          <w:szCs w:val="26"/>
        </w:rPr>
        <w:t> =&gt; </w:t>
      </w:r>
      <w:r w:rsidRPr="00790691">
        <w:rPr>
          <w:rFonts w:ascii="Times New Roman" w:eastAsia="Times New Roman" w:hAnsi="Times New Roman" w:cs="Times New Roman"/>
          <w:b/>
          <w:bCs/>
          <w:i/>
          <w:iCs/>
          <w:sz w:val="26"/>
          <w:szCs w:val="26"/>
        </w:rPr>
        <w:t>Concrete Frame Design</w:t>
      </w:r>
      <w:r w:rsidRPr="00790691">
        <w:rPr>
          <w:rFonts w:ascii="Times New Roman" w:eastAsia="Times New Roman" w:hAnsi="Times New Roman" w:cs="Times New Roman"/>
          <w:sz w:val="26"/>
          <w:szCs w:val="26"/>
        </w:rPr>
        <w:t> =&gt; </w:t>
      </w:r>
      <w:r w:rsidRPr="00790691">
        <w:rPr>
          <w:rFonts w:ascii="Times New Roman" w:eastAsia="Times New Roman" w:hAnsi="Times New Roman" w:cs="Times New Roman"/>
          <w:b/>
          <w:bCs/>
          <w:i/>
          <w:iCs/>
          <w:sz w:val="26"/>
          <w:szCs w:val="26"/>
        </w:rPr>
        <w:t>Select Design Combinations…</w:t>
      </w:r>
    </w:p>
    <w:p w:rsidR="00936498" w:rsidRDefault="00936498" w:rsidP="008F47EA">
      <w:pPr>
        <w:shd w:val="clear" w:color="auto" w:fill="FFFFFF"/>
        <w:spacing w:after="0" w:line="312" w:lineRule="auto"/>
        <w:ind w:left="90"/>
        <w:textAlignment w:val="baseline"/>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57FC9466" wp14:editId="0FD5E506">
            <wp:simplePos x="0" y="0"/>
            <wp:positionH relativeFrom="column">
              <wp:posOffset>824009</wp:posOffset>
            </wp:positionH>
            <wp:positionV relativeFrom="paragraph">
              <wp:posOffset>130987</wp:posOffset>
            </wp:positionV>
            <wp:extent cx="4038859" cy="1818168"/>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38859" cy="1818168"/>
                    </a:xfrm>
                    <a:prstGeom prst="rect">
                      <a:avLst/>
                    </a:prstGeom>
                  </pic:spPr>
                </pic:pic>
              </a:graphicData>
            </a:graphic>
            <wp14:sizeRelH relativeFrom="margin">
              <wp14:pctWidth>0</wp14:pctWidth>
            </wp14:sizeRelH>
            <wp14:sizeRelV relativeFrom="margin">
              <wp14:pctHeight>0</wp14:pctHeight>
            </wp14:sizeRelV>
          </wp:anchor>
        </w:drawing>
      </w:r>
    </w:p>
    <w:p w:rsidR="00936498" w:rsidRDefault="00936498" w:rsidP="008F47EA">
      <w:pPr>
        <w:shd w:val="clear" w:color="auto" w:fill="FFFFFF"/>
        <w:spacing w:after="0" w:line="312" w:lineRule="auto"/>
        <w:ind w:left="90"/>
        <w:textAlignment w:val="baseline"/>
        <w:rPr>
          <w:rFonts w:ascii="Times New Roman" w:hAnsi="Times New Roman" w:cs="Times New Roman"/>
          <w:sz w:val="26"/>
          <w:szCs w:val="26"/>
        </w:rPr>
      </w:pPr>
    </w:p>
    <w:p w:rsidR="00936498" w:rsidRDefault="00936498" w:rsidP="008F47EA">
      <w:pPr>
        <w:shd w:val="clear" w:color="auto" w:fill="FFFFFF"/>
        <w:spacing w:after="0" w:line="312" w:lineRule="auto"/>
        <w:ind w:left="90"/>
        <w:textAlignment w:val="baseline"/>
        <w:rPr>
          <w:rFonts w:ascii="Times New Roman" w:hAnsi="Times New Roman" w:cs="Times New Roman"/>
          <w:sz w:val="26"/>
          <w:szCs w:val="26"/>
        </w:rPr>
      </w:pPr>
    </w:p>
    <w:p w:rsidR="00936498" w:rsidRDefault="00936498" w:rsidP="008F47EA">
      <w:pPr>
        <w:shd w:val="clear" w:color="auto" w:fill="FFFFFF"/>
        <w:spacing w:after="0" w:line="312" w:lineRule="auto"/>
        <w:ind w:left="90"/>
        <w:textAlignment w:val="baseline"/>
        <w:rPr>
          <w:rFonts w:ascii="Times New Roman" w:hAnsi="Times New Roman" w:cs="Times New Roman"/>
          <w:sz w:val="26"/>
          <w:szCs w:val="26"/>
        </w:rPr>
      </w:pPr>
    </w:p>
    <w:p w:rsidR="00936498" w:rsidRDefault="00936498" w:rsidP="008F47EA">
      <w:pPr>
        <w:shd w:val="clear" w:color="auto" w:fill="FFFFFF"/>
        <w:spacing w:after="0" w:line="312" w:lineRule="auto"/>
        <w:ind w:left="90"/>
        <w:textAlignment w:val="baseline"/>
        <w:rPr>
          <w:rFonts w:ascii="Times New Roman" w:hAnsi="Times New Roman" w:cs="Times New Roman"/>
          <w:sz w:val="26"/>
          <w:szCs w:val="26"/>
        </w:rPr>
      </w:pPr>
    </w:p>
    <w:p w:rsidR="00936498" w:rsidRDefault="00936498" w:rsidP="008F47EA">
      <w:pPr>
        <w:shd w:val="clear" w:color="auto" w:fill="FFFFFF"/>
        <w:spacing w:after="0" w:line="312" w:lineRule="auto"/>
        <w:ind w:left="90"/>
        <w:textAlignment w:val="baseline"/>
        <w:rPr>
          <w:rFonts w:ascii="Times New Roman" w:hAnsi="Times New Roman" w:cs="Times New Roman"/>
          <w:sz w:val="26"/>
          <w:szCs w:val="26"/>
        </w:rPr>
      </w:pPr>
    </w:p>
    <w:p w:rsidR="00936498" w:rsidRDefault="00936498" w:rsidP="008F47EA">
      <w:pPr>
        <w:shd w:val="clear" w:color="auto" w:fill="FFFFFF"/>
        <w:spacing w:after="0" w:line="312" w:lineRule="auto"/>
        <w:ind w:left="90"/>
        <w:textAlignment w:val="baseline"/>
        <w:rPr>
          <w:rFonts w:ascii="Times New Roman" w:hAnsi="Times New Roman" w:cs="Times New Roman"/>
          <w:sz w:val="26"/>
          <w:szCs w:val="26"/>
        </w:rPr>
      </w:pPr>
    </w:p>
    <w:p w:rsidR="00936498" w:rsidRDefault="00936498" w:rsidP="008F47EA">
      <w:pPr>
        <w:shd w:val="clear" w:color="auto" w:fill="FFFFFF"/>
        <w:spacing w:after="0" w:line="312" w:lineRule="auto"/>
        <w:ind w:left="90"/>
        <w:textAlignment w:val="baseline"/>
        <w:rPr>
          <w:rFonts w:ascii="Times New Roman" w:hAnsi="Times New Roman" w:cs="Times New Roman"/>
          <w:sz w:val="26"/>
          <w:szCs w:val="26"/>
        </w:rPr>
      </w:pPr>
    </w:p>
    <w:p w:rsidR="00936498" w:rsidRPr="00790691" w:rsidRDefault="00936498" w:rsidP="00936498">
      <w:pPr>
        <w:shd w:val="clear" w:color="auto" w:fill="FFFFFF"/>
        <w:spacing w:after="0" w:line="312" w:lineRule="auto"/>
        <w:ind w:left="90"/>
        <w:textAlignment w:val="baseline"/>
        <w:rPr>
          <w:rFonts w:ascii="Times New Roman" w:eastAsia="Times New Roman" w:hAnsi="Times New Roman" w:cs="Times New Roman"/>
          <w:b/>
          <w:bCs/>
          <w:sz w:val="26"/>
          <w:szCs w:val="26"/>
        </w:rPr>
      </w:pPr>
      <w:r w:rsidRPr="00790691">
        <w:rPr>
          <w:rFonts w:ascii="Times New Roman" w:eastAsia="Times New Roman" w:hAnsi="Times New Roman" w:cs="Times New Roman"/>
          <w:b/>
          <w:bCs/>
          <w:sz w:val="26"/>
          <w:szCs w:val="26"/>
        </w:rPr>
        <w:t xml:space="preserve">Bước </w:t>
      </w:r>
      <w:r>
        <w:rPr>
          <w:rFonts w:ascii="Times New Roman" w:eastAsia="Times New Roman" w:hAnsi="Times New Roman" w:cs="Times New Roman"/>
          <w:b/>
          <w:bCs/>
          <w:sz w:val="26"/>
          <w:szCs w:val="26"/>
        </w:rPr>
        <w:t>3</w:t>
      </w:r>
      <w:r w:rsidRPr="00790691">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Chạy phân tích nứt</w:t>
      </w:r>
    </w:p>
    <w:p w:rsidR="00936498" w:rsidRPr="00790691" w:rsidRDefault="00936498" w:rsidP="00936498">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sz w:val="26"/>
          <w:szCs w:val="26"/>
        </w:rPr>
        <w:t>Nhấn </w:t>
      </w:r>
      <w:r w:rsidRPr="00790691">
        <w:rPr>
          <w:rFonts w:ascii="Times New Roman" w:eastAsia="Times New Roman" w:hAnsi="Times New Roman" w:cs="Times New Roman"/>
          <w:b/>
          <w:bCs/>
          <w:i/>
          <w:iCs/>
          <w:sz w:val="26"/>
          <w:szCs w:val="26"/>
        </w:rPr>
        <w:t>Design</w:t>
      </w:r>
      <w:r w:rsidRPr="00790691">
        <w:rPr>
          <w:rFonts w:ascii="Times New Roman" w:eastAsia="Times New Roman" w:hAnsi="Times New Roman" w:cs="Times New Roman"/>
          <w:sz w:val="26"/>
          <w:szCs w:val="26"/>
        </w:rPr>
        <w:t> =&gt; </w:t>
      </w:r>
      <w:r w:rsidRPr="00790691">
        <w:rPr>
          <w:rFonts w:ascii="Times New Roman" w:eastAsia="Times New Roman" w:hAnsi="Times New Roman" w:cs="Times New Roman"/>
          <w:b/>
          <w:bCs/>
          <w:i/>
          <w:iCs/>
          <w:sz w:val="26"/>
          <w:szCs w:val="26"/>
        </w:rPr>
        <w:t>Concrete Frame Design</w:t>
      </w:r>
      <w:r w:rsidRPr="00790691">
        <w:rPr>
          <w:rFonts w:ascii="Times New Roman" w:eastAsia="Times New Roman" w:hAnsi="Times New Roman" w:cs="Times New Roman"/>
          <w:sz w:val="26"/>
          <w:szCs w:val="26"/>
        </w:rPr>
        <w:t> =&gt; </w:t>
      </w:r>
      <w:r w:rsidRPr="00790691">
        <w:rPr>
          <w:rFonts w:ascii="Times New Roman" w:eastAsia="Times New Roman" w:hAnsi="Times New Roman" w:cs="Times New Roman"/>
          <w:b/>
          <w:bCs/>
          <w:i/>
          <w:iCs/>
          <w:sz w:val="26"/>
          <w:szCs w:val="26"/>
        </w:rPr>
        <w:t>Start Design/Check… </w:t>
      </w:r>
      <w:r w:rsidRPr="00790691">
        <w:rPr>
          <w:rFonts w:ascii="Times New Roman" w:eastAsia="Times New Roman" w:hAnsi="Times New Roman" w:cs="Times New Roman"/>
          <w:sz w:val="26"/>
          <w:szCs w:val="26"/>
        </w:rPr>
        <w:t>hoặc nhấn</w:t>
      </w:r>
      <w:r w:rsidRPr="00790691">
        <w:rPr>
          <w:rFonts w:ascii="Times New Roman" w:eastAsia="Times New Roman" w:hAnsi="Times New Roman" w:cs="Times New Roman"/>
          <w:b/>
          <w:bCs/>
          <w:i/>
          <w:iCs/>
          <w:sz w:val="26"/>
          <w:szCs w:val="26"/>
        </w:rPr>
        <w:t> Ctrl + F6</w:t>
      </w:r>
    </w:p>
    <w:p w:rsidR="00936498" w:rsidRPr="00790691" w:rsidRDefault="00936498" w:rsidP="00936498">
      <w:pPr>
        <w:shd w:val="clear" w:color="auto" w:fill="FFFFFF"/>
        <w:spacing w:after="0" w:line="312" w:lineRule="auto"/>
        <w:ind w:left="90"/>
        <w:textAlignment w:val="baseline"/>
        <w:rPr>
          <w:rFonts w:ascii="Times New Roman" w:eastAsia="Times New Roman" w:hAnsi="Times New Roman" w:cs="Times New Roman"/>
          <w:sz w:val="26"/>
          <w:szCs w:val="26"/>
        </w:rPr>
      </w:pPr>
      <w:r w:rsidRPr="00790691">
        <w:rPr>
          <w:rFonts w:ascii="Times New Roman" w:eastAsia="Times New Roman" w:hAnsi="Times New Roman" w:cs="Times New Roman"/>
          <w:i/>
          <w:iCs/>
          <w:sz w:val="26"/>
          <w:szCs w:val="26"/>
        </w:rPr>
        <w:t>Lưu ý: Mô hình phải đang ở trạng thái đã phân tích rồi mới sử dụng được tính năng này.</w:t>
      </w:r>
    </w:p>
    <w:p w:rsidR="00936498" w:rsidRPr="00790691" w:rsidRDefault="00936498" w:rsidP="00936498">
      <w:pPr>
        <w:shd w:val="clear" w:color="auto" w:fill="FFFFFF"/>
        <w:spacing w:after="0" w:line="312" w:lineRule="auto"/>
        <w:ind w:left="90"/>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Để kiểm tra vết nứt, click chọn từng dầm và xem thông tin vết nứt như sau:</w:t>
      </w:r>
    </w:p>
    <w:p w:rsidR="0087119D" w:rsidRPr="00790691" w:rsidRDefault="00936498" w:rsidP="008F47EA">
      <w:pPr>
        <w:shd w:val="clear" w:color="auto" w:fill="FFFFFF"/>
        <w:spacing w:after="0" w:line="312" w:lineRule="auto"/>
        <w:ind w:left="90"/>
        <w:textAlignment w:val="baseline"/>
        <w:rPr>
          <w:rFonts w:ascii="Times New Roman" w:hAnsi="Times New Roman" w:cs="Times New Roman"/>
          <w:sz w:val="26"/>
          <w:szCs w:val="26"/>
        </w:rPr>
      </w:pPr>
      <w:bookmarkStart w:id="0" w:name="_GoBack"/>
      <w:bookmarkEnd w:id="0"/>
      <w:r>
        <w:rPr>
          <w:noProof/>
        </w:rPr>
        <w:drawing>
          <wp:anchor distT="0" distB="0" distL="114300" distR="114300" simplePos="0" relativeHeight="251664384" behindDoc="0" locked="0" layoutInCell="1" allowOverlap="1">
            <wp:simplePos x="0" y="0"/>
            <wp:positionH relativeFrom="column">
              <wp:posOffset>675744</wp:posOffset>
            </wp:positionH>
            <wp:positionV relativeFrom="paragraph">
              <wp:posOffset>171391</wp:posOffset>
            </wp:positionV>
            <wp:extent cx="4688958" cy="4021378"/>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88958" cy="4021378"/>
                    </a:xfrm>
                    <a:prstGeom prst="rect">
                      <a:avLst/>
                    </a:prstGeom>
                  </pic:spPr>
                </pic:pic>
              </a:graphicData>
            </a:graphic>
          </wp:anchor>
        </w:drawing>
      </w:r>
    </w:p>
    <w:sectPr w:rsidR="0087119D" w:rsidRPr="00790691" w:rsidSect="00795832">
      <w:pgSz w:w="11906" w:h="16838" w:code="9"/>
      <w:pgMar w:top="1440" w:right="864"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691" w:rsidRDefault="00790691" w:rsidP="00790691">
      <w:pPr>
        <w:spacing w:after="0" w:line="240" w:lineRule="auto"/>
      </w:pPr>
      <w:r>
        <w:separator/>
      </w:r>
    </w:p>
  </w:endnote>
  <w:endnote w:type="continuationSeparator" w:id="0">
    <w:p w:rsidR="00790691" w:rsidRDefault="00790691" w:rsidP="00790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691" w:rsidRDefault="00790691" w:rsidP="00790691">
      <w:pPr>
        <w:spacing w:after="0" w:line="240" w:lineRule="auto"/>
      </w:pPr>
      <w:r>
        <w:separator/>
      </w:r>
    </w:p>
  </w:footnote>
  <w:footnote w:type="continuationSeparator" w:id="0">
    <w:p w:rsidR="00790691" w:rsidRDefault="00790691" w:rsidP="00790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59E3"/>
    <w:multiLevelType w:val="multilevel"/>
    <w:tmpl w:val="282A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26EAC"/>
    <w:multiLevelType w:val="multilevel"/>
    <w:tmpl w:val="102E3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90D76"/>
    <w:multiLevelType w:val="multilevel"/>
    <w:tmpl w:val="56764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A6BAF"/>
    <w:multiLevelType w:val="hybridMultilevel"/>
    <w:tmpl w:val="623CE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30D05"/>
    <w:multiLevelType w:val="multilevel"/>
    <w:tmpl w:val="5176A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040362"/>
    <w:multiLevelType w:val="multilevel"/>
    <w:tmpl w:val="ECEE2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466169"/>
    <w:multiLevelType w:val="multilevel"/>
    <w:tmpl w:val="AA261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D31789"/>
    <w:multiLevelType w:val="multilevel"/>
    <w:tmpl w:val="345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041B2C"/>
    <w:multiLevelType w:val="multilevel"/>
    <w:tmpl w:val="58B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7C1F02"/>
    <w:multiLevelType w:val="multilevel"/>
    <w:tmpl w:val="AEA0D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8043C7"/>
    <w:multiLevelType w:val="multilevel"/>
    <w:tmpl w:val="FC284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D2632"/>
    <w:multiLevelType w:val="multilevel"/>
    <w:tmpl w:val="0ED43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Times New Roman" w:eastAsiaTheme="minorEastAsia" w:hAnsi="Times New Roman" w:cs="Times New Roman"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B00F76"/>
    <w:multiLevelType w:val="multilevel"/>
    <w:tmpl w:val="9C200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DB20A5"/>
    <w:multiLevelType w:val="hybridMultilevel"/>
    <w:tmpl w:val="623CE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61322"/>
    <w:multiLevelType w:val="multilevel"/>
    <w:tmpl w:val="6C660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6654EF"/>
    <w:multiLevelType w:val="multilevel"/>
    <w:tmpl w:val="56A8F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9A2D97"/>
    <w:multiLevelType w:val="multilevel"/>
    <w:tmpl w:val="8A2E7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E63DB5"/>
    <w:multiLevelType w:val="multilevel"/>
    <w:tmpl w:val="004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DC6DE2"/>
    <w:multiLevelType w:val="multilevel"/>
    <w:tmpl w:val="7EF29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300A78"/>
    <w:multiLevelType w:val="multilevel"/>
    <w:tmpl w:val="AB00C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9"/>
  </w:num>
  <w:num w:numId="3">
    <w:abstractNumId w:val="4"/>
  </w:num>
  <w:num w:numId="4">
    <w:abstractNumId w:val="7"/>
  </w:num>
  <w:num w:numId="5">
    <w:abstractNumId w:val="18"/>
  </w:num>
  <w:num w:numId="6">
    <w:abstractNumId w:val="5"/>
  </w:num>
  <w:num w:numId="7">
    <w:abstractNumId w:val="16"/>
  </w:num>
  <w:num w:numId="8">
    <w:abstractNumId w:val="14"/>
  </w:num>
  <w:num w:numId="9">
    <w:abstractNumId w:val="1"/>
  </w:num>
  <w:num w:numId="10">
    <w:abstractNumId w:val="12"/>
  </w:num>
  <w:num w:numId="11">
    <w:abstractNumId w:val="2"/>
  </w:num>
  <w:num w:numId="12">
    <w:abstractNumId w:val="6"/>
  </w:num>
  <w:num w:numId="13">
    <w:abstractNumId w:val="10"/>
  </w:num>
  <w:num w:numId="14">
    <w:abstractNumId w:val="17"/>
  </w:num>
  <w:num w:numId="15">
    <w:abstractNumId w:val="15"/>
  </w:num>
  <w:num w:numId="16">
    <w:abstractNumId w:val="0"/>
  </w:num>
  <w:num w:numId="17">
    <w:abstractNumId w:val="9"/>
  </w:num>
  <w:num w:numId="18">
    <w:abstractNumId w:val="11"/>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9C"/>
    <w:rsid w:val="00521675"/>
    <w:rsid w:val="00526B3F"/>
    <w:rsid w:val="00581F20"/>
    <w:rsid w:val="00657267"/>
    <w:rsid w:val="006916DC"/>
    <w:rsid w:val="00790691"/>
    <w:rsid w:val="00795832"/>
    <w:rsid w:val="007A6C4D"/>
    <w:rsid w:val="007C3F35"/>
    <w:rsid w:val="0087119D"/>
    <w:rsid w:val="008F47EA"/>
    <w:rsid w:val="00936498"/>
    <w:rsid w:val="00B012EA"/>
    <w:rsid w:val="00BE0339"/>
    <w:rsid w:val="00CF7B9C"/>
    <w:rsid w:val="00E44B68"/>
    <w:rsid w:val="00FE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D1D8"/>
  <w15:chartTrackingRefBased/>
  <w15:docId w15:val="{9AD75949-8293-4678-AF62-00F71F59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7B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B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F47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7B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B9C"/>
    <w:rPr>
      <w:rFonts w:ascii="Times New Roman" w:eastAsia="Times New Roman" w:hAnsi="Times New Roman" w:cs="Times New Roman"/>
      <w:b/>
      <w:bCs/>
      <w:sz w:val="24"/>
      <w:szCs w:val="24"/>
    </w:rPr>
  </w:style>
  <w:style w:type="paragraph" w:customStyle="1" w:styleId="has-text-align-center">
    <w:name w:val="has-text-align-center"/>
    <w:basedOn w:val="Normal"/>
    <w:rsid w:val="00CF7B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B9C"/>
    <w:rPr>
      <w:b/>
      <w:bCs/>
    </w:rPr>
  </w:style>
  <w:style w:type="character" w:styleId="Emphasis">
    <w:name w:val="Emphasis"/>
    <w:basedOn w:val="DefaultParagraphFont"/>
    <w:uiPriority w:val="20"/>
    <w:qFormat/>
    <w:rsid w:val="00CF7B9C"/>
    <w:rPr>
      <w:i/>
      <w:iCs/>
    </w:rPr>
  </w:style>
  <w:style w:type="character" w:customStyle="1" w:styleId="tadv-color">
    <w:name w:val="tadv-color"/>
    <w:basedOn w:val="DefaultParagraphFont"/>
    <w:rsid w:val="00CF7B9C"/>
  </w:style>
  <w:style w:type="paragraph" w:styleId="NormalWeb">
    <w:name w:val="Normal (Web)"/>
    <w:basedOn w:val="Normal"/>
    <w:uiPriority w:val="99"/>
    <w:semiHidden/>
    <w:unhideWhenUsed/>
    <w:rsid w:val="00CF7B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7B9C"/>
    <w:rPr>
      <w:color w:val="0000FF"/>
      <w:u w:val="single"/>
    </w:rPr>
  </w:style>
  <w:style w:type="character" w:customStyle="1" w:styleId="Heading5Char">
    <w:name w:val="Heading 5 Char"/>
    <w:basedOn w:val="DefaultParagraphFont"/>
    <w:link w:val="Heading5"/>
    <w:uiPriority w:val="9"/>
    <w:semiHidden/>
    <w:rsid w:val="008F47EA"/>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90691"/>
    <w:pPr>
      <w:ind w:left="720"/>
      <w:contextualSpacing/>
    </w:pPr>
  </w:style>
  <w:style w:type="paragraph" w:styleId="Header">
    <w:name w:val="header"/>
    <w:basedOn w:val="Normal"/>
    <w:link w:val="HeaderChar"/>
    <w:uiPriority w:val="99"/>
    <w:unhideWhenUsed/>
    <w:rsid w:val="00790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691"/>
  </w:style>
  <w:style w:type="paragraph" w:styleId="Footer">
    <w:name w:val="footer"/>
    <w:basedOn w:val="Normal"/>
    <w:link w:val="FooterChar"/>
    <w:uiPriority w:val="99"/>
    <w:unhideWhenUsed/>
    <w:rsid w:val="00790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3749">
      <w:bodyDiv w:val="1"/>
      <w:marLeft w:val="0"/>
      <w:marRight w:val="0"/>
      <w:marTop w:val="0"/>
      <w:marBottom w:val="0"/>
      <w:divBdr>
        <w:top w:val="none" w:sz="0" w:space="0" w:color="auto"/>
        <w:left w:val="none" w:sz="0" w:space="0" w:color="auto"/>
        <w:bottom w:val="none" w:sz="0" w:space="0" w:color="auto"/>
        <w:right w:val="none" w:sz="0" w:space="0" w:color="auto"/>
      </w:divBdr>
      <w:divsChild>
        <w:div w:id="1435057035">
          <w:marLeft w:val="0"/>
          <w:marRight w:val="0"/>
          <w:marTop w:val="0"/>
          <w:marBottom w:val="240"/>
          <w:divBdr>
            <w:top w:val="none" w:sz="0" w:space="0" w:color="auto"/>
            <w:left w:val="none" w:sz="0" w:space="0" w:color="auto"/>
            <w:bottom w:val="none" w:sz="0" w:space="0" w:color="auto"/>
            <w:right w:val="none" w:sz="0" w:space="0" w:color="auto"/>
          </w:divBdr>
        </w:div>
        <w:div w:id="1568958679">
          <w:marLeft w:val="0"/>
          <w:marRight w:val="0"/>
          <w:marTop w:val="0"/>
          <w:marBottom w:val="240"/>
          <w:divBdr>
            <w:top w:val="none" w:sz="0" w:space="0" w:color="auto"/>
            <w:left w:val="none" w:sz="0" w:space="0" w:color="auto"/>
            <w:bottom w:val="none" w:sz="0" w:space="0" w:color="auto"/>
            <w:right w:val="none" w:sz="0" w:space="0" w:color="auto"/>
          </w:divBdr>
        </w:div>
        <w:div w:id="35980487">
          <w:marLeft w:val="0"/>
          <w:marRight w:val="0"/>
          <w:marTop w:val="0"/>
          <w:marBottom w:val="240"/>
          <w:divBdr>
            <w:top w:val="none" w:sz="0" w:space="0" w:color="auto"/>
            <w:left w:val="none" w:sz="0" w:space="0" w:color="auto"/>
            <w:bottom w:val="none" w:sz="0" w:space="0" w:color="auto"/>
            <w:right w:val="none" w:sz="0" w:space="0" w:color="auto"/>
          </w:divBdr>
        </w:div>
        <w:div w:id="1293975265">
          <w:marLeft w:val="0"/>
          <w:marRight w:val="0"/>
          <w:marTop w:val="0"/>
          <w:marBottom w:val="240"/>
          <w:divBdr>
            <w:top w:val="none" w:sz="0" w:space="0" w:color="auto"/>
            <w:left w:val="none" w:sz="0" w:space="0" w:color="auto"/>
            <w:bottom w:val="none" w:sz="0" w:space="0" w:color="auto"/>
            <w:right w:val="none" w:sz="0" w:space="0" w:color="auto"/>
          </w:divBdr>
        </w:div>
        <w:div w:id="635573642">
          <w:marLeft w:val="0"/>
          <w:marRight w:val="0"/>
          <w:marTop w:val="0"/>
          <w:marBottom w:val="240"/>
          <w:divBdr>
            <w:top w:val="none" w:sz="0" w:space="0" w:color="auto"/>
            <w:left w:val="none" w:sz="0" w:space="0" w:color="auto"/>
            <w:bottom w:val="none" w:sz="0" w:space="0" w:color="auto"/>
            <w:right w:val="none" w:sz="0" w:space="0" w:color="auto"/>
          </w:divBdr>
        </w:div>
        <w:div w:id="1401557456">
          <w:marLeft w:val="0"/>
          <w:marRight w:val="0"/>
          <w:marTop w:val="0"/>
          <w:marBottom w:val="240"/>
          <w:divBdr>
            <w:top w:val="none" w:sz="0" w:space="0" w:color="auto"/>
            <w:left w:val="none" w:sz="0" w:space="0" w:color="auto"/>
            <w:bottom w:val="none" w:sz="0" w:space="0" w:color="auto"/>
            <w:right w:val="none" w:sz="0" w:space="0" w:color="auto"/>
          </w:divBdr>
        </w:div>
        <w:div w:id="766735420">
          <w:marLeft w:val="0"/>
          <w:marRight w:val="0"/>
          <w:marTop w:val="0"/>
          <w:marBottom w:val="240"/>
          <w:divBdr>
            <w:top w:val="none" w:sz="0" w:space="0" w:color="auto"/>
            <w:left w:val="none" w:sz="0" w:space="0" w:color="auto"/>
            <w:bottom w:val="none" w:sz="0" w:space="0" w:color="auto"/>
            <w:right w:val="none" w:sz="0" w:space="0" w:color="auto"/>
          </w:divBdr>
        </w:div>
      </w:divsChild>
    </w:div>
    <w:div w:id="1409427864">
      <w:bodyDiv w:val="1"/>
      <w:marLeft w:val="0"/>
      <w:marRight w:val="0"/>
      <w:marTop w:val="0"/>
      <w:marBottom w:val="0"/>
      <w:divBdr>
        <w:top w:val="none" w:sz="0" w:space="0" w:color="auto"/>
        <w:left w:val="none" w:sz="0" w:space="0" w:color="auto"/>
        <w:bottom w:val="none" w:sz="0" w:space="0" w:color="auto"/>
        <w:right w:val="none" w:sz="0" w:space="0" w:color="auto"/>
      </w:divBdr>
    </w:div>
    <w:div w:id="185206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Nguyenvanthanh</dc:creator>
  <cp:keywords/>
  <dc:description/>
  <cp:lastModifiedBy>Dell</cp:lastModifiedBy>
  <cp:revision>7</cp:revision>
  <dcterms:created xsi:type="dcterms:W3CDTF">2021-06-10T08:15:00Z</dcterms:created>
  <dcterms:modified xsi:type="dcterms:W3CDTF">2022-03-16T07:48:00Z</dcterms:modified>
</cp:coreProperties>
</file>