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1005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cnb_innov_logo.jpe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1005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Projet OpenVLA — Jour 11 — Rapport hebdomadaire (semaine 26–29 mai 2026)</w:t>
      </w:r>
    </w:p>
    <w:p>
      <w:r>
        <w:t>Par : Fabrice Kouonang</w:t>
      </w:r>
    </w:p>
    <w:p>
      <w:r>
        <w:t>————————————————————————————</w:t>
      </w:r>
    </w:p>
    <w:p>
      <w:r>
        <w:t>Superviseur direct : Guillaume Batungwanayo</w:t>
      </w:r>
    </w:p>
    <w:p>
      <w:r>
        <w:t>Date : 29 mai 2026 | Jour : 11</w:t>
      </w:r>
    </w:p>
    <w:p>
      <w:pPr>
        <w:pStyle w:val="Heading1"/>
      </w:pPr>
      <w:r>
        <w:t>1. Résumé de la semaine (ce qui a été fait)</w:t>
      </w:r>
    </w:p>
    <w:p>
      <w:pPr>
        <w:pStyle w:val="ListBullet"/>
      </w:pPr>
      <w:r>
        <w:t>Jour 08 : boucle continue perception → action → réinférence (OpenVLA adaptatif).</w:t>
      </w:r>
    </w:p>
    <w:p>
      <w:pPr>
        <w:pStyle w:val="ListBullet"/>
      </w:pPr>
      <w:r>
        <w:t>Jour 09 : interprétation des logs (demo_adaptatif_openvla_print_value.py).</w:t>
      </w:r>
    </w:p>
    <w:p>
      <w:pPr>
        <w:pStyle w:val="ListBullet"/>
      </w:pPr>
      <w:r>
        <w:t>Jour 10 : refactoring en modules indépendants (dossier pipeline/).</w:t>
      </w:r>
    </w:p>
    <w:p>
      <w:pPr>
        <w:pStyle w:val="ListBullet"/>
      </w:pPr>
      <w:r>
        <w:t>Correction bug DINO : mapping pixels image → point cloud (résolutions 2D/3D Zivid différentes).</w:t>
      </w:r>
    </w:p>
    <w:p>
      <w:pPr>
        <w:pStyle w:val="ListBullet"/>
      </w:pPr>
      <w:r>
        <w:t>Création du script de calibration main-œil : pipeline/calibrer_robot.py → fichier T_tcp_cam.npy.</w:t>
      </w:r>
    </w:p>
    <w:p>
      <w:pPr>
        <w:pStyle w:val="Heading1"/>
      </w:pPr>
      <w:r>
        <w:t>2. Problèmes rencontrés</w:t>
      </w:r>
    </w:p>
    <w:p>
      <w:pPr>
        <w:pStyle w:val="ListBullet"/>
      </w:pPr>
      <w:r>
        <w:t>Calibration main-œil absente : sans T_tcp_cam.npy, la caméra et le robot ne partagent pas le même repère.</w:t>
      </w:r>
    </w:p>
    <w:p>
      <w:pPr>
        <w:pStyle w:val="ListBullet"/>
      </w:pPr>
      <w:r>
        <w:t>IndexError dans dino_detector.py : coordonnées pixel (u,v) hors limites du nuage de points.</w:t>
      </w:r>
    </w:p>
    <w:p>
      <w:pPr>
        <w:pStyle w:val="ListBullet"/>
      </w:pPr>
      <w:r>
        <w:t>Mode réel bloqué tant que la matrice de calibration n’est pas générée et validée.</w:t>
      </w:r>
    </w:p>
    <w:p>
      <w:pPr>
        <w:pStyle w:val="Heading1"/>
      </w:pPr>
      <w:r>
        <w:t>3. Solutions proposées / mises en œuvre</w:t>
      </w:r>
    </w:p>
    <w:p>
      <w:pPr>
        <w:pStyle w:val="Heading2"/>
      </w:pPr>
      <w:r>
        <w:t>3.1 Le fichier .npy — traducteur mathématique (T_tcp_cam)</w:t>
      </w:r>
    </w:p>
    <w:p>
      <w:r>
        <w:t>Le fichier .npy contient la matrice de transformation homogène T_tcp_cam (4×4). Sans lui, la caméra et le bras « parlent deux langues différentes » :</w:t>
      </w:r>
    </w:p>
    <w:p>
      <w:pPr>
        <w:pStyle w:val="ListBullet"/>
      </w:pPr>
      <w:r>
        <w:t>La caméra dit : « Je vois la bouteille à 10 cm à ma gauche et 50 cm devant moi. »</w:t>
      </w:r>
    </w:p>
    <w:p>
      <w:pPr>
        <w:pStyle w:val="ListBullet"/>
      </w:pPr>
      <w:r>
        <w:t>Le robot dit : « Moi, je suis à 40 cm de ma base. Je ne sais pas où est ta gauche. »</w:t>
      </w:r>
    </w:p>
    <w:p>
      <w:r>
        <w:t>La matrice T_tcp_cam permet de calculer la correspondance : « la gauche de la caméra correspond en fait à l’axe -Y de la base du robot ».</w:t>
      </w:r>
    </w:p>
    <w:p>
      <w:r>
        <w:rPr>
          <w:b/>
        </w:rPr>
        <w:t>Fichier cible : CALIBRATION_FILE (config.py) → T_tcp_cam.npy</w:t>
      </w:r>
    </w:p>
    <w:p>
      <w:pPr>
        <w:pStyle w:val="Heading2"/>
      </w:pPr>
      <w:r>
        <w:t>3.2 Script de calibration — pipeline/calibrer_robot.py</w:t>
      </w:r>
    </w:p>
    <w:p>
      <w:pPr>
        <w:pStyle w:val="ListBullet"/>
      </w:pPr>
      <w:r>
        <w:t>Capture de poses variées avec mire Zivid (hand-eye, eye-in-hand).</w:t>
      </w:r>
    </w:p>
    <w:p>
      <w:pPr>
        <w:pStyle w:val="ListBullet"/>
      </w:pPr>
      <w:r>
        <w:t>Calcul et sauvegarde de T_tcp_cam via zivid.calibration.calibrate_eye_in_hand().</w:t>
      </w:r>
    </w:p>
    <w:p>
      <w:pPr>
        <w:pStyle w:val="ListBullet"/>
      </w:pPr>
      <w:r>
        <w:t>Utilisation ensuite par pipeline/calibration.py et main_real.py.</w:t>
      </w:r>
    </w:p>
    <w:p>
      <w:pPr>
        <w:pStyle w:val="Heading2"/>
      </w:pPr>
      <w:r>
        <w:t>3.3 Les 3 règles d’or pour les poses de calibration</w:t>
      </w:r>
    </w:p>
    <w:p>
      <w:pPr>
        <w:pStyle w:val="ListBullet"/>
      </w:pPr>
      <w:r>
        <w:t>Varier l’inclinaison : ne pas rester toujours à la verticale (RX=0, RY=3.14). Incliner le poignet de ±15° à ±25° (environ 0,3 à 0,4 rad).</w:t>
      </w:r>
    </w:p>
    <w:p>
      <w:pPr>
        <w:pStyle w:val="ListBullet"/>
      </w:pPr>
      <w:r>
        <w:t>Varier la hauteur (Z) : photos à environ 40 cm, 50 cm et 60 cm de la mire.</w:t>
      </w:r>
    </w:p>
    <w:p>
      <w:pPr>
        <w:pStyle w:val="ListBullet"/>
      </w:pPr>
      <w:r>
        <w:t>Rotation autour de l’axe Z (RZ) : faire tourner l’outil sur lui-même.</w:t>
      </w:r>
    </w:p>
    <w:p>
      <w:pPr>
        <w:pStyle w:val="Heading1"/>
      </w:pPr>
      <w:r>
        <w:t>4. Objectifs semaine suivante</w:t>
      </w:r>
    </w:p>
    <w:p>
      <w:pPr>
        <w:pStyle w:val="ListBullet"/>
      </w:pPr>
      <w:r>
        <w:t>Exécuter la calibration sur le UR16e et valider T_tcp_cam.npy en conditions réelles.</w:t>
      </w:r>
    </w:p>
    <w:p>
      <w:pPr>
        <w:pStyle w:val="ListBullet"/>
      </w:pPr>
      <w:r>
        <w:t>Tester pipeline/main_real.py avec calibration réelle + workspace.</w:t>
      </w:r>
    </w:p>
    <w:p>
      <w:pPr>
        <w:pStyle w:val="ListBullet"/>
      </w:pPr>
      <w:r>
        <w:t>Poursuivre les rapports hebdomadaires dans le dossier rapports_hebdomadaires/ (détails à compléter).</w:t>
      </w:r>
    </w:p>
    <w:p>
      <w:pPr>
        <w:pStyle w:val="ListBullet"/>
      </w:pPr>
      <w:r>
        <w:t>Valider la prise d’objet en boucle fermée (DINO + OpenVLA + Robotiq).</w:t>
      </w:r>
    </w:p>
    <w:p>
      <w:pPr>
        <w:pStyle w:val="Heading1"/>
      </w:pPr>
      <w:r>
        <w:t>Livrables jour 11</w:t>
      </w:r>
    </w:p>
    <w:p>
      <w:pPr>
        <w:pStyle w:val="ListBullet"/>
      </w:pPr>
      <w:r>
        <w:t>OpenVLA_day11_rapport_hebdomadaire.docx (ce document).</w:t>
      </w:r>
    </w:p>
    <w:p>
      <w:pPr>
        <w:pStyle w:val="ListBullet"/>
      </w:pPr>
      <w:r>
        <w:t>rapports_hebdomadaires/ — dossier pour les prochains rapports.</w:t>
      </w:r>
    </w:p>
    <w:p>
      <w:pPr>
        <w:pStyle w:val="ListBullet"/>
      </w:pPr>
      <w:r>
        <w:t>pipeline/calibrer_robot.py — génération T_tcp_cam.npy.</w:t>
      </w:r>
    </w:p>
    <w:p>
      <w:pPr>
        <w:pStyle w:val="ListBullet"/>
      </w:pPr>
      <w:r>
        <w:t>README — section Jour 11 mise à jour.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