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00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nb_innov_log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Projet OpenVLA — Rapport hebdomadaire — Semaine 4</w:t>
      </w:r>
    </w:p>
    <w:p>
      <w:r>
        <w:rPr>
          <w:b w:val="0"/>
          <w:sz w:val="22"/>
        </w:rPr>
        <w:t>Par : Fabrice Kouonang</w:t>
      </w:r>
    </w:p>
    <w:p>
      <w:r>
        <w:rPr>
          <w:b w:val="0"/>
          <w:sz w:val="20"/>
        </w:rPr>
        <w:t>————————————————————————————</w:t>
      </w:r>
    </w:p>
    <w:p>
      <w:r>
        <w:rPr>
          <w:b w:val="0"/>
          <w:sz w:val="22"/>
        </w:rPr>
        <w:t>Superviseur direct : Guillaume Batungwanayo</w:t>
      </w:r>
    </w:p>
    <w:p>
      <w:r>
        <w:rPr>
          <w:b w:val="0"/>
          <w:sz w:val="20"/>
        </w:rPr>
        <w:t>Période : lundi 2 au vendredi 5 juin 2026 | Jours 12–14</w:t>
      </w:r>
    </w:p>
    <w:p>
      <w:pPr>
        <w:pStyle w:val="Heading1"/>
      </w:pPr>
      <w:r>
        <w:t>1. Objectif de la semaine</w:t>
      </w:r>
    </w:p>
    <w:p>
      <w:pPr>
        <w:pStyle w:val="ListBullet"/>
      </w:pPr>
      <w:r>
        <w:t>Répondre aux objectifs de la semaine 3 : valider la calibration caméra→robot en réel, tester main_real.py avec workspace, et valider la boucle fermée Grounding DINO + OpenVLA + UR16e.</w:t>
      </w:r>
    </w:p>
    <w:p>
      <w:pPr>
        <w:pStyle w:val="ListBullet"/>
      </w:pPr>
      <w:r>
        <w:t>Refondre les scripts de calibration (eye-in-hand et eye-to-hand) et diagnostiquer la cellule avant les essais robot.</w:t>
      </w:r>
    </w:p>
    <w:p>
      <w:pPr>
        <w:pStyle w:val="ListBullet"/>
      </w:pPr>
      <w:r>
        <w:t>Exécuter des tests réels sur le UR16e : perception Zivid, détection DINO, inférence OpenVLA, commandes RTDE moveL.</w:t>
      </w:r>
    </w:p>
    <w:p>
      <w:pPr>
        <w:pStyle w:val="ListBullet"/>
      </w:pPr>
      <w:r>
        <w:t>Documenter les résultats (README, rapports jour 12–13, rapport final, agenda quotidien).</w:t>
      </w:r>
    </w:p>
    <w:p>
      <w:pPr>
        <w:pStyle w:val="Heading1"/>
      </w:pPr>
      <w:r>
        <w:t>2. Résumé de ce qui a été fait</w:t>
      </w:r>
    </w:p>
    <w:p>
      <w:pPr>
        <w:pStyle w:val="ListBullet"/>
      </w:pPr>
      <w:r>
        <w:t>Jour 12 (2 juin) : refonte calibration — calibrer_eyes_in_hand.py (remplace calibrer_robot.py, mire Zivid → T_base_cam.npy), calibrer_hand_to_eyes.py (saisie manuelle eye-to-hand), test_mire.py (validation mire 3D/2D). Ajout de main_real_no_calibration.py, debug.py (diagnostic RTDE/workspace/OpenVLA). CALIBRATION_FILE → T_base_cam.npy ; cam_to_robot() : P_base = T_base_cam @ P_cam. Premiers runs : outputs/pipeline_runs/20260602_* (sim, real, real_no_calib).</w:t>
      </w:r>
    </w:p>
    <w:p>
      <w:pPr>
        <w:pStyle w:val="ListBullet"/>
      </w:pPr>
      <w:r>
        <w:t>Jour 13 (3 juin) : tests réels cellule UR16e — main_real.py avec load_calibration(), Grounding DINO (prompt « bouteille », conf ~0.42–0.46, point_cam_m ≈ 0.10/0.11/0.70 m), inférence openvla-7b, moveL RTDE (SCALE=2, workspace borné). demoTest.py enrichi (DINO « bottle » + « pick up the bottle »). 9+ exécutions journalisées : outputs/pipeline_runs/20260603_* (dino_pixels.jsonl).</w:t>
      </w:r>
    </w:p>
    <w:p>
      <w:pPr>
        <w:pStyle w:val="ListBullet"/>
      </w:pPr>
      <w:r>
        <w:t>Jour 14 (4 juin) : consolidation documentation — README (jours 12–13), OpenVLA_day12_calibration_scripts.docx, OpenVLA_day13_tests_calib_robot.docx, mise à jour rapport final (sections V.3–V.4), agenda quotidien (notations tests robot).</w:t>
      </w:r>
    </w:p>
    <w:p>
      <w:pPr>
        <w:pStyle w:val="ListBullet"/>
      </w:pPr>
      <w:r>
        <w:t>Scripts clés de la semaine : pipeline/calibrer_eyes_in_hand.py, calibrer_hand_to_eyes.py, main_real.py, main_real_no_calibration.py, debug.py, scripts/integration/test/test_mire.py, demoTest.py (mise à jour).</w:t>
      </w:r>
    </w:p>
    <w:p>
      <w:pPr>
        <w:pStyle w:val="Heading1"/>
      </w:pPr>
      <w:r>
        <w:t>3. Problèmes rencontrés et solutions apportées</w:t>
      </w:r>
    </w:p>
    <w:p>
      <w:pPr>
        <w:pStyle w:val="ListBullet"/>
      </w:pPr>
      <w:r>
        <w:t>Problème : Repère caméra ≠ base robot sans calibration (runs real_no_calib). Solution : Génération/chargement T_base_cam.npy ; comparaison systématique avec et sans calibration.</w:t>
      </w:r>
    </w:p>
    <w:p>
      <w:pPr>
        <w:pStyle w:val="ListBullet"/>
      </w:pPr>
      <w:r>
        <w:t>Problème : Calibration eye-in-hand initiale (calibrer_robot.py) insuffisante pour la configuration cellule. Solution : Séparation eye-in-hand (calibrer_eyes_in_hand.py) et eye-to-hand manuel (calibrer_hand_to_eyes.py) + test_mire.py avant calibration.</w:t>
      </w:r>
    </w:p>
    <w:p>
      <w:pPr>
        <w:pStyle w:val="ListBullet"/>
      </w:pPr>
      <w:r>
        <w:t>Problème : Convergence partielle de la boucle OpenVLA (arrêt dist &lt; 0.03 m non toujours atteint). Solution : Réinférence DINO toutes les 5 itérations, prompt dynamique remaining, SCALE et vitesses réduites ; debug.py pour tracer deltas et pose TCP.</w:t>
      </w:r>
    </w:p>
    <w:p>
      <w:pPr>
        <w:pStyle w:val="ListBullet"/>
      </w:pPr>
      <w:r>
        <w:t>Problème : Pince Robotiq non encore intégrée en boucle fermée. Solution : Critères d'arrêt gripper documentés ; branchement Robotiq planifié semaine suivante.</w:t>
      </w:r>
    </w:p>
    <w:p>
      <w:pPr>
        <w:pStyle w:val="Heading1"/>
      </w:pPr>
      <w:r>
        <w:t>4. Objectifs de la semaine suivante</w:t>
      </w:r>
    </w:p>
    <w:p>
      <w:pPr>
        <w:pStyle w:val="ListBullet"/>
      </w:pPr>
      <w:r>
        <w:t>Affiner T_base_cam.npy (mire Zivid, poses variées) et valider la précision des mouvements moveL.</w:t>
      </w:r>
    </w:p>
    <w:p>
      <w:pPr>
        <w:pStyle w:val="ListBullet"/>
      </w:pPr>
      <w:r>
        <w:t>Intégrer la pince Robotiq dans main_real.py (fermeture au seuil de distance).</w:t>
      </w:r>
    </w:p>
    <w:p>
      <w:pPr>
        <w:pStyle w:val="ListBullet"/>
      </w:pPr>
      <w:r>
        <w:t>Mesurer systématiquement la distance TCP–objet (d_t) et documenter la convergence sur plusieurs objets.</w:t>
      </w:r>
    </w:p>
    <w:p>
      <w:pPr>
        <w:pStyle w:val="ListBullet"/>
      </w:pPr>
      <w:r>
        <w:t>Préparer la démonstration finale et compléter l'évaluation de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