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08.06.2023 Weekly Meeting</w:t>
      </w:r>
    </w:p>
    <w:p>
      <w:pPr>
        <w:pStyle w:val="Normal"/>
        <w:rPr/>
      </w:pPr>
      <w:r>
        <w:rPr/>
        <w:drawing>
          <wp:inline distT="0" distB="0" distL="0" distR="0">
            <wp:extent cx="5760720" cy="3045460"/>
            <wp:effectExtent l="0" t="0" r="0" b="0"/>
            <wp:docPr id="1" name="Grafik 1"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Zahl, parallel enthält.&#10;&#10;Automatisch generierte Beschreibung"/>
                    <pic:cNvPicPr>
                      <a:picLocks noChangeAspect="1" noChangeArrowheads="1"/>
                    </pic:cNvPicPr>
                  </pic:nvPicPr>
                  <pic:blipFill>
                    <a:blip r:embed="rId2"/>
                    <a:stretch>
                      <a:fillRect/>
                    </a:stretch>
                  </pic:blipFill>
                  <pic:spPr bwMode="auto">
                    <a:xfrm>
                      <a:off x="0" y="0"/>
                      <a:ext cx="5760720" cy="3045460"/>
                    </a:xfrm>
                    <a:prstGeom prst="rect">
                      <a:avLst/>
                    </a:prstGeom>
                  </pic:spPr>
                </pic:pic>
              </a:graphicData>
            </a:graphic>
          </wp:inline>
        </w:drawing>
      </w:r>
    </w:p>
    <w:p>
      <w:pPr>
        <w:pStyle w:val="Heading1"/>
        <w:rPr/>
      </w:pPr>
      <w:r>
        <w:rPr/>
        <w:t>Erledigt</w:t>
      </w:r>
    </w:p>
    <w:p>
      <w:pPr>
        <w:pStyle w:val="ListParagraph"/>
        <w:numPr>
          <w:ilvl w:val="0"/>
          <w:numId w:val="1"/>
        </w:numPr>
        <w:rPr/>
      </w:pPr>
      <w:r>
        <w:rPr/>
        <w:t>Erstes Draft Arbeit mit allen Kapiteln</w:t>
      </w:r>
    </w:p>
    <w:p>
      <w:pPr>
        <w:pStyle w:val="ListParagraph"/>
        <w:numPr>
          <w:ilvl w:val="0"/>
          <w:numId w:val="1"/>
        </w:numPr>
        <w:rPr/>
      </w:pPr>
      <w:r>
        <w:rPr/>
        <w:t>Feedback eingeholt Arbeit</w:t>
      </w:r>
    </w:p>
    <w:p>
      <w:pPr>
        <w:pStyle w:val="ListParagraph"/>
        <w:numPr>
          <w:ilvl w:val="0"/>
          <w:numId w:val="1"/>
        </w:numPr>
        <w:rPr/>
      </w:pPr>
      <w:r>
        <w:rPr/>
        <w:t>Video Draft</w:t>
      </w:r>
    </w:p>
    <w:p>
      <w:pPr>
        <w:pStyle w:val="Heading1"/>
        <w:rPr/>
      </w:pPr>
      <w:r>
        <w:rPr/>
        <w:t>Nächste Schritte</w:t>
      </w:r>
    </w:p>
    <w:p>
      <w:pPr>
        <w:pStyle w:val="ListParagraph"/>
        <w:numPr>
          <w:ilvl w:val="0"/>
          <w:numId w:val="1"/>
        </w:numPr>
        <w:rPr/>
      </w:pPr>
      <w:r>
        <w:rPr/>
        <w:t>Video fertig machen</w:t>
      </w:r>
    </w:p>
    <w:p>
      <w:pPr>
        <w:pStyle w:val="ListParagraph"/>
        <w:numPr>
          <w:ilvl w:val="0"/>
          <w:numId w:val="1"/>
        </w:numPr>
        <w:rPr/>
      </w:pPr>
      <w:r>
        <w:rPr/>
        <w:t>Bericht fertig machen</w:t>
      </w:r>
    </w:p>
    <w:p>
      <w:pPr>
        <w:pStyle w:val="Normal"/>
        <w:rPr/>
      </w:pPr>
      <w:r>
        <w:rPr/>
      </w:r>
    </w:p>
    <w:p>
      <w:pPr>
        <w:pStyle w:val="Heading1"/>
        <w:rPr/>
      </w:pPr>
      <w:r>
        <w:rPr/>
        <w:t>Fragen</w:t>
      </w:r>
    </w:p>
    <w:p>
      <w:pPr>
        <w:pStyle w:val="ListParagraph"/>
        <w:numPr>
          <w:ilvl w:val="0"/>
          <w:numId w:val="2"/>
        </w:numPr>
        <w:rPr/>
      </w:pPr>
      <w:r>
        <w:rPr/>
        <w:t xml:space="preserve">Muss man Quellen zitieren bei Historischen Angaben? Zählt das nicht als Common Knowledge? (Frage wegen Introduction) </w:t>
      </w:r>
      <w:r>
        <w:rPr>
          <w:rFonts w:eastAsia="Wingdings" w:cs="Wingdings" w:ascii="Wingdings" w:hAnsi="Wingdings"/>
          <w:highlight w:val="yellow"/>
        </w:rPr>
        <w:t></w:t>
      </w:r>
      <w:r>
        <w:rPr/>
        <w:t xml:space="preserve"> </w:t>
      </w:r>
      <w:r>
        <w:rPr>
          <w:i/>
          <w:iCs/>
        </w:rPr>
        <w:t>Zahlen/Fakte zitieren weil man die nicht auswendig weiss</w:t>
      </w:r>
    </w:p>
    <w:p>
      <w:pPr>
        <w:pStyle w:val="ListParagraph"/>
        <w:numPr>
          <w:ilvl w:val="0"/>
          <w:numId w:val="2"/>
        </w:numPr>
        <w:rPr/>
      </w:pPr>
      <w:r>
        <w:rPr/>
        <w:t xml:space="preserve">Sollen wir generell Abkürzungen Ausschreiben bei erster verwendung in neuem Kapitel? (wegen GGT in Methoden) </w:t>
      </w:r>
      <w:r>
        <w:rPr>
          <w:rFonts w:eastAsia="Wingdings" w:cs="Wingdings" w:ascii="Wingdings" w:hAnsi="Wingdings"/>
          <w:highlight w:val="yellow"/>
        </w:rPr>
        <w:t></w:t>
      </w:r>
      <w:r>
        <w:rPr/>
        <w:t xml:space="preserve"> </w:t>
      </w:r>
      <w:r>
        <w:rPr>
          <w:i/>
          <w:iCs/>
        </w:rPr>
        <w:t>Empfehlung für «eigene» Abkürzungen nochmals ausschreiben</w:t>
      </w:r>
    </w:p>
    <w:p>
      <w:pPr>
        <w:pStyle w:val="ListParagraph"/>
        <w:numPr>
          <w:ilvl w:val="0"/>
          <w:numId w:val="2"/>
        </w:numPr>
        <w:rPr/>
      </w:pPr>
      <w:r>
        <w:rPr/>
        <w:t xml:space="preserve">Gender Gap Formel Frage, Haben Sie da den unteren Text nicht gesehen oder was sollen wir noch mehr ergänzen? </w:t>
      </w:r>
      <w:r>
        <w:rPr>
          <w:rFonts w:eastAsia="Wingdings" w:cs="Wingdings" w:ascii="Wingdings" w:hAnsi="Wingdings"/>
          <w:highlight w:val="yellow"/>
        </w:rPr>
        <w:t></w:t>
      </w:r>
      <w:r>
        <w:rPr/>
        <w:t xml:space="preserve"> </w:t>
      </w:r>
      <w:r>
        <w:rPr>
          <w:i/>
          <w:iCs/>
        </w:rPr>
        <w:t>so erklären das man es  auch ohne Bild versteht, ein Satz welches es Mathematisch bedeutet und Inhaltlich, besser erklären wie die Metrik Gender Gap zur Stande gekommen ist bevor die Formel kommt. Formel: Absoluter Wert</w:t>
      </w:r>
    </w:p>
    <w:p>
      <w:pPr>
        <w:pStyle w:val="ListParagraph"/>
        <w:numPr>
          <w:ilvl w:val="0"/>
          <w:numId w:val="2"/>
        </w:numPr>
        <w:rPr/>
      </w:pPr>
      <w:r>
        <w:rPr/>
        <w:t xml:space="preserve">Wo sollen wir Zitat Typen beschreiben? Bei Verwandte Arbeiten GGT oder in der Methodik oder in der Technischen Umsetzung? </w:t>
      </w:r>
      <w:r>
        <w:rPr>
          <w:rFonts w:eastAsia="Wingdings" w:cs="Wingdings" w:ascii="Wingdings" w:hAnsi="Wingdings"/>
          <w:highlight w:val="yellow"/>
        </w:rPr>
        <w:t></w:t>
      </w:r>
      <w:r>
        <w:rPr/>
        <w:t xml:space="preserve"> </w:t>
      </w:r>
      <w:r>
        <w:rPr>
          <w:i/>
          <w:iCs/>
        </w:rPr>
        <w:t>In Methodik rein nehmen und auf kanadischen GGT referenz machen</w:t>
      </w:r>
    </w:p>
    <w:p>
      <w:pPr>
        <w:pStyle w:val="ListParagraph"/>
        <w:numPr>
          <w:ilvl w:val="0"/>
          <w:numId w:val="2"/>
        </w:numPr>
        <w:rPr/>
      </w:pPr>
      <w:r>
        <w:rPr>
          <w:i/>
          <w:iCs/>
        </w:rPr>
        <w:t>“</w:t>
      </w:r>
      <w:r>
        <w:rPr>
          <w:i/>
          <w:iCs/>
        </w:rPr>
        <w:t>46.71%. Eine grosse Zahl, jedoch immer noch deutlich kleiner als derjenige, den wir gemessen haben.” vs. “mit 42% auch in dieser Auswertung ähnlich schlecht ab, wie in den vorliegenden Resultaten mit 49.59%.” → deutlich kleiner vs. ähnlich schlecht.</w:t>
      </w:r>
      <w:r>
        <w:rPr/>
        <w:t xml:space="preserve"> </w:t>
      </w:r>
      <w:r>
        <w:rPr>
          <w:rFonts w:eastAsia="Wingdings" w:cs="Wingdings" w:ascii="Wingdings" w:hAnsi="Wingdings"/>
        </w:rPr>
        <w:t></w:t>
      </w:r>
      <w:r>
        <w:rPr/>
        <w:t xml:space="preserve"> was meinen Sie damit genau? </w:t>
      </w:r>
      <w:r>
        <w:rPr>
          <w:rFonts w:eastAsia="Wingdings" w:cs="Wingdings" w:ascii="Wingdings" w:hAnsi="Wingdings"/>
          <w:highlight w:val="yellow"/>
        </w:rPr>
        <w:t></w:t>
      </w:r>
      <w:r>
        <w:rPr/>
        <w:t xml:space="preserve"> </w:t>
      </w:r>
      <w:r>
        <w:rPr>
          <w:i/>
          <w:iCs/>
        </w:rPr>
        <w:t>Differenz ist dieselbe, aber wir haben anderes wording benutzt, einheitlicher machen</w:t>
      </w:r>
    </w:p>
    <w:p>
      <w:pPr>
        <w:pStyle w:val="ListParagraph"/>
        <w:numPr>
          <w:ilvl w:val="0"/>
          <w:numId w:val="2"/>
        </w:numPr>
        <w:rPr>
          <w:i/>
          <w:i/>
          <w:iCs/>
        </w:rPr>
      </w:pPr>
      <w:r>
        <w:rPr/>
        <w:t xml:space="preserve">Frage Eigenständigkeitserklärung doppelt oder nur bei gedruckter Version die von Moodle? </w:t>
      </w:r>
      <w:r>
        <w:rPr>
          <w:rFonts w:eastAsia="Wingdings" w:cs="Wingdings" w:ascii="Wingdings" w:hAnsi="Wingdings"/>
          <w:highlight w:val="yellow"/>
        </w:rPr>
        <w:t></w:t>
      </w:r>
      <w:r>
        <w:rPr/>
        <w:t xml:space="preserve"> </w:t>
      </w:r>
      <w:r>
        <w:rPr>
          <w:i/>
          <w:iCs/>
        </w:rPr>
        <w:t>PDF von Moodle mit pdfmerge anhängen und die Latex generierte raus nehmen.</w:t>
      </w:r>
    </w:p>
    <w:p>
      <w:pPr>
        <w:pStyle w:val="ListParagraph"/>
        <w:numPr>
          <w:ilvl w:val="0"/>
          <w:numId w:val="2"/>
        </w:numPr>
        <w:rPr/>
      </w:pPr>
      <w:r>
        <w:rPr/>
        <w:t xml:space="preserve">Wie ist das mit den Zeitformen? </w:t>
      </w:r>
      <w:r>
        <w:rPr>
          <w:rFonts w:eastAsia="Wingdings" w:cs="Wingdings" w:ascii="Wingdings" w:hAnsi="Wingdings"/>
          <w:highlight w:val="yellow"/>
        </w:rPr>
        <w:t></w:t>
      </w:r>
      <w:r>
        <w:rPr/>
        <w:t xml:space="preserve"> </w:t>
      </w:r>
      <w:r>
        <w:rPr>
          <w:i/>
          <w:iCs/>
        </w:rPr>
        <w:t>keine Präferenz, einfach einheitlich und lesbar</w:t>
      </w:r>
    </w:p>
    <w:p>
      <w:pPr>
        <w:pStyle w:val="ListParagraph"/>
        <w:numPr>
          <w:ilvl w:val="0"/>
          <w:numId w:val="2"/>
        </w:numPr>
        <w:rPr/>
      </w:pPr>
      <w:r>
        <w:rPr/>
        <w:t xml:space="preserve">Wie fest dürfen wir werten in dieser Wissenschaftlichen Arbeit? </w:t>
      </w:r>
      <w:r>
        <w:rPr>
          <w:rFonts w:eastAsia="Wingdings" w:cs="Wingdings" w:ascii="Wingdings" w:hAnsi="Wingdings"/>
          <w:highlight w:val="yellow"/>
        </w:rPr>
        <w:t></w:t>
      </w:r>
      <w:r>
        <w:rPr/>
        <w:t xml:space="preserve"> </w:t>
      </w:r>
      <w:r>
        <w:rPr>
          <w:i/>
          <w:iCs/>
        </w:rPr>
        <w:t>neutral fakten vergleichen wenn möglich und sonst klar definieren wenn es eine Interpretation ist</w:t>
      </w:r>
    </w:p>
    <w:p>
      <w:pPr>
        <w:pStyle w:val="ListParagraph"/>
        <w:numPr>
          <w:ilvl w:val="0"/>
          <w:numId w:val="2"/>
        </w:numPr>
        <w:rPr/>
      </w:pPr>
      <w:r>
        <w:rPr/>
        <w:t xml:space="preserve">Zählt Video zu Bewertung? Wir gehen davon aus es zählt aber Andre haben andere Informationen von ihren Dozierenden Personen bekommen </w:t>
      </w:r>
      <w:r>
        <w:rPr>
          <w:rFonts w:eastAsia="Wingdings" w:cs="Wingdings" w:ascii="Wingdings" w:hAnsi="Wingdings"/>
          <w:highlight w:val="yellow"/>
        </w:rPr>
        <w:t></w:t>
      </w:r>
      <w:r>
        <w:rPr/>
        <w:t xml:space="preserve"> </w:t>
      </w:r>
      <w:r>
        <w:rPr>
          <w:i/>
          <w:iCs/>
        </w:rPr>
        <w:t>zählt zum 4. Punkt wie Präsentation und Verteidigung, wichtig</w:t>
      </w:r>
      <w:r>
        <w:rPr>
          <w:i/>
          <w:iCs/>
        </w:rPr>
        <w:t>st</w:t>
      </w:r>
      <w:r>
        <w:rPr>
          <w:i/>
          <w:iCs/>
        </w:rPr>
        <w:t>er Punkt Verteidigung</w:t>
      </w:r>
    </w:p>
    <w:p>
      <w:pPr>
        <w:pStyle w:val="ListParagraph"/>
        <w:numPr>
          <w:ilvl w:val="0"/>
          <w:numId w:val="2"/>
        </w:numPr>
        <w:rPr>
          <w:i/>
          <w:i/>
          <w:iCs/>
        </w:rPr>
      </w:pPr>
      <w:r>
        <w:rPr/>
        <w:t xml:space="preserve">Wissen Sie wie das geht mit dem Mikrofon ausleihen beim Sekretariat? </w:t>
      </w:r>
      <w:r>
        <w:rPr>
          <w:rFonts w:eastAsia="Wingdings" w:cs="Wingdings" w:ascii="Wingdings" w:hAnsi="Wingdings"/>
          <w:highlight w:val="yellow"/>
        </w:rPr>
        <w:t></w:t>
      </w:r>
      <w:r>
        <w:rPr/>
        <w:t xml:space="preserve"> </w:t>
      </w:r>
      <w:r>
        <w:rPr>
          <w:i/>
          <w:iCs/>
        </w:rPr>
        <w:t>Mail</w:t>
      </w:r>
    </w:p>
    <w:p>
      <w:pPr>
        <w:pStyle w:val="ListParagraph"/>
        <w:numPr>
          <w:ilvl w:val="0"/>
          <w:numId w:val="2"/>
        </w:numPr>
        <w:rPr/>
      </w:pPr>
      <w:r>
        <w:rPr>
          <w:i/>
          <w:iCs/>
        </w:rPr>
        <w:t>Passt die Video Länge? Mit 90s + 5s intro + 5s outro? War nicht ganz ersichtlich aus der</w:t>
      </w:r>
      <w:r>
        <w:rPr/>
        <w:t xml:space="preserve"> «Anleitung» ob die 90s Inklusive oder ekeskusive intro/outro Zeit sind. </w:t>
      </w:r>
      <w:r>
        <w:rPr>
          <w:rFonts w:eastAsia="Wingdings" w:cs="Wingdings" w:ascii="Wingdings" w:hAnsi="Wingdings"/>
          <w:highlight w:val="yellow"/>
        </w:rPr>
        <w:t></w:t>
      </w:r>
      <w:r>
        <w:rPr/>
        <w:t xml:space="preserve"> </w:t>
      </w:r>
      <w:r>
        <w:rPr>
          <w:i/>
          <w:iCs/>
        </w:rPr>
        <w:t>Länge so okey, Video per OneDrive sharen</w:t>
      </w:r>
    </w:p>
    <w:p>
      <w:pPr>
        <w:pStyle w:val="Normal"/>
        <w:rPr/>
      </w:pPr>
      <w:r>
        <w:rPr/>
      </w:r>
    </w:p>
    <w:p>
      <w:pPr>
        <w:pStyle w:val="Heading1"/>
        <w:rPr/>
      </w:pPr>
      <w:r>
        <w:rPr/>
        <w:t>TODOs</w:t>
      </w:r>
    </w:p>
    <w:p>
      <w:pPr>
        <w:pStyle w:val="ListParagraph"/>
        <w:numPr>
          <w:ilvl w:val="0"/>
          <w:numId w:val="2"/>
        </w:numPr>
        <w:rPr/>
      </w:pPr>
      <w:r>
        <w:rPr/>
        <w:t>Gendering überprüfen ob überall gleich</w:t>
      </w:r>
    </w:p>
    <w:p>
      <w:pPr>
        <w:pStyle w:val="ListParagraph"/>
        <w:numPr>
          <w:ilvl w:val="0"/>
          <w:numId w:val="2"/>
        </w:numPr>
        <w:rPr/>
      </w:pPr>
      <w:r>
        <w:rPr/>
        <w:t>Sekretariat fragen wegen Mikrofon, Frau Locher/Gasenzer</w:t>
      </w:r>
    </w:p>
    <w:p>
      <w:pPr>
        <w:pStyle w:val="ListParagraph"/>
        <w:numPr>
          <w:ilvl w:val="0"/>
          <w:numId w:val="2"/>
        </w:numPr>
        <w:rPr/>
      </w:pPr>
      <w:r>
        <w:rPr/>
        <w:t>Video per OneDrive sharen</w:t>
      </w:r>
    </w:p>
    <w:p>
      <w:pPr>
        <w:pStyle w:val="ListParagraph"/>
        <w:numPr>
          <w:ilvl w:val="0"/>
          <w:numId w:val="2"/>
        </w:numPr>
        <w:rPr/>
      </w:pPr>
      <w:r>
        <w:rPr/>
        <w:t>Mail Arbeit an Alain wenn wir es per Moodle abgegeben haben</w:t>
      </w:r>
    </w:p>
    <w:p>
      <w:pPr>
        <w:pStyle w:val="ListParagraph"/>
        <w:numPr>
          <w:ilvl w:val="0"/>
          <w:numId w:val="2"/>
        </w:numPr>
        <w:spacing w:before="0" w:after="160"/>
        <w:contextualSpacing/>
        <w:rPr/>
      </w:pPr>
      <w:r>
        <w:rPr/>
        <w:t>Eigenständigkeitserklärung per PDF anhängens</w:t>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paragraph" w:styleId="Heading1">
    <w:name w:val="Heading 1"/>
    <w:basedOn w:val="Normal"/>
    <w:next w:val="Normal"/>
    <w:link w:val="Berschrift1Zchn"/>
    <w:uiPriority w:val="9"/>
    <w:qFormat/>
    <w:rsid w:val="00757ef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le"/>
    <w:uiPriority w:val="10"/>
    <w:qFormat/>
    <w:rsid w:val="00757efe"/>
    <w:rPr>
      <w:rFonts w:ascii="Calibri Light" w:hAnsi="Calibri Light" w:eastAsia=""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Heading1"/>
    <w:uiPriority w:val="9"/>
    <w:qFormat/>
    <w:rsid w:val="00757efe"/>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elZchn"/>
    <w:uiPriority w:val="10"/>
    <w:qFormat/>
    <w:rsid w:val="00757ef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757efe"/>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406</Words>
  <Characters>2189</Characters>
  <CharactersWithSpaces>2549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2023-04-06T06:21:00Z</dcterms:created>
  <dc:creator>Aeschbacher Anina</dc:creator>
  <dc:description/>
  <dc:language>en-US</dc:language>
  <cp:lastModifiedBy/>
  <dcterms:modified xsi:type="dcterms:W3CDTF">2023-06-08T13:13:10Z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