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40F18" w14:textId="77777777" w:rsidR="00E55C07" w:rsidRPr="00C226EA" w:rsidRDefault="00000000">
      <w:pPr>
        <w:spacing w:before="1440" w:after="240"/>
        <w:jc w:val="center"/>
        <w:rPr>
          <w:lang w:val="en-US"/>
        </w:rPr>
      </w:pPr>
      <w:r w:rsidRPr="00C226EA">
        <w:rPr>
          <w:b/>
          <w:bCs/>
          <w:color w:val="1565C0"/>
          <w:sz w:val="52"/>
          <w:szCs w:val="52"/>
          <w:lang w:val="en-US"/>
        </w:rPr>
        <w:t>CMI Semester Project Report</w:t>
      </w:r>
    </w:p>
    <w:p w14:paraId="4713C3B1" w14:textId="77777777" w:rsidR="00E55C07" w:rsidRPr="00C226EA" w:rsidRDefault="00000000">
      <w:pPr>
        <w:spacing w:after="240"/>
        <w:jc w:val="center"/>
        <w:rPr>
          <w:lang w:val="en-US"/>
        </w:rPr>
      </w:pPr>
      <w:r w:rsidRPr="00C226EA">
        <w:rPr>
          <w:b/>
          <w:bCs/>
          <w:sz w:val="36"/>
          <w:szCs w:val="36"/>
          <w:lang w:val="en-US"/>
        </w:rPr>
        <w:t>Pathfinding Agent: A* Search vs Breadth-First Search</w:t>
      </w:r>
    </w:p>
    <w:p w14:paraId="5C472B13" w14:textId="77777777" w:rsidR="00E55C07" w:rsidRPr="00C226EA" w:rsidRDefault="00000000">
      <w:pPr>
        <w:spacing w:after="480"/>
        <w:jc w:val="center"/>
        <w:rPr>
          <w:lang w:val="en-US"/>
        </w:rPr>
      </w:pPr>
      <w:r w:rsidRPr="00C226EA">
        <w:rPr>
          <w:i/>
          <w:iCs/>
          <w:color w:val="555555"/>
          <w:lang w:val="en-US"/>
        </w:rPr>
        <w:t>Three-Tier Architecture  •  Informed Search  •  Python Implementation</w:t>
      </w:r>
    </w:p>
    <w:p w14:paraId="314C6693" w14:textId="421359C6" w:rsidR="00E55C07" w:rsidRPr="00C226EA" w:rsidRDefault="00000000">
      <w:pPr>
        <w:spacing w:after="1440"/>
        <w:jc w:val="center"/>
        <w:rPr>
          <w:lang w:val="en-US"/>
        </w:rPr>
      </w:pPr>
      <w:r w:rsidRPr="00C226EA">
        <w:rPr>
          <w:b/>
          <w:bCs/>
          <w:lang w:val="en-US"/>
        </w:rPr>
        <w:t xml:space="preserve">Git repository: </w:t>
      </w:r>
    </w:p>
    <w:p w14:paraId="5B07D3BE" w14:textId="77777777" w:rsidR="00E55C07" w:rsidRPr="00C226EA" w:rsidRDefault="00000000">
      <w:pPr>
        <w:rPr>
          <w:lang w:val="en-US"/>
        </w:rPr>
      </w:pPr>
      <w:r w:rsidRPr="00C226EA">
        <w:rPr>
          <w:lang w:val="en-US"/>
        </w:rPr>
        <w:br w:type="page"/>
      </w:r>
    </w:p>
    <w:p w14:paraId="5652FEA8" w14:textId="77777777" w:rsidR="00E55C07" w:rsidRPr="00C226EA" w:rsidRDefault="00000000">
      <w:pPr>
        <w:pStyle w:val="Heading1"/>
        <w:rPr>
          <w:lang w:val="en-US"/>
        </w:rPr>
      </w:pPr>
      <w:r w:rsidRPr="00C226EA">
        <w:rPr>
          <w:color w:val="000000"/>
          <w:lang w:val="en-US"/>
        </w:rPr>
        <w:lastRenderedPageBreak/>
        <w:t>1. Introduction</w:t>
      </w:r>
    </w:p>
    <w:p w14:paraId="49005CAE" w14:textId="77777777" w:rsidR="00E55C07" w:rsidRPr="00C226EA" w:rsidRDefault="00000000">
      <w:pPr>
        <w:spacing w:after="160"/>
        <w:rPr>
          <w:lang w:val="en-US"/>
        </w:rPr>
      </w:pPr>
      <w:r w:rsidRPr="00C226EA">
        <w:rPr>
          <w:lang w:val="en-US"/>
        </w:rPr>
        <w:t>Pathfinding is one of the most fundamental problems in Artificial Intelligence. Given a discrete environment populated with obstacles, can an agent find the shortest route from a start position to a goal? This semester project implements and compares two canonical solutions to that question.</w:t>
      </w:r>
    </w:p>
    <w:p w14:paraId="2DF05D66" w14:textId="77777777" w:rsidR="00E55C07" w:rsidRPr="00C226EA" w:rsidRDefault="00000000">
      <w:pPr>
        <w:spacing w:after="160"/>
        <w:rPr>
          <w:lang w:val="en-US"/>
        </w:rPr>
      </w:pPr>
      <w:r w:rsidRPr="00C226EA">
        <w:rPr>
          <w:lang w:val="en-US"/>
        </w:rPr>
        <w:t>The first algorithm is A* (pronounced "A-star"), an informed search strategy introduced by Hart, Nilsson, and Raphael in 1968. A* guides its search using a domain-specific heuristic function h(n) that estimates the remaining cost to the goal, allowing it to focus exploration toward promising regions of the state space. The second algorithm is Breadth-First Search (BFS), a classical uninformed strategy that systematically expands nodes level by level with no knowledge of the goal's location.</w:t>
      </w:r>
    </w:p>
    <w:p w14:paraId="793BD1E4" w14:textId="77777777" w:rsidR="00E55C07" w:rsidRPr="00C226EA" w:rsidRDefault="00000000">
      <w:pPr>
        <w:spacing w:after="160"/>
        <w:rPr>
          <w:lang w:val="en-US"/>
        </w:rPr>
      </w:pPr>
      <w:r w:rsidRPr="00C226EA">
        <w:rPr>
          <w:lang w:val="en-US"/>
        </w:rPr>
        <w:t>The project is structured around three explicit objectives:</w:t>
      </w:r>
    </w:p>
    <w:p w14:paraId="06F00EBE" w14:textId="77777777" w:rsidR="00E55C07" w:rsidRPr="00C226EA" w:rsidRDefault="00000000">
      <w:pPr>
        <w:pStyle w:val="ListParagraph"/>
        <w:numPr>
          <w:ilvl w:val="0"/>
          <w:numId w:val="2"/>
        </w:numPr>
        <w:spacing w:after="80"/>
        <w:rPr>
          <w:lang w:val="en-US"/>
        </w:rPr>
      </w:pPr>
      <w:r w:rsidRPr="00C226EA">
        <w:rPr>
          <w:lang w:val="en-US"/>
        </w:rPr>
        <w:t>Architectural clarity: implement a clean three-tier design separating the world model, the search logic, and the visual output.</w:t>
      </w:r>
    </w:p>
    <w:p w14:paraId="42724CB1" w14:textId="77777777" w:rsidR="00E55C07" w:rsidRPr="00C226EA" w:rsidRDefault="00000000">
      <w:pPr>
        <w:pStyle w:val="ListParagraph"/>
        <w:numPr>
          <w:ilvl w:val="0"/>
          <w:numId w:val="2"/>
        </w:numPr>
        <w:spacing w:after="80"/>
        <w:rPr>
          <w:lang w:val="en-US"/>
        </w:rPr>
      </w:pPr>
      <w:r w:rsidRPr="00C226EA">
        <w:rPr>
          <w:lang w:val="en-US"/>
        </w:rPr>
        <w:t>Correctness: prove through automated tests that both algorithms return optimal paths.</w:t>
      </w:r>
    </w:p>
    <w:p w14:paraId="35F4E896" w14:textId="77777777" w:rsidR="00E55C07" w:rsidRPr="00C226EA" w:rsidRDefault="00000000">
      <w:pPr>
        <w:pStyle w:val="ListParagraph"/>
        <w:numPr>
          <w:ilvl w:val="0"/>
          <w:numId w:val="2"/>
        </w:numPr>
        <w:spacing w:after="80"/>
        <w:rPr>
          <w:lang w:val="en-US"/>
        </w:rPr>
      </w:pPr>
      <w:r w:rsidRPr="00C226EA">
        <w:rPr>
          <w:lang w:val="en-US"/>
        </w:rPr>
        <w:t>Comparative analysis: quantify the efficiency advantage of the informed A* over uninformed BFS across four benchmark scenarios.</w:t>
      </w:r>
    </w:p>
    <w:p w14:paraId="0F8B8482" w14:textId="77777777" w:rsidR="00E55C07" w:rsidRPr="00C226EA" w:rsidRDefault="00E55C07">
      <w:pPr>
        <w:spacing w:after="80"/>
        <w:rPr>
          <w:lang w:val="en-US"/>
        </w:rPr>
      </w:pPr>
    </w:p>
    <w:p w14:paraId="766723AC" w14:textId="77777777" w:rsidR="00E55C07" w:rsidRPr="00C226EA" w:rsidRDefault="00000000">
      <w:pPr>
        <w:pStyle w:val="Heading1"/>
        <w:rPr>
          <w:lang w:val="en-US"/>
        </w:rPr>
      </w:pPr>
      <w:r w:rsidRPr="00C226EA">
        <w:rPr>
          <w:color w:val="000000"/>
          <w:lang w:val="en-US"/>
        </w:rPr>
        <w:t>2. Agent Specification — PEAS Framework</w:t>
      </w:r>
    </w:p>
    <w:p w14:paraId="6DD08361" w14:textId="77777777" w:rsidR="00E55C07" w:rsidRPr="00C226EA" w:rsidRDefault="00000000">
      <w:pPr>
        <w:spacing w:after="160"/>
        <w:rPr>
          <w:lang w:val="en-US"/>
        </w:rPr>
      </w:pPr>
      <w:r w:rsidRPr="00C226EA">
        <w:rPr>
          <w:lang w:val="en-US"/>
        </w:rPr>
        <w:t>Before implementing the agent, we formally define it using the PEAS framework (Performance, Environment, Actuators, Sensors). This is the standard AI methodology for specifying rational agents before implementation.</w:t>
      </w:r>
    </w:p>
    <w:p w14:paraId="734D10DA" w14:textId="77777777" w:rsidR="00E55C07" w:rsidRPr="00C226EA" w:rsidRDefault="00E55C07">
      <w:pPr>
        <w:spacing w:after="8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55C07" w14:paraId="21724578" w14:textId="77777777">
        <w:tblPrEx>
          <w:tblCellMar>
            <w:top w:w="0" w:type="dxa"/>
            <w:bottom w:w="0" w:type="dxa"/>
          </w:tblCellMar>
        </w:tblPrEx>
        <w:tc>
          <w:tcPr>
            <w:tcW w:w="220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6E8C7BB2" w14:textId="77777777" w:rsidR="00E55C07" w:rsidRDefault="00000000">
            <w:pPr>
              <w:jc w:val="center"/>
            </w:pPr>
            <w:r>
              <w:rPr>
                <w:b/>
                <w:bCs/>
                <w:color w:val="FFFFFF"/>
                <w:sz w:val="20"/>
                <w:szCs w:val="20"/>
              </w:rPr>
              <w:t>PEAS Component</w:t>
            </w:r>
          </w:p>
        </w:tc>
        <w:tc>
          <w:tcPr>
            <w:tcW w:w="716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1E724949" w14:textId="77777777" w:rsidR="00E55C07" w:rsidRDefault="00000000">
            <w:pPr>
              <w:jc w:val="center"/>
            </w:pPr>
            <w:proofErr w:type="spellStart"/>
            <w:r>
              <w:rPr>
                <w:b/>
                <w:bCs/>
                <w:color w:val="FFFFFF"/>
                <w:sz w:val="20"/>
                <w:szCs w:val="20"/>
              </w:rPr>
              <w:t>Definition</w:t>
            </w:r>
            <w:proofErr w:type="spellEnd"/>
          </w:p>
        </w:tc>
      </w:tr>
      <w:tr w:rsidR="00E55C07" w:rsidRPr="00C226EA" w14:paraId="50E34DA2" w14:textId="77777777">
        <w:tblPrEx>
          <w:tblCellMar>
            <w:top w:w="0" w:type="dxa"/>
            <w:bottom w:w="0" w:type="dxa"/>
          </w:tblCellMar>
        </w:tblPrEx>
        <w:tc>
          <w:tcPr>
            <w:tcW w:w="22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37DFDF2A" w14:textId="77777777" w:rsidR="00E55C07" w:rsidRDefault="00000000">
            <w:r>
              <w:rPr>
                <w:b/>
                <w:bCs/>
                <w:color w:val="1565C0"/>
                <w:sz w:val="20"/>
                <w:szCs w:val="20"/>
              </w:rPr>
              <w:t>Performance</w:t>
            </w:r>
          </w:p>
        </w:tc>
        <w:tc>
          <w:tcPr>
            <w:tcW w:w="716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22812E8B" w14:textId="77777777" w:rsidR="00E55C07" w:rsidRPr="00C226EA" w:rsidRDefault="00000000">
            <w:pPr>
              <w:rPr>
                <w:lang w:val="en-US"/>
              </w:rPr>
            </w:pPr>
            <w:r w:rsidRPr="00C226EA">
              <w:rPr>
                <w:color w:val="000000"/>
                <w:sz w:val="20"/>
                <w:szCs w:val="20"/>
                <w:lang w:val="en-US"/>
              </w:rPr>
              <w:t>Minimum path cost from start to goal (number of steps, weighted by move type)</w:t>
            </w:r>
          </w:p>
        </w:tc>
      </w:tr>
      <w:tr w:rsidR="00E55C07" w:rsidRPr="00C226EA" w14:paraId="649073D7" w14:textId="77777777">
        <w:tblPrEx>
          <w:tblCellMar>
            <w:top w:w="0" w:type="dxa"/>
            <w:bottom w:w="0" w:type="dxa"/>
          </w:tblCellMar>
        </w:tblPrEx>
        <w:tc>
          <w:tcPr>
            <w:tcW w:w="22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3B26101A" w14:textId="77777777" w:rsidR="00E55C07" w:rsidRDefault="00000000">
            <w:proofErr w:type="spellStart"/>
            <w:r>
              <w:rPr>
                <w:b/>
                <w:bCs/>
                <w:color w:val="1565C0"/>
                <w:sz w:val="20"/>
                <w:szCs w:val="20"/>
              </w:rPr>
              <w:t>Environment</w:t>
            </w:r>
            <w:proofErr w:type="spellEnd"/>
          </w:p>
        </w:tc>
        <w:tc>
          <w:tcPr>
            <w:tcW w:w="716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3E447D87" w14:textId="77777777" w:rsidR="00E55C07" w:rsidRPr="00C226EA" w:rsidRDefault="00000000">
            <w:pPr>
              <w:rPr>
                <w:lang w:val="en-US"/>
              </w:rPr>
            </w:pPr>
            <w:r w:rsidRPr="00C226EA">
              <w:rPr>
                <w:color w:val="000000"/>
                <w:sz w:val="20"/>
                <w:szCs w:val="20"/>
                <w:lang w:val="en-US"/>
              </w:rPr>
              <w:t>Discrete 2-D grid world — static, deterministic, fully observable</w:t>
            </w:r>
          </w:p>
        </w:tc>
      </w:tr>
      <w:tr w:rsidR="00E55C07" w:rsidRPr="00C226EA" w14:paraId="4EAC45D8" w14:textId="77777777">
        <w:tblPrEx>
          <w:tblCellMar>
            <w:top w:w="0" w:type="dxa"/>
            <w:bottom w:w="0" w:type="dxa"/>
          </w:tblCellMar>
        </w:tblPrEx>
        <w:tc>
          <w:tcPr>
            <w:tcW w:w="22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14B8EA1B" w14:textId="77777777" w:rsidR="00E55C07" w:rsidRDefault="00000000">
            <w:proofErr w:type="spellStart"/>
            <w:r>
              <w:rPr>
                <w:b/>
                <w:bCs/>
                <w:color w:val="1565C0"/>
                <w:sz w:val="20"/>
                <w:szCs w:val="20"/>
              </w:rPr>
              <w:t>Actuators</w:t>
            </w:r>
            <w:proofErr w:type="spellEnd"/>
          </w:p>
        </w:tc>
        <w:tc>
          <w:tcPr>
            <w:tcW w:w="716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14F9CFF9" w14:textId="77777777" w:rsidR="00E55C07" w:rsidRPr="00C226EA" w:rsidRDefault="00000000">
            <w:pPr>
              <w:rPr>
                <w:lang w:val="en-US"/>
              </w:rPr>
            </w:pPr>
            <w:r w:rsidRPr="00C226EA">
              <w:rPr>
                <w:b/>
                <w:bCs/>
                <w:color w:val="1565C0"/>
                <w:sz w:val="20"/>
                <w:szCs w:val="20"/>
                <w:lang w:val="en-US"/>
              </w:rPr>
              <w:t>Eight movement directions: Up, Down, Left, Right (cost 1.0) and NW, NE, SW, SE (cost 1.414)</w:t>
            </w:r>
          </w:p>
        </w:tc>
      </w:tr>
      <w:tr w:rsidR="00E55C07" w:rsidRPr="00C226EA" w14:paraId="75C45E9E" w14:textId="77777777">
        <w:tblPrEx>
          <w:tblCellMar>
            <w:top w:w="0" w:type="dxa"/>
            <w:bottom w:w="0" w:type="dxa"/>
          </w:tblCellMar>
        </w:tblPrEx>
        <w:tc>
          <w:tcPr>
            <w:tcW w:w="22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420046C3" w14:textId="77777777" w:rsidR="00E55C07" w:rsidRDefault="00000000">
            <w:proofErr w:type="spellStart"/>
            <w:r>
              <w:rPr>
                <w:b/>
                <w:bCs/>
                <w:color w:val="1565C0"/>
                <w:sz w:val="20"/>
                <w:szCs w:val="20"/>
              </w:rPr>
              <w:t>Sensors</w:t>
            </w:r>
            <w:proofErr w:type="spellEnd"/>
          </w:p>
        </w:tc>
        <w:tc>
          <w:tcPr>
            <w:tcW w:w="716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1FA771C5" w14:textId="77777777" w:rsidR="00E55C07" w:rsidRPr="00C226EA" w:rsidRDefault="00000000">
            <w:pPr>
              <w:rPr>
                <w:lang w:val="en-US"/>
              </w:rPr>
            </w:pPr>
            <w:proofErr w:type="spellStart"/>
            <w:r w:rsidRPr="00C226EA">
              <w:rPr>
                <w:color w:val="000000"/>
                <w:sz w:val="20"/>
                <w:szCs w:val="20"/>
                <w:lang w:val="en-US"/>
              </w:rPr>
              <w:t>is_valid</w:t>
            </w:r>
            <w:proofErr w:type="spellEnd"/>
            <w:r w:rsidRPr="00C226EA">
              <w:rPr>
                <w:color w:val="000000"/>
                <w:sz w:val="20"/>
                <w:szCs w:val="20"/>
                <w:lang w:val="en-US"/>
              </w:rPr>
              <w:t>(state): full world map is known at all times (fully observable)</w:t>
            </w:r>
          </w:p>
        </w:tc>
      </w:tr>
    </w:tbl>
    <w:p w14:paraId="096EBB41" w14:textId="77777777" w:rsidR="00E55C07" w:rsidRPr="00C226EA" w:rsidRDefault="00E55C07">
      <w:pPr>
        <w:spacing w:after="80"/>
        <w:rPr>
          <w:lang w:val="en-US"/>
        </w:rPr>
      </w:pPr>
    </w:p>
    <w:p w14:paraId="781256CB" w14:textId="77777777" w:rsidR="00E55C07" w:rsidRPr="00C226EA" w:rsidRDefault="00E55C07">
      <w:pPr>
        <w:spacing w:after="80"/>
        <w:rPr>
          <w:lang w:val="en-US"/>
        </w:rPr>
      </w:pPr>
    </w:p>
    <w:p w14:paraId="7298B410" w14:textId="77777777" w:rsidR="00E55C07" w:rsidRPr="00C226EA" w:rsidRDefault="00000000">
      <w:pPr>
        <w:pStyle w:val="Heading1"/>
        <w:rPr>
          <w:lang w:val="en-US"/>
        </w:rPr>
      </w:pPr>
      <w:r w:rsidRPr="00C226EA">
        <w:rPr>
          <w:color w:val="000000"/>
          <w:lang w:val="en-US"/>
        </w:rPr>
        <w:t>3. Architecture — Three-Tier Design</w:t>
      </w:r>
    </w:p>
    <w:p w14:paraId="6740AFA3" w14:textId="77777777" w:rsidR="00E55C07" w:rsidRPr="00C226EA" w:rsidRDefault="00000000">
      <w:pPr>
        <w:spacing w:after="160"/>
        <w:rPr>
          <w:lang w:val="en-US"/>
        </w:rPr>
      </w:pPr>
      <w:r w:rsidRPr="00C226EA">
        <w:rPr>
          <w:lang w:val="en-US"/>
        </w:rPr>
        <w:t>The application is structured into three modular tiers. Each tier has a single responsibility and communicates with the adjacent tier through a minimal public interface. This decoupling ensures that the search algorithms can be tested and benchmarked independently of any rendering code.</w:t>
      </w:r>
    </w:p>
    <w:p w14:paraId="379EFAB9" w14:textId="77777777" w:rsidR="00E55C07" w:rsidRDefault="00000000">
      <w:pPr>
        <w:pStyle w:val="Heading2"/>
      </w:pPr>
      <w:r>
        <w:rPr>
          <w:color w:val="000000"/>
        </w:rPr>
        <w:lastRenderedPageBreak/>
        <w:t xml:space="preserve">Tier 1 — </w:t>
      </w:r>
      <w:proofErr w:type="spellStart"/>
      <w:r>
        <w:rPr>
          <w:color w:val="000000"/>
        </w:rPr>
        <w:t>Environment</w:t>
      </w:r>
      <w:proofErr w:type="spellEnd"/>
      <w:r>
        <w:rPr>
          <w:color w:val="000000"/>
        </w:rPr>
        <w:t xml:space="preserve"> Layer (environment.py)</w:t>
      </w:r>
    </w:p>
    <w:p w14:paraId="6905645F" w14:textId="77777777" w:rsidR="00E55C07" w:rsidRPr="00C226EA" w:rsidRDefault="00000000">
      <w:pPr>
        <w:spacing w:after="160"/>
        <w:rPr>
          <w:lang w:val="en-US"/>
        </w:rPr>
      </w:pPr>
      <w:r w:rsidRPr="00C226EA">
        <w:rPr>
          <w:lang w:val="en-US"/>
        </w:rPr>
        <w:t xml:space="preserve">The </w:t>
      </w:r>
      <w:proofErr w:type="spellStart"/>
      <w:r w:rsidRPr="00C226EA">
        <w:rPr>
          <w:lang w:val="en-US"/>
        </w:rPr>
        <w:t>GridEnvironment</w:t>
      </w:r>
      <w:proofErr w:type="spellEnd"/>
      <w:r w:rsidRPr="00C226EA">
        <w:rPr>
          <w:lang w:val="en-US"/>
        </w:rPr>
        <w:t xml:space="preserve"> class is the single source of truth about the world. It encapsulates the grid dimensions, the immutable obstacle set (stored as a </w:t>
      </w:r>
      <w:proofErr w:type="spellStart"/>
      <w:r w:rsidRPr="00C226EA">
        <w:rPr>
          <w:lang w:val="en-US"/>
        </w:rPr>
        <w:t>frozenset</w:t>
      </w:r>
      <w:proofErr w:type="spellEnd"/>
      <w:r w:rsidRPr="00C226EA">
        <w:rPr>
          <w:lang w:val="en-US"/>
        </w:rPr>
        <w:t xml:space="preserve"> to enforce the static property), and the successor function.</w:t>
      </w:r>
    </w:p>
    <w:p w14:paraId="0EE87033" w14:textId="77777777" w:rsidR="00E55C07" w:rsidRPr="00C226EA" w:rsidRDefault="00000000">
      <w:pPr>
        <w:pStyle w:val="ListParagraph"/>
        <w:numPr>
          <w:ilvl w:val="0"/>
          <w:numId w:val="2"/>
        </w:numPr>
        <w:spacing w:after="80"/>
        <w:rPr>
          <w:lang w:val="en-US"/>
        </w:rPr>
      </w:pPr>
      <w:r w:rsidRPr="00C226EA">
        <w:rPr>
          <w:lang w:val="en-US"/>
        </w:rPr>
        <w:t>State space: each cell (row, col) is a node in a directed state-space graph.</w:t>
      </w:r>
    </w:p>
    <w:p w14:paraId="06250649" w14:textId="77777777" w:rsidR="00E55C07" w:rsidRPr="00C226EA" w:rsidRDefault="00000000">
      <w:pPr>
        <w:pStyle w:val="ListParagraph"/>
        <w:numPr>
          <w:ilvl w:val="0"/>
          <w:numId w:val="2"/>
        </w:numPr>
        <w:spacing w:after="80"/>
        <w:rPr>
          <w:lang w:val="en-US"/>
        </w:rPr>
      </w:pPr>
      <w:r w:rsidRPr="00C226EA">
        <w:rPr>
          <w:lang w:val="en-US"/>
        </w:rPr>
        <w:t xml:space="preserve">Transition model — </w:t>
      </w:r>
      <w:proofErr w:type="spellStart"/>
      <w:r w:rsidRPr="00C226EA">
        <w:rPr>
          <w:lang w:val="en-US"/>
        </w:rPr>
        <w:t>get_successors</w:t>
      </w:r>
      <w:proofErr w:type="spellEnd"/>
      <w:r w:rsidRPr="00C226EA">
        <w:rPr>
          <w:lang w:val="en-US"/>
        </w:rPr>
        <w:t xml:space="preserve">(state): expands a node into up to eight reachable </w:t>
      </w:r>
      <w:proofErr w:type="spellStart"/>
      <w:r w:rsidRPr="00C226EA">
        <w:rPr>
          <w:lang w:val="en-US"/>
        </w:rPr>
        <w:t>neighbours</w:t>
      </w:r>
      <w:proofErr w:type="spellEnd"/>
      <w:r w:rsidRPr="00C226EA">
        <w:rPr>
          <w:lang w:val="en-US"/>
        </w:rPr>
        <w:t>, each labelled with the action taken and its exact movement cost.</w:t>
      </w:r>
    </w:p>
    <w:p w14:paraId="556EC302" w14:textId="77777777" w:rsidR="00E55C07" w:rsidRPr="00C226EA" w:rsidRDefault="00000000">
      <w:pPr>
        <w:pStyle w:val="ListParagraph"/>
        <w:numPr>
          <w:ilvl w:val="0"/>
          <w:numId w:val="2"/>
        </w:numPr>
        <w:spacing w:after="80"/>
        <w:rPr>
          <w:lang w:val="en-US"/>
        </w:rPr>
      </w:pPr>
      <w:r w:rsidRPr="00C226EA">
        <w:rPr>
          <w:lang w:val="en-US"/>
        </w:rPr>
        <w:t xml:space="preserve">Perception interface — </w:t>
      </w:r>
      <w:proofErr w:type="spellStart"/>
      <w:r w:rsidRPr="00C226EA">
        <w:rPr>
          <w:lang w:val="en-US"/>
        </w:rPr>
        <w:t>is_valid</w:t>
      </w:r>
      <w:proofErr w:type="spellEnd"/>
      <w:r w:rsidRPr="00C226EA">
        <w:rPr>
          <w:lang w:val="en-US"/>
        </w:rPr>
        <w:t>(state): returns True if the cell is within bounds and not an obstacle.</w:t>
      </w:r>
    </w:p>
    <w:p w14:paraId="153C0F2D" w14:textId="77777777" w:rsidR="00E55C07" w:rsidRPr="00C226EA" w:rsidRDefault="00000000">
      <w:pPr>
        <w:pStyle w:val="Heading2"/>
        <w:rPr>
          <w:lang w:val="en-US"/>
        </w:rPr>
      </w:pPr>
      <w:r w:rsidRPr="00C226EA">
        <w:rPr>
          <w:color w:val="000000"/>
          <w:lang w:val="en-US"/>
        </w:rPr>
        <w:t>Tier 2 — Agent / Logic Layer (agent.py)</w:t>
      </w:r>
    </w:p>
    <w:p w14:paraId="3C1EF6F5" w14:textId="77777777" w:rsidR="00E55C07" w:rsidRPr="00C226EA" w:rsidRDefault="00000000">
      <w:pPr>
        <w:spacing w:after="160"/>
        <w:rPr>
          <w:lang w:val="en-US"/>
        </w:rPr>
      </w:pPr>
      <w:r w:rsidRPr="00C226EA">
        <w:rPr>
          <w:lang w:val="en-US"/>
        </w:rPr>
        <w:t xml:space="preserve">The </w:t>
      </w:r>
      <w:proofErr w:type="spellStart"/>
      <w:r w:rsidRPr="00C226EA">
        <w:rPr>
          <w:lang w:val="en-US"/>
        </w:rPr>
        <w:t>PathfindingAgent</w:t>
      </w:r>
      <w:proofErr w:type="spellEnd"/>
      <w:r w:rsidRPr="00C226EA">
        <w:rPr>
          <w:lang w:val="en-US"/>
        </w:rPr>
        <w:t xml:space="preserve"> class implements both search algorithms. It is entirely stateless between calls — all search state lives inside the function scope.</w:t>
      </w:r>
    </w:p>
    <w:p w14:paraId="0AF4E508" w14:textId="77777777" w:rsidR="00E55C07" w:rsidRPr="00C226EA" w:rsidRDefault="00000000">
      <w:pPr>
        <w:spacing w:after="160"/>
        <w:rPr>
          <w:lang w:val="en-US"/>
        </w:rPr>
      </w:pPr>
      <w:r w:rsidRPr="00C226EA">
        <w:rPr>
          <w:b/>
          <w:bCs/>
          <w:lang w:val="en-US"/>
        </w:rPr>
        <w:t xml:space="preserve">A* evaluation function:  </w:t>
      </w:r>
      <w:r w:rsidRPr="00C226EA">
        <w:rPr>
          <w:rFonts w:ascii="Courier New" w:eastAsia="Courier New" w:hAnsi="Courier New" w:cs="Courier New"/>
          <w:color w:val="1A237E"/>
          <w:lang w:val="en-US"/>
        </w:rPr>
        <w:t>f(n) = g(n) + h(n)</w:t>
      </w:r>
    </w:p>
    <w:p w14:paraId="70031714" w14:textId="77777777" w:rsidR="00E55C07" w:rsidRPr="00C226EA" w:rsidRDefault="00000000">
      <w:pPr>
        <w:pStyle w:val="ListParagraph"/>
        <w:numPr>
          <w:ilvl w:val="0"/>
          <w:numId w:val="2"/>
        </w:numPr>
        <w:spacing w:after="80"/>
        <w:rPr>
          <w:lang w:val="en-US"/>
        </w:rPr>
      </w:pPr>
      <w:r w:rsidRPr="00C226EA">
        <w:rPr>
          <w:lang w:val="en-US"/>
        </w:rPr>
        <w:t xml:space="preserve">OPEN LIST: a Python </w:t>
      </w:r>
      <w:proofErr w:type="spellStart"/>
      <w:r w:rsidRPr="00C226EA">
        <w:rPr>
          <w:lang w:val="en-US"/>
        </w:rPr>
        <w:t>heapq</w:t>
      </w:r>
      <w:proofErr w:type="spellEnd"/>
      <w:r w:rsidRPr="00C226EA">
        <w:rPr>
          <w:lang w:val="en-US"/>
        </w:rPr>
        <w:t xml:space="preserve"> min-heap, O(log n) insert and pop, ordered by f(n).</w:t>
      </w:r>
    </w:p>
    <w:p w14:paraId="41995CCA" w14:textId="77777777" w:rsidR="00E55C07" w:rsidRPr="00C226EA" w:rsidRDefault="00000000">
      <w:pPr>
        <w:pStyle w:val="ListParagraph"/>
        <w:numPr>
          <w:ilvl w:val="0"/>
          <w:numId w:val="2"/>
        </w:numPr>
        <w:spacing w:after="80"/>
        <w:rPr>
          <w:lang w:val="en-US"/>
        </w:rPr>
      </w:pPr>
      <w:r w:rsidRPr="00C226EA">
        <w:rPr>
          <w:lang w:val="en-US"/>
        </w:rPr>
        <w:t>CLOSED SET: a Python set (hash table), O(1) membership tests.</w:t>
      </w:r>
    </w:p>
    <w:p w14:paraId="33899B68" w14:textId="77777777" w:rsidR="00E55C07" w:rsidRPr="00C226EA" w:rsidRDefault="00000000">
      <w:pPr>
        <w:pStyle w:val="ListParagraph"/>
        <w:numPr>
          <w:ilvl w:val="0"/>
          <w:numId w:val="2"/>
        </w:numPr>
        <w:spacing w:after="80"/>
        <w:rPr>
          <w:lang w:val="en-US"/>
        </w:rPr>
      </w:pPr>
      <w:r w:rsidRPr="00C226EA">
        <w:rPr>
          <w:lang w:val="en-US"/>
        </w:rPr>
        <w:t>Lazy deletion: stale entries are discarded when popped via the CLOSED set check.</w:t>
      </w:r>
    </w:p>
    <w:p w14:paraId="411BBF72" w14:textId="77777777" w:rsidR="00E55C07" w:rsidRPr="00C226EA" w:rsidRDefault="00000000">
      <w:pPr>
        <w:pStyle w:val="ListParagraph"/>
        <w:numPr>
          <w:ilvl w:val="0"/>
          <w:numId w:val="2"/>
        </w:numPr>
        <w:spacing w:after="80"/>
        <w:rPr>
          <w:lang w:val="en-US"/>
        </w:rPr>
      </w:pPr>
      <w:r w:rsidRPr="00C226EA">
        <w:rPr>
          <w:lang w:val="en-US"/>
        </w:rPr>
        <w:t>Path reconstruction: parent pointers recover the solution in O(d) time.</w:t>
      </w:r>
    </w:p>
    <w:p w14:paraId="608C4A02" w14:textId="77777777" w:rsidR="00E55C07" w:rsidRPr="00C226EA" w:rsidRDefault="00000000">
      <w:pPr>
        <w:pStyle w:val="Heading2"/>
        <w:rPr>
          <w:lang w:val="en-US"/>
        </w:rPr>
      </w:pPr>
      <w:r w:rsidRPr="00C226EA">
        <w:rPr>
          <w:color w:val="000000"/>
          <w:lang w:val="en-US"/>
        </w:rPr>
        <w:t>Tier 3 — Visualization Layer (visualization.py)</w:t>
      </w:r>
    </w:p>
    <w:p w14:paraId="01002784" w14:textId="77777777" w:rsidR="00E55C07" w:rsidRPr="00C226EA" w:rsidRDefault="00000000">
      <w:pPr>
        <w:spacing w:after="160"/>
        <w:rPr>
          <w:lang w:val="en-US"/>
        </w:rPr>
      </w:pPr>
      <w:r w:rsidRPr="00C226EA">
        <w:rPr>
          <w:lang w:val="en-US"/>
        </w:rPr>
        <w:t xml:space="preserve">The </w:t>
      </w:r>
      <w:proofErr w:type="spellStart"/>
      <w:r w:rsidRPr="00C226EA">
        <w:rPr>
          <w:lang w:val="en-US"/>
        </w:rPr>
        <w:t>AIPathfinderLab</w:t>
      </w:r>
      <w:proofErr w:type="spellEnd"/>
      <w:r w:rsidRPr="00C226EA">
        <w:rPr>
          <w:lang w:val="en-US"/>
        </w:rPr>
        <w:t xml:space="preserve"> class renders the grid using Python's </w:t>
      </w:r>
      <w:proofErr w:type="spellStart"/>
      <w:r w:rsidRPr="00C226EA">
        <w:rPr>
          <w:lang w:val="en-US"/>
        </w:rPr>
        <w:t>Tkinter</w:t>
      </w:r>
      <w:proofErr w:type="spellEnd"/>
      <w:r w:rsidRPr="00C226EA">
        <w:rPr>
          <w:lang w:val="en-US"/>
        </w:rPr>
        <w:t xml:space="preserve"> library. It is fully decoupled from the search logic — it depends only on the </w:t>
      </w:r>
      <w:proofErr w:type="spellStart"/>
      <w:r w:rsidRPr="00C226EA">
        <w:rPr>
          <w:lang w:val="en-US"/>
        </w:rPr>
        <w:t>SearchResult</w:t>
      </w:r>
      <w:proofErr w:type="spellEnd"/>
      <w:r w:rsidRPr="00C226EA">
        <w:rPr>
          <w:lang w:val="en-US"/>
        </w:rPr>
        <w:t xml:space="preserve"> </w:t>
      </w:r>
      <w:proofErr w:type="spellStart"/>
      <w:r w:rsidRPr="00C226EA">
        <w:rPr>
          <w:lang w:val="en-US"/>
        </w:rPr>
        <w:t>dataclass</w:t>
      </w:r>
      <w:proofErr w:type="spellEnd"/>
      <w:r w:rsidRPr="00C226EA">
        <w:rPr>
          <w:lang w:val="en-US"/>
        </w:rPr>
        <w:t xml:space="preserve"> returned by the agent.</w:t>
      </w:r>
    </w:p>
    <w:p w14:paraId="7DF89EEF" w14:textId="77777777" w:rsidR="00E55C07" w:rsidRPr="00C226EA" w:rsidRDefault="00000000">
      <w:pPr>
        <w:pStyle w:val="ListParagraph"/>
        <w:numPr>
          <w:ilvl w:val="0"/>
          <w:numId w:val="2"/>
        </w:numPr>
        <w:spacing w:after="80"/>
        <w:rPr>
          <w:lang w:val="en-US"/>
        </w:rPr>
      </w:pPr>
      <w:r w:rsidRPr="00C226EA">
        <w:rPr>
          <w:lang w:val="en-US"/>
        </w:rPr>
        <w:t>Side-by-side comparison panel: run both algorithms simultaneously and watch the exploration fronts grow together.</w:t>
      </w:r>
    </w:p>
    <w:p w14:paraId="45F62891" w14:textId="77777777" w:rsidR="00E55C07" w:rsidRPr="00C226EA" w:rsidRDefault="00000000">
      <w:pPr>
        <w:pStyle w:val="ListParagraph"/>
        <w:numPr>
          <w:ilvl w:val="0"/>
          <w:numId w:val="2"/>
        </w:numPr>
        <w:spacing w:after="80"/>
        <w:rPr>
          <w:lang w:val="en-US"/>
        </w:rPr>
      </w:pPr>
      <w:r w:rsidRPr="00C226EA">
        <w:rPr>
          <w:lang w:val="en-US"/>
        </w:rPr>
        <w:t xml:space="preserve">Speed slider: animate from 5 </w:t>
      </w:r>
      <w:proofErr w:type="spellStart"/>
      <w:r w:rsidRPr="00C226EA">
        <w:rPr>
          <w:lang w:val="en-US"/>
        </w:rPr>
        <w:t>ms</w:t>
      </w:r>
      <w:proofErr w:type="spellEnd"/>
      <w:r w:rsidRPr="00C226EA">
        <w:rPr>
          <w:lang w:val="en-US"/>
        </w:rPr>
        <w:t xml:space="preserve"> to 120 </w:t>
      </w:r>
      <w:proofErr w:type="spellStart"/>
      <w:r w:rsidRPr="00C226EA">
        <w:rPr>
          <w:lang w:val="en-US"/>
        </w:rPr>
        <w:t>ms</w:t>
      </w:r>
      <w:proofErr w:type="spellEnd"/>
      <w:r w:rsidRPr="00C226EA">
        <w:rPr>
          <w:lang w:val="en-US"/>
        </w:rPr>
        <w:t xml:space="preserve"> per frame.</w:t>
      </w:r>
    </w:p>
    <w:p w14:paraId="0F7F1DB8" w14:textId="77777777" w:rsidR="00E55C07" w:rsidRPr="00C226EA" w:rsidRDefault="00000000">
      <w:pPr>
        <w:pStyle w:val="ListParagraph"/>
        <w:numPr>
          <w:ilvl w:val="0"/>
          <w:numId w:val="2"/>
        </w:numPr>
        <w:spacing w:after="80"/>
        <w:rPr>
          <w:lang w:val="en-US"/>
        </w:rPr>
      </w:pPr>
      <w:r w:rsidRPr="00C226EA">
        <w:rPr>
          <w:lang w:val="en-US"/>
        </w:rPr>
        <w:t>Export chart button: generates a full benchmark PNG summary (requires matplotlib).</w:t>
      </w:r>
    </w:p>
    <w:p w14:paraId="1AA3C38F" w14:textId="77777777" w:rsidR="00E55C07" w:rsidRPr="00C226EA" w:rsidRDefault="00000000">
      <w:pPr>
        <w:pStyle w:val="ListParagraph"/>
        <w:numPr>
          <w:ilvl w:val="0"/>
          <w:numId w:val="2"/>
        </w:numPr>
        <w:spacing w:after="80"/>
        <w:rPr>
          <w:lang w:val="en-US"/>
        </w:rPr>
      </w:pPr>
      <w:r w:rsidRPr="00C226EA">
        <w:rPr>
          <w:lang w:val="en-US"/>
        </w:rPr>
        <w:t>Scenario selector: four benchmark scenarios selectable from a dropdown.</w:t>
      </w:r>
    </w:p>
    <w:p w14:paraId="179202C5" w14:textId="77777777" w:rsidR="00E55C07" w:rsidRPr="00C226EA" w:rsidRDefault="00E55C07">
      <w:pPr>
        <w:spacing w:after="80"/>
        <w:rPr>
          <w:lang w:val="en-US"/>
        </w:rPr>
      </w:pPr>
    </w:p>
    <w:p w14:paraId="5780ED6C" w14:textId="77777777" w:rsidR="00E55C07" w:rsidRPr="00C226EA" w:rsidRDefault="00000000">
      <w:pPr>
        <w:pStyle w:val="Heading1"/>
        <w:rPr>
          <w:lang w:val="en-US"/>
        </w:rPr>
      </w:pPr>
      <w:r w:rsidRPr="00C226EA">
        <w:rPr>
          <w:color w:val="000000"/>
          <w:lang w:val="en-US"/>
        </w:rPr>
        <w:t>4. Heuristic Analysis — Admissibility and Optimality</w:t>
      </w:r>
    </w:p>
    <w:p w14:paraId="0821285F" w14:textId="77777777" w:rsidR="00E55C07" w:rsidRPr="00C226EA" w:rsidRDefault="00000000">
      <w:pPr>
        <w:pStyle w:val="Heading2"/>
        <w:rPr>
          <w:lang w:val="en-US"/>
        </w:rPr>
      </w:pPr>
      <w:r w:rsidRPr="00C226EA">
        <w:rPr>
          <w:color w:val="000000"/>
          <w:lang w:val="en-US"/>
        </w:rPr>
        <w:t>Euclidean Distance Heuristic</w:t>
      </w:r>
    </w:p>
    <w:p w14:paraId="7B1679B5" w14:textId="77777777" w:rsidR="00E55C07" w:rsidRPr="00C226EA" w:rsidRDefault="00000000">
      <w:pPr>
        <w:shd w:val="clear" w:color="auto" w:fill="F5F5F5"/>
        <w:spacing w:before="40" w:after="40"/>
        <w:ind w:left="720"/>
        <w:rPr>
          <w:lang w:val="en-US"/>
        </w:rPr>
      </w:pPr>
      <w:r w:rsidRPr="00C226EA">
        <w:rPr>
          <w:rFonts w:ascii="Courier New" w:eastAsia="Courier New" w:hAnsi="Courier New" w:cs="Courier New"/>
          <w:color w:val="1A237E"/>
          <w:sz w:val="18"/>
          <w:szCs w:val="18"/>
          <w:lang w:val="en-US"/>
        </w:rPr>
        <w:t>h(n) = sqrt( (</w:t>
      </w:r>
      <w:proofErr w:type="spellStart"/>
      <w:r w:rsidRPr="00C226EA">
        <w:rPr>
          <w:rFonts w:ascii="Courier New" w:eastAsia="Courier New" w:hAnsi="Courier New" w:cs="Courier New"/>
          <w:color w:val="1A237E"/>
          <w:sz w:val="18"/>
          <w:szCs w:val="18"/>
          <w:lang w:val="en-US"/>
        </w:rPr>
        <w:t>r_n</w:t>
      </w:r>
      <w:proofErr w:type="spellEnd"/>
      <w:r w:rsidRPr="00C226EA">
        <w:rPr>
          <w:rFonts w:ascii="Courier New" w:eastAsia="Courier New" w:hAnsi="Courier New" w:cs="Courier New"/>
          <w:color w:val="1A237E"/>
          <w:sz w:val="18"/>
          <w:szCs w:val="18"/>
          <w:lang w:val="en-US"/>
        </w:rPr>
        <w:t xml:space="preserve"> - </w:t>
      </w:r>
      <w:proofErr w:type="spellStart"/>
      <w:r w:rsidRPr="00C226EA">
        <w:rPr>
          <w:rFonts w:ascii="Courier New" w:eastAsia="Courier New" w:hAnsi="Courier New" w:cs="Courier New"/>
          <w:color w:val="1A237E"/>
          <w:sz w:val="18"/>
          <w:szCs w:val="18"/>
          <w:lang w:val="en-US"/>
        </w:rPr>
        <w:t>r_goal</w:t>
      </w:r>
      <w:proofErr w:type="spellEnd"/>
      <w:r w:rsidRPr="00C226EA">
        <w:rPr>
          <w:rFonts w:ascii="Courier New" w:eastAsia="Courier New" w:hAnsi="Courier New" w:cs="Courier New"/>
          <w:color w:val="1A237E"/>
          <w:sz w:val="18"/>
          <w:szCs w:val="18"/>
          <w:lang w:val="en-US"/>
        </w:rPr>
        <w:t>)^2  +  (</w:t>
      </w:r>
      <w:proofErr w:type="spellStart"/>
      <w:r w:rsidRPr="00C226EA">
        <w:rPr>
          <w:rFonts w:ascii="Courier New" w:eastAsia="Courier New" w:hAnsi="Courier New" w:cs="Courier New"/>
          <w:color w:val="1A237E"/>
          <w:sz w:val="18"/>
          <w:szCs w:val="18"/>
          <w:lang w:val="en-US"/>
        </w:rPr>
        <w:t>c_n</w:t>
      </w:r>
      <w:proofErr w:type="spellEnd"/>
      <w:r w:rsidRPr="00C226EA">
        <w:rPr>
          <w:rFonts w:ascii="Courier New" w:eastAsia="Courier New" w:hAnsi="Courier New" w:cs="Courier New"/>
          <w:color w:val="1A237E"/>
          <w:sz w:val="18"/>
          <w:szCs w:val="18"/>
          <w:lang w:val="en-US"/>
        </w:rPr>
        <w:t xml:space="preserve"> - </w:t>
      </w:r>
      <w:proofErr w:type="spellStart"/>
      <w:r w:rsidRPr="00C226EA">
        <w:rPr>
          <w:rFonts w:ascii="Courier New" w:eastAsia="Courier New" w:hAnsi="Courier New" w:cs="Courier New"/>
          <w:color w:val="1A237E"/>
          <w:sz w:val="18"/>
          <w:szCs w:val="18"/>
          <w:lang w:val="en-US"/>
        </w:rPr>
        <w:t>c_goal</w:t>
      </w:r>
      <w:proofErr w:type="spellEnd"/>
      <w:r w:rsidRPr="00C226EA">
        <w:rPr>
          <w:rFonts w:ascii="Courier New" w:eastAsia="Courier New" w:hAnsi="Courier New" w:cs="Courier New"/>
          <w:color w:val="1A237E"/>
          <w:sz w:val="18"/>
          <w:szCs w:val="18"/>
          <w:lang w:val="en-US"/>
        </w:rPr>
        <w:t>)^2 )</w:t>
      </w:r>
    </w:p>
    <w:p w14:paraId="2848139C" w14:textId="77777777" w:rsidR="00E55C07" w:rsidRPr="00C226EA" w:rsidRDefault="00000000">
      <w:pPr>
        <w:spacing w:after="160"/>
        <w:rPr>
          <w:lang w:val="en-US"/>
        </w:rPr>
      </w:pPr>
      <w:r w:rsidRPr="00C226EA">
        <w:rPr>
          <w:lang w:val="en-US"/>
        </w:rPr>
        <w:t>On an 8-connected grid where diagonal moves cost √2 ≈ 1.414, the Euclidean distance corresponds exactly to the cost of moving diagonally in a straight line to the goal with no obstacles. Since obstacles can only increase the true path cost, h(n) ≤ h*(n) always holds. The heuristic is therefore admissible.</w:t>
      </w:r>
    </w:p>
    <w:p w14:paraId="70250F13" w14:textId="77777777" w:rsidR="00E55C07" w:rsidRPr="00C226EA" w:rsidRDefault="00000000">
      <w:pPr>
        <w:pStyle w:val="Heading2"/>
        <w:rPr>
          <w:lang w:val="en-US"/>
        </w:rPr>
      </w:pPr>
      <w:r w:rsidRPr="00C226EA">
        <w:rPr>
          <w:color w:val="000000"/>
          <w:lang w:val="en-US"/>
        </w:rPr>
        <w:t>Manhattan Distance (Orthogonal Reference)</w:t>
      </w:r>
    </w:p>
    <w:p w14:paraId="58C05013" w14:textId="77777777" w:rsidR="00E55C07" w:rsidRPr="00C226EA" w:rsidRDefault="00000000">
      <w:pPr>
        <w:shd w:val="clear" w:color="auto" w:fill="F5F5F5"/>
        <w:spacing w:before="40" w:after="40"/>
        <w:ind w:left="720"/>
        <w:rPr>
          <w:lang w:val="en-US"/>
        </w:rPr>
      </w:pPr>
      <w:r w:rsidRPr="00C226EA">
        <w:rPr>
          <w:rFonts w:ascii="Courier New" w:eastAsia="Courier New" w:hAnsi="Courier New" w:cs="Courier New"/>
          <w:color w:val="1A237E"/>
          <w:sz w:val="18"/>
          <w:szCs w:val="18"/>
          <w:lang w:val="en-US"/>
        </w:rPr>
        <w:t>h(n) = |</w:t>
      </w:r>
      <w:proofErr w:type="spellStart"/>
      <w:r w:rsidRPr="00C226EA">
        <w:rPr>
          <w:rFonts w:ascii="Courier New" w:eastAsia="Courier New" w:hAnsi="Courier New" w:cs="Courier New"/>
          <w:color w:val="1A237E"/>
          <w:sz w:val="18"/>
          <w:szCs w:val="18"/>
          <w:lang w:val="en-US"/>
        </w:rPr>
        <w:t>r_n</w:t>
      </w:r>
      <w:proofErr w:type="spellEnd"/>
      <w:r w:rsidRPr="00C226EA">
        <w:rPr>
          <w:rFonts w:ascii="Courier New" w:eastAsia="Courier New" w:hAnsi="Courier New" w:cs="Courier New"/>
          <w:color w:val="1A237E"/>
          <w:sz w:val="18"/>
          <w:szCs w:val="18"/>
          <w:lang w:val="en-US"/>
        </w:rPr>
        <w:t xml:space="preserve"> - </w:t>
      </w:r>
      <w:proofErr w:type="spellStart"/>
      <w:r w:rsidRPr="00C226EA">
        <w:rPr>
          <w:rFonts w:ascii="Courier New" w:eastAsia="Courier New" w:hAnsi="Courier New" w:cs="Courier New"/>
          <w:color w:val="1A237E"/>
          <w:sz w:val="18"/>
          <w:szCs w:val="18"/>
          <w:lang w:val="en-US"/>
        </w:rPr>
        <w:t>r_goal</w:t>
      </w:r>
      <w:proofErr w:type="spellEnd"/>
      <w:r w:rsidRPr="00C226EA">
        <w:rPr>
          <w:rFonts w:ascii="Courier New" w:eastAsia="Courier New" w:hAnsi="Courier New" w:cs="Courier New"/>
          <w:color w:val="1A237E"/>
          <w:sz w:val="18"/>
          <w:szCs w:val="18"/>
          <w:lang w:val="en-US"/>
        </w:rPr>
        <w:t>|  +  |</w:t>
      </w:r>
      <w:proofErr w:type="spellStart"/>
      <w:r w:rsidRPr="00C226EA">
        <w:rPr>
          <w:rFonts w:ascii="Courier New" w:eastAsia="Courier New" w:hAnsi="Courier New" w:cs="Courier New"/>
          <w:color w:val="1A237E"/>
          <w:sz w:val="18"/>
          <w:szCs w:val="18"/>
          <w:lang w:val="en-US"/>
        </w:rPr>
        <w:t>c_n</w:t>
      </w:r>
      <w:proofErr w:type="spellEnd"/>
      <w:r w:rsidRPr="00C226EA">
        <w:rPr>
          <w:rFonts w:ascii="Courier New" w:eastAsia="Courier New" w:hAnsi="Courier New" w:cs="Courier New"/>
          <w:color w:val="1A237E"/>
          <w:sz w:val="18"/>
          <w:szCs w:val="18"/>
          <w:lang w:val="en-US"/>
        </w:rPr>
        <w:t xml:space="preserve"> - </w:t>
      </w:r>
      <w:proofErr w:type="spellStart"/>
      <w:r w:rsidRPr="00C226EA">
        <w:rPr>
          <w:rFonts w:ascii="Courier New" w:eastAsia="Courier New" w:hAnsi="Courier New" w:cs="Courier New"/>
          <w:color w:val="1A237E"/>
          <w:sz w:val="18"/>
          <w:szCs w:val="18"/>
          <w:lang w:val="en-US"/>
        </w:rPr>
        <w:t>c_goal</w:t>
      </w:r>
      <w:proofErr w:type="spellEnd"/>
      <w:r w:rsidRPr="00C226EA">
        <w:rPr>
          <w:rFonts w:ascii="Courier New" w:eastAsia="Courier New" w:hAnsi="Courier New" w:cs="Courier New"/>
          <w:color w:val="1A237E"/>
          <w:sz w:val="18"/>
          <w:szCs w:val="18"/>
          <w:lang w:val="en-US"/>
        </w:rPr>
        <w:t>|</w:t>
      </w:r>
    </w:p>
    <w:p w14:paraId="64CCD2A0" w14:textId="77777777" w:rsidR="00E55C07" w:rsidRPr="00C226EA" w:rsidRDefault="00000000">
      <w:pPr>
        <w:spacing w:after="160"/>
        <w:rPr>
          <w:lang w:val="en-US"/>
        </w:rPr>
      </w:pPr>
      <w:r w:rsidRPr="00C226EA">
        <w:rPr>
          <w:lang w:val="en-US"/>
        </w:rPr>
        <w:lastRenderedPageBreak/>
        <w:t>The Manhattan distance is admissible for 4-connected grids (orthogonal moves only). It is included in the codebase as a reference function and is used in the test suite to verify correctness on pure orthogonal scenarios. When diagonal moves are enabled, Manhattan distance overestimates for diagonal paths and should not be used with A* on 8-connected grids.</w:t>
      </w:r>
    </w:p>
    <w:p w14:paraId="20B92948" w14:textId="77777777" w:rsidR="00E55C07" w:rsidRPr="00C226EA" w:rsidRDefault="00000000">
      <w:pPr>
        <w:pStyle w:val="Heading2"/>
        <w:rPr>
          <w:lang w:val="en-US"/>
        </w:rPr>
      </w:pPr>
      <w:r w:rsidRPr="00C226EA">
        <w:rPr>
          <w:color w:val="000000"/>
          <w:lang w:val="en-US"/>
        </w:rPr>
        <w:t>Consistency (Monotonicity)</w:t>
      </w:r>
    </w:p>
    <w:p w14:paraId="7A716ADF" w14:textId="77777777" w:rsidR="00E55C07" w:rsidRPr="00C226EA" w:rsidRDefault="00000000">
      <w:pPr>
        <w:spacing w:after="160"/>
        <w:rPr>
          <w:lang w:val="en-US"/>
        </w:rPr>
      </w:pPr>
      <w:r w:rsidRPr="00C226EA">
        <w:rPr>
          <w:lang w:val="en-US"/>
        </w:rPr>
        <w:t>The Euclidean heuristic also satisfies the consistency condition: for any node n and any successor n' with step cost c, h(n) ≤ c(</w:t>
      </w:r>
      <w:proofErr w:type="spellStart"/>
      <w:r w:rsidRPr="00C226EA">
        <w:rPr>
          <w:lang w:val="en-US"/>
        </w:rPr>
        <w:t>n,n</w:t>
      </w:r>
      <w:proofErr w:type="spellEnd"/>
      <w:r w:rsidRPr="00C226EA">
        <w:rPr>
          <w:lang w:val="en-US"/>
        </w:rPr>
        <w:t>') + h(n'). A consistent heuristic guarantees that A* never needs to re-open a closed node, making the lazy-deletion approach safe and correct.</w:t>
      </w:r>
    </w:p>
    <w:p w14:paraId="6C1DE44C" w14:textId="77777777" w:rsidR="00E55C07" w:rsidRPr="00C226EA" w:rsidRDefault="00E55C07">
      <w:pPr>
        <w:spacing w:after="80"/>
        <w:rPr>
          <w:lang w:val="en-US"/>
        </w:rPr>
      </w:pPr>
    </w:p>
    <w:p w14:paraId="51CC180B" w14:textId="77777777" w:rsidR="00E55C07" w:rsidRPr="00C226EA" w:rsidRDefault="00000000">
      <w:pPr>
        <w:pStyle w:val="Heading1"/>
        <w:rPr>
          <w:lang w:val="en-US"/>
        </w:rPr>
      </w:pPr>
      <w:r w:rsidRPr="00C226EA">
        <w:rPr>
          <w:color w:val="000000"/>
          <w:lang w:val="en-US"/>
        </w:rPr>
        <w:t>5. Experiments and Results</w:t>
      </w:r>
    </w:p>
    <w:p w14:paraId="1DC32F25" w14:textId="77777777" w:rsidR="00E55C07" w:rsidRPr="00C226EA" w:rsidRDefault="00000000">
      <w:pPr>
        <w:pStyle w:val="Heading2"/>
        <w:rPr>
          <w:lang w:val="en-US"/>
        </w:rPr>
      </w:pPr>
      <w:r w:rsidRPr="00C226EA">
        <w:rPr>
          <w:color w:val="000000"/>
          <w:lang w:val="en-US"/>
        </w:rPr>
        <w:t>5.1  Benchmark Scenarios</w:t>
      </w:r>
    </w:p>
    <w:p w14:paraId="63F46D6A" w14:textId="77777777" w:rsidR="00E55C07" w:rsidRPr="00C226EA" w:rsidRDefault="00000000">
      <w:pPr>
        <w:spacing w:after="160"/>
        <w:rPr>
          <w:lang w:val="en-US"/>
        </w:rPr>
      </w:pPr>
      <w:r w:rsidRPr="00C226EA">
        <w:rPr>
          <w:lang w:val="en-US"/>
        </w:rPr>
        <w:t>Four scenarios stress-test different aspects of both algorithms: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1200"/>
        <w:gridCol w:w="1560"/>
        <w:gridCol w:w="5160"/>
      </w:tblGrid>
      <w:tr w:rsidR="00E55C07" w14:paraId="760B2A2B" w14:textId="77777777">
        <w:tblPrEx>
          <w:tblCellMar>
            <w:top w:w="0" w:type="dxa"/>
            <w:bottom w:w="0" w:type="dxa"/>
          </w:tblCellMar>
        </w:tblPrEx>
        <w:tc>
          <w:tcPr>
            <w:tcW w:w="144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33166695" w14:textId="77777777" w:rsidR="00E55C07" w:rsidRDefault="00000000">
            <w:pPr>
              <w:jc w:val="center"/>
            </w:pPr>
            <w:r>
              <w:rPr>
                <w:b/>
                <w:bCs/>
                <w:color w:val="FFFFFF"/>
                <w:sz w:val="20"/>
                <w:szCs w:val="20"/>
              </w:rPr>
              <w:t>Scenario</w:t>
            </w:r>
          </w:p>
        </w:tc>
        <w:tc>
          <w:tcPr>
            <w:tcW w:w="120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7D6A2B41" w14:textId="77777777" w:rsidR="00E55C07" w:rsidRDefault="00000000">
            <w:pPr>
              <w:jc w:val="center"/>
            </w:pPr>
            <w:proofErr w:type="spellStart"/>
            <w:r>
              <w:rPr>
                <w:b/>
                <w:bCs/>
                <w:color w:val="FFFFFF"/>
                <w:sz w:val="20"/>
                <w:szCs w:val="20"/>
              </w:rPr>
              <w:t>Grid</w:t>
            </w:r>
            <w:proofErr w:type="spellEnd"/>
          </w:p>
        </w:tc>
        <w:tc>
          <w:tcPr>
            <w:tcW w:w="156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6D0A679A" w14:textId="77777777" w:rsidR="00E55C07" w:rsidRDefault="00000000">
            <w:pPr>
              <w:jc w:val="center"/>
            </w:pPr>
            <w:proofErr w:type="spellStart"/>
            <w:r>
              <w:rPr>
                <w:b/>
                <w:bCs/>
                <w:color w:val="FFFFFF"/>
                <w:sz w:val="20"/>
                <w:szCs w:val="20"/>
              </w:rPr>
              <w:t>Start→Goal</w:t>
            </w:r>
            <w:proofErr w:type="spellEnd"/>
          </w:p>
        </w:tc>
        <w:tc>
          <w:tcPr>
            <w:tcW w:w="516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43357D0D" w14:textId="77777777" w:rsidR="00E55C07" w:rsidRDefault="00000000">
            <w:pPr>
              <w:jc w:val="center"/>
            </w:pPr>
            <w:r>
              <w:rPr>
                <w:b/>
                <w:bCs/>
                <w:color w:val="FFFFFF"/>
                <w:sz w:val="20"/>
                <w:szCs w:val="20"/>
              </w:rPr>
              <w:t>Description</w:t>
            </w:r>
          </w:p>
        </w:tc>
      </w:tr>
      <w:tr w:rsidR="00E55C07" w:rsidRPr="00C226EA" w14:paraId="62D331F1" w14:textId="77777777">
        <w:tblPrEx>
          <w:tblCellMar>
            <w:top w:w="0" w:type="dxa"/>
            <w:bottom w:w="0" w:type="dxa"/>
          </w:tblCellMar>
        </w:tblPrEx>
        <w:tc>
          <w:tcPr>
            <w:tcW w:w="144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255DBAA5" w14:textId="77777777" w:rsidR="00E55C07" w:rsidRDefault="00000000">
            <w:r>
              <w:rPr>
                <w:b/>
                <w:bCs/>
                <w:color w:val="1565C0"/>
                <w:sz w:val="20"/>
                <w:szCs w:val="20"/>
              </w:rPr>
              <w:t>Default</w:t>
            </w:r>
          </w:p>
        </w:tc>
        <w:tc>
          <w:tcPr>
            <w:tcW w:w="12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17CE0BB5" w14:textId="77777777" w:rsidR="00E55C07" w:rsidRDefault="00000000">
            <w:r>
              <w:rPr>
                <w:color w:val="000000"/>
                <w:sz w:val="20"/>
                <w:szCs w:val="20"/>
              </w:rPr>
              <w:t>10×10</w:t>
            </w:r>
          </w:p>
        </w:tc>
        <w:tc>
          <w:tcPr>
            <w:tcW w:w="156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56A3E855" w14:textId="77777777" w:rsidR="00E55C07" w:rsidRDefault="00000000">
            <w:r>
              <w:rPr>
                <w:color w:val="000000"/>
                <w:sz w:val="20"/>
                <w:szCs w:val="20"/>
              </w:rPr>
              <w:t>(0,0)→(9,9)</w:t>
            </w:r>
          </w:p>
        </w:tc>
        <w:tc>
          <w:tcPr>
            <w:tcW w:w="516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6914ECF4" w14:textId="77777777" w:rsidR="00E55C07" w:rsidRPr="00C226EA" w:rsidRDefault="00000000">
            <w:pPr>
              <w:rPr>
                <w:lang w:val="en-US"/>
              </w:rPr>
            </w:pPr>
            <w:r w:rsidRPr="00C226EA">
              <w:rPr>
                <w:color w:val="000000"/>
                <w:sz w:val="20"/>
                <w:szCs w:val="20"/>
                <w:lang w:val="en-US"/>
              </w:rPr>
              <w:t>Open grid with a few obstacle clusters. Easy path, highlights heuristic guidance.</w:t>
            </w:r>
          </w:p>
        </w:tc>
      </w:tr>
      <w:tr w:rsidR="00E55C07" w14:paraId="12D0E590" w14:textId="77777777">
        <w:tblPrEx>
          <w:tblCellMar>
            <w:top w:w="0" w:type="dxa"/>
            <w:bottom w:w="0" w:type="dxa"/>
          </w:tblCellMar>
        </w:tblPrEx>
        <w:tc>
          <w:tcPr>
            <w:tcW w:w="144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5B2FDA91" w14:textId="77777777" w:rsidR="00E55C07" w:rsidRDefault="00000000">
            <w:r>
              <w:rPr>
                <w:b/>
                <w:bCs/>
                <w:color w:val="1565C0"/>
                <w:sz w:val="20"/>
                <w:szCs w:val="20"/>
              </w:rPr>
              <w:t>Hard Maze</w:t>
            </w:r>
          </w:p>
        </w:tc>
        <w:tc>
          <w:tcPr>
            <w:tcW w:w="12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55E0DBB8" w14:textId="77777777" w:rsidR="00E55C07" w:rsidRDefault="00000000">
            <w:r>
              <w:rPr>
                <w:color w:val="000000"/>
                <w:sz w:val="20"/>
                <w:szCs w:val="20"/>
              </w:rPr>
              <w:t>25×25</w:t>
            </w:r>
          </w:p>
        </w:tc>
        <w:tc>
          <w:tcPr>
            <w:tcW w:w="156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2E5A0307" w14:textId="77777777" w:rsidR="00E55C07" w:rsidRDefault="00000000">
            <w:r>
              <w:rPr>
                <w:color w:val="000000"/>
                <w:sz w:val="20"/>
                <w:szCs w:val="20"/>
              </w:rPr>
              <w:t>(0,0)→(24,24)</w:t>
            </w:r>
          </w:p>
        </w:tc>
        <w:tc>
          <w:tcPr>
            <w:tcW w:w="516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4E32ED92" w14:textId="77777777" w:rsidR="00E55C07" w:rsidRDefault="00000000">
            <w:r w:rsidRPr="00C226EA">
              <w:rPr>
                <w:color w:val="000000"/>
                <w:sz w:val="20"/>
                <w:szCs w:val="20"/>
                <w:lang w:val="en-US"/>
              </w:rPr>
              <w:t xml:space="preserve">Three horizontal walls forcing S-shaped detour. </w:t>
            </w:r>
            <w:r>
              <w:rPr>
                <w:color w:val="000000"/>
                <w:sz w:val="20"/>
                <w:szCs w:val="20"/>
              </w:rPr>
              <w:t xml:space="preserve">Maximum </w:t>
            </w:r>
            <w:proofErr w:type="spellStart"/>
            <w:r>
              <w:rPr>
                <w:color w:val="000000"/>
                <w:sz w:val="20"/>
                <w:szCs w:val="20"/>
              </w:rPr>
              <w:t>path</w:t>
            </w:r>
            <w:proofErr w:type="spellEnd"/>
            <w:r>
              <w:rPr>
                <w:color w:val="000000"/>
                <w:sz w:val="20"/>
                <w:szCs w:val="20"/>
              </w:rPr>
              <w:t xml:space="preserve"> </w:t>
            </w:r>
            <w:proofErr w:type="spellStart"/>
            <w:r>
              <w:rPr>
                <w:color w:val="000000"/>
                <w:sz w:val="20"/>
                <w:szCs w:val="20"/>
              </w:rPr>
              <w:t>length</w:t>
            </w:r>
            <w:proofErr w:type="spellEnd"/>
            <w:r>
              <w:rPr>
                <w:color w:val="000000"/>
                <w:sz w:val="20"/>
                <w:szCs w:val="20"/>
              </w:rPr>
              <w:t>.</w:t>
            </w:r>
          </w:p>
        </w:tc>
      </w:tr>
      <w:tr w:rsidR="00E55C07" w:rsidRPr="00C226EA" w14:paraId="74C64FFC" w14:textId="77777777">
        <w:tblPrEx>
          <w:tblCellMar>
            <w:top w:w="0" w:type="dxa"/>
            <w:bottom w:w="0" w:type="dxa"/>
          </w:tblCellMar>
        </w:tblPrEx>
        <w:tc>
          <w:tcPr>
            <w:tcW w:w="144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730391E3" w14:textId="77777777" w:rsidR="00E55C07" w:rsidRDefault="00000000">
            <w:r>
              <w:rPr>
                <w:b/>
                <w:bCs/>
                <w:color w:val="1565C0"/>
                <w:sz w:val="20"/>
                <w:szCs w:val="20"/>
              </w:rPr>
              <w:t>Dead-End</w:t>
            </w:r>
          </w:p>
        </w:tc>
        <w:tc>
          <w:tcPr>
            <w:tcW w:w="12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6B00A3BA" w14:textId="77777777" w:rsidR="00E55C07" w:rsidRDefault="00000000">
            <w:r>
              <w:rPr>
                <w:color w:val="000000"/>
                <w:sz w:val="20"/>
                <w:szCs w:val="20"/>
              </w:rPr>
              <w:t>8×8</w:t>
            </w:r>
          </w:p>
        </w:tc>
        <w:tc>
          <w:tcPr>
            <w:tcW w:w="156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129616ED" w14:textId="77777777" w:rsidR="00E55C07" w:rsidRDefault="00000000">
            <w:r>
              <w:rPr>
                <w:color w:val="000000"/>
                <w:sz w:val="20"/>
                <w:szCs w:val="20"/>
              </w:rPr>
              <w:t>(0,0)→(7,7)</w:t>
            </w:r>
          </w:p>
        </w:tc>
        <w:tc>
          <w:tcPr>
            <w:tcW w:w="516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22FA3B6B" w14:textId="77777777" w:rsidR="00E55C07" w:rsidRPr="00C226EA" w:rsidRDefault="00000000">
            <w:pPr>
              <w:rPr>
                <w:lang w:val="en-US"/>
              </w:rPr>
            </w:pPr>
            <w:r w:rsidRPr="00C226EA">
              <w:rPr>
                <w:color w:val="000000"/>
                <w:sz w:val="20"/>
                <w:szCs w:val="20"/>
                <w:lang w:val="en-US"/>
              </w:rPr>
              <w:t>Two walls with a capped corridor. Agent must backtrack from a false path.</w:t>
            </w:r>
          </w:p>
        </w:tc>
      </w:tr>
      <w:tr w:rsidR="00E55C07" w:rsidRPr="00C226EA" w14:paraId="4D0DF9BE" w14:textId="77777777">
        <w:tblPrEx>
          <w:tblCellMar>
            <w:top w:w="0" w:type="dxa"/>
            <w:bottom w:w="0" w:type="dxa"/>
          </w:tblCellMar>
        </w:tblPrEx>
        <w:tc>
          <w:tcPr>
            <w:tcW w:w="144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76F767C3" w14:textId="77777777" w:rsidR="00E55C07" w:rsidRDefault="00000000">
            <w:r>
              <w:rPr>
                <w:b/>
                <w:bCs/>
                <w:color w:val="1565C0"/>
                <w:sz w:val="20"/>
                <w:szCs w:val="20"/>
              </w:rPr>
              <w:t>Maze</w:t>
            </w:r>
          </w:p>
        </w:tc>
        <w:tc>
          <w:tcPr>
            <w:tcW w:w="12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0C548F5E" w14:textId="77777777" w:rsidR="00E55C07" w:rsidRDefault="00000000">
            <w:r>
              <w:rPr>
                <w:color w:val="000000"/>
                <w:sz w:val="20"/>
                <w:szCs w:val="20"/>
              </w:rPr>
              <w:t>12×12</w:t>
            </w:r>
          </w:p>
        </w:tc>
        <w:tc>
          <w:tcPr>
            <w:tcW w:w="156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230CAF70" w14:textId="77777777" w:rsidR="00E55C07" w:rsidRDefault="00000000">
            <w:r>
              <w:rPr>
                <w:color w:val="000000"/>
                <w:sz w:val="20"/>
                <w:szCs w:val="20"/>
              </w:rPr>
              <w:t>(0,0)→(11,11)</w:t>
            </w:r>
          </w:p>
        </w:tc>
        <w:tc>
          <w:tcPr>
            <w:tcW w:w="516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38B32E8F" w14:textId="77777777" w:rsidR="00E55C07" w:rsidRPr="00C226EA" w:rsidRDefault="00000000">
            <w:pPr>
              <w:rPr>
                <w:lang w:val="en-US"/>
              </w:rPr>
            </w:pPr>
            <w:r w:rsidRPr="00C226EA">
              <w:rPr>
                <w:color w:val="000000"/>
                <w:sz w:val="20"/>
                <w:szCs w:val="20"/>
                <w:lang w:val="en-US"/>
              </w:rPr>
              <w:t>Multi-corridor layout with several interconnected walls.</w:t>
            </w:r>
          </w:p>
        </w:tc>
      </w:tr>
    </w:tbl>
    <w:p w14:paraId="2C32C70A" w14:textId="77777777" w:rsidR="00E55C07" w:rsidRPr="00C226EA" w:rsidRDefault="00E55C07">
      <w:pPr>
        <w:spacing w:after="80"/>
        <w:rPr>
          <w:lang w:val="en-US"/>
        </w:rPr>
      </w:pPr>
    </w:p>
    <w:p w14:paraId="330A9C61" w14:textId="77777777" w:rsidR="00E55C07" w:rsidRPr="00C226EA" w:rsidRDefault="00E55C07">
      <w:pPr>
        <w:spacing w:after="80"/>
        <w:rPr>
          <w:lang w:val="en-US"/>
        </w:rPr>
      </w:pPr>
    </w:p>
    <w:p w14:paraId="391E1599" w14:textId="77777777" w:rsidR="00E55C07" w:rsidRDefault="00000000">
      <w:pPr>
        <w:pStyle w:val="Heading2"/>
      </w:pPr>
      <w:r>
        <w:rPr>
          <w:color w:val="000000"/>
        </w:rPr>
        <w:t xml:space="preserve">5.2  Performance </w:t>
      </w:r>
      <w:proofErr w:type="spellStart"/>
      <w:r>
        <w:rPr>
          <w:color w:val="000000"/>
        </w:rPr>
        <w:t>Results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0"/>
        <w:gridCol w:w="1430"/>
        <w:gridCol w:w="1431"/>
        <w:gridCol w:w="1431"/>
        <w:gridCol w:w="1431"/>
        <w:gridCol w:w="2207"/>
      </w:tblGrid>
      <w:tr w:rsidR="00E55C07" w14:paraId="01F51474" w14:textId="77777777">
        <w:tblPrEx>
          <w:tblCellMar>
            <w:top w:w="0" w:type="dxa"/>
            <w:bottom w:w="0" w:type="dxa"/>
          </w:tblCellMar>
        </w:tblPrEx>
        <w:tc>
          <w:tcPr>
            <w:tcW w:w="140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522F58AF" w14:textId="77777777" w:rsidR="00E55C07" w:rsidRDefault="00000000">
            <w:pPr>
              <w:jc w:val="center"/>
            </w:pPr>
            <w:r>
              <w:rPr>
                <w:b/>
                <w:bCs/>
                <w:color w:val="FFFFFF"/>
                <w:sz w:val="20"/>
                <w:szCs w:val="20"/>
              </w:rPr>
              <w:t>Scenario</w:t>
            </w:r>
          </w:p>
        </w:tc>
        <w:tc>
          <w:tcPr>
            <w:tcW w:w="140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7D6A2410" w14:textId="77777777" w:rsidR="00E55C07" w:rsidRDefault="00000000">
            <w:pPr>
              <w:jc w:val="center"/>
            </w:pPr>
            <w:proofErr w:type="spellStart"/>
            <w:r>
              <w:rPr>
                <w:b/>
                <w:bCs/>
                <w:color w:val="FFFFFF"/>
                <w:sz w:val="20"/>
                <w:szCs w:val="20"/>
              </w:rPr>
              <w:t>Algorithm</w:t>
            </w:r>
            <w:proofErr w:type="spellEnd"/>
          </w:p>
        </w:tc>
        <w:tc>
          <w:tcPr>
            <w:tcW w:w="140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6BF668A1" w14:textId="77777777" w:rsidR="00E55C07" w:rsidRDefault="00000000">
            <w:pPr>
              <w:jc w:val="center"/>
            </w:pPr>
            <w:r>
              <w:rPr>
                <w:b/>
                <w:bCs/>
                <w:color w:val="FFFFFF"/>
                <w:sz w:val="20"/>
                <w:szCs w:val="20"/>
              </w:rPr>
              <w:t>Nodes</w:t>
            </w:r>
          </w:p>
        </w:tc>
        <w:tc>
          <w:tcPr>
            <w:tcW w:w="140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6718DB34" w14:textId="77777777" w:rsidR="00E55C07" w:rsidRDefault="00000000">
            <w:pPr>
              <w:jc w:val="center"/>
            </w:pPr>
            <w:r>
              <w:rPr>
                <w:b/>
                <w:bCs/>
                <w:color w:val="FFFFFF"/>
                <w:sz w:val="20"/>
                <w:szCs w:val="20"/>
              </w:rPr>
              <w:t>Path Cost</w:t>
            </w:r>
          </w:p>
        </w:tc>
        <w:tc>
          <w:tcPr>
            <w:tcW w:w="140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3F9E3754" w14:textId="77777777" w:rsidR="00E55C07" w:rsidRDefault="00000000">
            <w:pPr>
              <w:jc w:val="center"/>
            </w:pPr>
            <w:r>
              <w:rPr>
                <w:b/>
                <w:bCs/>
                <w:color w:val="FFFFFF"/>
                <w:sz w:val="20"/>
                <w:szCs w:val="20"/>
              </w:rPr>
              <w:t>Time (ms)</w:t>
            </w:r>
          </w:p>
        </w:tc>
        <w:tc>
          <w:tcPr>
            <w:tcW w:w="216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33BD5866" w14:textId="77777777" w:rsidR="00E55C07" w:rsidRDefault="00000000">
            <w:pPr>
              <w:jc w:val="center"/>
            </w:pPr>
            <w:r>
              <w:rPr>
                <w:b/>
                <w:bCs/>
                <w:color w:val="FFFFFF"/>
                <w:sz w:val="20"/>
                <w:szCs w:val="20"/>
              </w:rPr>
              <w:t>Reduction vs BFS</w:t>
            </w:r>
          </w:p>
        </w:tc>
      </w:tr>
      <w:tr w:rsidR="00E55C07" w14:paraId="01763C17" w14:textId="77777777">
        <w:tblPrEx>
          <w:tblCellMar>
            <w:top w:w="0" w:type="dxa"/>
            <w:bottom w:w="0" w:type="dxa"/>
          </w:tblCellMar>
        </w:tblPrEx>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321E5FFD" w14:textId="77777777" w:rsidR="00E55C07" w:rsidRDefault="00000000">
            <w:r>
              <w:rPr>
                <w:b/>
                <w:bCs/>
                <w:color w:val="1565C0"/>
                <w:sz w:val="20"/>
                <w:szCs w:val="20"/>
              </w:rPr>
              <w:t>Default</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52552914" w14:textId="77777777" w:rsidR="00E55C07" w:rsidRDefault="00000000">
            <w:r>
              <w:rPr>
                <w:color w:val="000000"/>
                <w:sz w:val="20"/>
                <w:szCs w:val="20"/>
              </w:rPr>
              <w:t>A*</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2815CFA4" w14:textId="77777777" w:rsidR="00E55C07" w:rsidRDefault="00000000">
            <w:pPr>
              <w:jc w:val="center"/>
            </w:pPr>
            <w:r>
              <w:rPr>
                <w:color w:val="000000"/>
                <w:sz w:val="20"/>
                <w:szCs w:val="20"/>
              </w:rPr>
              <w:t>21</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67CB8537" w14:textId="77777777" w:rsidR="00E55C07" w:rsidRDefault="00000000">
            <w:pPr>
              <w:jc w:val="center"/>
            </w:pPr>
            <w:r>
              <w:rPr>
                <w:color w:val="000000"/>
                <w:sz w:val="20"/>
                <w:szCs w:val="20"/>
              </w:rPr>
              <w:t>13.898</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05C2897E" w14:textId="77777777" w:rsidR="00E55C07" w:rsidRDefault="00000000">
            <w:pPr>
              <w:jc w:val="center"/>
            </w:pPr>
            <w:r>
              <w:rPr>
                <w:color w:val="000000"/>
                <w:sz w:val="20"/>
                <w:szCs w:val="20"/>
              </w:rPr>
              <w:t>0.27</w:t>
            </w:r>
          </w:p>
        </w:tc>
        <w:tc>
          <w:tcPr>
            <w:tcW w:w="216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13215994" w14:textId="77777777" w:rsidR="00E55C07" w:rsidRDefault="00000000">
            <w:pPr>
              <w:jc w:val="center"/>
            </w:pPr>
            <w:r>
              <w:rPr>
                <w:b/>
                <w:bCs/>
                <w:color w:val="1565C0"/>
                <w:sz w:val="20"/>
                <w:szCs w:val="20"/>
              </w:rPr>
              <w:t>−78%</w:t>
            </w:r>
          </w:p>
        </w:tc>
      </w:tr>
      <w:tr w:rsidR="00E55C07" w14:paraId="0FBACA95" w14:textId="77777777">
        <w:tblPrEx>
          <w:tblCellMar>
            <w:top w:w="0" w:type="dxa"/>
            <w:bottom w:w="0" w:type="dxa"/>
          </w:tblCellMar>
        </w:tblPrEx>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2FEBF01C" w14:textId="77777777" w:rsidR="00E55C07" w:rsidRDefault="00E55C07"/>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09672D08" w14:textId="77777777" w:rsidR="00E55C07" w:rsidRDefault="00000000">
            <w:r>
              <w:rPr>
                <w:color w:val="000000"/>
                <w:sz w:val="20"/>
                <w:szCs w:val="20"/>
              </w:rPr>
              <w:t>BFS</w:t>
            </w:r>
          </w:p>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56373621" w14:textId="77777777" w:rsidR="00E55C07" w:rsidRDefault="00000000">
            <w:pPr>
              <w:jc w:val="center"/>
            </w:pPr>
            <w:r>
              <w:rPr>
                <w:color w:val="000000"/>
                <w:sz w:val="20"/>
                <w:szCs w:val="20"/>
              </w:rPr>
              <w:t>94</w:t>
            </w:r>
          </w:p>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1F24643F" w14:textId="77777777" w:rsidR="00E55C07" w:rsidRDefault="00000000">
            <w:pPr>
              <w:jc w:val="center"/>
            </w:pPr>
            <w:r>
              <w:rPr>
                <w:color w:val="000000"/>
                <w:sz w:val="20"/>
                <w:szCs w:val="20"/>
              </w:rPr>
              <w:t>13.898</w:t>
            </w:r>
          </w:p>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5226955C" w14:textId="77777777" w:rsidR="00E55C07" w:rsidRDefault="00000000">
            <w:pPr>
              <w:jc w:val="center"/>
            </w:pPr>
            <w:r>
              <w:rPr>
                <w:color w:val="000000"/>
                <w:sz w:val="20"/>
                <w:szCs w:val="20"/>
              </w:rPr>
              <w:t>0.45</w:t>
            </w:r>
          </w:p>
        </w:tc>
        <w:tc>
          <w:tcPr>
            <w:tcW w:w="216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2D3CC769" w14:textId="77777777" w:rsidR="00E55C07" w:rsidRDefault="00000000">
            <w:pPr>
              <w:jc w:val="center"/>
            </w:pPr>
            <w:proofErr w:type="spellStart"/>
            <w:r>
              <w:rPr>
                <w:color w:val="000000"/>
                <w:sz w:val="20"/>
                <w:szCs w:val="20"/>
              </w:rPr>
              <w:t>baseline</w:t>
            </w:r>
            <w:proofErr w:type="spellEnd"/>
          </w:p>
        </w:tc>
      </w:tr>
      <w:tr w:rsidR="00E55C07" w14:paraId="7E636E12" w14:textId="77777777">
        <w:tblPrEx>
          <w:tblCellMar>
            <w:top w:w="0" w:type="dxa"/>
            <w:bottom w:w="0" w:type="dxa"/>
          </w:tblCellMar>
        </w:tblPrEx>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0BFA7BE4" w14:textId="77777777" w:rsidR="00E55C07" w:rsidRDefault="00000000">
            <w:r>
              <w:rPr>
                <w:b/>
                <w:bCs/>
                <w:color w:val="1565C0"/>
                <w:sz w:val="20"/>
                <w:szCs w:val="20"/>
              </w:rPr>
              <w:t>Hard Maze</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236F916D" w14:textId="77777777" w:rsidR="00E55C07" w:rsidRDefault="00000000">
            <w:r>
              <w:rPr>
                <w:color w:val="000000"/>
                <w:sz w:val="20"/>
                <w:szCs w:val="20"/>
              </w:rPr>
              <w:t>A*</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0A2AD3E6" w14:textId="77777777" w:rsidR="00E55C07" w:rsidRDefault="00000000">
            <w:pPr>
              <w:jc w:val="center"/>
            </w:pPr>
            <w:r>
              <w:rPr>
                <w:color w:val="000000"/>
                <w:sz w:val="20"/>
                <w:szCs w:val="20"/>
              </w:rPr>
              <w:t>354</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280FD51B" w14:textId="77777777" w:rsidR="00E55C07" w:rsidRDefault="00000000">
            <w:pPr>
              <w:jc w:val="center"/>
            </w:pPr>
            <w:r>
              <w:rPr>
                <w:color w:val="000000"/>
                <w:sz w:val="20"/>
                <w:szCs w:val="20"/>
              </w:rPr>
              <w:t>67.108</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026F2948" w14:textId="77777777" w:rsidR="00E55C07" w:rsidRDefault="00000000">
            <w:pPr>
              <w:jc w:val="center"/>
            </w:pPr>
            <w:r>
              <w:rPr>
                <w:color w:val="000000"/>
                <w:sz w:val="20"/>
                <w:szCs w:val="20"/>
              </w:rPr>
              <w:t>3.12</w:t>
            </w:r>
          </w:p>
        </w:tc>
        <w:tc>
          <w:tcPr>
            <w:tcW w:w="216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7D8F52AB" w14:textId="77777777" w:rsidR="00E55C07" w:rsidRDefault="00000000">
            <w:pPr>
              <w:jc w:val="center"/>
            </w:pPr>
            <w:r>
              <w:rPr>
                <w:b/>
                <w:bCs/>
                <w:color w:val="1565C0"/>
                <w:sz w:val="20"/>
                <w:szCs w:val="20"/>
              </w:rPr>
              <w:t>−26%</w:t>
            </w:r>
          </w:p>
        </w:tc>
      </w:tr>
      <w:tr w:rsidR="00E55C07" w14:paraId="6C589C19" w14:textId="77777777">
        <w:tblPrEx>
          <w:tblCellMar>
            <w:top w:w="0" w:type="dxa"/>
            <w:bottom w:w="0" w:type="dxa"/>
          </w:tblCellMar>
        </w:tblPrEx>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4782945C" w14:textId="77777777" w:rsidR="00E55C07" w:rsidRDefault="00E55C07"/>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778275F2" w14:textId="77777777" w:rsidR="00E55C07" w:rsidRDefault="00000000">
            <w:r>
              <w:rPr>
                <w:color w:val="000000"/>
                <w:sz w:val="20"/>
                <w:szCs w:val="20"/>
              </w:rPr>
              <w:t>BFS</w:t>
            </w:r>
          </w:p>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62F3ADA9" w14:textId="77777777" w:rsidR="00E55C07" w:rsidRDefault="00000000">
            <w:pPr>
              <w:jc w:val="center"/>
            </w:pPr>
            <w:r>
              <w:rPr>
                <w:color w:val="000000"/>
                <w:sz w:val="20"/>
                <w:szCs w:val="20"/>
              </w:rPr>
              <w:t>481</w:t>
            </w:r>
          </w:p>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395A2A33" w14:textId="77777777" w:rsidR="00E55C07" w:rsidRDefault="00000000">
            <w:pPr>
              <w:jc w:val="center"/>
            </w:pPr>
            <w:r>
              <w:rPr>
                <w:color w:val="000000"/>
                <w:sz w:val="20"/>
                <w:szCs w:val="20"/>
              </w:rPr>
              <w:t>67.108</w:t>
            </w:r>
          </w:p>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5311BF64" w14:textId="77777777" w:rsidR="00E55C07" w:rsidRDefault="00000000">
            <w:pPr>
              <w:jc w:val="center"/>
            </w:pPr>
            <w:r>
              <w:rPr>
                <w:color w:val="000000"/>
                <w:sz w:val="20"/>
                <w:szCs w:val="20"/>
              </w:rPr>
              <w:t>1.83</w:t>
            </w:r>
          </w:p>
        </w:tc>
        <w:tc>
          <w:tcPr>
            <w:tcW w:w="216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6AE84980" w14:textId="77777777" w:rsidR="00E55C07" w:rsidRDefault="00000000">
            <w:pPr>
              <w:jc w:val="center"/>
            </w:pPr>
            <w:proofErr w:type="spellStart"/>
            <w:r>
              <w:rPr>
                <w:color w:val="000000"/>
                <w:sz w:val="20"/>
                <w:szCs w:val="20"/>
              </w:rPr>
              <w:t>baseline</w:t>
            </w:r>
            <w:proofErr w:type="spellEnd"/>
          </w:p>
        </w:tc>
      </w:tr>
      <w:tr w:rsidR="00E55C07" w14:paraId="36C7F34D" w14:textId="77777777">
        <w:tblPrEx>
          <w:tblCellMar>
            <w:top w:w="0" w:type="dxa"/>
            <w:bottom w:w="0" w:type="dxa"/>
          </w:tblCellMar>
        </w:tblPrEx>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1E695ACD" w14:textId="77777777" w:rsidR="00E55C07" w:rsidRDefault="00000000">
            <w:r>
              <w:rPr>
                <w:b/>
                <w:bCs/>
                <w:color w:val="1565C0"/>
                <w:sz w:val="20"/>
                <w:szCs w:val="20"/>
              </w:rPr>
              <w:t>Dead-End</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4ACD3DB8" w14:textId="77777777" w:rsidR="00E55C07" w:rsidRDefault="00000000">
            <w:r>
              <w:rPr>
                <w:color w:val="000000"/>
                <w:sz w:val="20"/>
                <w:szCs w:val="20"/>
              </w:rPr>
              <w:t>A*</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3EC58E1E" w14:textId="77777777" w:rsidR="00E55C07" w:rsidRDefault="00000000">
            <w:pPr>
              <w:jc w:val="center"/>
            </w:pPr>
            <w:r>
              <w:rPr>
                <w:color w:val="000000"/>
                <w:sz w:val="20"/>
                <w:szCs w:val="20"/>
              </w:rPr>
              <w:t>32</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3BE9D94F" w14:textId="77777777" w:rsidR="00E55C07" w:rsidRDefault="00000000">
            <w:pPr>
              <w:jc w:val="center"/>
            </w:pPr>
            <w:r>
              <w:rPr>
                <w:color w:val="000000"/>
                <w:sz w:val="20"/>
                <w:szCs w:val="20"/>
              </w:rPr>
              <w:t>12.242</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15427F52" w14:textId="77777777" w:rsidR="00E55C07" w:rsidRDefault="00000000">
            <w:pPr>
              <w:jc w:val="center"/>
            </w:pPr>
            <w:r>
              <w:rPr>
                <w:color w:val="000000"/>
                <w:sz w:val="20"/>
                <w:szCs w:val="20"/>
              </w:rPr>
              <w:t>0.20</w:t>
            </w:r>
          </w:p>
        </w:tc>
        <w:tc>
          <w:tcPr>
            <w:tcW w:w="216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331B3B8A" w14:textId="77777777" w:rsidR="00E55C07" w:rsidRDefault="00000000">
            <w:pPr>
              <w:jc w:val="center"/>
            </w:pPr>
            <w:r>
              <w:rPr>
                <w:b/>
                <w:bCs/>
                <w:color w:val="1565C0"/>
                <w:sz w:val="20"/>
                <w:szCs w:val="20"/>
              </w:rPr>
              <w:t>−37%</w:t>
            </w:r>
          </w:p>
        </w:tc>
      </w:tr>
      <w:tr w:rsidR="00E55C07" w14:paraId="105A7DCE" w14:textId="77777777">
        <w:tblPrEx>
          <w:tblCellMar>
            <w:top w:w="0" w:type="dxa"/>
            <w:bottom w:w="0" w:type="dxa"/>
          </w:tblCellMar>
        </w:tblPrEx>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2FCDA678" w14:textId="77777777" w:rsidR="00E55C07" w:rsidRDefault="00E55C07"/>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7F7806BB" w14:textId="77777777" w:rsidR="00E55C07" w:rsidRDefault="00000000">
            <w:r>
              <w:rPr>
                <w:color w:val="000000"/>
                <w:sz w:val="20"/>
                <w:szCs w:val="20"/>
              </w:rPr>
              <w:t>BFS</w:t>
            </w:r>
          </w:p>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3AA73C87" w14:textId="77777777" w:rsidR="00E55C07" w:rsidRDefault="00000000">
            <w:pPr>
              <w:jc w:val="center"/>
            </w:pPr>
            <w:r>
              <w:rPr>
                <w:color w:val="000000"/>
                <w:sz w:val="20"/>
                <w:szCs w:val="20"/>
              </w:rPr>
              <w:t>51</w:t>
            </w:r>
          </w:p>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3CC9E5FA" w14:textId="77777777" w:rsidR="00E55C07" w:rsidRDefault="00000000">
            <w:pPr>
              <w:jc w:val="center"/>
            </w:pPr>
            <w:r>
              <w:rPr>
                <w:color w:val="000000"/>
                <w:sz w:val="20"/>
                <w:szCs w:val="20"/>
              </w:rPr>
              <w:t>12.242</w:t>
            </w:r>
          </w:p>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288886FB" w14:textId="77777777" w:rsidR="00E55C07" w:rsidRDefault="00000000">
            <w:pPr>
              <w:jc w:val="center"/>
            </w:pPr>
            <w:r>
              <w:rPr>
                <w:color w:val="000000"/>
                <w:sz w:val="20"/>
                <w:szCs w:val="20"/>
              </w:rPr>
              <w:t>0.20</w:t>
            </w:r>
          </w:p>
        </w:tc>
        <w:tc>
          <w:tcPr>
            <w:tcW w:w="216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18AF18E3" w14:textId="77777777" w:rsidR="00E55C07" w:rsidRDefault="00000000">
            <w:pPr>
              <w:jc w:val="center"/>
            </w:pPr>
            <w:proofErr w:type="spellStart"/>
            <w:r>
              <w:rPr>
                <w:color w:val="000000"/>
                <w:sz w:val="20"/>
                <w:szCs w:val="20"/>
              </w:rPr>
              <w:t>baseline</w:t>
            </w:r>
            <w:proofErr w:type="spellEnd"/>
          </w:p>
        </w:tc>
      </w:tr>
      <w:tr w:rsidR="00E55C07" w14:paraId="76FC60AF" w14:textId="77777777">
        <w:tblPrEx>
          <w:tblCellMar>
            <w:top w:w="0" w:type="dxa"/>
            <w:bottom w:w="0" w:type="dxa"/>
          </w:tblCellMar>
        </w:tblPrEx>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7A990A4B" w14:textId="77777777" w:rsidR="00E55C07" w:rsidRDefault="00000000">
            <w:r>
              <w:rPr>
                <w:b/>
                <w:bCs/>
                <w:color w:val="1565C0"/>
                <w:sz w:val="20"/>
                <w:szCs w:val="20"/>
              </w:rPr>
              <w:t>Maze</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5C2CE3DE" w14:textId="77777777" w:rsidR="00E55C07" w:rsidRDefault="00000000">
            <w:r>
              <w:rPr>
                <w:color w:val="000000"/>
                <w:sz w:val="20"/>
                <w:szCs w:val="20"/>
              </w:rPr>
              <w:t>A*</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412EA8F8" w14:textId="77777777" w:rsidR="00E55C07" w:rsidRDefault="00000000">
            <w:pPr>
              <w:jc w:val="center"/>
            </w:pPr>
            <w:r>
              <w:rPr>
                <w:color w:val="000000"/>
                <w:sz w:val="20"/>
                <w:szCs w:val="20"/>
              </w:rPr>
              <w:t>32</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36150C75" w14:textId="77777777" w:rsidR="00E55C07" w:rsidRDefault="00000000">
            <w:pPr>
              <w:jc w:val="center"/>
            </w:pPr>
            <w:r>
              <w:rPr>
                <w:color w:val="000000"/>
                <w:sz w:val="20"/>
                <w:szCs w:val="20"/>
              </w:rPr>
              <w:t>20.140</w:t>
            </w:r>
          </w:p>
        </w:tc>
        <w:tc>
          <w:tcPr>
            <w:tcW w:w="140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608BC097" w14:textId="77777777" w:rsidR="00E55C07" w:rsidRDefault="00000000">
            <w:pPr>
              <w:jc w:val="center"/>
            </w:pPr>
            <w:r>
              <w:rPr>
                <w:color w:val="000000"/>
                <w:sz w:val="20"/>
                <w:szCs w:val="20"/>
              </w:rPr>
              <w:t>0.23</w:t>
            </w:r>
          </w:p>
        </w:tc>
        <w:tc>
          <w:tcPr>
            <w:tcW w:w="216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6C6843C2" w14:textId="77777777" w:rsidR="00E55C07" w:rsidRDefault="00000000">
            <w:pPr>
              <w:jc w:val="center"/>
            </w:pPr>
            <w:r>
              <w:rPr>
                <w:b/>
                <w:bCs/>
                <w:color w:val="1565C0"/>
                <w:sz w:val="20"/>
                <w:szCs w:val="20"/>
              </w:rPr>
              <w:t>−69%</w:t>
            </w:r>
          </w:p>
        </w:tc>
      </w:tr>
      <w:tr w:rsidR="00E55C07" w14:paraId="4C1C8D39" w14:textId="77777777">
        <w:tblPrEx>
          <w:tblCellMar>
            <w:top w:w="0" w:type="dxa"/>
            <w:bottom w:w="0" w:type="dxa"/>
          </w:tblCellMar>
        </w:tblPrEx>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4B16197A" w14:textId="77777777" w:rsidR="00E55C07" w:rsidRDefault="00E55C07"/>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29DC398F" w14:textId="77777777" w:rsidR="00E55C07" w:rsidRDefault="00000000">
            <w:r>
              <w:rPr>
                <w:color w:val="000000"/>
                <w:sz w:val="20"/>
                <w:szCs w:val="20"/>
              </w:rPr>
              <w:t>BFS</w:t>
            </w:r>
          </w:p>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0098ED6F" w14:textId="77777777" w:rsidR="00E55C07" w:rsidRDefault="00000000">
            <w:pPr>
              <w:jc w:val="center"/>
            </w:pPr>
            <w:r>
              <w:rPr>
                <w:color w:val="000000"/>
                <w:sz w:val="20"/>
                <w:szCs w:val="20"/>
              </w:rPr>
              <w:t>104</w:t>
            </w:r>
          </w:p>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05D95D92" w14:textId="77777777" w:rsidR="00E55C07" w:rsidRDefault="00000000">
            <w:pPr>
              <w:jc w:val="center"/>
            </w:pPr>
            <w:r>
              <w:rPr>
                <w:color w:val="000000"/>
                <w:sz w:val="20"/>
                <w:szCs w:val="20"/>
              </w:rPr>
              <w:t>20.140</w:t>
            </w:r>
          </w:p>
        </w:tc>
        <w:tc>
          <w:tcPr>
            <w:tcW w:w="14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7EE75DE3" w14:textId="77777777" w:rsidR="00E55C07" w:rsidRDefault="00000000">
            <w:pPr>
              <w:jc w:val="center"/>
            </w:pPr>
            <w:r>
              <w:rPr>
                <w:color w:val="000000"/>
                <w:sz w:val="20"/>
                <w:szCs w:val="20"/>
              </w:rPr>
              <w:t>0.34</w:t>
            </w:r>
          </w:p>
        </w:tc>
        <w:tc>
          <w:tcPr>
            <w:tcW w:w="216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0D09CD7B" w14:textId="77777777" w:rsidR="00E55C07" w:rsidRDefault="00000000">
            <w:pPr>
              <w:jc w:val="center"/>
            </w:pPr>
            <w:proofErr w:type="spellStart"/>
            <w:r>
              <w:rPr>
                <w:color w:val="000000"/>
                <w:sz w:val="20"/>
                <w:szCs w:val="20"/>
              </w:rPr>
              <w:t>baseline</w:t>
            </w:r>
            <w:proofErr w:type="spellEnd"/>
          </w:p>
        </w:tc>
      </w:tr>
    </w:tbl>
    <w:p w14:paraId="7E629D9E" w14:textId="77777777" w:rsidR="00E55C07" w:rsidRPr="00C226EA" w:rsidRDefault="00000000">
      <w:pPr>
        <w:spacing w:before="60" w:after="240"/>
        <w:jc w:val="center"/>
        <w:rPr>
          <w:lang w:val="en-US"/>
        </w:rPr>
      </w:pPr>
      <w:r w:rsidRPr="00C226EA">
        <w:rPr>
          <w:i/>
          <w:iCs/>
          <w:color w:val="555555"/>
          <w:sz w:val="19"/>
          <w:szCs w:val="19"/>
          <w:lang w:val="en-US"/>
        </w:rPr>
        <w:t>Table 1 — Benchmark results. Path costs are identical for both algorithms, confirming optimality.</w:t>
      </w:r>
    </w:p>
    <w:p w14:paraId="2845B567" w14:textId="77777777" w:rsidR="00E55C07" w:rsidRPr="00C226EA" w:rsidRDefault="00E55C07">
      <w:pPr>
        <w:spacing w:after="80"/>
        <w:rPr>
          <w:lang w:val="en-US"/>
        </w:rPr>
      </w:pPr>
    </w:p>
    <w:p w14:paraId="154D05C4" w14:textId="77777777" w:rsidR="00E55C07" w:rsidRPr="00C226EA" w:rsidRDefault="00000000">
      <w:pPr>
        <w:pStyle w:val="Heading2"/>
        <w:rPr>
          <w:lang w:val="en-US"/>
        </w:rPr>
      </w:pPr>
      <w:r w:rsidRPr="00C226EA">
        <w:rPr>
          <w:color w:val="000000"/>
          <w:lang w:val="en-US"/>
        </w:rPr>
        <w:t>5.3  Visualizations</w:t>
      </w:r>
    </w:p>
    <w:p w14:paraId="46E2DF68" w14:textId="77777777" w:rsidR="00E55C07" w:rsidRPr="00C226EA" w:rsidRDefault="00000000">
      <w:pPr>
        <w:spacing w:after="160"/>
        <w:rPr>
          <w:lang w:val="en-US"/>
        </w:rPr>
      </w:pPr>
      <w:r w:rsidRPr="00C226EA">
        <w:rPr>
          <w:lang w:val="en-US"/>
        </w:rPr>
        <w:t>Figure 1 shows the node counts for A* and BFS across all four scenarios, with the percentage reduction annotated above each pair of bars.</w:t>
      </w:r>
    </w:p>
    <w:p w14:paraId="08A18342" w14:textId="77777777" w:rsidR="00E55C07" w:rsidRPr="00C226EA" w:rsidRDefault="00E55C07">
      <w:pPr>
        <w:spacing w:after="80"/>
        <w:rPr>
          <w:lang w:val="en-US"/>
        </w:rPr>
      </w:pPr>
    </w:p>
    <w:p w14:paraId="373532B9" w14:textId="77777777" w:rsidR="00E55C07" w:rsidRDefault="00000000">
      <w:pPr>
        <w:spacing w:before="120" w:after="80"/>
        <w:jc w:val="center"/>
      </w:pPr>
      <w:r>
        <w:rPr>
          <w:noProof/>
        </w:rPr>
        <w:drawing>
          <wp:inline distT="0" distB="0" distL="0" distR="0" wp14:anchorId="6E350159" wp14:editId="02819D5C">
            <wp:extent cx="5905500" cy="3238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3238500"/>
                    </a:xfrm>
                    <a:prstGeom prst="rect">
                      <a:avLst/>
                    </a:prstGeom>
                  </pic:spPr>
                </pic:pic>
              </a:graphicData>
            </a:graphic>
          </wp:inline>
        </w:drawing>
      </w:r>
    </w:p>
    <w:p w14:paraId="0EE7C272" w14:textId="77777777" w:rsidR="00E55C07" w:rsidRPr="00C226EA" w:rsidRDefault="00000000">
      <w:pPr>
        <w:spacing w:before="60" w:after="240"/>
        <w:jc w:val="center"/>
        <w:rPr>
          <w:lang w:val="en-US"/>
        </w:rPr>
      </w:pPr>
      <w:r w:rsidRPr="00C226EA">
        <w:rPr>
          <w:i/>
          <w:iCs/>
          <w:color w:val="555555"/>
          <w:sz w:val="19"/>
          <w:szCs w:val="19"/>
          <w:lang w:val="en-US"/>
        </w:rPr>
        <w:t>Figure 1 — Nodes Explored: A* vs BFS. Yellow annotations show A*'s percentage reduction in explored nodes.</w:t>
      </w:r>
    </w:p>
    <w:p w14:paraId="6C1B3DB8" w14:textId="77777777" w:rsidR="00E55C07" w:rsidRPr="00C226EA" w:rsidRDefault="00E55C07">
      <w:pPr>
        <w:spacing w:after="80"/>
        <w:rPr>
          <w:lang w:val="en-US"/>
        </w:rPr>
      </w:pPr>
    </w:p>
    <w:p w14:paraId="6C1B9F6C" w14:textId="77777777" w:rsidR="00E55C07" w:rsidRPr="00C226EA" w:rsidRDefault="00000000">
      <w:pPr>
        <w:spacing w:after="160"/>
        <w:rPr>
          <w:lang w:val="en-US"/>
        </w:rPr>
      </w:pPr>
      <w:r w:rsidRPr="00C226EA">
        <w:rPr>
          <w:lang w:val="en-US"/>
        </w:rPr>
        <w:t>Figure 2 (left) confirms that path costs are identical between algorithms across all scenarios — empirical proof of admissibility. Figure 2 (right) summarises the efficiency gain as a percentage, colour-coded by magnitude.</w:t>
      </w:r>
    </w:p>
    <w:p w14:paraId="7ABFDB81" w14:textId="77777777" w:rsidR="00E55C07" w:rsidRPr="00C226EA" w:rsidRDefault="00E55C07">
      <w:pPr>
        <w:spacing w:after="80"/>
        <w:rPr>
          <w:lang w:val="en-US"/>
        </w:rPr>
      </w:pPr>
    </w:p>
    <w:p w14:paraId="2D54EC02" w14:textId="77777777" w:rsidR="00E55C07" w:rsidRDefault="00000000">
      <w:pPr>
        <w:spacing w:before="120" w:after="80"/>
        <w:jc w:val="center"/>
      </w:pPr>
      <w:r>
        <w:rPr>
          <w:noProof/>
        </w:rPr>
        <w:lastRenderedPageBreak/>
        <w:drawing>
          <wp:inline distT="0" distB="0" distL="0" distR="0" wp14:anchorId="417E86CC" wp14:editId="2E0618AE">
            <wp:extent cx="5905500" cy="3238500"/>
            <wp:effectExtent l="0" t="0" r="0" b="0"/>
            <wp:docPr id="1091272699" name="Picture 1091272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3238500"/>
                    </a:xfrm>
                    <a:prstGeom prst="rect">
                      <a:avLst/>
                    </a:prstGeom>
                  </pic:spPr>
                </pic:pic>
              </a:graphicData>
            </a:graphic>
          </wp:inline>
        </w:drawing>
      </w:r>
    </w:p>
    <w:p w14:paraId="2DEEE437" w14:textId="77777777" w:rsidR="00E55C07" w:rsidRPr="00C226EA" w:rsidRDefault="00000000">
      <w:pPr>
        <w:spacing w:before="60" w:after="240"/>
        <w:jc w:val="center"/>
        <w:rPr>
          <w:lang w:val="en-US"/>
        </w:rPr>
      </w:pPr>
      <w:r w:rsidRPr="00C226EA">
        <w:rPr>
          <w:i/>
          <w:iCs/>
          <w:color w:val="555555"/>
          <w:sz w:val="19"/>
          <w:szCs w:val="19"/>
          <w:lang w:val="en-US"/>
        </w:rPr>
        <w:t>Figure 2 — Left: optimal path cost per scenario (A* = BFS). Right: A* node reduction expressed as a percentage.</w:t>
      </w:r>
    </w:p>
    <w:p w14:paraId="40B5E381" w14:textId="77777777" w:rsidR="00E55C07" w:rsidRPr="00C226EA" w:rsidRDefault="00000000">
      <w:pPr>
        <w:rPr>
          <w:lang w:val="en-US"/>
        </w:rPr>
      </w:pPr>
      <w:r w:rsidRPr="00C226EA">
        <w:rPr>
          <w:lang w:val="en-US"/>
        </w:rPr>
        <w:br w:type="page"/>
      </w:r>
    </w:p>
    <w:p w14:paraId="1CE59752" w14:textId="77777777" w:rsidR="00E55C07" w:rsidRPr="00C226EA" w:rsidRDefault="00000000">
      <w:pPr>
        <w:pStyle w:val="Heading2"/>
        <w:rPr>
          <w:lang w:val="en-US"/>
        </w:rPr>
      </w:pPr>
      <w:r w:rsidRPr="00C226EA">
        <w:rPr>
          <w:color w:val="000000"/>
          <w:lang w:val="en-US"/>
        </w:rPr>
        <w:lastRenderedPageBreak/>
        <w:t>5.4  Grid Visualizations — A* Search</w:t>
      </w:r>
    </w:p>
    <w:p w14:paraId="2EEAD4E5" w14:textId="77777777" w:rsidR="00E55C07" w:rsidRPr="00C226EA" w:rsidRDefault="00000000">
      <w:pPr>
        <w:spacing w:after="160"/>
        <w:rPr>
          <w:lang w:val="en-US"/>
        </w:rPr>
      </w:pPr>
      <w:r w:rsidRPr="00C226EA">
        <w:rPr>
          <w:lang w:val="en-US"/>
        </w:rPr>
        <w:t>Figure 3 shows the four benchmark grids after running A*. Dark indigo cells are the explored frontier; yellow cells trace the optimal path returned to the caller. The start cell is green, the goal is red, and obstacles are dark grey.</w:t>
      </w:r>
    </w:p>
    <w:p w14:paraId="01F62033" w14:textId="77777777" w:rsidR="00E55C07" w:rsidRPr="00C226EA" w:rsidRDefault="00E55C07">
      <w:pPr>
        <w:spacing w:after="80"/>
        <w:rPr>
          <w:lang w:val="en-US"/>
        </w:rPr>
      </w:pPr>
    </w:p>
    <w:p w14:paraId="5A3DF12F" w14:textId="77777777" w:rsidR="00E55C07" w:rsidRDefault="00000000">
      <w:pPr>
        <w:spacing w:before="120" w:after="80"/>
        <w:jc w:val="center"/>
      </w:pPr>
      <w:r>
        <w:rPr>
          <w:noProof/>
        </w:rPr>
        <w:drawing>
          <wp:inline distT="0" distB="0" distL="0" distR="0" wp14:anchorId="3AED8A27" wp14:editId="45D9C3D3">
            <wp:extent cx="5905500" cy="5429250"/>
            <wp:effectExtent l="0" t="0" r="0" b="0"/>
            <wp:docPr id="1128476222" name="Picture 1128476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5429250"/>
                    </a:xfrm>
                    <a:prstGeom prst="rect">
                      <a:avLst/>
                    </a:prstGeom>
                  </pic:spPr>
                </pic:pic>
              </a:graphicData>
            </a:graphic>
          </wp:inline>
        </w:drawing>
      </w:r>
    </w:p>
    <w:p w14:paraId="155A7BCF" w14:textId="77777777" w:rsidR="00E55C07" w:rsidRPr="00C226EA" w:rsidRDefault="00000000">
      <w:pPr>
        <w:spacing w:before="60" w:after="240"/>
        <w:jc w:val="center"/>
        <w:rPr>
          <w:lang w:val="en-US"/>
        </w:rPr>
      </w:pPr>
      <w:r w:rsidRPr="00C226EA">
        <w:rPr>
          <w:i/>
          <w:iCs/>
          <w:color w:val="555555"/>
          <w:sz w:val="19"/>
          <w:szCs w:val="19"/>
          <w:lang w:val="en-US"/>
        </w:rPr>
        <w:t>Figure 3 — A* exploration (dark indigo) and optimal path (yellow) across all four benchmark scenarios.</w:t>
      </w:r>
    </w:p>
    <w:p w14:paraId="4B4C759C" w14:textId="77777777" w:rsidR="00E55C07" w:rsidRPr="00C226EA" w:rsidRDefault="00000000">
      <w:pPr>
        <w:rPr>
          <w:lang w:val="en-US"/>
        </w:rPr>
      </w:pPr>
      <w:r w:rsidRPr="00C226EA">
        <w:rPr>
          <w:lang w:val="en-US"/>
        </w:rPr>
        <w:br w:type="page"/>
      </w:r>
    </w:p>
    <w:p w14:paraId="4F48D177" w14:textId="77777777" w:rsidR="00E55C07" w:rsidRPr="00C226EA" w:rsidRDefault="00000000">
      <w:pPr>
        <w:pStyle w:val="Heading2"/>
        <w:rPr>
          <w:lang w:val="en-US"/>
        </w:rPr>
      </w:pPr>
      <w:r w:rsidRPr="00C226EA">
        <w:rPr>
          <w:color w:val="000000"/>
          <w:lang w:val="en-US"/>
        </w:rPr>
        <w:lastRenderedPageBreak/>
        <w:t>5.5  Grid Visualizations — BFS Search</w:t>
      </w:r>
    </w:p>
    <w:p w14:paraId="37989C5F" w14:textId="77777777" w:rsidR="00E55C07" w:rsidRPr="00C226EA" w:rsidRDefault="00000000">
      <w:pPr>
        <w:spacing w:after="160"/>
        <w:rPr>
          <w:lang w:val="en-US"/>
        </w:rPr>
      </w:pPr>
      <w:r w:rsidRPr="00C226EA">
        <w:rPr>
          <w:lang w:val="en-US"/>
        </w:rPr>
        <w:t>Figure 4 shows the same four grids after running BFS. The exploration wave (dark blue) is visibly wider than A*'s on the Default and Maze scenarios, illustrating the cost of uninformed search.</w:t>
      </w:r>
    </w:p>
    <w:p w14:paraId="74B3AFB1" w14:textId="77777777" w:rsidR="00E55C07" w:rsidRPr="00C226EA" w:rsidRDefault="00E55C07">
      <w:pPr>
        <w:spacing w:after="80"/>
        <w:rPr>
          <w:lang w:val="en-US"/>
        </w:rPr>
      </w:pPr>
    </w:p>
    <w:p w14:paraId="2C680892" w14:textId="77777777" w:rsidR="00E55C07" w:rsidRDefault="00000000">
      <w:pPr>
        <w:spacing w:before="120" w:after="80"/>
        <w:jc w:val="center"/>
      </w:pPr>
      <w:r>
        <w:rPr>
          <w:noProof/>
        </w:rPr>
        <w:drawing>
          <wp:inline distT="0" distB="0" distL="0" distR="0" wp14:anchorId="4E3A3E55" wp14:editId="2B762410">
            <wp:extent cx="5905500" cy="5429250"/>
            <wp:effectExtent l="0" t="0" r="0" b="0"/>
            <wp:docPr id="1484853539" name="Picture 1484853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5429250"/>
                    </a:xfrm>
                    <a:prstGeom prst="rect">
                      <a:avLst/>
                    </a:prstGeom>
                  </pic:spPr>
                </pic:pic>
              </a:graphicData>
            </a:graphic>
          </wp:inline>
        </w:drawing>
      </w:r>
    </w:p>
    <w:p w14:paraId="2E1D98D7" w14:textId="77777777" w:rsidR="00E55C07" w:rsidRPr="00C226EA" w:rsidRDefault="00000000">
      <w:pPr>
        <w:spacing w:before="60" w:after="240"/>
        <w:jc w:val="center"/>
        <w:rPr>
          <w:lang w:val="en-US"/>
        </w:rPr>
      </w:pPr>
      <w:r w:rsidRPr="00C226EA">
        <w:rPr>
          <w:i/>
          <w:iCs/>
          <w:color w:val="555555"/>
          <w:sz w:val="19"/>
          <w:szCs w:val="19"/>
          <w:lang w:val="en-US"/>
        </w:rPr>
        <w:t>Figure 4 — BFS exploration (dark blue) and optimal path (yellow) across all four benchmark scenarios.</w:t>
      </w:r>
    </w:p>
    <w:p w14:paraId="407D34BD" w14:textId="77777777" w:rsidR="00E55C07" w:rsidRPr="00C226EA" w:rsidRDefault="00000000">
      <w:pPr>
        <w:rPr>
          <w:lang w:val="en-US"/>
        </w:rPr>
      </w:pPr>
      <w:r w:rsidRPr="00C226EA">
        <w:rPr>
          <w:lang w:val="en-US"/>
        </w:rPr>
        <w:br w:type="page"/>
      </w:r>
    </w:p>
    <w:p w14:paraId="1E5D1F30" w14:textId="77777777" w:rsidR="00E55C07" w:rsidRPr="00C226EA" w:rsidRDefault="00000000">
      <w:pPr>
        <w:pStyle w:val="Heading2"/>
        <w:rPr>
          <w:lang w:val="en-US"/>
        </w:rPr>
      </w:pPr>
      <w:r w:rsidRPr="00C226EA">
        <w:rPr>
          <w:color w:val="000000"/>
          <w:lang w:val="en-US"/>
        </w:rPr>
        <w:lastRenderedPageBreak/>
        <w:t>5.6  Side-by-Side: Hard Maze (25×25)</w:t>
      </w:r>
    </w:p>
    <w:p w14:paraId="758236D2" w14:textId="77777777" w:rsidR="00E55C07" w:rsidRPr="00C226EA" w:rsidRDefault="00000000">
      <w:pPr>
        <w:spacing w:after="160"/>
        <w:rPr>
          <w:lang w:val="en-US"/>
        </w:rPr>
      </w:pPr>
      <w:r w:rsidRPr="00C226EA">
        <w:rPr>
          <w:lang w:val="en-US"/>
        </w:rPr>
        <w:t>Figure 5 places A* and BFS side by side on the most demanding scenario. The difference in frontier shape is clearly visible: A* concentrates exploration along the corridor toward the goal, while BFS floods a larger region uniformly.</w:t>
      </w:r>
    </w:p>
    <w:p w14:paraId="1F7E13F2" w14:textId="77777777" w:rsidR="00E55C07" w:rsidRPr="00C226EA" w:rsidRDefault="00E55C07">
      <w:pPr>
        <w:spacing w:after="80"/>
        <w:rPr>
          <w:lang w:val="en-US"/>
        </w:rPr>
      </w:pPr>
    </w:p>
    <w:p w14:paraId="42CFF5EB" w14:textId="77777777" w:rsidR="00E55C07" w:rsidRDefault="00000000">
      <w:pPr>
        <w:spacing w:before="120" w:after="80"/>
        <w:jc w:val="center"/>
      </w:pPr>
      <w:r>
        <w:rPr>
          <w:noProof/>
        </w:rPr>
        <w:drawing>
          <wp:inline distT="0" distB="0" distL="0" distR="0" wp14:anchorId="6E5243D7" wp14:editId="65017AA0">
            <wp:extent cx="5905500" cy="3143250"/>
            <wp:effectExtent l="0" t="0" r="0" b="0"/>
            <wp:docPr id="519669282" name="Picture 519669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143250"/>
                    </a:xfrm>
                    <a:prstGeom prst="rect">
                      <a:avLst/>
                    </a:prstGeom>
                  </pic:spPr>
                </pic:pic>
              </a:graphicData>
            </a:graphic>
          </wp:inline>
        </w:drawing>
      </w:r>
    </w:p>
    <w:p w14:paraId="3F1A0B64" w14:textId="77777777" w:rsidR="00E55C07" w:rsidRPr="00C226EA" w:rsidRDefault="00000000">
      <w:pPr>
        <w:spacing w:before="60" w:after="240"/>
        <w:jc w:val="center"/>
        <w:rPr>
          <w:lang w:val="en-US"/>
        </w:rPr>
      </w:pPr>
      <w:r w:rsidRPr="00C226EA">
        <w:rPr>
          <w:i/>
          <w:iCs/>
          <w:color w:val="555555"/>
          <w:sz w:val="19"/>
          <w:szCs w:val="19"/>
          <w:lang w:val="en-US"/>
        </w:rPr>
        <w:t>Figure 5 — Hard Maze (25×25): A* (left, 354 nodes) vs BFS (right, 481 nodes). Same optimal path cost (67.108).</w:t>
      </w:r>
    </w:p>
    <w:p w14:paraId="6533DF0E" w14:textId="77777777" w:rsidR="00E55C07" w:rsidRPr="00C226EA" w:rsidRDefault="00E55C07">
      <w:pPr>
        <w:spacing w:after="80"/>
        <w:rPr>
          <w:lang w:val="en-US"/>
        </w:rPr>
      </w:pPr>
    </w:p>
    <w:p w14:paraId="1201133A" w14:textId="77777777" w:rsidR="00E55C07" w:rsidRPr="00C226EA" w:rsidRDefault="00000000">
      <w:pPr>
        <w:pStyle w:val="Heading2"/>
        <w:rPr>
          <w:lang w:val="en-US"/>
        </w:rPr>
      </w:pPr>
      <w:r w:rsidRPr="00C226EA">
        <w:rPr>
          <w:color w:val="000000"/>
          <w:lang w:val="en-US"/>
        </w:rPr>
        <w:t>5.7  Interpretation</w:t>
      </w:r>
    </w:p>
    <w:p w14:paraId="4E4B4434" w14:textId="77777777" w:rsidR="00E55C07" w:rsidRPr="00C226EA" w:rsidRDefault="00000000">
      <w:pPr>
        <w:spacing w:after="160"/>
        <w:rPr>
          <w:lang w:val="en-US"/>
        </w:rPr>
      </w:pPr>
      <w:r w:rsidRPr="00C226EA">
        <w:rPr>
          <w:lang w:val="en-US"/>
        </w:rPr>
        <w:t>Three findings stand out from the benchmark data:</w:t>
      </w:r>
    </w:p>
    <w:p w14:paraId="38845835" w14:textId="77777777" w:rsidR="00E55C07" w:rsidRPr="00C226EA" w:rsidRDefault="00000000">
      <w:pPr>
        <w:pStyle w:val="ListParagraph"/>
        <w:numPr>
          <w:ilvl w:val="0"/>
          <w:numId w:val="2"/>
        </w:numPr>
        <w:spacing w:after="80"/>
        <w:rPr>
          <w:lang w:val="en-US"/>
        </w:rPr>
      </w:pPr>
      <w:r w:rsidRPr="00C226EA">
        <w:rPr>
          <w:lang w:val="en-US"/>
        </w:rPr>
        <w:t>Consistent node reduction: A* explores fewer nodes than BFS in every single scenario (−78%, −26%, −37%, and −69%). The Euclidean heuristic consistently directs the search toward the goal region, avoiding large portions of the state space that BFS must visit.</w:t>
      </w:r>
    </w:p>
    <w:p w14:paraId="4838B083" w14:textId="77777777" w:rsidR="00E55C07" w:rsidRPr="00C226EA" w:rsidRDefault="00000000">
      <w:pPr>
        <w:pStyle w:val="ListParagraph"/>
        <w:numPr>
          <w:ilvl w:val="0"/>
          <w:numId w:val="2"/>
        </w:numPr>
        <w:spacing w:after="80"/>
        <w:rPr>
          <w:lang w:val="en-US"/>
        </w:rPr>
      </w:pPr>
      <w:r w:rsidRPr="00C226EA">
        <w:rPr>
          <w:lang w:val="en-US"/>
        </w:rPr>
        <w:t>Identical optimality: both algorithms return the same path cost for every scenario. This empirically confirms that the Euclidean heuristic is admissible and that A* does not sacrifice path quality for efficiency.</w:t>
      </w:r>
    </w:p>
    <w:p w14:paraId="41D86177" w14:textId="77777777" w:rsidR="00E55C07" w:rsidRPr="00C226EA" w:rsidRDefault="00000000">
      <w:pPr>
        <w:pStyle w:val="ListParagraph"/>
        <w:numPr>
          <w:ilvl w:val="0"/>
          <w:numId w:val="2"/>
        </w:numPr>
        <w:spacing w:after="80"/>
        <w:rPr>
          <w:lang w:val="en-US"/>
        </w:rPr>
      </w:pPr>
      <w:r w:rsidRPr="00C226EA">
        <w:rPr>
          <w:lang w:val="en-US"/>
        </w:rPr>
        <w:t>Diminishing advantage in narrow mazes: the Hard Maze scenario shows the smallest reduction (−26%). When the only valid path runs through tight corridors, the heuristic provides less directional guidance. BFS and A* are forced to explore similarly shaped frontiers, closing the efficiency gap.</w:t>
      </w:r>
    </w:p>
    <w:p w14:paraId="251FDDD6" w14:textId="77777777" w:rsidR="00E55C07" w:rsidRPr="00C226EA" w:rsidRDefault="00E55C07">
      <w:pPr>
        <w:spacing w:after="80"/>
        <w:rPr>
          <w:lang w:val="en-US"/>
        </w:rPr>
      </w:pPr>
    </w:p>
    <w:p w14:paraId="528E18C8" w14:textId="77777777" w:rsidR="00E55C07" w:rsidRPr="00C226EA" w:rsidRDefault="00000000">
      <w:pPr>
        <w:pStyle w:val="Heading1"/>
        <w:rPr>
          <w:lang w:val="en-US"/>
        </w:rPr>
      </w:pPr>
      <w:r w:rsidRPr="00C226EA">
        <w:rPr>
          <w:color w:val="000000"/>
          <w:lang w:val="en-US"/>
        </w:rPr>
        <w:t>6. Successes and Failures</w:t>
      </w:r>
    </w:p>
    <w:p w14:paraId="305999C8" w14:textId="77777777" w:rsidR="00E55C07" w:rsidRPr="00C226EA" w:rsidRDefault="00000000">
      <w:pPr>
        <w:pStyle w:val="Heading2"/>
        <w:rPr>
          <w:lang w:val="en-US"/>
        </w:rPr>
      </w:pPr>
      <w:r w:rsidRPr="00C226EA">
        <w:rPr>
          <w:color w:val="000000"/>
          <w:lang w:val="en-US"/>
        </w:rPr>
        <w:lastRenderedPageBreak/>
        <w:t>Dead-End Handling and Implicit Backtracking</w:t>
      </w:r>
    </w:p>
    <w:p w14:paraId="786D616C" w14:textId="77777777" w:rsidR="00E55C07" w:rsidRPr="00C226EA" w:rsidRDefault="00000000">
      <w:pPr>
        <w:spacing w:after="160"/>
        <w:rPr>
          <w:lang w:val="en-US"/>
        </w:rPr>
      </w:pPr>
      <w:r w:rsidRPr="00C226EA">
        <w:rPr>
          <w:lang w:val="en-US"/>
        </w:rPr>
        <w:t>A common misconception is that A* explicitly 'backtracks' from dead ends. In practice, the mechanism is more elegant: because A* always expands the globally lowest-f(n) node from the OPEN heap, it simply stops pursuing a dead-end corridor the moment another node in the frontier has a better score. The CLOSED set ensures that cells within the dead-end corridor are never revisited.</w:t>
      </w:r>
    </w:p>
    <w:p w14:paraId="173F6F49" w14:textId="77777777" w:rsidR="00E55C07" w:rsidRPr="00C226EA" w:rsidRDefault="00000000">
      <w:pPr>
        <w:spacing w:after="160"/>
        <w:rPr>
          <w:lang w:val="en-US"/>
        </w:rPr>
      </w:pPr>
      <w:r w:rsidRPr="00C226EA">
        <w:rPr>
          <w:lang w:val="en-US"/>
        </w:rPr>
        <w:t>In the Dead-End scenario, the two horizontal walls tempt both algorithms into the closed corridor. A* recovers faster (32 nodes vs 51 for BFS) because its heuristic assigns high f(n) scores to cells far from the goal, causing it to abandon the dead-end corridor earlier.</w:t>
      </w:r>
    </w:p>
    <w:p w14:paraId="779D1184" w14:textId="77777777" w:rsidR="00E55C07" w:rsidRDefault="00000000">
      <w:pPr>
        <w:pStyle w:val="Heading2"/>
      </w:pPr>
      <w:proofErr w:type="spellStart"/>
      <w:r>
        <w:rPr>
          <w:color w:val="000000"/>
        </w:rPr>
        <w:t>Successes</w:t>
      </w:r>
      <w:proofErr w:type="spellEnd"/>
    </w:p>
    <w:p w14:paraId="5FB5F887" w14:textId="77777777" w:rsidR="00E55C07" w:rsidRDefault="00000000">
      <w:pPr>
        <w:pStyle w:val="ListParagraph"/>
        <w:numPr>
          <w:ilvl w:val="0"/>
          <w:numId w:val="2"/>
        </w:numPr>
        <w:spacing w:after="80"/>
      </w:pPr>
      <w:r w:rsidRPr="00C226EA">
        <w:rPr>
          <w:lang w:val="en-US"/>
        </w:rPr>
        <w:t xml:space="preserve">Complete and optimal on all solvable scenarios: both algorithms found the shortest path in every test case. </w:t>
      </w:r>
      <w:r>
        <w:t xml:space="preserve">The </w:t>
      </w:r>
      <w:proofErr w:type="spellStart"/>
      <w:r>
        <w:t>automated</w:t>
      </w:r>
      <w:proofErr w:type="spellEnd"/>
      <w:r>
        <w:t xml:space="preserve"> test suite (27 tests, 0 </w:t>
      </w:r>
      <w:proofErr w:type="spellStart"/>
      <w:r>
        <w:t>failures</w:t>
      </w:r>
      <w:proofErr w:type="spellEnd"/>
      <w:r>
        <w:t xml:space="preserve">) </w:t>
      </w:r>
      <w:proofErr w:type="spellStart"/>
      <w:r>
        <w:t>confirms</w:t>
      </w:r>
      <w:proofErr w:type="spellEnd"/>
      <w:r>
        <w:t xml:space="preserve"> </w:t>
      </w:r>
      <w:proofErr w:type="spellStart"/>
      <w:r>
        <w:t>this</w:t>
      </w:r>
      <w:proofErr w:type="spellEnd"/>
      <w:r>
        <w:t>.</w:t>
      </w:r>
    </w:p>
    <w:p w14:paraId="630C2B62" w14:textId="77777777" w:rsidR="00E55C07" w:rsidRPr="00C226EA" w:rsidRDefault="00000000">
      <w:pPr>
        <w:pStyle w:val="ListParagraph"/>
        <w:numPr>
          <w:ilvl w:val="0"/>
          <w:numId w:val="2"/>
        </w:numPr>
        <w:spacing w:after="80"/>
        <w:rPr>
          <w:lang w:val="en-US"/>
        </w:rPr>
      </w:pPr>
      <w:r w:rsidRPr="00C226EA">
        <w:rPr>
          <w:lang w:val="en-US"/>
        </w:rPr>
        <w:t>Correct failure detection: when the goal is genuinely unreachable, A* correctly exhausts the frontier and returns success=False.</w:t>
      </w:r>
    </w:p>
    <w:p w14:paraId="64E92E5C" w14:textId="77777777" w:rsidR="00E55C07" w:rsidRPr="00C226EA" w:rsidRDefault="00000000">
      <w:pPr>
        <w:pStyle w:val="ListParagraph"/>
        <w:numPr>
          <w:ilvl w:val="0"/>
          <w:numId w:val="2"/>
        </w:numPr>
        <w:spacing w:after="80"/>
        <w:rPr>
          <w:lang w:val="en-US"/>
        </w:rPr>
      </w:pPr>
      <w:r w:rsidRPr="00C226EA">
        <w:rPr>
          <w:lang w:val="en-US"/>
        </w:rPr>
        <w:t>Diagonal move support: extending the environment with diagonal moves required no changes to the agent logic. The successor function's role as the sole interface point kept the change completely contained in Tier 1.</w:t>
      </w:r>
    </w:p>
    <w:p w14:paraId="60A45E81" w14:textId="77777777" w:rsidR="00E55C07" w:rsidRPr="00C226EA" w:rsidRDefault="00000000">
      <w:pPr>
        <w:pStyle w:val="ListParagraph"/>
        <w:numPr>
          <w:ilvl w:val="0"/>
          <w:numId w:val="2"/>
        </w:numPr>
        <w:spacing w:after="80"/>
        <w:rPr>
          <w:lang w:val="en-US"/>
        </w:rPr>
      </w:pPr>
      <w:r w:rsidRPr="00C226EA">
        <w:rPr>
          <w:lang w:val="en-US"/>
        </w:rPr>
        <w:t>Scalability: the hard_maze scenario (25×25 = 625 cells) completes in under 4 ms.</w:t>
      </w:r>
    </w:p>
    <w:p w14:paraId="1CCA67F6" w14:textId="77777777" w:rsidR="00E55C07" w:rsidRDefault="00000000">
      <w:pPr>
        <w:pStyle w:val="Heading2"/>
      </w:pPr>
      <w:r>
        <w:rPr>
          <w:color w:val="000000"/>
        </w:rPr>
        <w:t>Limitations</w:t>
      </w:r>
    </w:p>
    <w:p w14:paraId="1C030DD4" w14:textId="77777777" w:rsidR="00E55C07" w:rsidRPr="00C226EA" w:rsidRDefault="00000000">
      <w:pPr>
        <w:pStyle w:val="ListParagraph"/>
        <w:numPr>
          <w:ilvl w:val="0"/>
          <w:numId w:val="2"/>
        </w:numPr>
        <w:spacing w:after="80"/>
        <w:rPr>
          <w:lang w:val="en-US"/>
        </w:rPr>
      </w:pPr>
      <w:r w:rsidRPr="00C226EA">
        <w:rPr>
          <w:lang w:val="en-US"/>
        </w:rPr>
        <w:t>Memory usage: A* stores all generated nodes simultaneously. On very large grids, memory-bounded variants like IDA* would address this.</w:t>
      </w:r>
    </w:p>
    <w:p w14:paraId="3C36401A" w14:textId="77777777" w:rsidR="00E55C07" w:rsidRPr="00C226EA" w:rsidRDefault="00000000">
      <w:pPr>
        <w:pStyle w:val="ListParagraph"/>
        <w:numPr>
          <w:ilvl w:val="0"/>
          <w:numId w:val="2"/>
        </w:numPr>
        <w:spacing w:after="80"/>
        <w:rPr>
          <w:lang w:val="en-US"/>
        </w:rPr>
      </w:pPr>
      <w:r w:rsidRPr="00C226EA">
        <w:rPr>
          <w:lang w:val="en-US"/>
        </w:rPr>
        <w:t>Hard maze heuristic degradation: on the Hard Maze, A* takes longer than BFS in wall-clock time (3.12 ms vs 1.83 ms). The heap maintenance overhead and repeated distance calculations outweigh the node reduction benefit when corridor topology limits guidance.</w:t>
      </w:r>
    </w:p>
    <w:p w14:paraId="0846073B" w14:textId="77777777" w:rsidR="00E55C07" w:rsidRPr="00C226EA" w:rsidRDefault="00000000">
      <w:pPr>
        <w:pStyle w:val="ListParagraph"/>
        <w:numPr>
          <w:ilvl w:val="0"/>
          <w:numId w:val="2"/>
        </w:numPr>
        <w:spacing w:after="80"/>
        <w:rPr>
          <w:lang w:val="en-US"/>
        </w:rPr>
      </w:pPr>
      <w:r w:rsidRPr="00C226EA">
        <w:rPr>
          <w:lang w:val="en-US"/>
        </w:rPr>
        <w:t>8-connected grid admissibility: if movement costs were non-uniform (e.g. terrain weights), the Euclidean heuristic might no longer be admissible. A weighted heuristic with a proven lower bound on all edge costs would be required.</w:t>
      </w:r>
    </w:p>
    <w:p w14:paraId="0190177D" w14:textId="77777777" w:rsidR="00E55C07" w:rsidRPr="00C226EA" w:rsidRDefault="00E55C07">
      <w:pPr>
        <w:spacing w:after="80"/>
        <w:rPr>
          <w:lang w:val="en-US"/>
        </w:rPr>
      </w:pPr>
    </w:p>
    <w:p w14:paraId="0FE1BA9B" w14:textId="77777777" w:rsidR="00E55C07" w:rsidRPr="00C226EA" w:rsidRDefault="00000000">
      <w:pPr>
        <w:pStyle w:val="Heading1"/>
        <w:rPr>
          <w:lang w:val="en-US"/>
        </w:rPr>
      </w:pPr>
      <w:r w:rsidRPr="00C226EA">
        <w:rPr>
          <w:color w:val="000000"/>
          <w:lang w:val="en-US"/>
        </w:rPr>
        <w:t>7. Code Improvements Applied</w:t>
      </w:r>
    </w:p>
    <w:p w14:paraId="61C07585" w14:textId="77777777" w:rsidR="00E55C07" w:rsidRPr="00C226EA" w:rsidRDefault="00000000">
      <w:pPr>
        <w:spacing w:after="160"/>
        <w:rPr>
          <w:lang w:val="en-US"/>
        </w:rPr>
      </w:pPr>
      <w:r w:rsidRPr="00C226EA">
        <w:rPr>
          <w:lang w:val="en-US"/>
        </w:rPr>
        <w:t>Several improvements were made to the original submitted code. Each change is described with its technical justification.</w:t>
      </w:r>
    </w:p>
    <w:p w14:paraId="2F6950E9" w14:textId="77777777" w:rsidR="00E55C07" w:rsidRPr="00C226EA" w:rsidRDefault="00E55C07">
      <w:pPr>
        <w:spacing w:after="8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80"/>
        <w:gridCol w:w="4480"/>
      </w:tblGrid>
      <w:tr w:rsidR="00E55C07" w14:paraId="1A683B05" w14:textId="77777777">
        <w:tblPrEx>
          <w:tblCellMar>
            <w:top w:w="0" w:type="dxa"/>
            <w:bottom w:w="0" w:type="dxa"/>
          </w:tblCellMar>
        </w:tblPrEx>
        <w:tc>
          <w:tcPr>
            <w:tcW w:w="180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7651D7DA" w14:textId="77777777" w:rsidR="00E55C07" w:rsidRDefault="00000000">
            <w:pPr>
              <w:jc w:val="center"/>
            </w:pPr>
            <w:r>
              <w:rPr>
                <w:b/>
                <w:bCs/>
                <w:color w:val="FFFFFF"/>
                <w:sz w:val="20"/>
                <w:szCs w:val="20"/>
              </w:rPr>
              <w:t>Location</w:t>
            </w:r>
          </w:p>
        </w:tc>
        <w:tc>
          <w:tcPr>
            <w:tcW w:w="308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3CD2C4E6" w14:textId="77777777" w:rsidR="00E55C07" w:rsidRDefault="00000000">
            <w:pPr>
              <w:jc w:val="center"/>
            </w:pPr>
            <w:r>
              <w:rPr>
                <w:b/>
                <w:bCs/>
                <w:color w:val="FFFFFF"/>
                <w:sz w:val="20"/>
                <w:szCs w:val="20"/>
              </w:rPr>
              <w:t>Original Issue</w:t>
            </w:r>
          </w:p>
        </w:tc>
        <w:tc>
          <w:tcPr>
            <w:tcW w:w="4480" w:type="dxa"/>
            <w:tcBorders>
              <w:top w:val="single" w:sz="1" w:space="0" w:color="BBDEFB"/>
              <w:left w:val="single" w:sz="1" w:space="0" w:color="BBDEFB"/>
              <w:bottom w:val="single" w:sz="1" w:space="0" w:color="BBDEFB"/>
              <w:right w:val="single" w:sz="1" w:space="0" w:color="BBDEFB"/>
            </w:tcBorders>
            <w:shd w:val="clear" w:color="auto" w:fill="1565C0"/>
            <w:tcMar>
              <w:top w:w="80" w:type="dxa"/>
              <w:left w:w="120" w:type="dxa"/>
              <w:bottom w:w="80" w:type="dxa"/>
              <w:right w:w="120" w:type="dxa"/>
            </w:tcMar>
            <w:vAlign w:val="center"/>
          </w:tcPr>
          <w:p w14:paraId="7CD88B62" w14:textId="77777777" w:rsidR="00E55C07" w:rsidRDefault="00000000">
            <w:pPr>
              <w:jc w:val="center"/>
            </w:pPr>
            <w:r>
              <w:rPr>
                <w:b/>
                <w:bCs/>
                <w:color w:val="FFFFFF"/>
                <w:sz w:val="20"/>
                <w:szCs w:val="20"/>
              </w:rPr>
              <w:t>Fix Applied</w:t>
            </w:r>
          </w:p>
        </w:tc>
      </w:tr>
      <w:tr w:rsidR="00E55C07" w:rsidRPr="00C226EA" w14:paraId="69F9286D" w14:textId="77777777">
        <w:tblPrEx>
          <w:tblCellMar>
            <w:top w:w="0" w:type="dxa"/>
            <w:bottom w:w="0" w:type="dxa"/>
          </w:tblCellMar>
        </w:tblPrEx>
        <w:tc>
          <w:tcPr>
            <w:tcW w:w="18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2BACF194" w14:textId="77777777" w:rsidR="00E55C07" w:rsidRDefault="00000000">
            <w:r>
              <w:rPr>
                <w:b/>
                <w:bCs/>
                <w:color w:val="1565C0"/>
                <w:sz w:val="20"/>
                <w:szCs w:val="20"/>
              </w:rPr>
              <w:t>environment.py</w:t>
            </w:r>
          </w:p>
        </w:tc>
        <w:tc>
          <w:tcPr>
            <w:tcW w:w="308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24BC8E8A" w14:textId="77777777" w:rsidR="00E55C07" w:rsidRPr="00C226EA" w:rsidRDefault="00000000">
            <w:pPr>
              <w:rPr>
                <w:lang w:val="en-US"/>
              </w:rPr>
            </w:pPr>
            <w:r w:rsidRPr="00C226EA">
              <w:rPr>
                <w:color w:val="000000"/>
                <w:sz w:val="20"/>
                <w:szCs w:val="20"/>
                <w:lang w:val="en-US"/>
              </w:rPr>
              <w:t>obstacles stored as a mutable set, violating the 'static environment' contract.</w:t>
            </w:r>
          </w:p>
        </w:tc>
        <w:tc>
          <w:tcPr>
            <w:tcW w:w="448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70B4FA74" w14:textId="77777777" w:rsidR="00E55C07" w:rsidRPr="00C226EA" w:rsidRDefault="00000000">
            <w:pPr>
              <w:rPr>
                <w:lang w:val="en-US"/>
              </w:rPr>
            </w:pPr>
            <w:r w:rsidRPr="00C226EA">
              <w:rPr>
                <w:color w:val="000000"/>
                <w:sz w:val="20"/>
                <w:szCs w:val="20"/>
                <w:lang w:val="en-US"/>
              </w:rPr>
              <w:t>Changed to frozenset. Environment is now immutable after construction.</w:t>
            </w:r>
          </w:p>
        </w:tc>
      </w:tr>
      <w:tr w:rsidR="00E55C07" w:rsidRPr="00C226EA" w14:paraId="41F1AEDF" w14:textId="77777777">
        <w:tblPrEx>
          <w:tblCellMar>
            <w:top w:w="0" w:type="dxa"/>
            <w:bottom w:w="0" w:type="dxa"/>
          </w:tblCellMar>
        </w:tblPrEx>
        <w:tc>
          <w:tcPr>
            <w:tcW w:w="18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1690DA35" w14:textId="77777777" w:rsidR="00E55C07" w:rsidRDefault="00000000">
            <w:r>
              <w:rPr>
                <w:b/>
                <w:bCs/>
                <w:color w:val="1565C0"/>
                <w:sz w:val="20"/>
                <w:szCs w:val="20"/>
              </w:rPr>
              <w:lastRenderedPageBreak/>
              <w:t>environment.py</w:t>
            </w:r>
          </w:p>
        </w:tc>
        <w:tc>
          <w:tcPr>
            <w:tcW w:w="308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4E0FD95A" w14:textId="77777777" w:rsidR="00E55C07" w:rsidRPr="00C226EA" w:rsidRDefault="00000000">
            <w:pPr>
              <w:rPr>
                <w:lang w:val="en-US"/>
              </w:rPr>
            </w:pPr>
            <w:r w:rsidRPr="00C226EA">
              <w:rPr>
                <w:color w:val="000000"/>
                <w:sz w:val="20"/>
                <w:szCs w:val="20"/>
                <w:lang w:val="en-US"/>
              </w:rPr>
              <w:t>No is_obstacle() method. Tests had no clean way to query individual cells.</w:t>
            </w:r>
          </w:p>
        </w:tc>
        <w:tc>
          <w:tcPr>
            <w:tcW w:w="448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51123114" w14:textId="77777777" w:rsidR="00E55C07" w:rsidRPr="00C226EA" w:rsidRDefault="00000000">
            <w:pPr>
              <w:rPr>
                <w:lang w:val="en-US"/>
              </w:rPr>
            </w:pPr>
            <w:r w:rsidRPr="00C226EA">
              <w:rPr>
                <w:color w:val="000000"/>
                <w:sz w:val="20"/>
                <w:szCs w:val="20"/>
                <w:lang w:val="en-US"/>
              </w:rPr>
              <w:t>Added is_obstacle(state) → bool as a named query, matching the is_valid() pattern.</w:t>
            </w:r>
          </w:p>
        </w:tc>
      </w:tr>
      <w:tr w:rsidR="00E55C07" w14:paraId="10D9F5A8" w14:textId="77777777">
        <w:tblPrEx>
          <w:tblCellMar>
            <w:top w:w="0" w:type="dxa"/>
            <w:bottom w:w="0" w:type="dxa"/>
          </w:tblCellMar>
        </w:tblPrEx>
        <w:tc>
          <w:tcPr>
            <w:tcW w:w="18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6FCE7C59" w14:textId="77777777" w:rsidR="00E55C07" w:rsidRDefault="00000000">
            <w:r>
              <w:rPr>
                <w:b/>
                <w:bCs/>
                <w:color w:val="1565C0"/>
                <w:sz w:val="20"/>
                <w:szCs w:val="20"/>
              </w:rPr>
              <w:t xml:space="preserve">agent.py — </w:t>
            </w:r>
            <w:proofErr w:type="spellStart"/>
            <w:r>
              <w:rPr>
                <w:b/>
                <w:bCs/>
                <w:color w:val="1565C0"/>
                <w:sz w:val="20"/>
                <w:szCs w:val="20"/>
              </w:rPr>
              <w:t>heuristic</w:t>
            </w:r>
            <w:proofErr w:type="spellEnd"/>
          </w:p>
        </w:tc>
        <w:tc>
          <w:tcPr>
            <w:tcW w:w="308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5F854C47" w14:textId="77777777" w:rsidR="00E55C07" w:rsidRDefault="00000000">
            <w:r w:rsidRPr="00C226EA">
              <w:rPr>
                <w:color w:val="000000"/>
                <w:sz w:val="20"/>
                <w:szCs w:val="20"/>
                <w:lang w:val="en-US"/>
              </w:rPr>
              <w:t xml:space="preserve">Euclidean used but not documented. </w:t>
            </w:r>
            <w:proofErr w:type="spellStart"/>
            <w:r>
              <w:rPr>
                <w:color w:val="000000"/>
                <w:sz w:val="20"/>
                <w:szCs w:val="20"/>
              </w:rPr>
              <w:t>Admissibility</w:t>
            </w:r>
            <w:proofErr w:type="spellEnd"/>
            <w:r>
              <w:rPr>
                <w:color w:val="000000"/>
                <w:sz w:val="20"/>
                <w:szCs w:val="20"/>
              </w:rPr>
              <w:t xml:space="preserve"> not </w:t>
            </w:r>
            <w:proofErr w:type="spellStart"/>
            <w:r>
              <w:rPr>
                <w:color w:val="000000"/>
                <w:sz w:val="20"/>
                <w:szCs w:val="20"/>
              </w:rPr>
              <w:t>proven</w:t>
            </w:r>
            <w:proofErr w:type="spellEnd"/>
            <w:r>
              <w:rPr>
                <w:color w:val="000000"/>
                <w:sz w:val="20"/>
                <w:szCs w:val="20"/>
              </w:rPr>
              <w:t>.</w:t>
            </w:r>
          </w:p>
        </w:tc>
        <w:tc>
          <w:tcPr>
            <w:tcW w:w="448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17CC3A01" w14:textId="77777777" w:rsidR="00E55C07" w:rsidRDefault="00000000">
            <w:r w:rsidRPr="00C226EA">
              <w:rPr>
                <w:color w:val="000000"/>
                <w:sz w:val="20"/>
                <w:szCs w:val="20"/>
                <w:lang w:val="en-US"/>
              </w:rPr>
              <w:t xml:space="preserve">Extracted as module-level euclidean_distance() with full admissibility proof in docstring. </w:t>
            </w:r>
            <w:r>
              <w:rPr>
                <w:color w:val="000000"/>
                <w:sz w:val="20"/>
                <w:szCs w:val="20"/>
              </w:rPr>
              <w:t xml:space="preserve">Added </w:t>
            </w:r>
            <w:proofErr w:type="spellStart"/>
            <w:r>
              <w:rPr>
                <w:color w:val="000000"/>
                <w:sz w:val="20"/>
                <w:szCs w:val="20"/>
              </w:rPr>
              <w:t>manhattan_distance</w:t>
            </w:r>
            <w:proofErr w:type="spellEnd"/>
            <w:r>
              <w:rPr>
                <w:color w:val="000000"/>
                <w:sz w:val="20"/>
                <w:szCs w:val="20"/>
              </w:rPr>
              <w:t xml:space="preserve">() as </w:t>
            </w:r>
            <w:proofErr w:type="spellStart"/>
            <w:r>
              <w:rPr>
                <w:color w:val="000000"/>
                <w:sz w:val="20"/>
                <w:szCs w:val="20"/>
              </w:rPr>
              <w:t>reference</w:t>
            </w:r>
            <w:proofErr w:type="spellEnd"/>
            <w:r>
              <w:rPr>
                <w:color w:val="000000"/>
                <w:sz w:val="20"/>
                <w:szCs w:val="20"/>
              </w:rPr>
              <w:t>.</w:t>
            </w:r>
          </w:p>
        </w:tc>
      </w:tr>
      <w:tr w:rsidR="00E55C07" w:rsidRPr="00C226EA" w14:paraId="02CF8F91" w14:textId="77777777">
        <w:tblPrEx>
          <w:tblCellMar>
            <w:top w:w="0" w:type="dxa"/>
            <w:bottom w:w="0" w:type="dxa"/>
          </w:tblCellMar>
        </w:tblPrEx>
        <w:tc>
          <w:tcPr>
            <w:tcW w:w="18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14B1F7D7" w14:textId="77777777" w:rsidR="00E55C07" w:rsidRDefault="00000000">
            <w:r>
              <w:rPr>
                <w:b/>
                <w:bCs/>
                <w:color w:val="1565C0"/>
                <w:sz w:val="20"/>
                <w:szCs w:val="20"/>
              </w:rPr>
              <w:t>agent.py — A*</w:t>
            </w:r>
          </w:p>
        </w:tc>
        <w:tc>
          <w:tcPr>
            <w:tcW w:w="308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0A7DA35D" w14:textId="77777777" w:rsidR="00E55C07" w:rsidRPr="00C226EA" w:rsidRDefault="00000000">
            <w:pPr>
              <w:rPr>
                <w:lang w:val="en-US"/>
              </w:rPr>
            </w:pPr>
            <w:r w:rsidRPr="00C226EA">
              <w:rPr>
                <w:color w:val="000000"/>
                <w:sz w:val="20"/>
                <w:szCs w:val="20"/>
                <w:lang w:val="en-US"/>
              </w:rPr>
              <w:t>Goal test performed before adding to CLOSED set.</w:t>
            </w:r>
          </w:p>
        </w:tc>
        <w:tc>
          <w:tcPr>
            <w:tcW w:w="448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10F0D95D" w14:textId="77777777" w:rsidR="00E55C07" w:rsidRPr="00C226EA" w:rsidRDefault="00000000">
            <w:pPr>
              <w:rPr>
                <w:lang w:val="en-US"/>
              </w:rPr>
            </w:pPr>
            <w:r w:rsidRPr="00C226EA">
              <w:rPr>
                <w:color w:val="000000"/>
                <w:sz w:val="20"/>
                <w:szCs w:val="20"/>
                <w:lang w:val="en-US"/>
              </w:rPr>
              <w:t>Goal test now runs after pop and CLOSED confirmation (lazy-deletion pattern), ensuring correctness on all admissible heuristics.</w:t>
            </w:r>
          </w:p>
        </w:tc>
      </w:tr>
      <w:tr w:rsidR="00E55C07" w14:paraId="67D36E52" w14:textId="77777777">
        <w:tblPrEx>
          <w:tblCellMar>
            <w:top w:w="0" w:type="dxa"/>
            <w:bottom w:w="0" w:type="dxa"/>
          </w:tblCellMar>
        </w:tblPrEx>
        <w:tc>
          <w:tcPr>
            <w:tcW w:w="18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6FC36BCA" w14:textId="77777777" w:rsidR="00E55C07" w:rsidRDefault="00000000">
            <w:r>
              <w:rPr>
                <w:b/>
                <w:bCs/>
                <w:color w:val="1565C0"/>
                <w:sz w:val="20"/>
                <w:szCs w:val="20"/>
              </w:rPr>
              <w:t xml:space="preserve">environment.py — </w:t>
            </w:r>
            <w:proofErr w:type="spellStart"/>
            <w:r>
              <w:rPr>
                <w:b/>
                <w:bCs/>
                <w:color w:val="1565C0"/>
                <w:sz w:val="20"/>
                <w:szCs w:val="20"/>
              </w:rPr>
              <w:t>dead_end</w:t>
            </w:r>
            <w:proofErr w:type="spellEnd"/>
          </w:p>
        </w:tc>
        <w:tc>
          <w:tcPr>
            <w:tcW w:w="308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370B147B" w14:textId="77777777" w:rsidR="00E55C07" w:rsidRDefault="00000000">
            <w:r w:rsidRPr="00C226EA">
              <w:rPr>
                <w:color w:val="000000"/>
                <w:sz w:val="20"/>
                <w:szCs w:val="20"/>
                <w:lang w:val="en-US"/>
              </w:rPr>
              <w:t xml:space="preserve">Scenario had only 3 obstacles, enclosing (0,0). </w:t>
            </w:r>
            <w:r>
              <w:rPr>
                <w:color w:val="000000"/>
                <w:sz w:val="20"/>
                <w:szCs w:val="20"/>
              </w:rPr>
              <w:t xml:space="preserve">Agent </w:t>
            </w:r>
            <w:proofErr w:type="spellStart"/>
            <w:r>
              <w:rPr>
                <w:color w:val="000000"/>
                <w:sz w:val="20"/>
                <w:szCs w:val="20"/>
              </w:rPr>
              <w:t>immediately</w:t>
            </w:r>
            <w:proofErr w:type="spellEnd"/>
            <w:r>
              <w:rPr>
                <w:color w:val="000000"/>
                <w:sz w:val="20"/>
                <w:szCs w:val="20"/>
              </w:rPr>
              <w:t xml:space="preserve"> </w:t>
            </w:r>
            <w:proofErr w:type="spellStart"/>
            <w:r>
              <w:rPr>
                <w:color w:val="000000"/>
                <w:sz w:val="20"/>
                <w:szCs w:val="20"/>
              </w:rPr>
              <w:t>failed</w:t>
            </w:r>
            <w:proofErr w:type="spellEnd"/>
            <w:r>
              <w:rPr>
                <w:color w:val="000000"/>
                <w:sz w:val="20"/>
                <w:szCs w:val="20"/>
              </w:rPr>
              <w:t xml:space="preserve"> — </w:t>
            </w:r>
            <w:proofErr w:type="spellStart"/>
            <w:r>
              <w:rPr>
                <w:color w:val="000000"/>
                <w:sz w:val="20"/>
                <w:szCs w:val="20"/>
              </w:rPr>
              <w:t>uninformative</w:t>
            </w:r>
            <w:proofErr w:type="spellEnd"/>
            <w:r>
              <w:rPr>
                <w:color w:val="000000"/>
                <w:sz w:val="20"/>
                <w:szCs w:val="20"/>
              </w:rPr>
              <w:t>.</w:t>
            </w:r>
          </w:p>
        </w:tc>
        <w:tc>
          <w:tcPr>
            <w:tcW w:w="448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3F1D730C" w14:textId="77777777" w:rsidR="00E55C07" w:rsidRDefault="00000000">
            <w:r w:rsidRPr="00C226EA">
              <w:rPr>
                <w:color w:val="000000"/>
                <w:sz w:val="20"/>
                <w:szCs w:val="20"/>
                <w:lang w:val="en-US"/>
              </w:rPr>
              <w:t xml:space="preserve">Redesigned as 8×8 grid with two horizontal walls and a capped corridor. </w:t>
            </w:r>
            <w:r>
              <w:rPr>
                <w:color w:val="000000"/>
                <w:sz w:val="20"/>
                <w:szCs w:val="20"/>
              </w:rPr>
              <w:t xml:space="preserve">Agent </w:t>
            </w:r>
            <w:proofErr w:type="spellStart"/>
            <w:r>
              <w:rPr>
                <w:color w:val="000000"/>
                <w:sz w:val="20"/>
                <w:szCs w:val="20"/>
              </w:rPr>
              <w:t>now</w:t>
            </w:r>
            <w:proofErr w:type="spellEnd"/>
            <w:r>
              <w:rPr>
                <w:color w:val="000000"/>
                <w:sz w:val="20"/>
                <w:szCs w:val="20"/>
              </w:rPr>
              <w:t xml:space="preserve"> </w:t>
            </w:r>
            <w:proofErr w:type="spellStart"/>
            <w:r>
              <w:rPr>
                <w:color w:val="000000"/>
                <w:sz w:val="20"/>
                <w:szCs w:val="20"/>
              </w:rPr>
              <w:t>navigates</w:t>
            </w:r>
            <w:proofErr w:type="spellEnd"/>
            <w:r>
              <w:rPr>
                <w:color w:val="000000"/>
                <w:sz w:val="20"/>
                <w:szCs w:val="20"/>
              </w:rPr>
              <w:t xml:space="preserve"> a </w:t>
            </w:r>
            <w:proofErr w:type="spellStart"/>
            <w:r>
              <w:rPr>
                <w:color w:val="000000"/>
                <w:sz w:val="20"/>
                <w:szCs w:val="20"/>
              </w:rPr>
              <w:t>genuinely</w:t>
            </w:r>
            <w:proofErr w:type="spellEnd"/>
            <w:r>
              <w:rPr>
                <w:color w:val="000000"/>
                <w:sz w:val="20"/>
                <w:szCs w:val="20"/>
              </w:rPr>
              <w:t xml:space="preserve"> </w:t>
            </w:r>
            <w:proofErr w:type="spellStart"/>
            <w:r>
              <w:rPr>
                <w:color w:val="000000"/>
                <w:sz w:val="20"/>
                <w:szCs w:val="20"/>
              </w:rPr>
              <w:t>challenging</w:t>
            </w:r>
            <w:proofErr w:type="spellEnd"/>
            <w:r>
              <w:rPr>
                <w:color w:val="000000"/>
                <w:sz w:val="20"/>
                <w:szCs w:val="20"/>
              </w:rPr>
              <w:t xml:space="preserve"> partial </w:t>
            </w:r>
            <w:proofErr w:type="spellStart"/>
            <w:r>
              <w:rPr>
                <w:color w:val="000000"/>
                <w:sz w:val="20"/>
                <w:szCs w:val="20"/>
              </w:rPr>
              <w:t>dead</w:t>
            </w:r>
            <w:proofErr w:type="spellEnd"/>
            <w:r>
              <w:rPr>
                <w:color w:val="000000"/>
                <w:sz w:val="20"/>
                <w:szCs w:val="20"/>
              </w:rPr>
              <w:t>-end.</w:t>
            </w:r>
          </w:p>
        </w:tc>
      </w:tr>
      <w:tr w:rsidR="00E55C07" w14:paraId="602C98DE" w14:textId="77777777">
        <w:tblPrEx>
          <w:tblCellMar>
            <w:top w:w="0" w:type="dxa"/>
            <w:bottom w:w="0" w:type="dxa"/>
          </w:tblCellMar>
        </w:tblPrEx>
        <w:tc>
          <w:tcPr>
            <w:tcW w:w="18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353C2D43" w14:textId="77777777" w:rsidR="00E55C07" w:rsidRDefault="00000000">
            <w:r>
              <w:rPr>
                <w:b/>
                <w:bCs/>
                <w:color w:val="1565C0"/>
                <w:sz w:val="20"/>
                <w:szCs w:val="20"/>
              </w:rPr>
              <w:t>tests.py</w:t>
            </w:r>
          </w:p>
        </w:tc>
        <w:tc>
          <w:tcPr>
            <w:tcW w:w="308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60A12546" w14:textId="77777777" w:rsidR="00E55C07" w:rsidRPr="00C226EA" w:rsidRDefault="00000000">
            <w:pPr>
              <w:rPr>
                <w:lang w:val="en-US"/>
              </w:rPr>
            </w:pPr>
            <w:r w:rsidRPr="00C226EA">
              <w:rPr>
                <w:color w:val="000000"/>
                <w:sz w:val="20"/>
                <w:szCs w:val="20"/>
                <w:lang w:val="en-US"/>
              </w:rPr>
              <w:t>Test suite imported manhattan_distance which did not exist.</w:t>
            </w:r>
          </w:p>
        </w:tc>
        <w:tc>
          <w:tcPr>
            <w:tcW w:w="448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211FE8A4" w14:textId="77777777" w:rsidR="00E55C07" w:rsidRDefault="00000000">
            <w:r w:rsidRPr="00C226EA">
              <w:rPr>
                <w:color w:val="000000"/>
                <w:sz w:val="20"/>
                <w:szCs w:val="20"/>
                <w:lang w:val="en-US"/>
              </w:rPr>
              <w:t xml:space="preserve">Test suite updated to match new module-level names. Added tests for is_obstacle(), diagonal successors, euclidean_distance(). </w:t>
            </w:r>
            <w:r>
              <w:rPr>
                <w:color w:val="000000"/>
                <w:sz w:val="20"/>
                <w:szCs w:val="20"/>
              </w:rPr>
              <w:t>Total: 27 tests, all passing.</w:t>
            </w:r>
          </w:p>
        </w:tc>
      </w:tr>
      <w:tr w:rsidR="00E55C07" w:rsidRPr="00C226EA" w14:paraId="2F51F078" w14:textId="77777777">
        <w:tblPrEx>
          <w:tblCellMar>
            <w:top w:w="0" w:type="dxa"/>
            <w:bottom w:w="0" w:type="dxa"/>
          </w:tblCellMar>
        </w:tblPrEx>
        <w:tc>
          <w:tcPr>
            <w:tcW w:w="180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29F16CD1" w14:textId="77777777" w:rsidR="00E55C07" w:rsidRDefault="00000000">
            <w:r>
              <w:rPr>
                <w:b/>
                <w:bCs/>
                <w:color w:val="1565C0"/>
                <w:sz w:val="20"/>
                <w:szCs w:val="20"/>
              </w:rPr>
              <w:t>visualization.py</w:t>
            </w:r>
          </w:p>
        </w:tc>
        <w:tc>
          <w:tcPr>
            <w:tcW w:w="3080" w:type="dxa"/>
            <w:tcBorders>
              <w:top w:val="single" w:sz="1" w:space="0" w:color="BBDEFB"/>
              <w:left w:val="single" w:sz="1" w:space="0" w:color="BBDEFB"/>
              <w:bottom w:val="single" w:sz="1" w:space="0" w:color="BBDEFB"/>
              <w:right w:val="single" w:sz="1" w:space="0" w:color="BBDEFB"/>
            </w:tcBorders>
            <w:shd w:val="clear" w:color="auto" w:fill="E3F2FD"/>
            <w:tcMar>
              <w:top w:w="80" w:type="dxa"/>
              <w:left w:w="120" w:type="dxa"/>
              <w:bottom w:w="80" w:type="dxa"/>
              <w:right w:w="120" w:type="dxa"/>
            </w:tcMar>
          </w:tcPr>
          <w:p w14:paraId="2DE8648B" w14:textId="77777777" w:rsidR="00E55C07" w:rsidRPr="00C226EA" w:rsidRDefault="00000000">
            <w:pPr>
              <w:rPr>
                <w:lang w:val="en-US"/>
              </w:rPr>
            </w:pPr>
            <w:r w:rsidRPr="00C226EA">
              <w:rPr>
                <w:color w:val="000000"/>
                <w:sz w:val="20"/>
                <w:szCs w:val="20"/>
                <w:lang w:val="en-US"/>
              </w:rPr>
              <w:t>Single algorithm at a time; no export; missing 'maze' scenario.</w:t>
            </w:r>
          </w:p>
        </w:tc>
        <w:tc>
          <w:tcPr>
            <w:tcW w:w="4480" w:type="dxa"/>
            <w:tcBorders>
              <w:top w:val="single" w:sz="1" w:space="0" w:color="BBDEFB"/>
              <w:left w:val="single" w:sz="1" w:space="0" w:color="BBDEFB"/>
              <w:bottom w:val="single" w:sz="1" w:space="0" w:color="BBDEFB"/>
              <w:right w:val="single" w:sz="1" w:space="0" w:color="BBDEFB"/>
            </w:tcBorders>
            <w:shd w:val="clear" w:color="auto" w:fill="FFFFFF"/>
            <w:tcMar>
              <w:top w:w="80" w:type="dxa"/>
              <w:left w:w="120" w:type="dxa"/>
              <w:bottom w:w="80" w:type="dxa"/>
              <w:right w:w="120" w:type="dxa"/>
            </w:tcMar>
          </w:tcPr>
          <w:p w14:paraId="47660170" w14:textId="77777777" w:rsidR="00E55C07" w:rsidRPr="00C226EA" w:rsidRDefault="00000000">
            <w:pPr>
              <w:rPr>
                <w:lang w:val="en-US"/>
              </w:rPr>
            </w:pPr>
            <w:r w:rsidRPr="00C226EA">
              <w:rPr>
                <w:color w:val="000000"/>
                <w:sz w:val="20"/>
                <w:szCs w:val="20"/>
                <w:lang w:val="en-US"/>
              </w:rPr>
              <w:t>Added side-by-side comparison panel, speed slider, 'maze' scenario, and Export Benchmark PNG button (matplotlib).</w:t>
            </w:r>
          </w:p>
        </w:tc>
      </w:tr>
    </w:tbl>
    <w:p w14:paraId="7582E9B5" w14:textId="77777777" w:rsidR="00E55C07" w:rsidRPr="00C226EA" w:rsidRDefault="00E55C07">
      <w:pPr>
        <w:spacing w:after="80"/>
        <w:rPr>
          <w:lang w:val="en-US"/>
        </w:rPr>
      </w:pPr>
    </w:p>
    <w:p w14:paraId="3A4CB4D9" w14:textId="77777777" w:rsidR="00E55C07" w:rsidRPr="00C226EA" w:rsidRDefault="00E55C07">
      <w:pPr>
        <w:spacing w:after="80"/>
        <w:rPr>
          <w:lang w:val="en-US"/>
        </w:rPr>
      </w:pPr>
    </w:p>
    <w:p w14:paraId="2BC2B87B" w14:textId="77777777" w:rsidR="00E55C07" w:rsidRPr="00C226EA" w:rsidRDefault="00000000">
      <w:pPr>
        <w:rPr>
          <w:lang w:val="en-US"/>
        </w:rPr>
      </w:pPr>
      <w:r w:rsidRPr="00C226EA">
        <w:rPr>
          <w:lang w:val="en-US"/>
        </w:rPr>
        <w:br w:type="page"/>
      </w:r>
    </w:p>
    <w:p w14:paraId="682C23BE" w14:textId="77777777" w:rsidR="00E55C07" w:rsidRPr="00C226EA" w:rsidRDefault="00000000">
      <w:pPr>
        <w:pStyle w:val="Heading1"/>
        <w:rPr>
          <w:lang w:val="en-US"/>
        </w:rPr>
      </w:pPr>
      <w:r w:rsidRPr="00C226EA">
        <w:rPr>
          <w:color w:val="000000"/>
          <w:lang w:val="en-US"/>
        </w:rPr>
        <w:lastRenderedPageBreak/>
        <w:t>8. Conclusion</w:t>
      </w:r>
    </w:p>
    <w:p w14:paraId="006420CB" w14:textId="77777777" w:rsidR="00E55C07" w:rsidRPr="00C226EA" w:rsidRDefault="00000000">
      <w:pPr>
        <w:spacing w:after="160"/>
        <w:rPr>
          <w:lang w:val="en-US"/>
        </w:rPr>
      </w:pPr>
      <w:r w:rsidRPr="00C226EA">
        <w:rPr>
          <w:lang w:val="en-US"/>
        </w:rPr>
        <w:t>This project demonstrates the concrete performance advantage of informed over uninformed search in a controlled, reproducible experimental setting. Across all four benchmark scenarios, A* explored fewer nodes than BFS while returning paths of identical optimality — directly validating the theoretical guarantees of admissible heuristics.</w:t>
      </w:r>
    </w:p>
    <w:p w14:paraId="1C4ACD63" w14:textId="77777777" w:rsidR="00E55C07" w:rsidRPr="00C226EA" w:rsidRDefault="00000000">
      <w:pPr>
        <w:spacing w:after="160"/>
        <w:rPr>
          <w:lang w:val="en-US"/>
        </w:rPr>
      </w:pPr>
      <w:r w:rsidRPr="00C226EA">
        <w:rPr>
          <w:lang w:val="en-US"/>
        </w:rPr>
        <w:t>The three-tier architecture proved its value throughout: every improvement — adding diagonal moves, redesigning the dead-end scenario, extending the test suite — was isolated to a single tier without cascading changes. The clean Agent–Environment boundary made it straightforward to reason about correctness and to add the new visualization features independently of the search algorithms.</w:t>
      </w:r>
    </w:p>
    <w:p w14:paraId="7CB606EF" w14:textId="77777777" w:rsidR="00E55C07" w:rsidRPr="00C226EA" w:rsidRDefault="00000000">
      <w:pPr>
        <w:spacing w:after="160"/>
        <w:rPr>
          <w:lang w:val="en-US"/>
        </w:rPr>
      </w:pPr>
      <w:r w:rsidRPr="00C226EA">
        <w:rPr>
          <w:lang w:val="en-US"/>
        </w:rPr>
        <w:t>The Hard Maze result is the most instructive: when obstacle density forces A* and BFS into similarly shaped exploration corridors, the heuristic's directional guidance is almost completely nullified. This is a concrete illustration of the theoretical claim that informed search excels in open or semi-open state spaces, but loses its advantage when the topology of the environment dominates the structure of the search frontier.</w:t>
      </w:r>
    </w:p>
    <w:sectPr w:rsidR="00E55C07" w:rsidRPr="00C226E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DA6F5A"/>
    <w:multiLevelType w:val="hybridMultilevel"/>
    <w:tmpl w:val="32FEC38A"/>
    <w:lvl w:ilvl="0" w:tplc="10F866F8">
      <w:start w:val="1"/>
      <w:numFmt w:val="bullet"/>
      <w:lvlText w:val="●"/>
      <w:lvlJc w:val="left"/>
      <w:pPr>
        <w:ind w:left="720" w:hanging="360"/>
      </w:pPr>
    </w:lvl>
    <w:lvl w:ilvl="1" w:tplc="C8F29E26">
      <w:start w:val="1"/>
      <w:numFmt w:val="bullet"/>
      <w:lvlText w:val="○"/>
      <w:lvlJc w:val="left"/>
      <w:pPr>
        <w:ind w:left="1440" w:hanging="360"/>
      </w:pPr>
    </w:lvl>
    <w:lvl w:ilvl="2" w:tplc="B0646066">
      <w:start w:val="1"/>
      <w:numFmt w:val="bullet"/>
      <w:lvlText w:val="■"/>
      <w:lvlJc w:val="left"/>
      <w:pPr>
        <w:ind w:left="2160" w:hanging="360"/>
      </w:pPr>
    </w:lvl>
    <w:lvl w:ilvl="3" w:tplc="949CBFB0">
      <w:start w:val="1"/>
      <w:numFmt w:val="bullet"/>
      <w:lvlText w:val="●"/>
      <w:lvlJc w:val="left"/>
      <w:pPr>
        <w:ind w:left="2880" w:hanging="360"/>
      </w:pPr>
    </w:lvl>
    <w:lvl w:ilvl="4" w:tplc="55B0CB34">
      <w:start w:val="1"/>
      <w:numFmt w:val="bullet"/>
      <w:lvlText w:val="○"/>
      <w:lvlJc w:val="left"/>
      <w:pPr>
        <w:ind w:left="3600" w:hanging="360"/>
      </w:pPr>
    </w:lvl>
    <w:lvl w:ilvl="5" w:tplc="0DF01CE6">
      <w:start w:val="1"/>
      <w:numFmt w:val="bullet"/>
      <w:lvlText w:val="■"/>
      <w:lvlJc w:val="left"/>
      <w:pPr>
        <w:ind w:left="4320" w:hanging="360"/>
      </w:pPr>
    </w:lvl>
    <w:lvl w:ilvl="6" w:tplc="1382B37E">
      <w:start w:val="1"/>
      <w:numFmt w:val="bullet"/>
      <w:lvlText w:val="●"/>
      <w:lvlJc w:val="left"/>
      <w:pPr>
        <w:ind w:left="5040" w:hanging="360"/>
      </w:pPr>
    </w:lvl>
    <w:lvl w:ilvl="7" w:tplc="88D86B4A">
      <w:start w:val="1"/>
      <w:numFmt w:val="bullet"/>
      <w:lvlText w:val="●"/>
      <w:lvlJc w:val="left"/>
      <w:pPr>
        <w:ind w:left="5760" w:hanging="360"/>
      </w:pPr>
    </w:lvl>
    <w:lvl w:ilvl="8" w:tplc="6CF09702">
      <w:start w:val="1"/>
      <w:numFmt w:val="bullet"/>
      <w:lvlText w:val="●"/>
      <w:lvlJc w:val="left"/>
      <w:pPr>
        <w:ind w:left="6480" w:hanging="360"/>
      </w:pPr>
    </w:lvl>
  </w:abstractNum>
  <w:abstractNum w:abstractNumId="1" w15:restartNumberingAfterBreak="0">
    <w:nsid w:val="551B3B56"/>
    <w:multiLevelType w:val="hybridMultilevel"/>
    <w:tmpl w:val="0FBE5BB8"/>
    <w:lvl w:ilvl="0" w:tplc="1306295C">
      <w:start w:val="1"/>
      <w:numFmt w:val="bullet"/>
      <w:lvlText w:val="•"/>
      <w:lvlJc w:val="left"/>
      <w:pPr>
        <w:ind w:left="720" w:hanging="360"/>
      </w:pPr>
    </w:lvl>
    <w:lvl w:ilvl="1" w:tplc="16BEF872">
      <w:numFmt w:val="decimal"/>
      <w:lvlText w:val=""/>
      <w:lvlJc w:val="left"/>
    </w:lvl>
    <w:lvl w:ilvl="2" w:tplc="F1169D92">
      <w:numFmt w:val="decimal"/>
      <w:lvlText w:val=""/>
      <w:lvlJc w:val="left"/>
    </w:lvl>
    <w:lvl w:ilvl="3" w:tplc="6E8210B4">
      <w:numFmt w:val="decimal"/>
      <w:lvlText w:val=""/>
      <w:lvlJc w:val="left"/>
    </w:lvl>
    <w:lvl w:ilvl="4" w:tplc="3B965250">
      <w:numFmt w:val="decimal"/>
      <w:lvlText w:val=""/>
      <w:lvlJc w:val="left"/>
    </w:lvl>
    <w:lvl w:ilvl="5" w:tplc="3F98F9C6">
      <w:numFmt w:val="decimal"/>
      <w:lvlText w:val=""/>
      <w:lvlJc w:val="left"/>
    </w:lvl>
    <w:lvl w:ilvl="6" w:tplc="C2967944">
      <w:numFmt w:val="decimal"/>
      <w:lvlText w:val=""/>
      <w:lvlJc w:val="left"/>
    </w:lvl>
    <w:lvl w:ilvl="7" w:tplc="C0BED456">
      <w:numFmt w:val="decimal"/>
      <w:lvlText w:val=""/>
      <w:lvlJc w:val="left"/>
    </w:lvl>
    <w:lvl w:ilvl="8" w:tplc="5EAC3F46">
      <w:numFmt w:val="decimal"/>
      <w:lvlText w:val=""/>
      <w:lvlJc w:val="left"/>
    </w:lvl>
  </w:abstractNum>
  <w:num w:numId="1" w16cid:durableId="1633362743">
    <w:abstractNumId w:val="0"/>
    <w:lvlOverride w:ilvl="0">
      <w:startOverride w:val="1"/>
    </w:lvlOverride>
  </w:num>
  <w:num w:numId="2" w16cid:durableId="190286706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C07"/>
    <w:rsid w:val="00C226EA"/>
    <w:rsid w:val="00E55C07"/>
    <w:rsid w:val="00FB00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7358F"/>
  <w15:docId w15:val="{B42EB4BB-DBCA-44B8-B0FA-99A48F58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BBDEFB"/>
      </w:pBdr>
      <w:spacing w:before="360" w:after="200"/>
      <w:outlineLvl w:val="0"/>
    </w:pPr>
    <w:rPr>
      <w:b/>
      <w:bCs/>
      <w:color w:val="1565C0"/>
      <w:sz w:val="36"/>
      <w:szCs w:val="36"/>
    </w:rPr>
  </w:style>
  <w:style w:type="paragraph" w:styleId="Heading2">
    <w:name w:val="heading 2"/>
    <w:uiPriority w:val="9"/>
    <w:unhideWhenUsed/>
    <w:qFormat/>
    <w:pPr>
      <w:spacing w:before="280" w:after="140"/>
      <w:outlineLvl w:val="1"/>
    </w:pPr>
    <w:rPr>
      <w:b/>
      <w:bCs/>
      <w:color w:val="1A237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2079</Words>
  <Characters>11436</Characters>
  <Application>Microsoft Office Word</Application>
  <DocSecurity>0</DocSecurity>
  <Lines>95</Lines>
  <Paragraphs>26</Paragraphs>
  <ScaleCrop>false</ScaleCrop>
  <Company/>
  <LinksUpToDate>false</LinksUpToDate>
  <CharactersWithSpaces>13489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KEVIN LOUIS HUSSEIN WILLIAM</cp:lastModifiedBy>
  <cp:revision>3</cp:revision>
  <dcterms:created xsi:type="dcterms:W3CDTF">2026-04-29T23:48:00Z</dcterms:created>
  <dcterms:modified xsi:type="dcterms:W3CDTF">2026-04-29T23:53:00Z</dcterms:modified>
</cp:coreProperties>
</file>