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NGÂN HÀNG ĐỀ TÀI HỌC PHẦN</w:t>
      </w:r>
    </w:p>
    <w:p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t>KINH TẾ CHÍNH TRỊ MÁC – LÊNIN</w:t>
      </w:r>
    </w:p>
    <w:p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290195</wp:posOffset>
                </wp:positionV>
                <wp:extent cx="283464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4pt;margin-top:22.85pt;height:0pt;width:223.2pt;z-index:251659264;mso-width-relative:page;mso-height-relative:page;" filled="f" stroked="t" coordsize="21600,21600" o:gfxdata="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pEq82AAAAAkBAAAPAAAAAAAA&#10;AAEAIAAAACIAAABkcnMvZG93bnJldi54bWxQSwECFAAUAAAACACHTuJA/1BDXdkBAADBAwAADgAA&#10;AAAAAAABACAAAAAn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</w:rPr>
        <w:t>MÃ MÔN HỌC: LLCT120205 (hệ tiếng Việt) / LLCT120205E (hệ tiếng Anh)</w:t>
      </w:r>
    </w:p>
    <w:p>
      <w:pPr>
        <w:contextualSpacing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Chức năng của kinh tế chính trị Mác – Lênin. Vai trò của lý luận kinh tế chính trị Mác – Lênin đối với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Khái lược về kinh tế chính trị Mác - Lênin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Chức năng của kinh tế chính trị Mác – Lênin.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Vai trỏ của lý luận kinh tế chính trị Mác – Lênin với thực tiễn Việt Nam</w:t>
      </w:r>
    </w:p>
    <w:p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Điều kiện ra đời của 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ản xuất hàng hoá. Liên hệ với những điều kiện phát triển của sản xuất hàng hoá ở Việt Nam.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Sản xuất hàng hoá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Điều kiện ra đời của sản xuất hàng hoá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- Liên hệ thực tiễn về </w:t>
      </w:r>
      <w:r>
        <w:rPr>
          <w:rFonts w:ascii="Times New Roman" w:hAnsi="Times New Roman" w:cs="Times New Roman"/>
          <w:sz w:val="26"/>
          <w:szCs w:val="26"/>
        </w:rPr>
        <w:t>những điều kiện phát triển của sản xuất hàng hoá ở Việt Nam.</w:t>
      </w:r>
    </w:p>
    <w:p>
      <w:pPr>
        <w:contextualSpacing/>
        <w:jc w:val="both"/>
        <w:rPr>
          <w:rFonts w:ascii="Times New Roman" w:hAnsi="Times New Roman" w:cs="Times New Roman"/>
          <w:b/>
          <w:iCs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3. Lý luận của kinh tế chính trị học Mác – Lênin về hàng hoá và tính hai mặt của sản xuất hàng hoá. Liên hệ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Hàng hoá và hai thuộc tính của hàng hoá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Tính hai mặt của sản xuất hàng hoá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- Liên hệ thực tiễn về </w:t>
      </w:r>
      <w:r>
        <w:rPr>
          <w:rFonts w:ascii="Times New Roman" w:hAnsi="Times New Roman" w:cs="Times New Roman"/>
          <w:sz w:val="26"/>
          <w:szCs w:val="26"/>
        </w:rPr>
        <w:t>sự tác động trong tính 2 mặt của sản xuất hàng hoá ở Việt Nam.</w:t>
      </w:r>
    </w:p>
    <w:p>
      <w:pPr>
        <w:contextualSpacing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4.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Cs/>
          <w:sz w:val="26"/>
          <w:szCs w:val="26"/>
        </w:rPr>
        <w:t>Lý luận của kinh tế chính trị học Mác – Lênin về tiền tệ. Liên hệ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Nguồn gốc và bản chất của tiền tệ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Chức năng của tiền tệ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Liên hệ với các chức năng của tiền tệ trong</w:t>
      </w:r>
      <w:r>
        <w:rPr>
          <w:rFonts w:ascii="Times New Roman" w:hAnsi="Times New Roman" w:cs="Times New Roman"/>
          <w:sz w:val="26"/>
          <w:szCs w:val="26"/>
        </w:rPr>
        <w:t xml:space="preserve"> nền sản xuất hàng hoá ở Việt Nam.</w:t>
      </w: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5.</w:t>
      </w:r>
      <w:r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Cs/>
          <w:sz w:val="26"/>
          <w:szCs w:val="26"/>
        </w:rPr>
        <w:t>Lý luận của kinh tế chính trị học Mác – Lênin về dịch vụ và một số hàng hoá đặc biệt. Liên hệ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Dịch vụ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Một số hàng hoá đặc biệt: quyền sử dụng đất đai; thương hiệu; chứng khoán...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Liên hệ với sự phát triển của các loại hình hàng hoá này ở Việt Nam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Lý luận của kinh tế chính trị học Mác – Lênin về thị trường. Liên hệ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Thị trường: vai trò của thị trường, c</w:t>
      </w:r>
      <w:r>
        <w:rPr>
          <w:rFonts w:ascii="Times New Roman" w:hAnsi="Times New Roman" w:cs="Times New Roman"/>
          <w:iCs/>
          <w:sz w:val="26"/>
          <w:szCs w:val="26"/>
        </w:rPr>
        <w:t>ơ chế thị trường, nền kinh tế thị trường</w:t>
      </w:r>
    </w:p>
    <w:p>
      <w:pPr>
        <w:ind w:left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-</w:t>
      </w:r>
      <w:r>
        <w:rPr>
          <w:rFonts w:ascii="Times New Roman" w:hAnsi="Times New Roman" w:cs="Times New Roman"/>
          <w:iCs/>
          <w:sz w:val="26"/>
          <w:szCs w:val="26"/>
        </w:rPr>
        <w:t xml:space="preserve"> Các quy luật chủ yếu của kinh tế thị trường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pStyle w:val="7"/>
        <w:tabs>
          <w:tab w:val="left" w:pos="10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Liên hệ với sự phát triển nền kinh tế thị trường ở Việt Nam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tabs>
          <w:tab w:val="left" w:pos="1080"/>
        </w:tabs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1080"/>
        </w:tabs>
        <w:rPr>
          <w:rFonts w:ascii="Times New Roman" w:hAnsi="Times New Roman" w:cs="Times New Roman"/>
          <w:b/>
          <w:bCs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bCs/>
          <w:iCs/>
          <w:sz w:val="26"/>
          <w:szCs w:val="26"/>
        </w:rPr>
        <w:t>Lý luận của kinh tế chính trị học Mác – Lênin về vai trò của một số chủ thể tham gia thị trường. Liên hệ thực tiễn.</w:t>
      </w:r>
    </w:p>
    <w:p>
      <w:pPr>
        <w:contextualSpacing/>
        <w:jc w:val="center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Hướng dẫn nội dung: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a. Kiến thức cơ bản: 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Lý luận về vai trò của một số chủ thể tham gia thị trường: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>
      <w:pPr>
        <w:ind w:left="720" w:firstLine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Người sản xuất</w:t>
      </w:r>
    </w:p>
    <w:p>
      <w:pPr>
        <w:ind w:left="720" w:firstLine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r>
        <w:rPr>
          <w:rFonts w:ascii="Times New Roman" w:hAnsi="Times New Roman" w:cs="Times New Roman"/>
          <w:iCs/>
          <w:sz w:val="26"/>
          <w:szCs w:val="26"/>
        </w:rPr>
        <w:t>Người tiêu dùng</w:t>
      </w:r>
    </w:p>
    <w:p>
      <w:pPr>
        <w:ind w:left="720" w:firstLine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r>
        <w:rPr>
          <w:rFonts w:ascii="Times New Roman" w:hAnsi="Times New Roman" w:cs="Times New Roman"/>
          <w:iCs/>
          <w:sz w:val="26"/>
          <w:szCs w:val="26"/>
        </w:rPr>
        <w:t>Các chủ thể trung gian</w:t>
      </w:r>
    </w:p>
    <w:p>
      <w:pPr>
        <w:ind w:left="720" w:firstLine="720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r>
        <w:rPr>
          <w:rFonts w:ascii="Times New Roman" w:hAnsi="Times New Roman" w:cs="Times New Roman"/>
          <w:iCs/>
          <w:sz w:val="26"/>
          <w:szCs w:val="26"/>
        </w:rPr>
        <w:t>Nhà nước</w:t>
      </w:r>
    </w:p>
    <w:p>
      <w:pPr>
        <w:ind w:left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b. Kiến thức vận dụng: </w:t>
      </w:r>
    </w:p>
    <w:p>
      <w:pPr>
        <w:ind w:left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- Liên hệ với sự vận động các chủ thể trên trong nền kinh tế thị trường ở Việt Nam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>
        <w:rPr>
          <w:rFonts w:ascii="Times New Roman" w:hAnsi="Times New Roman"/>
          <w:b/>
          <w:bCs/>
          <w:sz w:val="28"/>
          <w:szCs w:val="28"/>
        </w:rPr>
        <w:t xml:space="preserve">Lý luận của kinh tế – chính trị Mác – Lênin về hàng hóa sức lao động. Liên hệ vấn đề phát </w:t>
      </w:r>
      <w:r>
        <w:rPr>
          <w:rFonts w:ascii="Times New Roman" w:hAnsi="Times New Roman"/>
          <w:b/>
          <w:sz w:val="28"/>
          <w:szCs w:val="28"/>
        </w:rPr>
        <w:t>triển thị trường hàng hóa sức lao động ở Việt Nam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Khái niệm sức lao động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Điều kiện để sức lao động trở thành hàng hóa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Hai thuộc tính của hàng hóa sức lao động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Tiền công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Vấn đề phát triển thị trường hàng hóa sức lao động ở Việt Nam.</w:t>
      </w:r>
    </w:p>
    <w:p>
      <w:pPr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9. Lý luận của C.Mác về giá trị thặng dư và các phương pháp sản xuất giá trị thặng dư. Liên hệ thực tiễn.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Nguồn gốc của giá trị thặng dư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Bản chất của giá trị thặng dư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Các phương pháp sản xuất giá trị thặng dư trong nền kinh tế thị trường tư bản chủ nghĩa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Liên hệ với sự vận động các phương pháp sản xuất giá trị thặng dư ở thế giới (hoặc Việt Nam).</w:t>
      </w:r>
    </w:p>
    <w:p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10. Lý luận của kinh tế – chính trị Mác – Lênin về tích luỹ tư bản. Liên hệ thực tiễn.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Bản chất của tích luỹ tư bản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Những nhân tố làm tăng quy mô tích luỹ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Một số hệ quả của tích luỹ tư bản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Liên hệ với quá trình tích luỹ tư bản trên thế giới (hoặc Việt Nam).</w:t>
      </w:r>
    </w:p>
    <w:p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11. Lý luận của kinh tế – chính trị Mác – Lênin về các hình thức biểu hiện của giá trị thặng dư trong nền kinh tế thị trường. Liên hệ thực tiễn.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Lợi nhuận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Lợi tức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Địa tô tư bản chủ nghĩa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Liên hệ với sự tồn tại của các hình thức này trong nền kinh tế thế giới (hoặc Việt Nam).</w:t>
      </w:r>
    </w:p>
    <w:p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12. Lý luận của Lênin về độc quyền trong nền kinh tế thị trường. Liên hệ thực tiễn.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Nguyên nhân hình thành và tác động của độc quyền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Những đặc điểm kinh tế cơ bản của độc quyền trong chủ nghĩa tư bản.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Liên hệ với thế giới (hoặc Việt Nam) nhằm ngăn chặn tình trạng độc quyền.</w:t>
      </w:r>
    </w:p>
    <w:p>
      <w:pPr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13. Lý luận của Lênin về độc quyền nhà nước trong chủ nghĩa tư bản. Liên hệ thực tiễn.</w:t>
      </w:r>
    </w:p>
    <w:p>
      <w:pPr>
        <w:pStyle w:val="7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pStyle w:val="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Nguyên nhân ra đời và phát triển của độc quyền nhà nước trong chủ nghĩa tư bản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Bản chất của độc quyền trong chủ nghĩa tư bản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Những biểu hiện chủ yếu của độc quyền nhà nước trong chủ nghĩa tư bản.</w:t>
      </w:r>
    </w:p>
    <w:p>
      <w:pPr>
        <w:pStyle w:val="7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pStyle w:val="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Liên hệ với thế giới (hoặc Việt Nam) nhằm ngăn chặn tình trạng độc quyền nhà nước.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14. Vai trò, hạn chế và xu hướng phát triển của Chủ nghĩa tư bản. Liên hệ thực tiễn.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Vai trò tích cực của chủ nghĩa tư bản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Những giới hạn phát triển của chủ nghĩa tư bản.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Xu hướng vận động của chủ nghĩa tư bản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Liên hệ thực tiễn về sự phát triển của Chủ nghĩa tư bản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15. Kinh tế thị trường định hướng xã hội chủ nghĩa ở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Khái niệm kinh tế thị trường định hướng xã hội chủ nghĩa ở Việt Nam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Tính tất yếu khách quan của việc phát triển kinh tế thị trường định hướng xã hội chủ nghĩa ở Việt Nam.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Đặc trưng của kinh tế thị trường định hướng xã hội chủ nghĩa ở Việt Nam.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Liên hệ thực tiễn xây dựng nền kinh tế thị trường định hướng xã hội chủ nghĩa ở Việt Nam.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16. Vấn đề hoàn thiện thể chế kinh tế thị trường định hướng xã hội chủ nghĩa ở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Sự cần thiết phải hoàn thiện thể chế kinh tế thị trường định hướng xã hội chủ nghĩa ở Việt Nam.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Hoàn thiện thể chế kinh tế thị trường định hướng xã hội chủ nghĩa ở Việt Nam trên 1 số khía cạnh chủ yếu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Liên hệ thực tiễn hoàn thiện thể chế kinh tế thị trường định hướng xã hội chủ nghĩa ở Việt Nam.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 Lý luận về các quan hệ lợi ích kinh tế ở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Lợi ích kinh tế và quan hệ lợi ích kinh tế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Vai trò Nhà nước trong đảm bảo hài hoà các lợi ích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Liên hệ thực tiễn giải quyết các quan hệ lợi ích kinh tế ở Việt Nam.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18. Cách mạng công nghiệp và công nghiệp hoá. Liên hệ với sự ra đời của cuộc cách mạng 4.0.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Khái quát về cách mạng công nghiệp.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Khái quát về lịch sử các cuộc cách mạng công nghiệp.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Vai trò cách mạng công nghiệp đối với phát triển.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Liên hệ sự ra đời và phát triển cách mạng 4.0.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19. Tính tất yếu khách quan và nội dung của công nghiệp hoá, hiện đại hoá ở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Tính tất yếu của công nghiệp hoá, hiện đại hoá ở Việt Nam.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Nội dung công nghiệp hoá, hiện đại hoá ở Việt Nam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tiễn thực hiện các nội dung công nghiệp hoá, hiện đại hoá ở Việt Nam.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 Công nghiệp hoá, hiện đại hoá ở Việt Nam trong bối cảnh cách mạng công nghiệp lần thứ tư.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Quan điểm về công nghiệp hoá, hiện đại hoá ở Việt Nam trong bối cảnh cách mạng công nghiệp lần thứ tư.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Công nghiệp hoá, hiện đại hoá ở Việt Nam thích ứng với cách mạng lần thứ 4.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tiễn xây dựng nền sản xuất ở Việt Nam trong bối cảnh cách mạng công nghiệp lần thứ tư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21. Các hình thức hội nhập kinh tế quốc tế.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Khái niệm về hội nhập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Sự cần thiết khách quan hội nhập kinh tế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Nội dung hội nhập kinh tế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tiễn lựa chọn hình thức hội nhập kinh tế quốc tế trên thế giới (hoặc Việt Nam)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22. Tác động của hội nhập kinh tế quốc tế đến phát triển của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Tác động tích cực của hội nhập kinh tế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Tác động tiêu cực của hội nhập kinh tế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tiễn tác động của hội nhập kinh tế quốc tế ở Việt Nam</w:t>
      </w: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23. Phương hướng nâng cao hiệu quả hội nhập kinh tế quốc tế trong phát triển ở Việt Nam. Liên hệ thực tiễn.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Hướng dẫn nội dung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a. Kiến thức cơ bản: 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Nhận thức về thời cơ và thách thức do hội nhập kinh tế quốc tế mang lại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Xây dựng chiến lược và lộ trình hội nhập kinh tế phù hợp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Tích cực, chủ động tham gia các liên kết kinh tế quốc té.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hiện các cam kết của Việt Nam trong các liên kết kinh tế quốc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Hoàn thiện thể chế kinh tế và luật pháp.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Nâng cao năng lực cạnh tranh quốc tế của nền kinh tế.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Xây dựng nền kinh tế độc lập, tự chủ ở Việt Nam.</w:t>
      </w:r>
    </w:p>
    <w:p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b. Kiến thức vận dụng:</w:t>
      </w:r>
    </w:p>
    <w:p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Thực tiễn thực hiện các phương hướng nêu trên ở Việt Nam</w:t>
      </w:r>
    </w:p>
    <w:p>
      <w:pPr>
        <w:pStyle w:val="7"/>
        <w:tabs>
          <w:tab w:val="left" w:pos="1080"/>
        </w:tabs>
        <w:jc w:val="center"/>
        <w:rPr>
          <w:rFonts w:ascii="Times New Roman" w:hAnsi="Times New Roman"/>
          <w:i/>
          <w:sz w:val="28"/>
          <w:szCs w:val="28"/>
        </w:rPr>
      </w:pPr>
    </w:p>
    <w:p>
      <w:pPr>
        <w:pStyle w:val="7"/>
        <w:tabs>
          <w:tab w:val="left" w:pos="1080"/>
        </w:tabs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Tp.HCM, ngày 30 tháng 09 năm 2019</w:t>
      </w:r>
    </w:p>
    <w:p>
      <w:pPr>
        <w:pStyle w:val="7"/>
        <w:ind w:left="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BỘ MÔN NGUYÊN LÝ</w:t>
      </w:r>
    </w:p>
    <w:p>
      <w:pPr>
        <w:ind w:left="4320" w:firstLine="720"/>
        <w:contextualSpacing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83"/>
    <w:rsid w:val="00020249"/>
    <w:rsid w:val="00046D35"/>
    <w:rsid w:val="0005105D"/>
    <w:rsid w:val="00063CBE"/>
    <w:rsid w:val="000A41A3"/>
    <w:rsid w:val="000D5FDE"/>
    <w:rsid w:val="00107408"/>
    <w:rsid w:val="00131547"/>
    <w:rsid w:val="0013380E"/>
    <w:rsid w:val="001C7F6C"/>
    <w:rsid w:val="00244DD3"/>
    <w:rsid w:val="00252720"/>
    <w:rsid w:val="00267323"/>
    <w:rsid w:val="002C7010"/>
    <w:rsid w:val="00310C3C"/>
    <w:rsid w:val="00326B70"/>
    <w:rsid w:val="0034466C"/>
    <w:rsid w:val="003F7BE5"/>
    <w:rsid w:val="004342A6"/>
    <w:rsid w:val="00450B2D"/>
    <w:rsid w:val="0046701F"/>
    <w:rsid w:val="004819B3"/>
    <w:rsid w:val="004A53D9"/>
    <w:rsid w:val="004C229B"/>
    <w:rsid w:val="004F3D87"/>
    <w:rsid w:val="004F6701"/>
    <w:rsid w:val="00532BC2"/>
    <w:rsid w:val="005A337C"/>
    <w:rsid w:val="005D3AEB"/>
    <w:rsid w:val="005E58C7"/>
    <w:rsid w:val="00655C58"/>
    <w:rsid w:val="006A6FF2"/>
    <w:rsid w:val="006C13E7"/>
    <w:rsid w:val="006D2923"/>
    <w:rsid w:val="006F4B9F"/>
    <w:rsid w:val="00723BFB"/>
    <w:rsid w:val="0074375F"/>
    <w:rsid w:val="007820CE"/>
    <w:rsid w:val="00787EC4"/>
    <w:rsid w:val="007B3F0D"/>
    <w:rsid w:val="007F2159"/>
    <w:rsid w:val="008067B9"/>
    <w:rsid w:val="0081301F"/>
    <w:rsid w:val="008177A0"/>
    <w:rsid w:val="008702D9"/>
    <w:rsid w:val="008750A1"/>
    <w:rsid w:val="008927B3"/>
    <w:rsid w:val="008E0BC4"/>
    <w:rsid w:val="00924906"/>
    <w:rsid w:val="00932727"/>
    <w:rsid w:val="009C5D69"/>
    <w:rsid w:val="009E373D"/>
    <w:rsid w:val="009F7518"/>
    <w:rsid w:val="00A22AC2"/>
    <w:rsid w:val="00A371AA"/>
    <w:rsid w:val="00A60EE3"/>
    <w:rsid w:val="00A72FA5"/>
    <w:rsid w:val="00B03D9E"/>
    <w:rsid w:val="00B10C13"/>
    <w:rsid w:val="00B36DB2"/>
    <w:rsid w:val="00B51EB3"/>
    <w:rsid w:val="00B72DF5"/>
    <w:rsid w:val="00BC6E1D"/>
    <w:rsid w:val="00BF1BF4"/>
    <w:rsid w:val="00C17D49"/>
    <w:rsid w:val="00C266DA"/>
    <w:rsid w:val="00C567AA"/>
    <w:rsid w:val="00C945F7"/>
    <w:rsid w:val="00C95138"/>
    <w:rsid w:val="00CA1C27"/>
    <w:rsid w:val="00D37005"/>
    <w:rsid w:val="00DA4241"/>
    <w:rsid w:val="00DA51B9"/>
    <w:rsid w:val="00DB52A5"/>
    <w:rsid w:val="00DD6818"/>
    <w:rsid w:val="00DE5C83"/>
    <w:rsid w:val="00DE5C9D"/>
    <w:rsid w:val="00DF3254"/>
    <w:rsid w:val="00E15F5D"/>
    <w:rsid w:val="00E37FFC"/>
    <w:rsid w:val="00E45E56"/>
    <w:rsid w:val="00E51B56"/>
    <w:rsid w:val="00E74E53"/>
    <w:rsid w:val="00E773D2"/>
    <w:rsid w:val="00EB1002"/>
    <w:rsid w:val="00ED0C48"/>
    <w:rsid w:val="00F009F2"/>
    <w:rsid w:val="00F60C79"/>
    <w:rsid w:val="00FB6C30"/>
    <w:rsid w:val="5032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1540</Words>
  <Characters>8781</Characters>
  <Lines>73</Lines>
  <Paragraphs>20</Paragraphs>
  <TotalTime>165</TotalTime>
  <ScaleCrop>false</ScaleCrop>
  <LinksUpToDate>false</LinksUpToDate>
  <CharactersWithSpaces>10301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2019-09-22T14:30:00Z</dcterms:created>
  <dc:creator>Chung Tran</dc:creator>
  <cp:lastModifiedBy>ASUS</cp:lastModifiedBy>
  <cp:lastPrinted>2019-09-22T16:01:00Z</cp:lastPrinted>
  <dcterms:modified xsi:type="dcterms:W3CDTF">2021-03-21T14:04:54Z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