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2"/>
          <w:szCs w:val="32"/>
        </w:rPr>
      </w:pPr>
      <w:r>
        <w:rPr>
          <w:rFonts w:ascii="Times New Roman" w:hAnsi="Times New Roman" w:cs="Times New Roman"/>
          <w:b/>
          <w:bCs/>
          <w:sz w:val="32"/>
          <w:szCs w:val="32"/>
        </w:rPr>
        <w:t>12 - Lê Hải Đăng – 20110243</w:t>
      </w:r>
    </w:p>
    <w:p>
      <w:pPr>
        <w:jc w:val="both"/>
        <w:rPr>
          <w:rFonts w:ascii="Times New Roman" w:hAnsi="Times New Roman" w:cs="Times New Roman"/>
          <w:b/>
          <w:bCs/>
          <w:sz w:val="32"/>
          <w:szCs w:val="32"/>
        </w:rPr>
      </w:pPr>
      <w:r>
        <w:rPr>
          <w:rFonts w:ascii="Times New Roman" w:hAnsi="Times New Roman" w:cs="Times New Roman"/>
          <w:b/>
          <w:bCs/>
          <w:sz w:val="32"/>
          <w:szCs w:val="32"/>
        </w:rPr>
        <w:t>70 - Lương Xuân Thắng – 20110724</w:t>
      </w:r>
    </w:p>
    <w:p>
      <w:pPr>
        <w:jc w:val="both"/>
        <w:rPr>
          <w:rFonts w:ascii="Times New Roman" w:hAnsi="Times New Roman" w:cs="Times New Roman"/>
          <w:b/>
          <w:bCs/>
          <w:sz w:val="28"/>
          <w:szCs w:val="28"/>
        </w:rPr>
      </w:pPr>
      <w:r>
        <w:rPr>
          <w:rFonts w:ascii="Times New Roman" w:hAnsi="Times New Roman" w:cs="Times New Roman"/>
          <w:b/>
          <w:bCs/>
          <w:sz w:val="28"/>
          <w:szCs w:val="28"/>
        </w:rPr>
        <w:t>Phân chia công việc:</w:t>
      </w:r>
    </w:p>
    <w:p>
      <w:pPr>
        <w:pStyle w:val="14"/>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Lê Hải Đăng: </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Thêm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Xóa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Sửa rạp chiếu phim</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Đặt vé</w:t>
      </w:r>
    </w:p>
    <w:p>
      <w:pPr>
        <w:pStyle w:val="14"/>
        <w:numPr>
          <w:ilvl w:val="0"/>
          <w:numId w:val="2"/>
        </w:numPr>
        <w:jc w:val="both"/>
        <w:rPr>
          <w:rFonts w:ascii="Times New Roman" w:hAnsi="Times New Roman" w:cs="Times New Roman"/>
          <w:sz w:val="28"/>
          <w:szCs w:val="28"/>
        </w:rPr>
      </w:pPr>
      <w:r>
        <w:rPr>
          <w:rFonts w:ascii="Times New Roman" w:hAnsi="Times New Roman" w:cs="Times New Roman"/>
          <w:sz w:val="28"/>
          <w:szCs w:val="28"/>
        </w:rPr>
        <w:t>Thanh toán</w:t>
      </w:r>
    </w:p>
    <w:p>
      <w:pPr>
        <w:pStyle w:val="14"/>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Lương Xuân Thắng</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Thêm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phim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Sửa thông tin phi</w:t>
      </w:r>
      <w:r>
        <w:rPr>
          <w:rFonts w:hint="default" w:cs="Times New Roman"/>
          <w:sz w:val="28"/>
          <w:szCs w:val="28"/>
          <w:lang w:val="en-US"/>
        </w:rPr>
        <w:t>m</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Mở bán suất chiếu</w:t>
      </w:r>
    </w:p>
    <w:p>
      <w:pPr>
        <w:pStyle w:val="14"/>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Xóa suất chiếu đã lên lịch</w:t>
      </w:r>
    </w:p>
    <w:p>
      <w:pPr>
        <w:jc w:val="both"/>
        <w:rPr>
          <w:rFonts w:ascii="Times New Roman" w:hAnsi="Times New Roman" w:cs="Times New Roman"/>
          <w:sz w:val="28"/>
          <w:szCs w:val="28"/>
        </w:rPr>
      </w:pPr>
    </w:p>
    <w:sdt>
      <w:sdtPr>
        <w:rPr>
          <w:rFonts w:asciiTheme="minorHAnsi" w:hAnsiTheme="minorHAnsi" w:eastAsiaTheme="minorHAnsi" w:cstheme="minorBidi"/>
          <w:color w:val="auto"/>
          <w:sz w:val="22"/>
          <w:szCs w:val="22"/>
        </w:rPr>
        <w:id w:val="-1784494977"/>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jc w:val="center"/>
          </w:pPr>
          <w:r>
            <w:rPr>
              <w:sz w:val="40"/>
              <w:szCs w:val="40"/>
            </w:rPr>
            <w:t>Mục lục</w:t>
          </w:r>
        </w:p>
        <w:p>
          <w:pPr>
            <w:pStyle w:val="9"/>
            <w:tabs>
              <w:tab w:val="right" w:leader="dot" w:pos="11217"/>
            </w:tabs>
          </w:pPr>
          <w:r>
            <w:fldChar w:fldCharType="begin"/>
          </w:r>
          <w:r>
            <w:instrText xml:space="preserve"> TOC \o "1-3" \h \z \u </w:instrText>
          </w:r>
          <w:r>
            <w:fldChar w:fldCharType="separate"/>
          </w:r>
          <w:r>
            <w:fldChar w:fldCharType="begin"/>
          </w:r>
          <w:r>
            <w:instrText xml:space="preserve"> HYPERLINK \l _Toc22787 </w:instrText>
          </w:r>
          <w:r>
            <w:fldChar w:fldCharType="separate"/>
          </w:r>
          <w:r>
            <w:rPr>
              <w:rFonts w:hint="default"/>
              <w:lang w:val="en-US"/>
            </w:rPr>
            <w:t>1. Usecase Diagram</w:t>
          </w:r>
          <w:r>
            <w:tab/>
          </w:r>
          <w:r>
            <w:fldChar w:fldCharType="begin"/>
          </w:r>
          <w:r>
            <w:instrText xml:space="preserve"> PAGEREF _Toc22787 \h </w:instrText>
          </w:r>
          <w:r>
            <w:fldChar w:fldCharType="separate"/>
          </w:r>
          <w:r>
            <w:t>1</w:t>
          </w:r>
          <w:r>
            <w:fldChar w:fldCharType="end"/>
          </w:r>
          <w:r>
            <w:fldChar w:fldCharType="end"/>
          </w:r>
        </w:p>
        <w:p>
          <w:pPr>
            <w:pStyle w:val="9"/>
            <w:tabs>
              <w:tab w:val="right" w:leader="dot" w:pos="11217"/>
            </w:tabs>
          </w:pPr>
          <w:r>
            <w:rPr>
              <w:bCs/>
            </w:rPr>
            <w:fldChar w:fldCharType="begin"/>
          </w:r>
          <w:r>
            <w:rPr>
              <w:bCs/>
            </w:rPr>
            <w:instrText xml:space="preserve"> HYPERLINK \l _Toc25156 </w:instrText>
          </w:r>
          <w:r>
            <w:rPr>
              <w:bCs/>
            </w:rPr>
            <w:fldChar w:fldCharType="separate"/>
          </w:r>
          <w:r>
            <w:t xml:space="preserve">2. </w:t>
          </w:r>
          <w:r>
            <w:rPr>
              <w:rFonts w:hint="default"/>
              <w:lang w:val="en-US"/>
            </w:rPr>
            <w:t>Rạp chiếu phim</w:t>
          </w:r>
          <w:r>
            <w:tab/>
          </w:r>
          <w:r>
            <w:fldChar w:fldCharType="begin"/>
          </w:r>
          <w:r>
            <w:instrText xml:space="preserve"> PAGEREF _Toc25156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_Toc30625 </w:instrText>
          </w:r>
          <w:r>
            <w:rPr>
              <w:bCs/>
            </w:rPr>
            <w:fldChar w:fldCharType="separate"/>
          </w:r>
          <w:r>
            <w:rPr>
              <w:rFonts w:hint="default"/>
            </w:rPr>
            <w:t xml:space="preserve">2.1. </w:t>
          </w:r>
          <w:r>
            <w:t>Đặc tả chức năng Thêm rạp chiếu phim</w:t>
          </w:r>
          <w:r>
            <w:tab/>
          </w:r>
          <w:r>
            <w:fldChar w:fldCharType="begin"/>
          </w:r>
          <w:r>
            <w:instrText xml:space="preserve"> PAGEREF _Toc30625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_Toc12574 </w:instrText>
          </w:r>
          <w:r>
            <w:rPr>
              <w:bCs/>
            </w:rPr>
            <w:fldChar w:fldCharType="separate"/>
          </w:r>
          <w:r>
            <w:rPr>
              <w:rFonts w:hint="default"/>
            </w:rPr>
            <w:t xml:space="preserve">2.2. </w:t>
          </w:r>
          <w:r>
            <w:t>Đặc tả chức năng Xoá rạp chiếu phim</w:t>
          </w:r>
          <w:r>
            <w:tab/>
          </w:r>
          <w:r>
            <w:fldChar w:fldCharType="begin"/>
          </w:r>
          <w:r>
            <w:instrText xml:space="preserve"> PAGEREF _Toc12574 \h </w:instrText>
          </w:r>
          <w:r>
            <w:fldChar w:fldCharType="separate"/>
          </w:r>
          <w:r>
            <w:t>2</w:t>
          </w:r>
          <w:r>
            <w:fldChar w:fldCharType="end"/>
          </w:r>
          <w:r>
            <w:rPr>
              <w:bCs/>
            </w:rPr>
            <w:fldChar w:fldCharType="end"/>
          </w:r>
        </w:p>
        <w:p>
          <w:pPr>
            <w:pStyle w:val="10"/>
            <w:tabs>
              <w:tab w:val="right" w:leader="dot" w:pos="11217"/>
            </w:tabs>
          </w:pPr>
          <w:r>
            <w:rPr>
              <w:bCs/>
            </w:rPr>
            <w:fldChar w:fldCharType="begin"/>
          </w:r>
          <w:r>
            <w:rPr>
              <w:bCs/>
            </w:rPr>
            <w:instrText xml:space="preserve"> HYPERLINK \l _Toc12571 </w:instrText>
          </w:r>
          <w:r>
            <w:rPr>
              <w:bCs/>
            </w:rPr>
            <w:fldChar w:fldCharType="separate"/>
          </w:r>
          <w:r>
            <w:rPr>
              <w:rFonts w:hint="default"/>
            </w:rPr>
            <w:t xml:space="preserve">2.3. </w:t>
          </w:r>
          <w:r>
            <w:t>Đặc tả chức năng Sửa rạp chiếu phim</w:t>
          </w:r>
          <w:r>
            <w:tab/>
          </w:r>
          <w:r>
            <w:fldChar w:fldCharType="begin"/>
          </w:r>
          <w:r>
            <w:instrText xml:space="preserve"> PAGEREF _Toc12571 \h </w:instrText>
          </w:r>
          <w:r>
            <w:fldChar w:fldCharType="separate"/>
          </w:r>
          <w:r>
            <w:t>3</w:t>
          </w:r>
          <w:r>
            <w:fldChar w:fldCharType="end"/>
          </w:r>
          <w:r>
            <w:rPr>
              <w:bCs/>
            </w:rPr>
            <w:fldChar w:fldCharType="end"/>
          </w:r>
        </w:p>
        <w:p>
          <w:pPr>
            <w:pStyle w:val="9"/>
            <w:tabs>
              <w:tab w:val="right" w:leader="dot" w:pos="11217"/>
            </w:tabs>
          </w:pPr>
          <w:r>
            <w:rPr>
              <w:bCs/>
            </w:rPr>
            <w:fldChar w:fldCharType="begin"/>
          </w:r>
          <w:r>
            <w:rPr>
              <w:bCs/>
            </w:rPr>
            <w:instrText xml:space="preserve"> HYPERLINK \l _Toc8252 </w:instrText>
          </w:r>
          <w:r>
            <w:rPr>
              <w:bCs/>
            </w:rPr>
            <w:fldChar w:fldCharType="separate"/>
          </w:r>
          <w:r>
            <w:rPr>
              <w:rFonts w:hint="default"/>
              <w:lang w:val="en-US"/>
            </w:rPr>
            <w:t>3. Phim</w:t>
          </w:r>
          <w:r>
            <w:tab/>
          </w:r>
          <w:r>
            <w:fldChar w:fldCharType="begin"/>
          </w:r>
          <w:r>
            <w:instrText xml:space="preserve"> PAGEREF _Toc8252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_Toc26686 </w:instrText>
          </w:r>
          <w:r>
            <w:rPr>
              <w:bCs/>
            </w:rPr>
            <w:fldChar w:fldCharType="separate"/>
          </w:r>
          <w:r>
            <w:rPr>
              <w:rFonts w:hint="default"/>
            </w:rPr>
            <w:t xml:space="preserve">3.1. </w:t>
          </w:r>
          <w:r>
            <w:t>Đặc tả chức năng Thêm phim</w:t>
          </w:r>
          <w:r>
            <w:tab/>
          </w:r>
          <w:r>
            <w:fldChar w:fldCharType="begin"/>
          </w:r>
          <w:r>
            <w:instrText xml:space="preserve"> PAGEREF _Toc26686 \h </w:instrText>
          </w:r>
          <w:r>
            <w:fldChar w:fldCharType="separate"/>
          </w:r>
          <w:r>
            <w:t>4</w:t>
          </w:r>
          <w:r>
            <w:fldChar w:fldCharType="end"/>
          </w:r>
          <w:r>
            <w:rPr>
              <w:bCs/>
            </w:rPr>
            <w:fldChar w:fldCharType="end"/>
          </w:r>
        </w:p>
        <w:p>
          <w:pPr>
            <w:pStyle w:val="10"/>
            <w:tabs>
              <w:tab w:val="right" w:leader="dot" w:pos="11217"/>
            </w:tabs>
          </w:pPr>
          <w:r>
            <w:rPr>
              <w:bCs/>
            </w:rPr>
            <w:fldChar w:fldCharType="begin"/>
          </w:r>
          <w:r>
            <w:rPr>
              <w:bCs/>
            </w:rPr>
            <w:instrText xml:space="preserve"> HYPERLINK \l _Toc26617 </w:instrText>
          </w:r>
          <w:r>
            <w:rPr>
              <w:bCs/>
            </w:rPr>
            <w:fldChar w:fldCharType="separate"/>
          </w:r>
          <w:r>
            <w:rPr>
              <w:rFonts w:hint="default"/>
            </w:rPr>
            <w:t xml:space="preserve">3.2. </w:t>
          </w:r>
          <w:r>
            <w:t>Đặc tả chức năng Xoá phim</w:t>
          </w:r>
          <w:r>
            <w:tab/>
          </w:r>
          <w:r>
            <w:fldChar w:fldCharType="begin"/>
          </w:r>
          <w:r>
            <w:instrText xml:space="preserve"> PAGEREF _Toc26617 \h </w:instrText>
          </w:r>
          <w:r>
            <w:fldChar w:fldCharType="separate"/>
          </w:r>
          <w:r>
            <w:t>5</w:t>
          </w:r>
          <w:r>
            <w:fldChar w:fldCharType="end"/>
          </w:r>
          <w:r>
            <w:rPr>
              <w:bCs/>
            </w:rPr>
            <w:fldChar w:fldCharType="end"/>
          </w:r>
        </w:p>
        <w:p>
          <w:pPr>
            <w:pStyle w:val="10"/>
            <w:tabs>
              <w:tab w:val="right" w:leader="dot" w:pos="11217"/>
            </w:tabs>
          </w:pPr>
          <w:r>
            <w:rPr>
              <w:bCs/>
            </w:rPr>
            <w:fldChar w:fldCharType="begin"/>
          </w:r>
          <w:r>
            <w:rPr>
              <w:bCs/>
            </w:rPr>
            <w:instrText xml:space="preserve"> HYPERLINK \l _Toc22965 </w:instrText>
          </w:r>
          <w:r>
            <w:rPr>
              <w:bCs/>
            </w:rPr>
            <w:fldChar w:fldCharType="separate"/>
          </w:r>
          <w:r>
            <w:rPr>
              <w:rFonts w:hint="default"/>
            </w:rPr>
            <w:t xml:space="preserve">3.3. </w:t>
          </w:r>
          <w:r>
            <w:t>Đặc tả chức năng Sửa thông tin phim</w:t>
          </w:r>
          <w:r>
            <w:tab/>
          </w:r>
          <w:r>
            <w:fldChar w:fldCharType="begin"/>
          </w:r>
          <w:r>
            <w:instrText xml:space="preserve"> PAGEREF _Toc22965 \h </w:instrText>
          </w:r>
          <w:r>
            <w:fldChar w:fldCharType="separate"/>
          </w:r>
          <w:r>
            <w:t>6</w:t>
          </w:r>
          <w:r>
            <w:fldChar w:fldCharType="end"/>
          </w:r>
          <w:r>
            <w:rPr>
              <w:bCs/>
            </w:rPr>
            <w:fldChar w:fldCharType="end"/>
          </w:r>
        </w:p>
        <w:p>
          <w:pPr>
            <w:pStyle w:val="9"/>
            <w:tabs>
              <w:tab w:val="right" w:leader="dot" w:pos="11217"/>
            </w:tabs>
          </w:pPr>
          <w:r>
            <w:rPr>
              <w:bCs/>
            </w:rPr>
            <w:fldChar w:fldCharType="begin"/>
          </w:r>
          <w:r>
            <w:rPr>
              <w:bCs/>
            </w:rPr>
            <w:instrText xml:space="preserve"> HYPERLINK \l _Toc2341 </w:instrText>
          </w:r>
          <w:r>
            <w:rPr>
              <w:bCs/>
            </w:rPr>
            <w:fldChar w:fldCharType="separate"/>
          </w:r>
          <w:r>
            <w:rPr>
              <w:rFonts w:hint="default"/>
              <w:lang w:val="en-US"/>
            </w:rPr>
            <w:t>4. Suất chiếu</w:t>
          </w:r>
          <w:r>
            <w:tab/>
          </w:r>
          <w:r>
            <w:fldChar w:fldCharType="begin"/>
          </w:r>
          <w:r>
            <w:instrText xml:space="preserve"> PAGEREF _Toc2341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_Toc9885 </w:instrText>
          </w:r>
          <w:r>
            <w:rPr>
              <w:bCs/>
            </w:rPr>
            <w:fldChar w:fldCharType="separate"/>
          </w:r>
          <w:r>
            <w:rPr>
              <w:rFonts w:hint="default"/>
              <w:lang w:val="en-US"/>
            </w:rPr>
            <w:t xml:space="preserve">4.1. </w:t>
          </w:r>
          <w:r>
            <w:t>Đặc tả chức năng Mở bán suất chiếu</w:t>
          </w:r>
          <w:r>
            <w:tab/>
          </w:r>
          <w:r>
            <w:fldChar w:fldCharType="begin"/>
          </w:r>
          <w:r>
            <w:instrText xml:space="preserve"> PAGEREF _Toc9885 \h </w:instrText>
          </w:r>
          <w:r>
            <w:fldChar w:fldCharType="separate"/>
          </w:r>
          <w:r>
            <w:t>7</w:t>
          </w:r>
          <w:r>
            <w:fldChar w:fldCharType="end"/>
          </w:r>
          <w:r>
            <w:rPr>
              <w:bCs/>
            </w:rPr>
            <w:fldChar w:fldCharType="end"/>
          </w:r>
        </w:p>
        <w:p>
          <w:pPr>
            <w:pStyle w:val="10"/>
            <w:tabs>
              <w:tab w:val="right" w:leader="dot" w:pos="11217"/>
            </w:tabs>
          </w:pPr>
          <w:r>
            <w:rPr>
              <w:bCs/>
            </w:rPr>
            <w:fldChar w:fldCharType="begin"/>
          </w:r>
          <w:r>
            <w:rPr>
              <w:bCs/>
            </w:rPr>
            <w:instrText xml:space="preserve"> HYPERLINK \l _Toc24013 </w:instrText>
          </w:r>
          <w:r>
            <w:rPr>
              <w:bCs/>
            </w:rPr>
            <w:fldChar w:fldCharType="separate"/>
          </w:r>
          <w:r>
            <w:rPr>
              <w:rFonts w:hint="default"/>
              <w:lang w:val="en-US"/>
            </w:rPr>
            <w:t xml:space="preserve">4.2. </w:t>
          </w:r>
          <w:r>
            <w:t>Đặc tả chức năng Xoá suất chiếu đã lên lịch</w:t>
          </w:r>
          <w:r>
            <w:tab/>
          </w:r>
          <w:r>
            <w:fldChar w:fldCharType="begin"/>
          </w:r>
          <w:r>
            <w:instrText xml:space="preserve"> PAGEREF _Toc24013 \h </w:instrText>
          </w:r>
          <w:r>
            <w:fldChar w:fldCharType="separate"/>
          </w:r>
          <w:r>
            <w:t>8</w:t>
          </w:r>
          <w:r>
            <w:fldChar w:fldCharType="end"/>
          </w:r>
          <w:r>
            <w:rPr>
              <w:bCs/>
            </w:rPr>
            <w:fldChar w:fldCharType="end"/>
          </w:r>
        </w:p>
        <w:p>
          <w:pPr>
            <w:pStyle w:val="9"/>
            <w:tabs>
              <w:tab w:val="right" w:leader="dot" w:pos="11217"/>
            </w:tabs>
          </w:pPr>
          <w:r>
            <w:rPr>
              <w:bCs/>
            </w:rPr>
            <w:fldChar w:fldCharType="begin"/>
          </w:r>
          <w:r>
            <w:rPr>
              <w:bCs/>
            </w:rPr>
            <w:instrText xml:space="preserve"> HYPERLINK \l _Toc4261 </w:instrText>
          </w:r>
          <w:r>
            <w:rPr>
              <w:bCs/>
            </w:rPr>
            <w:fldChar w:fldCharType="separate"/>
          </w:r>
          <w:r>
            <w:rPr>
              <w:rFonts w:hint="default"/>
              <w:lang w:val="en-US"/>
            </w:rPr>
            <w:t xml:space="preserve">5. </w:t>
          </w:r>
          <w:r>
            <w:t>Đặc tả chức năng Đặt vé</w:t>
          </w:r>
          <w:r>
            <w:tab/>
          </w:r>
          <w:r>
            <w:fldChar w:fldCharType="begin"/>
          </w:r>
          <w:r>
            <w:instrText xml:space="preserve"> PAGEREF _Toc4261 \h </w:instrText>
          </w:r>
          <w:r>
            <w:fldChar w:fldCharType="separate"/>
          </w:r>
          <w:r>
            <w:t>9</w:t>
          </w:r>
          <w:r>
            <w:fldChar w:fldCharType="end"/>
          </w:r>
          <w:r>
            <w:rPr>
              <w:bCs/>
            </w:rPr>
            <w:fldChar w:fldCharType="end"/>
          </w:r>
        </w:p>
        <w:p>
          <w:pPr>
            <w:pStyle w:val="9"/>
            <w:tabs>
              <w:tab w:val="right" w:leader="dot" w:pos="11217"/>
            </w:tabs>
          </w:pPr>
          <w:r>
            <w:rPr>
              <w:bCs/>
            </w:rPr>
            <w:fldChar w:fldCharType="begin"/>
          </w:r>
          <w:r>
            <w:rPr>
              <w:bCs/>
            </w:rPr>
            <w:instrText xml:space="preserve"> HYPERLINK \l _Toc6485 </w:instrText>
          </w:r>
          <w:r>
            <w:rPr>
              <w:bCs/>
            </w:rPr>
            <w:fldChar w:fldCharType="separate"/>
          </w:r>
          <w:r>
            <w:rPr>
              <w:rFonts w:hint="default"/>
              <w:lang w:val="en-US"/>
            </w:rPr>
            <w:t xml:space="preserve">6. </w:t>
          </w:r>
          <w:r>
            <w:t>Đặc tả chức năng Thanh toán</w:t>
          </w:r>
          <w:r>
            <w:tab/>
          </w:r>
          <w:r>
            <w:fldChar w:fldCharType="begin"/>
          </w:r>
          <w:r>
            <w:instrText xml:space="preserve"> PAGEREF _Toc6485 \h </w:instrText>
          </w:r>
          <w:r>
            <w:fldChar w:fldCharType="separate"/>
          </w:r>
          <w:r>
            <w:t>10</w:t>
          </w:r>
          <w:r>
            <w:fldChar w:fldCharType="end"/>
          </w:r>
          <w:r>
            <w:rPr>
              <w:bCs/>
            </w:rPr>
            <w:fldChar w:fldCharType="end"/>
          </w:r>
        </w:p>
        <w:p>
          <w:pPr>
            <w:jc w:val="both"/>
          </w:pPr>
          <w:r>
            <w:rPr>
              <w:bCs/>
            </w:rPr>
            <w:fldChar w:fldCharType="end"/>
          </w:r>
        </w:p>
      </w:sdtContent>
    </w:sdt>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sectPr>
          <w:footerReference r:id="rId5" w:type="default"/>
          <w:pgSz w:w="12240" w:h="15840"/>
          <w:pgMar w:top="1380" w:right="418" w:bottom="418" w:left="605" w:header="720" w:footer="720" w:gutter="0"/>
          <w:pgNumType w:start="1"/>
          <w:cols w:space="720" w:num="1"/>
          <w:docGrid w:linePitch="299" w:charSpace="0"/>
        </w:sect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pStyle w:val="2"/>
        <w:numPr>
          <w:ilvl w:val="0"/>
          <w:numId w:val="4"/>
        </w:numPr>
        <w:bidi w:val="0"/>
        <w:rPr>
          <w:rFonts w:hint="default"/>
          <w:lang w:val="en-US"/>
        </w:rPr>
      </w:pPr>
      <w:bookmarkStart w:id="0" w:name="_Toc22787"/>
      <w:r>
        <w:rPr>
          <w:rFonts w:hint="default"/>
          <w:lang w:val="en-US"/>
        </w:rPr>
        <w:t>Usecase Diagram</w:t>
      </w:r>
      <w:bookmarkEnd w:id="0"/>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7122795" cy="47224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7122795" cy="4722495"/>
                    </a:xfrm>
                    <a:prstGeom prst="rect">
                      <a:avLst/>
                    </a:prstGeom>
                  </pic:spPr>
                </pic:pic>
              </a:graphicData>
            </a:graphic>
          </wp:inline>
        </w:drawing>
      </w:r>
    </w:p>
    <w:p>
      <w:pPr>
        <w:jc w:val="center"/>
        <w:rPr>
          <w:rFonts w:ascii="Times New Roman" w:hAnsi="Times New Roman" w:cs="Times New Roman"/>
          <w:b/>
          <w:bCs/>
          <w:i/>
          <w:iCs/>
          <w:sz w:val="24"/>
          <w:szCs w:val="24"/>
        </w:rPr>
      </w:pPr>
      <w:r>
        <w:rPr>
          <w:rFonts w:ascii="Times New Roman" w:hAnsi="Times New Roman" w:cs="Times New Roman"/>
          <w:b/>
          <w:bCs/>
          <w:i/>
          <w:iCs/>
          <w:sz w:val="24"/>
          <w:szCs w:val="24"/>
        </w:rPr>
        <w:t>Hình 1. Usecase Diagram</w:t>
      </w:r>
    </w:p>
    <w:p>
      <w:pPr>
        <w:spacing w:after="0" w:line="240" w:lineRule="auto"/>
        <w:jc w:val="both"/>
        <w:rPr>
          <w:rFonts w:ascii="Times New Roman" w:hAnsi="Times New Roman" w:cs="Times New Roman"/>
          <w:sz w:val="28"/>
          <w:szCs w:val="28"/>
        </w:rPr>
      </w:pPr>
      <w:r>
        <w:rPr>
          <w:rFonts w:ascii="Times New Roman" w:hAnsi="Times New Roman" w:cs="Times New Roman"/>
          <w:b/>
          <w:bCs/>
          <w:i/>
          <w:iCs/>
          <w:sz w:val="24"/>
          <w:szCs w:val="24"/>
        </w:rPr>
        <w:br w:type="page"/>
      </w:r>
    </w:p>
    <w:p>
      <w:pPr>
        <w:pStyle w:val="2"/>
        <w:numPr>
          <w:ilvl w:val="0"/>
          <w:numId w:val="4"/>
        </w:numPr>
        <w:bidi w:val="0"/>
      </w:pPr>
      <w:bookmarkStart w:id="1" w:name="_Toc25156"/>
      <w:r>
        <w:rPr>
          <w:rFonts w:hint="default"/>
          <w:lang w:val="en-US"/>
        </w:rPr>
        <w:t>Rạp chiếu phim</w:t>
      </w:r>
      <w:bookmarkEnd w:id="1"/>
    </w:p>
    <w:p>
      <w:pPr>
        <w:pStyle w:val="3"/>
        <w:numPr>
          <w:ilvl w:val="1"/>
          <w:numId w:val="4"/>
        </w:numPr>
        <w:bidi w:val="0"/>
      </w:pPr>
      <w:bookmarkStart w:id="2" w:name="_Toc30625"/>
      <w:r>
        <w:t>Đặc tả chức năng Thêm rạp chiếu phim</w:t>
      </w:r>
      <w:bookmarkEnd w:id="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rạp chiếu phim thành công.</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cung cấp tất cả thông tin gồm: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w:t>
      </w:r>
    </w:p>
    <w:p>
      <w:pPr>
        <w:pStyle w:val="14"/>
        <w:numPr>
          <w:ilvl w:val="0"/>
          <w:numId w:val="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rạp chiếu phim mới” và cập nhật lại danh sách bên trái.</w:t>
      </w:r>
    </w:p>
    <w:p>
      <w:pPr>
        <w:numPr>
          <w:ilvl w:val="0"/>
          <w:numId w:val="7"/>
        </w:numPr>
        <w:jc w:val="both"/>
        <w:rPr>
          <w:rFonts w:ascii="Times New Roman" w:hAnsi="Times New Roman" w:cs="Times New Roman"/>
          <w:sz w:val="28"/>
          <w:szCs w:val="28"/>
        </w:rPr>
      </w:pPr>
      <w:r>
        <w:rPr>
          <w:rFonts w:ascii="Times New Roman" w:hAnsi="Times New Roman" w:cs="Times New Roman"/>
          <w:sz w:val="28"/>
          <w:szCs w:val="28"/>
        </w:rPr>
        <w:t>Các tình huống thay thế:</w:t>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Rạp phim</w:t>
      </w:r>
      <w:r>
        <w:rPr>
          <w:rFonts w:ascii="Times New Roman" w:hAnsi="Times New Roman" w:cs="Times New Roman"/>
          <w:sz w:val="28"/>
          <w:szCs w:val="28"/>
        </w:rPr>
        <w:t xml:space="preserve"> mới đã tồn tại</w:t>
      </w: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8"/>
        </w:numPr>
        <w:spacing w:after="0" w:line="240" w:lineRule="auto"/>
        <w:jc w:val="both"/>
        <w:rPr>
          <w:rFonts w:ascii="Times New Roman" w:hAnsi="Times New Roman" w:cs="Times New Roman"/>
          <w:sz w:val="28"/>
          <w:szCs w:val="28"/>
        </w:rPr>
      </w:pPr>
    </w:p>
    <w:p>
      <w:pPr>
        <w:pStyle w:val="14"/>
        <w:numPr>
          <w:ilvl w:val="0"/>
          <w:numId w:val="0"/>
        </w:numPr>
        <w:spacing w:after="0" w:line="240" w:lineRule="auto"/>
        <w:ind w:left="360" w:leftChars="0"/>
        <w:jc w:val="both"/>
        <w:rPr>
          <w:rFonts w:ascii="Times New Roman" w:hAnsi="Times New Roman" w:cs="Times New Roman"/>
          <w:sz w:val="28"/>
          <w:szCs w:val="28"/>
        </w:rPr>
      </w:pPr>
      <w:r>
        <w:rPr>
          <w:rFonts w:hint="default" w:ascii="Times New Roman" w:hAnsi="Times New Roman" w:cs="Times New Roman"/>
          <w:sz w:val="28"/>
          <w:szCs w:val="28"/>
          <w:lang w:val="en-US"/>
        </w:rPr>
        <w:t xml:space="preserve">5b. </w:t>
      </w:r>
      <w:r>
        <w:rPr>
          <w:rFonts w:ascii="Times New Roman" w:hAnsi="Times New Roman" w:cs="Times New Roman"/>
          <w:sz w:val="28"/>
          <w:szCs w:val="28"/>
        </w:rPr>
        <w:t>Hệ thống thông báo “</w:t>
      </w:r>
      <w:r>
        <w:rPr>
          <w:rFonts w:hint="default" w:ascii="Times New Roman" w:hAnsi="Times New Roman" w:cs="Times New Roman"/>
          <w:sz w:val="28"/>
          <w:szCs w:val="28"/>
          <w:lang w:val="en-US"/>
        </w:rPr>
        <w:t xml:space="preserve">Rạp </w:t>
      </w:r>
      <w:r>
        <w:rPr>
          <w:rFonts w:ascii="Times New Roman" w:hAnsi="Times New Roman" w:cs="Times New Roman"/>
          <w:sz w:val="28"/>
          <w:szCs w:val="28"/>
        </w:rPr>
        <w:t xml:space="preserve">phim đã tồn tại” và quay lại bước </w:t>
      </w:r>
      <w:r>
        <w:rPr>
          <w:rFonts w:hint="default" w:ascii="Times New Roman" w:hAnsi="Times New Roman" w:cs="Times New Roman"/>
          <w:sz w:val="28"/>
          <w:szCs w:val="28"/>
          <w:lang w:val="en-US"/>
        </w:rPr>
        <w:t>3.</w:t>
      </w:r>
    </w:p>
    <w:p>
      <w:pPr>
        <w:pStyle w:val="3"/>
        <w:numPr>
          <w:ilvl w:val="1"/>
          <w:numId w:val="4"/>
        </w:numPr>
        <w:bidi w:val="0"/>
      </w:pPr>
      <w:bookmarkStart w:id="3" w:name="_Toc12574"/>
      <w:r>
        <w:t>Đặc tả chức năng Xoá rạp chiếu phim</w:t>
      </w:r>
      <w:bookmarkEnd w:id="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rạp chiếu phim thành công.</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trái hàng muốn xoá.</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thành công”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pStyle w:val="14"/>
        <w:numPr>
          <w:ilvl w:val="0"/>
          <w:numId w:val="10"/>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rạp chiếu phim.</w:t>
      </w:r>
    </w:p>
    <w:p>
      <w:pPr>
        <w:pStyle w:val="3"/>
        <w:numPr>
          <w:ilvl w:val="1"/>
          <w:numId w:val="4"/>
        </w:numPr>
        <w:bidi w:val="0"/>
      </w:pPr>
      <w:bookmarkStart w:id="4" w:name="_Toc12571"/>
      <w:r>
        <w:t>Đặc tả chức năng Sửa rạp chiếu phim</w:t>
      </w:r>
      <w:bookmarkEnd w:id="4"/>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rạp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Chỉnh sửa rạp chiếu phim thành công.</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rạp - phòng chiếu trên thanh header hoặc ô lối tắt ở trang chủ Admin.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rạp - phòng chiếu” gồm bên trái là danh sách các rạp phim hiện có, bên phải là form điền thông tin để thêm rạp phim mới.</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cây bút bên trái hàng muốn chỉnh sửa.</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“Chỉnh sửa thông tin”.</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chỉnh sửa thông tin như: tên rạp phim, địa chỉ, mô tả, tên phòng (phải bao gồm kí tự ‘,’. Ví dụ: P1, P2 =&gt; Có hai phòng P1 và P2 hoặc P1, =&gt; Có một phòng P1) và không được bỏ trống bất kỳ trường dữ liệu nào.</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cập nhật thông tin rạp chiếu” và cập nhật lại danh sách bên trái.</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pStyle w:val="14"/>
        <w:numPr>
          <w:ilvl w:val="0"/>
          <w:numId w:val="12"/>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5b. Nhấn vào nút “Huỷ” để đóng form và huỷ</w:t>
      </w:r>
      <w:r>
        <w:rPr>
          <w:rFonts w:hint="default" w:cs="Times New Roman"/>
          <w:sz w:val="28"/>
          <w:szCs w:val="28"/>
          <w:lang w:val="en-US"/>
        </w:rPr>
        <w:t xml:space="preserve"> </w:t>
      </w:r>
      <w:r>
        <w:rPr>
          <w:rFonts w:ascii="Times New Roman" w:hAnsi="Times New Roman" w:cs="Times New Roman"/>
          <w:sz w:val="28"/>
          <w:szCs w:val="28"/>
        </w:rPr>
        <w:t>chỉnh sửa rạp chiếu phim.</w:t>
      </w:r>
      <w:r>
        <w:rPr>
          <w:rFonts w:ascii="Times New Roman" w:hAnsi="Times New Roman" w:cs="Times New Roman"/>
          <w:sz w:val="28"/>
          <w:szCs w:val="28"/>
        </w:rPr>
        <w:tab/>
      </w:r>
    </w:p>
    <w:p>
      <w:p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en-US"/>
        </w:rPr>
        <w:t>b</w:t>
      </w:r>
      <w:r>
        <w:rPr>
          <w:rFonts w:ascii="Times New Roman" w:hAnsi="Times New Roman" w:cs="Times New Roman"/>
          <w:sz w:val="28"/>
          <w:szCs w:val="28"/>
        </w:rPr>
        <w:t>) Thông tin sau khi chỉnh sửa đã tồn tại</w:t>
      </w: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pStyle w:val="14"/>
        <w:numPr>
          <w:ilvl w:val="0"/>
          <w:numId w:val="13"/>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hint="default" w:ascii="Times New Roman" w:hAnsi="Times New Roman" w:cs="Times New Roman"/>
          <w:sz w:val="28"/>
          <w:szCs w:val="28"/>
          <w:lang w:val="en-US"/>
        </w:rPr>
        <w:t>7</w:t>
      </w:r>
      <w:r>
        <w:rPr>
          <w:rFonts w:ascii="Times New Roman" w:hAnsi="Times New Roman" w:cs="Times New Roman"/>
          <w:sz w:val="28"/>
          <w:szCs w:val="28"/>
        </w:rPr>
        <w:t>b. Hệ thống thông báo thông tin</w:t>
      </w:r>
      <w:r>
        <w:rPr>
          <w:rFonts w:hint="default" w:ascii="Times New Roman" w:hAnsi="Times New Roman" w:cs="Times New Roman"/>
          <w:sz w:val="28"/>
          <w:szCs w:val="28"/>
          <w:lang w:val="en-US"/>
        </w:rPr>
        <w:t xml:space="preserve"> rạp</w:t>
      </w:r>
      <w:r>
        <w:rPr>
          <w:rFonts w:ascii="Times New Roman" w:hAnsi="Times New Roman" w:cs="Times New Roman"/>
          <w:sz w:val="28"/>
          <w:szCs w:val="28"/>
        </w:rPr>
        <w:t xml:space="preserve"> phim đã tồn tại và quay lại bước </w:t>
      </w:r>
      <w:r>
        <w:rPr>
          <w:rFonts w:hint="default" w:ascii="Times New Roman" w:hAnsi="Times New Roman" w:cs="Times New Roman"/>
          <w:sz w:val="28"/>
          <w:szCs w:val="28"/>
          <w:lang w:val="en-US"/>
        </w:rPr>
        <w:t>5</w:t>
      </w:r>
      <w:r>
        <w:rPr>
          <w:rFonts w:ascii="Times New Roman" w:hAnsi="Times New Roman" w:cs="Times New Roman"/>
          <w:sz w:val="28"/>
          <w:szCs w:val="28"/>
        </w:rPr>
        <w:t>.</w:t>
      </w:r>
    </w:p>
    <w:p>
      <w:pPr>
        <w:pStyle w:val="2"/>
        <w:numPr>
          <w:ilvl w:val="0"/>
          <w:numId w:val="4"/>
        </w:numPr>
        <w:bidi w:val="0"/>
        <w:rPr>
          <w:rFonts w:hint="default"/>
          <w:lang w:val="en-US"/>
        </w:rPr>
      </w:pPr>
      <w:bookmarkStart w:id="5" w:name="_Toc8252"/>
      <w:r>
        <w:rPr>
          <w:rFonts w:hint="default"/>
          <w:lang w:val="en-US"/>
        </w:rPr>
        <w:t>Phim</w:t>
      </w:r>
      <w:bookmarkEnd w:id="5"/>
    </w:p>
    <w:p>
      <w:pPr>
        <w:pStyle w:val="3"/>
        <w:numPr>
          <w:ilvl w:val="1"/>
          <w:numId w:val="4"/>
        </w:numPr>
        <w:bidi w:val="0"/>
      </w:pPr>
      <w:bookmarkStart w:id="6" w:name="_Toc26686"/>
      <w:r>
        <w:t>Đặc tả chức năng Thêm phim</w:t>
      </w:r>
      <w:bookmarkEnd w:id="6"/>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thêm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Thêm phim thành công.</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ở select để tiến hành thêm phim mới.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phim mới” ở form bên dưới.</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bỏ chế độ Read-only và reset các trường thông tin, đồng thời ẩn các nút chức năng khác, hiện thêm nút “Hủy” và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cung cấp thông tin và không được bỏ trống bất kỳ trường dữ liệu nào gồm: </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thêm mới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“Xác nhận”.</w:t>
      </w:r>
    </w:p>
    <w:p>
      <w:pPr>
        <w:pStyle w:val="14"/>
        <w:numPr>
          <w:ilvl w:val="0"/>
          <w:numId w:val="1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“Thêm thành công” và cập nhật lại bảng phía trên nếu rạp phim hiện tại có trong danh sách chọn rạp phim ở bước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pStyle w:val="14"/>
        <w:numPr>
          <w:ilvl w:val="0"/>
          <w:numId w:val="15"/>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và hệ thống quay lại chế độ Read-only và reset các trường thông tin </w:t>
      </w:r>
      <w:r>
        <w:rPr>
          <w:rFonts w:hint="default" w:cs="Times New Roman"/>
          <w:sz w:val="28"/>
          <w:szCs w:val="28"/>
          <w:lang w:val="en-US"/>
        </w:rPr>
        <w:t xml:space="preserve">về </w:t>
      </w:r>
      <w:r>
        <w:rPr>
          <w:rFonts w:ascii="Times New Roman" w:hAnsi="Times New Roman" w:cs="Times New Roman"/>
          <w:sz w:val="28"/>
          <w:szCs w:val="28"/>
        </w:rPr>
        <w:t>lúc ban đầu, đồng thời hiện các nút chức năng khác và ẩn nút huỷ.</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Phim mới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p>
      <w:pPr>
        <w:ind w:firstLine="420" w:firstLineChars="150"/>
        <w:jc w:val="both"/>
        <w:rPr>
          <w:rFonts w:ascii="Times New Roman" w:hAnsi="Times New Roman" w:cs="Times New Roman"/>
          <w:sz w:val="28"/>
          <w:szCs w:val="28"/>
        </w:rPr>
      </w:pPr>
      <w:r>
        <w:rPr>
          <w:rFonts w:ascii="Times New Roman" w:hAnsi="Times New Roman" w:cs="Times New Roman"/>
          <w:sz w:val="28"/>
          <w:szCs w:val="28"/>
        </w:rPr>
        <w:t>8b. Hệ thống thông báo “Tên phim đã tồn tại” và quay lại bước 6.</w:t>
      </w:r>
    </w:p>
    <w:p>
      <w:pPr>
        <w:pStyle w:val="3"/>
        <w:numPr>
          <w:ilvl w:val="1"/>
          <w:numId w:val="4"/>
        </w:numPr>
        <w:bidi w:val="0"/>
      </w:pPr>
      <w:bookmarkStart w:id="7" w:name="_Toc26617"/>
      <w:r>
        <w:t>Đặc tả chức năng Xoá phim</w:t>
      </w:r>
      <w:bookmarkEnd w:id="7"/>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phim thành công.</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“Xoá phim”, nhấn vào nút này sẽ xoá film tương ứng đang hiển thị trên forrm.</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“Xóa phim”.</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1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xóa thành công và cập nhật lại bảng danh sách phim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biểu tượng thùng rác</w:t>
      </w:r>
    </w:p>
    <w:p>
      <w:pPr>
        <w:pStyle w:val="14"/>
        <w:numPr>
          <w:ilvl w:val="0"/>
          <w:numId w:val="17"/>
        </w:numPr>
        <w:spacing w:after="0" w:line="240" w:lineRule="auto"/>
        <w:jc w:val="both"/>
        <w:rPr>
          <w:rFonts w:ascii="Times New Roman" w:hAnsi="Times New Roman" w:cs="Times New Roman"/>
          <w:sz w:val="28"/>
          <w:szCs w:val="28"/>
        </w:rPr>
      </w:pPr>
    </w:p>
    <w:p>
      <w:pPr>
        <w:pStyle w:val="14"/>
        <w:numPr>
          <w:ilvl w:val="0"/>
          <w:numId w:val="17"/>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3b. Nhấn biểu tượng thùng rác bên phải của phim muốn xoá ở bảng phía trên.</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5.</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w:t>
      </w: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pStyle w:val="14"/>
        <w:numPr>
          <w:ilvl w:val="0"/>
          <w:numId w:val="18"/>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ascii="Times New Roman" w:hAnsi="Times New Roman" w:cs="Times New Roman"/>
          <w:sz w:val="28"/>
          <w:szCs w:val="28"/>
        </w:rPr>
        <w:t xml:space="preserve">5b.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xoá phim.</w:t>
      </w:r>
    </w:p>
    <w:p>
      <w:pPr>
        <w:pStyle w:val="3"/>
        <w:numPr>
          <w:ilvl w:val="1"/>
          <w:numId w:val="4"/>
        </w:numPr>
        <w:bidi w:val="0"/>
      </w:pPr>
      <w:bookmarkStart w:id="8" w:name="_Toc22965"/>
      <w:r>
        <w:t>Đặc tả chức năng Sửa thông tin phim</w:t>
      </w:r>
      <w:bookmarkEnd w:id="8"/>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sửa thông tin phim.</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Sửa thông tin phim thành công.</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phim trên thanh header hoặc ô lối tắt ở trang chủ Admin.</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phim” gồm bên trên là một select danh sách các rạp phim hiện có, mặc định sẽ có một rạp nào đó và bảng danh sách các phim hiện đã có sẵn ở rạp tương ứng. Bên dưới là form thông tin chi tiết về một phim nào đó, mặc định sẽ có phim đầu tiên của rạp tương ứng của select phía trên và form này ở chế độ Read-only.</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Ở form bên dưới có nút “Sửa thông tin”, nhấn vào nút này form thông tin sẽ bỏ chế độ Read-only, đồng thời hiện thêm nút “Huỷ” và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Admin thay đổi thông tin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Tên phim, mô tả, thời lượng, link trailer và chọn rạp phim mà phim chuẩn bị chỉnh sửa có thể chiếu.</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Ảnh: phải chọn ảnh JPG hoặc PNG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Thể loại: (phải bao gồm kí tự ‘,’. Ví dụ: hành động, trinh thám =&gt; Có hai thể loại hành động và trinh thám hoặc tình cảm, =&gt; Có một thể loại là tình cảm)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bắt đầu có thể lên lịch chiếu phim: hệ thống đã ẩn các ngày trước ngày hiện tại</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Ngày kết thúc: phải sau ngày bắt đầu.</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“Cập nhật”.</w:t>
      </w:r>
    </w:p>
    <w:p>
      <w:pPr>
        <w:pStyle w:val="14"/>
        <w:numPr>
          <w:ilvl w:val="0"/>
          <w:numId w:val="1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cập nhật thành công, phim mới cập nhật sẽ được cập nhật trên bảng danh sách phía trên.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5b. Nhấn vào nút “Huỷ” ngang nút “Cập nhật”  để huỷ chỉnh sửa phim. Lúc này nút “Cập   </w:t>
      </w:r>
      <w:r>
        <w:rPr>
          <w:rFonts w:ascii="Times New Roman" w:hAnsi="Times New Roman" w:cs="Times New Roman"/>
          <w:color w:val="FFFFFF" w:themeColor="background1"/>
          <w:sz w:val="28"/>
          <w:szCs w:val="28"/>
          <w14:textFill>
            <w14:solidFill>
              <w14:schemeClr w14:val="bg1"/>
            </w14:solidFill>
          </w14:textFill>
        </w:rPr>
        <w:t>.   .</w:t>
      </w:r>
      <w:r>
        <w:rPr>
          <w:rFonts w:ascii="Times New Roman" w:hAnsi="Times New Roman" w:cs="Times New Roman"/>
          <w:sz w:val="28"/>
          <w:szCs w:val="28"/>
        </w:rPr>
        <w:t xml:space="preserve">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nhật” và nút “Huỷ” mất, nút “Sửa thông tin” hiện lại, đồng thời form thông tin sẽ chuyển    </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    lại chế độ Read-only.</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biểu tượng cây bút chì</w:t>
      </w:r>
    </w:p>
    <w:p>
      <w:pPr>
        <w:pStyle w:val="14"/>
        <w:numPr>
          <w:ilvl w:val="0"/>
          <w:numId w:val="21"/>
        </w:numPr>
        <w:spacing w:after="0" w:line="240" w:lineRule="auto"/>
        <w:jc w:val="both"/>
        <w:rPr>
          <w:rFonts w:ascii="Times New Roman" w:hAnsi="Times New Roman" w:cs="Times New Roman"/>
          <w:sz w:val="28"/>
          <w:szCs w:val="28"/>
        </w:rPr>
      </w:pPr>
    </w:p>
    <w:p>
      <w:pPr>
        <w:pStyle w:val="14"/>
        <w:numPr>
          <w:ilvl w:val="0"/>
          <w:numId w:val="21"/>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3b. Nhấn biểu tượng bút chì bên phải phim cần chỉnh sửa ở danh sách phim phía trên. Màn </w:t>
      </w:r>
      <w:r>
        <w:rPr>
          <w:rFonts w:ascii="Times New Roman" w:hAnsi="Times New Roman" w:cs="Times New Roman"/>
          <w:color w:val="FFFFFF" w:themeColor="background1"/>
          <w:sz w:val="28"/>
          <w:szCs w:val="28"/>
          <w14:textFill>
            <w14:solidFill>
              <w14:schemeClr w14:val="bg1"/>
            </w14:solidFill>
          </w14:textFill>
        </w:rPr>
        <w:t xml:space="preserve">.   .   .     </w:t>
      </w:r>
      <w:r>
        <w:rPr>
          <w:rFonts w:ascii="Times New Roman" w:hAnsi="Times New Roman" w:cs="Times New Roman"/>
          <w:sz w:val="28"/>
          <w:szCs w:val="28"/>
        </w:rPr>
        <w:t>hình sẽ được scroll xuống form thông tin phía dưới. Nhấn nút “Sửa thông tin”, nhấn vào</w:t>
      </w:r>
      <w:r>
        <w:rPr>
          <w:rFonts w:ascii="Times New Roman" w:hAnsi="Times New Roman" w:cs="Times New Roman"/>
          <w:color w:val="FFFFFF" w:themeColor="background1"/>
          <w:sz w:val="28"/>
          <w:szCs w:val="28"/>
          <w14:textFill>
            <w14:solidFill>
              <w14:schemeClr w14:val="bg1"/>
            </w14:solidFill>
          </w14:textFill>
        </w:rPr>
        <w:t xml:space="preserve"> …..</w:t>
      </w:r>
      <w:r>
        <w:rPr>
          <w:rFonts w:ascii="Times New Roman" w:hAnsi="Times New Roman" w:cs="Times New Roman"/>
          <w:sz w:val="28"/>
          <w:szCs w:val="28"/>
        </w:rPr>
        <w:t xml:space="preserve">nút này form thông tin sẽ bỏ chế độ Read-only, đồng thời hiện thêm nút “Huỷ” và “Cập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nhật”.</w:t>
      </w: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4. </w:t>
      </w:r>
    </w:p>
    <w:p>
      <w:pPr>
        <w:pStyle w:val="14"/>
        <w:numPr>
          <w:ilvl w:val="0"/>
          <w:numId w:val="20"/>
        </w:numPr>
        <w:spacing w:after="0" w:line="240" w:lineRule="auto"/>
        <w:jc w:val="both"/>
        <w:rPr>
          <w:rFonts w:ascii="Times New Roman" w:hAnsi="Times New Roman" w:cs="Times New Roman"/>
          <w:sz w:val="28"/>
          <w:szCs w:val="28"/>
        </w:rPr>
      </w:pPr>
    </w:p>
    <w:p>
      <w:pPr>
        <w:pStyle w:val="14"/>
        <w:numPr>
          <w:ilvl w:val="0"/>
          <w:numId w:val="20"/>
        </w:num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c) Thông tin sau khi chỉnh sửa đã tồn tại</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p>
      <w:pPr>
        <w:pStyle w:val="14"/>
        <w:numPr>
          <w:ilvl w:val="0"/>
          <w:numId w:val="0"/>
        </w:numPr>
        <w:spacing w:after="0" w:line="24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p>
      <w:pPr>
        <w:ind w:firstLine="280" w:firstLineChars="100"/>
        <w:jc w:val="both"/>
        <w:rPr>
          <w:rFonts w:hint="default" w:ascii="Times New Roman" w:hAnsi="Times New Roman" w:cs="Times New Roman"/>
          <w:sz w:val="28"/>
          <w:szCs w:val="28"/>
          <w:lang w:val="en-US"/>
        </w:rPr>
      </w:pPr>
      <w:r>
        <w:rPr>
          <w:rFonts w:ascii="Times New Roman" w:hAnsi="Times New Roman" w:cs="Times New Roman"/>
          <w:sz w:val="28"/>
          <w:szCs w:val="28"/>
        </w:rPr>
        <w:t>6b. Hệ thống thông báo thông tin phim đã tồn tại và quay lại bước 4.</w:t>
      </w:r>
    </w:p>
    <w:p>
      <w:pPr>
        <w:pStyle w:val="2"/>
        <w:bidi w:val="0"/>
        <w:rPr>
          <w:rFonts w:hint="default"/>
          <w:lang w:val="en-US"/>
        </w:rPr>
      </w:pPr>
      <w:bookmarkStart w:id="9" w:name="_Toc2341"/>
      <w:r>
        <w:rPr>
          <w:rFonts w:hint="default"/>
          <w:lang w:val="en-US"/>
        </w:rPr>
        <w:t>4. Suất chiếu</w:t>
      </w:r>
      <w:bookmarkEnd w:id="9"/>
    </w:p>
    <w:p>
      <w:pPr>
        <w:pStyle w:val="3"/>
        <w:bidi w:val="0"/>
      </w:pPr>
      <w:bookmarkStart w:id="10" w:name="_Toc9885"/>
      <w:r>
        <w:rPr>
          <w:rFonts w:hint="default"/>
          <w:lang w:val="en-US"/>
        </w:rPr>
        <w:t xml:space="preserve">4.1. </w:t>
      </w:r>
      <w:r>
        <w:t>Đặc tả chức năng Mở bán suất chiếu</w:t>
      </w:r>
      <w:bookmarkEnd w:id="10"/>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mở bán suất chiếu. Các suất chiếu được mở bán sẽ tự động xoá sau thời gian mở bán đã được admin cài đặt trong quá trình mở bán suất chiếu.</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Mở bán suất chiếu thành công.</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Thêm suất chiếu được tiến hành ở phần cuối. Admin cung cấp các thông tin theo thứ tự bắt buộc và không được bỏ trống bất kỳ trường dữ liệu nào gồm: </w:t>
      </w:r>
    </w:p>
    <w:p>
      <w:pPr>
        <w:spacing w:after="0" w:line="240" w:lineRule="auto"/>
        <w:ind w:left="788"/>
        <w:jc w:val="both"/>
        <w:rPr>
          <w:rFonts w:ascii="Times New Roman" w:hAnsi="Times New Roman" w:cs="Times New Roman"/>
          <w:sz w:val="28"/>
          <w:szCs w:val="28"/>
        </w:rPr>
      </w:pPr>
      <w:r>
        <w:rPr>
          <w:rFonts w:ascii="Times New Roman" w:hAnsi="Times New Roman" w:cs="Times New Roman"/>
          <w:sz w:val="28"/>
          <w:szCs w:val="28"/>
        </w:rPr>
        <w:t xml:space="preserve">      + Chọn rạp: lúc này trường “Ngày chiếu” sẽ bỏ chế độ Read-only.</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ngày chiếu: hệ thống chỉ hiện thị khoảng thời gian từ ngày bắt đầu đến ngày kết thúc của các phim trong rạp đã chọn.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phim.</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Chọn phòng chiếu.</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“Tìm suất chiếu trống”, lúc này danh sách các khung thời gian chiếu trong ngày sẽ được hiển thị. Trong đó, đảm bảo không trùng với các khung thời gian phim đã được mở bán và lên lịch trong phần trên và phần giữa. Đồng thời, bên dưới danh sách khung thời gian sẽ có thêm 02 nút: “Thêm suất chiếu” và “Huỷ”.</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bắt buộc chọn ít nhất một khung thời gian trong danh sách.</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“Thêm suất chiếu”, lúc này 02 nút: “Thêm suất chiếu” , “Huỷ” và danh sách các khung thời gian sẽ biến mất.</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thêm vào danh sách lên lịch” và cập nhật lại giao diện.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mở bán suất chiếu bên phải suất chiếu cần mở bán trong phần giữa.</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Admin nhấn nút “Tôi chắc chắn”.</w:t>
      </w:r>
    </w:p>
    <w:p>
      <w:pPr>
        <w:pStyle w:val="14"/>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Hệ thống thông báo “Đã mở bán suất chiếu” và cập nhật lại giao diện.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pStyle w:val="14"/>
        <w:numPr>
          <w:ilvl w:val="0"/>
          <w:numId w:val="23"/>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6b. Nhấn nút “Huỷ”: lúc này 02 nút “Thêm suất chiếu” , “Huỷ”, danh sách các khung thời gian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sẽ biến mất và quay lại bước 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Bấm nút huỷ trên form</w:t>
      </w: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pStyle w:val="14"/>
        <w:numPr>
          <w:ilvl w:val="0"/>
          <w:numId w:val="24"/>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10b.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 xml:space="preserve">    mở bán suất chiếu.</w:t>
      </w:r>
    </w:p>
    <w:p>
      <w:pPr>
        <w:pStyle w:val="3"/>
        <w:bidi w:val="0"/>
      </w:pPr>
      <w:bookmarkStart w:id="11" w:name="_Toc24013"/>
      <w:r>
        <w:rPr>
          <w:rFonts w:hint="default"/>
          <w:lang w:val="en-US"/>
        </w:rPr>
        <w:t xml:space="preserve">4.2. </w:t>
      </w:r>
      <w:r>
        <w:t>Đặc tả chức năng Xoá suất chiếu đã lên lịch</w:t>
      </w:r>
      <w:bookmarkEnd w:id="11"/>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admin xoá suất chiếu đã lên lịch.</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Admin.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Xoá suất chiếu đã lên lịch thành công.</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đăng nhập với tài khoản admin, admin chọn chức năng quản lý suất chiếu trên thanh header hoặc ô lối tắt ở trang chủ Admin.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trang “Quản lý suất chiếu” gồm 03 phần: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trên (Các suất chiếu đã mở bán):</w:t>
      </w:r>
      <w:r>
        <w:rPr>
          <w:rFonts w:ascii="Times New Roman" w:hAnsi="Times New Roman" w:cs="Times New Roman"/>
          <w:sz w:val="28"/>
          <w:szCs w:val="28"/>
        </w:rPr>
        <w:t xml:space="preserve"> gồm một select danh sách các rạp phim hiện có, mặc định sẽ có một rạp nào đó và bảng danh sách các suất chiếu đã mở bán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giữa (Các suất chiếu đã lên lịch):</w:t>
      </w:r>
      <w:r>
        <w:rPr>
          <w:rFonts w:ascii="Times New Roman" w:hAnsi="Times New Roman" w:cs="Times New Roman"/>
          <w:sz w:val="28"/>
          <w:szCs w:val="28"/>
        </w:rPr>
        <w:t xml:space="preserve"> gồm một select danh sách các rạp phim hiện có, mặc định sẽ có một rạp nào đó và bảng danh sách các suất đã lên lịch ở rạp tương ứng.</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b/>
          <w:bCs/>
          <w:sz w:val="28"/>
          <w:szCs w:val="28"/>
        </w:rPr>
        <w:t>Phần cuối (Form thêm suất chiếu):</w:t>
      </w:r>
      <w:r>
        <w:rPr>
          <w:rFonts w:ascii="Times New Roman" w:hAnsi="Times New Roman" w:cs="Times New Roman"/>
          <w:sz w:val="28"/>
          <w:szCs w:val="28"/>
        </w:rPr>
        <w:t xml:space="preserve"> gồm một form thông tin, trong đó trường “Ngày chiếu” sẽ ở chế độ Read-only và nút “Tìm suất chiếu”.</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lựa chọn rạp quản lý các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thông tin suất chiếu tương ứng với rạp đã chọn.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biểu tượng thùng rác bên phải suất chiếu đã lên lịch.</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form thông báo.</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Admin nhấn nút “Tôi chắc chắn”.</w:t>
      </w:r>
    </w:p>
    <w:p>
      <w:pPr>
        <w:pStyle w:val="14"/>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thông báo “Đã xóa suất chiếu” và cập nhật lại giao diện.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Các tình huống thay thế: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nút huỷ</w:t>
      </w: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pStyle w:val="14"/>
        <w:numPr>
          <w:ilvl w:val="0"/>
          <w:numId w:val="26"/>
        </w:numPr>
        <w:spacing w:after="0" w:line="240" w:lineRule="auto"/>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     7b. Nhấn vào nút “Huỷ” ở dưới hoặc nút “X” phía trên form thông báo để đóng form và huỷ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xoá suất chiếu đã lên lịch.</w:t>
      </w:r>
    </w:p>
    <w:p>
      <w:pPr>
        <w:pStyle w:val="2"/>
        <w:bidi w:val="0"/>
      </w:pPr>
      <w:bookmarkStart w:id="12" w:name="_Toc4261"/>
      <w:r>
        <w:rPr>
          <w:rFonts w:hint="default"/>
          <w:lang w:val="en-US"/>
        </w:rPr>
        <w:t xml:space="preserve">5. </w:t>
      </w:r>
      <w:r>
        <w:t>Đặc tả chức năng Đặt vé</w:t>
      </w:r>
      <w:bookmarkEnd w:id="12"/>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đặt vé theo các suất chiếu đã mở bán.</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Đặt vé thành công và chuyển đến trang thanh toán.</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khách hàng đăng nhập vào hệ thống, trang chủ sẽ hiện lên đầu tiên. Trong trang chủ có phần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Tại phần “Đặt vé”, khách hàng bắt buộc chọn phim, rạp, ngày, suất chiếu lần lượt theo thứ tự thì mới chuyển đến bước tiếp theo. Để chuyển bước tiếp theo, khách hàng nhấn vào nút “Đặt vé”.</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sẽ hiển thị phần “Chọn ghế”. Tại đây, có một select bao gồm danh sách các phòng chiếu của rạp phim đã chọn ở bước trước và danh sách các ghế ở 2 trạng thái: đã đặt và chưa đặt. Tại đây khách hàng chỉ có thể chọn các ghế chưa đặt (màu xanh lá cây: ghế đơn và màu đỏ: ghế đôi). Bên dưới cùng có 02 nút: “Quay về” và “Tiếp tục”.</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phòng chiếu.</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bắt buộc lựa chọn vị trí ghế phù hợp. Các ghế đã chọn sẽ chuyển sang màu vàng, nếu chọn lần nữa sẽ chuyển thành trạng thái chưa đặt.</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nhấn nút “Tiếp tục” ở dưới cùng.</w:t>
      </w:r>
    </w:p>
    <w:p>
      <w:pPr>
        <w:pStyle w:val="14"/>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Hệ thống hiển thị phần “Đặt món”. Tại đây, thông tin các mặt hàng sẽ được hiển thị và bên dưới mỗi mặt hàng có nơi nhập số lượng. Bên dưới cùng sẽ có thanh toán.</w:t>
      </w:r>
    </w:p>
    <w:p>
      <w:pPr>
        <w:pStyle w:val="14"/>
        <w:numPr>
          <w:ilvl w:val="0"/>
          <w:numId w:val="27"/>
        </w:numPr>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Khách hàng nhập số lượng theo nhu cầu, nhấ</w:t>
      </w:r>
      <w:bookmarkStart w:id="14" w:name="_GoBack"/>
      <w:bookmarkEnd w:id="14"/>
      <w:r>
        <w:rPr>
          <w:rFonts w:ascii="Times New Roman" w:hAnsi="Times New Roman" w:cs="Times New Roman"/>
          <w:sz w:val="28"/>
          <w:szCs w:val="28"/>
        </w:rPr>
        <w:t>n vào nút thanh toán ở dưới cùng sẽ được chuyển đến trang thanh toán.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quay về</w:t>
      </w: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pStyle w:val="14"/>
        <w:numPr>
          <w:ilvl w:val="0"/>
          <w:numId w:val="28"/>
        </w:numPr>
        <w:spacing w:after="0" w:line="240" w:lineRule="auto"/>
        <w:jc w:val="both"/>
        <w:rPr>
          <w:rFonts w:ascii="Times New Roman" w:hAnsi="Times New Roman" w:cs="Times New Roman"/>
          <w:sz w:val="28"/>
          <w:szCs w:val="28"/>
        </w:rPr>
      </w:pPr>
    </w:p>
    <w:p>
      <w:pPr>
        <w:ind w:firstLine="280" w:firstLineChars="100"/>
        <w:jc w:val="both"/>
        <w:rPr>
          <w:rFonts w:ascii="Times New Roman" w:hAnsi="Times New Roman" w:cs="Times New Roman"/>
          <w:sz w:val="28"/>
          <w:szCs w:val="28"/>
        </w:rPr>
      </w:pPr>
      <w:r>
        <w:rPr>
          <w:rFonts w:ascii="Times New Roman" w:hAnsi="Times New Roman" w:cs="Times New Roman"/>
          <w:sz w:val="28"/>
          <w:szCs w:val="28"/>
        </w:rPr>
        <w:t>6b. Nhấn nút “Quay về”, hệ thống sẽ quay lại phần “Đặt vé” và quay lại bước 2.</w:t>
      </w:r>
    </w:p>
    <w:p>
      <w:pPr>
        <w:pStyle w:val="2"/>
        <w:bidi w:val="0"/>
      </w:pPr>
      <w:bookmarkStart w:id="13" w:name="_Toc6485"/>
      <w:r>
        <w:rPr>
          <w:rFonts w:hint="default"/>
          <w:lang w:val="en-US"/>
        </w:rPr>
        <w:t xml:space="preserve">6. </w:t>
      </w:r>
      <w:r>
        <w:t>Đặc tả chức năng Thanh toán</w:t>
      </w:r>
      <w:bookmarkEnd w:id="13"/>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Mô tả</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Cho phép khách hàng thanh toán vé đã đặt.</w:t>
      </w:r>
    </w:p>
    <w:p>
      <w:pPr>
        <w:pStyle w:val="14"/>
        <w:numPr>
          <w:ilvl w:val="0"/>
          <w:numId w:val="5"/>
        </w:numPr>
        <w:spacing w:after="0" w:line="240" w:lineRule="auto"/>
        <w:ind w:left="702"/>
        <w:jc w:val="both"/>
        <w:rPr>
          <w:rFonts w:ascii="Times New Roman" w:hAnsi="Times New Roman" w:cs="Times New Roman"/>
          <w:sz w:val="28"/>
          <w:szCs w:val="28"/>
        </w:rPr>
      </w:pPr>
      <w:r>
        <w:rPr>
          <w:rFonts w:ascii="Times New Roman" w:hAnsi="Times New Roman" w:cs="Times New Roman"/>
          <w:sz w:val="28"/>
          <w:szCs w:val="28"/>
        </w:rPr>
        <w:t>Actor sử dụng chức năng này là: Khách hàng.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 Tình huống chính: Thanh toán vé đã đặt thành công.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kết thúc usecase “Đặt vé”, hệ thống sẽ tự chuyển sang trang thanh toán. Nếu khách hàng đã đăng nhập vào hệ thống thì sẽ được giảm 1% trên tổng số tiền. Tại đây, các phần giao diện lần lượt từ trên xuống là:</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Pr>
          <w:rFonts w:hint="default" w:cs="Times New Roman"/>
          <w:sz w:val="28"/>
          <w:szCs w:val="28"/>
          <w:lang w:val="en-US"/>
        </w:rPr>
        <w:t>Hóa đơn</w:t>
      </w:r>
      <w:r>
        <w:rPr>
          <w:rFonts w:ascii="Times New Roman" w:hAnsi="Times New Roman" w:cs="Times New Roman"/>
          <w:sz w:val="28"/>
          <w:szCs w:val="28"/>
        </w:rPr>
        <w:t xml:space="preserve"> khách hàng đã đặt bao gồm các thông tin cá nhân, thông tin vé đã đặt và tổng tiền.</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Ví điện tử: Paypal, Venmo, Pay Later, Debit or Credit card.</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+ 02 mã QR để cho khách hàng quét để thanh toán: Zalo và Momo.</w:t>
      </w:r>
    </w:p>
    <w:p>
      <w:pPr>
        <w:pStyle w:val="14"/>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 Nút “Thanh toán thành công” và nút “Huỷ vé”.</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Khách hàng chọn ví điện tử, một popup sẽ được hiện lên và yêu cầu khách hàng nhập các thông tin cần thiết để thanh toán đơn hàng.</w:t>
      </w:r>
    </w:p>
    <w:p>
      <w:pPr>
        <w:pStyle w:val="14"/>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Sau khi thanh toán thành công, khách hàng sẽ được điều hướng về trang chủ của hệ thống</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Các tình huống thay thế:</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Bấm huỷ vé</w:t>
      </w:r>
    </w:p>
    <w:p>
      <w:pPr>
        <w:pStyle w:val="14"/>
        <w:numPr>
          <w:ilvl w:val="0"/>
          <w:numId w:val="30"/>
        </w:numPr>
        <w:spacing w:after="0" w:line="240" w:lineRule="auto"/>
        <w:jc w:val="both"/>
        <w:rPr>
          <w:rFonts w:ascii="Times New Roman" w:hAnsi="Times New Roman" w:cs="Times New Roman"/>
          <w:sz w:val="28"/>
          <w:szCs w:val="28"/>
        </w:rPr>
      </w:pPr>
    </w:p>
    <w:p>
      <w:pPr>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2b. Khi bấm “Huỷ vé”, xem như khách hàng chưa thanh toán và được điều hướng về trang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chủ.</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 Thanh toán bằng QR code.</w:t>
      </w:r>
    </w:p>
    <w:p>
      <w:pPr>
        <w:pStyle w:val="14"/>
        <w:numPr>
          <w:ilvl w:val="0"/>
          <w:numId w:val="31"/>
        </w:numPr>
        <w:spacing w:after="0" w:line="240" w:lineRule="auto"/>
        <w:jc w:val="both"/>
        <w:rPr>
          <w:rFonts w:ascii="Times New Roman" w:hAnsi="Times New Roman" w:cs="Times New Roman"/>
          <w:sz w:val="28"/>
          <w:szCs w:val="28"/>
        </w:rPr>
      </w:pPr>
    </w:p>
    <w:p>
      <w:pPr>
        <w:jc w:val="both"/>
      </w:pPr>
      <w:r>
        <w:rPr>
          <w:rFonts w:ascii="Times New Roman" w:hAnsi="Times New Roman" w:cs="Times New Roman"/>
          <w:sz w:val="28"/>
          <w:szCs w:val="28"/>
        </w:rPr>
        <w:t xml:space="preserve">2c. Khách hàng sử dụng điện thoại để quét QR code trên hệ thống và thanh toán với dịch </w:t>
      </w:r>
      <w:r>
        <w:rPr>
          <w:rFonts w:ascii="Times New Roman" w:hAnsi="Times New Roman" w:cs="Times New Roman"/>
          <w:color w:val="FFFFFF" w:themeColor="background1"/>
          <w:sz w:val="28"/>
          <w:szCs w:val="28"/>
          <w14:textFill>
            <w14:solidFill>
              <w14:schemeClr w14:val="bg1"/>
            </w14:solidFill>
          </w14:textFill>
        </w:rPr>
        <w:t>…..</w:t>
      </w:r>
      <w:r>
        <w:rPr>
          <w:rFonts w:ascii="Times New Roman" w:hAnsi="Times New Roman" w:cs="Times New Roman"/>
          <w:sz w:val="28"/>
          <w:szCs w:val="28"/>
        </w:rPr>
        <w:t>vụ mà khách hàng đã chọn (Zalo hoặc Momo), sau đó nhấn nút “Thanh toán thành công” sẽ được điều hướng về trang chủ của hệ thống.</w:t>
      </w:r>
    </w:p>
    <w:sectPr>
      <w:footerReference r:id="rId6" w:type="default"/>
      <w:pgSz w:w="12240" w:h="15840"/>
      <w:pgMar w:top="1380" w:right="418" w:bottom="418" w:left="605"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49CB2"/>
    <w:multiLevelType w:val="multilevel"/>
    <w:tmpl w:val="99E49CB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3978BF3"/>
    <w:multiLevelType w:val="singleLevel"/>
    <w:tmpl w:val="F3978BF3"/>
    <w:lvl w:ilvl="0" w:tentative="0">
      <w:start w:val="3"/>
      <w:numFmt w:val="decimal"/>
      <w:suff w:val="space"/>
      <w:lvlText w:val="%1)"/>
      <w:lvlJc w:val="left"/>
    </w:lvl>
  </w:abstractNum>
  <w:abstractNum w:abstractNumId="2">
    <w:nsid w:val="00321DE7"/>
    <w:multiLevelType w:val="multilevel"/>
    <w:tmpl w:val="00321D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0782F"/>
    <w:multiLevelType w:val="multilevel"/>
    <w:tmpl w:val="05A078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4C3F31"/>
    <w:multiLevelType w:val="multilevel"/>
    <w:tmpl w:val="0E4C3F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791583"/>
    <w:multiLevelType w:val="multilevel"/>
    <w:tmpl w:val="10791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3572A9"/>
    <w:multiLevelType w:val="multilevel"/>
    <w:tmpl w:val="143572A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F1C332E"/>
    <w:multiLevelType w:val="multilevel"/>
    <w:tmpl w:val="1F1C33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03844B3"/>
    <w:multiLevelType w:val="multilevel"/>
    <w:tmpl w:val="203844B3"/>
    <w:lvl w:ilvl="0" w:tentative="0">
      <w:start w:val="1"/>
      <w:numFmt w:val="bullet"/>
      <w:lvlText w:val="-"/>
      <w:lvlJc w:val="left"/>
      <w:pPr>
        <w:ind w:left="-1584" w:hanging="360"/>
      </w:pPr>
      <w:rPr>
        <w:rFonts w:hint="default" w:ascii="Times New Roman" w:hAnsi="Times New Roman" w:cs="Times New Roman" w:eastAsiaTheme="minorHAnsi"/>
      </w:rPr>
    </w:lvl>
    <w:lvl w:ilvl="1" w:tentative="0">
      <w:start w:val="1"/>
      <w:numFmt w:val="bullet"/>
      <w:lvlText w:val="o"/>
      <w:lvlJc w:val="left"/>
      <w:pPr>
        <w:ind w:left="-864" w:hanging="360"/>
      </w:pPr>
      <w:rPr>
        <w:rFonts w:hint="default" w:ascii="Courier New" w:hAnsi="Courier New" w:cs="Courier New"/>
      </w:rPr>
    </w:lvl>
    <w:lvl w:ilvl="2" w:tentative="0">
      <w:start w:val="1"/>
      <w:numFmt w:val="bullet"/>
      <w:lvlText w:val=""/>
      <w:lvlJc w:val="left"/>
      <w:pPr>
        <w:ind w:left="-144" w:hanging="360"/>
      </w:pPr>
      <w:rPr>
        <w:rFonts w:hint="default" w:ascii="Wingdings" w:hAnsi="Wingdings"/>
      </w:rPr>
    </w:lvl>
    <w:lvl w:ilvl="3" w:tentative="0">
      <w:start w:val="1"/>
      <w:numFmt w:val="bullet"/>
      <w:lvlText w:val=""/>
      <w:lvlJc w:val="left"/>
      <w:pPr>
        <w:ind w:left="576" w:hanging="360"/>
      </w:pPr>
      <w:rPr>
        <w:rFonts w:hint="default" w:ascii="Symbol" w:hAnsi="Symbol"/>
      </w:rPr>
    </w:lvl>
    <w:lvl w:ilvl="4" w:tentative="0">
      <w:start w:val="1"/>
      <w:numFmt w:val="bullet"/>
      <w:lvlText w:val="o"/>
      <w:lvlJc w:val="left"/>
      <w:pPr>
        <w:ind w:left="1296" w:hanging="360"/>
      </w:pPr>
      <w:rPr>
        <w:rFonts w:hint="default" w:ascii="Courier New" w:hAnsi="Courier New" w:cs="Courier New"/>
      </w:rPr>
    </w:lvl>
    <w:lvl w:ilvl="5" w:tentative="0">
      <w:start w:val="1"/>
      <w:numFmt w:val="bullet"/>
      <w:lvlText w:val=""/>
      <w:lvlJc w:val="left"/>
      <w:pPr>
        <w:ind w:left="2016" w:hanging="360"/>
      </w:pPr>
      <w:rPr>
        <w:rFonts w:hint="default" w:ascii="Wingdings" w:hAnsi="Wingdings"/>
      </w:rPr>
    </w:lvl>
    <w:lvl w:ilvl="6" w:tentative="0">
      <w:start w:val="1"/>
      <w:numFmt w:val="bullet"/>
      <w:lvlText w:val=""/>
      <w:lvlJc w:val="left"/>
      <w:pPr>
        <w:ind w:left="2736" w:hanging="360"/>
      </w:pPr>
      <w:rPr>
        <w:rFonts w:hint="default" w:ascii="Symbol" w:hAnsi="Symbol"/>
      </w:rPr>
    </w:lvl>
    <w:lvl w:ilvl="7" w:tentative="0">
      <w:start w:val="1"/>
      <w:numFmt w:val="bullet"/>
      <w:lvlText w:val="o"/>
      <w:lvlJc w:val="left"/>
      <w:pPr>
        <w:ind w:left="3456" w:hanging="360"/>
      </w:pPr>
      <w:rPr>
        <w:rFonts w:hint="default" w:ascii="Courier New" w:hAnsi="Courier New" w:cs="Courier New"/>
      </w:rPr>
    </w:lvl>
    <w:lvl w:ilvl="8" w:tentative="0">
      <w:start w:val="1"/>
      <w:numFmt w:val="bullet"/>
      <w:lvlText w:val=""/>
      <w:lvlJc w:val="left"/>
      <w:pPr>
        <w:ind w:left="4176" w:hanging="360"/>
      </w:pPr>
      <w:rPr>
        <w:rFonts w:hint="default" w:ascii="Wingdings" w:hAnsi="Wingdings"/>
      </w:rPr>
    </w:lvl>
  </w:abstractNum>
  <w:abstractNum w:abstractNumId="9">
    <w:nsid w:val="27842570"/>
    <w:multiLevelType w:val="multilevel"/>
    <w:tmpl w:val="2784257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9641B7C"/>
    <w:multiLevelType w:val="multilevel"/>
    <w:tmpl w:val="29641B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11D5A3E"/>
    <w:multiLevelType w:val="multilevel"/>
    <w:tmpl w:val="311D5A3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314B3F5B"/>
    <w:multiLevelType w:val="multilevel"/>
    <w:tmpl w:val="314B3F5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53F66CB"/>
    <w:multiLevelType w:val="multilevel"/>
    <w:tmpl w:val="353F66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83B7E7E"/>
    <w:multiLevelType w:val="multilevel"/>
    <w:tmpl w:val="383B7E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3E3131"/>
    <w:multiLevelType w:val="multilevel"/>
    <w:tmpl w:val="3D3E31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28A6670"/>
    <w:multiLevelType w:val="multilevel"/>
    <w:tmpl w:val="428A66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6B4214E"/>
    <w:multiLevelType w:val="multilevel"/>
    <w:tmpl w:val="46B421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B402877"/>
    <w:multiLevelType w:val="multilevel"/>
    <w:tmpl w:val="4B402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EFD12E2"/>
    <w:multiLevelType w:val="multilevel"/>
    <w:tmpl w:val="4EFD12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62A54E7"/>
    <w:multiLevelType w:val="multilevel"/>
    <w:tmpl w:val="562A54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BB02D54"/>
    <w:multiLevelType w:val="multilevel"/>
    <w:tmpl w:val="5BB02D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C0F7F18"/>
    <w:multiLevelType w:val="multilevel"/>
    <w:tmpl w:val="5C0F7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D2D63E8"/>
    <w:multiLevelType w:val="multilevel"/>
    <w:tmpl w:val="5D2D63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5F2D1940"/>
    <w:multiLevelType w:val="multilevel"/>
    <w:tmpl w:val="5F2D19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30F79F3"/>
    <w:multiLevelType w:val="multilevel"/>
    <w:tmpl w:val="630F79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3B009B3"/>
    <w:multiLevelType w:val="multilevel"/>
    <w:tmpl w:val="73B009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4D71A8E"/>
    <w:multiLevelType w:val="multilevel"/>
    <w:tmpl w:val="74D71A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57552D7"/>
    <w:multiLevelType w:val="multilevel"/>
    <w:tmpl w:val="757552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79532DC7"/>
    <w:multiLevelType w:val="multilevel"/>
    <w:tmpl w:val="79532D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7DEB636B"/>
    <w:multiLevelType w:val="multilevel"/>
    <w:tmpl w:val="7DEB63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1"/>
  </w:num>
  <w:num w:numId="3">
    <w:abstractNumId w:val="9"/>
  </w:num>
  <w:num w:numId="4">
    <w:abstractNumId w:val="0"/>
  </w:num>
  <w:num w:numId="5">
    <w:abstractNumId w:val="8"/>
  </w:num>
  <w:num w:numId="6">
    <w:abstractNumId w:val="3"/>
  </w:num>
  <w:num w:numId="7">
    <w:abstractNumId w:val="1"/>
  </w:num>
  <w:num w:numId="8">
    <w:abstractNumId w:val="17"/>
  </w:num>
  <w:num w:numId="9">
    <w:abstractNumId w:val="13"/>
  </w:num>
  <w:num w:numId="10">
    <w:abstractNumId w:val="22"/>
  </w:num>
  <w:num w:numId="11">
    <w:abstractNumId w:val="28"/>
  </w:num>
  <w:num w:numId="12">
    <w:abstractNumId w:val="23"/>
  </w:num>
  <w:num w:numId="13">
    <w:abstractNumId w:val="30"/>
  </w:num>
  <w:num w:numId="14">
    <w:abstractNumId w:val="4"/>
  </w:num>
  <w:num w:numId="15">
    <w:abstractNumId w:val="10"/>
  </w:num>
  <w:num w:numId="16">
    <w:abstractNumId w:val="7"/>
  </w:num>
  <w:num w:numId="17">
    <w:abstractNumId w:val="19"/>
  </w:num>
  <w:num w:numId="18">
    <w:abstractNumId w:val="24"/>
  </w:num>
  <w:num w:numId="19">
    <w:abstractNumId w:val="25"/>
  </w:num>
  <w:num w:numId="20">
    <w:abstractNumId w:val="26"/>
  </w:num>
  <w:num w:numId="21">
    <w:abstractNumId w:val="5"/>
  </w:num>
  <w:num w:numId="22">
    <w:abstractNumId w:val="15"/>
  </w:num>
  <w:num w:numId="23">
    <w:abstractNumId w:val="18"/>
  </w:num>
  <w:num w:numId="24">
    <w:abstractNumId w:val="21"/>
  </w:num>
  <w:num w:numId="25">
    <w:abstractNumId w:val="29"/>
  </w:num>
  <w:num w:numId="26">
    <w:abstractNumId w:val="20"/>
  </w:num>
  <w:num w:numId="27">
    <w:abstractNumId w:val="6"/>
  </w:num>
  <w:num w:numId="28">
    <w:abstractNumId w:val="27"/>
  </w:num>
  <w:num w:numId="29">
    <w:abstractNumId w:val="14"/>
  </w:num>
  <w:num w:numId="30">
    <w:abstractNumId w:val="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6"/>
    <w:rsid w:val="00397E43"/>
    <w:rsid w:val="004E2629"/>
    <w:rsid w:val="0054675B"/>
    <w:rsid w:val="00571CE4"/>
    <w:rsid w:val="00683BDF"/>
    <w:rsid w:val="006F5B54"/>
    <w:rsid w:val="007E7046"/>
    <w:rsid w:val="00A31B28"/>
    <w:rsid w:val="00CC46DC"/>
    <w:rsid w:val="00E30A57"/>
    <w:rsid w:val="00EA505C"/>
    <w:rsid w:val="00F009E8"/>
    <w:rsid w:val="04530E74"/>
    <w:rsid w:val="05FE3860"/>
    <w:rsid w:val="11E50B80"/>
    <w:rsid w:val="12F05CA2"/>
    <w:rsid w:val="3A356186"/>
    <w:rsid w:val="3E464F58"/>
    <w:rsid w:val="3E9C5847"/>
    <w:rsid w:val="48082402"/>
    <w:rsid w:val="513651A5"/>
    <w:rsid w:val="58D106C1"/>
    <w:rsid w:val="68E96B6D"/>
    <w:rsid w:val="74205AC4"/>
    <w:rsid w:val="7F9F5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sz w:val="28"/>
      <w:szCs w:val="22"/>
      <w:lang w:val="en-US" w:eastAsia="en-US" w:bidi="ar-SA"/>
    </w:rPr>
  </w:style>
  <w:style w:type="paragraph" w:styleId="2">
    <w:name w:val="heading 1"/>
    <w:basedOn w:val="1"/>
    <w:next w:val="1"/>
    <w:link w:val="12"/>
    <w:qFormat/>
    <w:uiPriority w:val="9"/>
    <w:pPr>
      <w:keepNext/>
      <w:keepLines/>
      <w:spacing w:before="240" w:after="0"/>
      <w:jc w:val="left"/>
      <w:outlineLvl w:val="0"/>
    </w:pPr>
    <w:rPr>
      <w:rFonts w:eastAsiaTheme="majorEastAsia" w:cstheme="majorBidi"/>
      <w:b/>
      <w:color w:val="000000" w:themeColor="text1"/>
      <w:szCs w:val="32"/>
      <w14:textFill>
        <w14:solidFill>
          <w14:schemeClr w14:val="tx1"/>
        </w14:solidFill>
      </w14:textFill>
    </w:rPr>
  </w:style>
  <w:style w:type="paragraph" w:styleId="3">
    <w:name w:val="heading 2"/>
    <w:basedOn w:val="1"/>
    <w:next w:val="1"/>
    <w:link w:val="11"/>
    <w:unhideWhenUsed/>
    <w:qFormat/>
    <w:uiPriority w:val="9"/>
    <w:pPr>
      <w:keepNext/>
      <w:keepLines/>
      <w:spacing w:before="40" w:after="0" w:line="360" w:lineRule="auto"/>
      <w:jc w:val="left"/>
      <w:outlineLvl w:val="1"/>
    </w:pPr>
    <w:rPr>
      <w:rFonts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semiHidden/>
    <w:unhideWhenUsed/>
    <w:qFormat/>
    <w:uiPriority w:val="39"/>
  </w:style>
  <w:style w:type="paragraph" w:styleId="10">
    <w:name w:val="toc 2"/>
    <w:basedOn w:val="1"/>
    <w:next w:val="1"/>
    <w:unhideWhenUsed/>
    <w:qFormat/>
    <w:uiPriority w:val="39"/>
    <w:pPr>
      <w:spacing w:after="100"/>
      <w:ind w:left="220"/>
    </w:pPr>
  </w:style>
  <w:style w:type="character" w:customStyle="1" w:styleId="11">
    <w:name w:val="Heading 2 Char"/>
    <w:basedOn w:val="4"/>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12">
    <w:name w:val="Heading 1 Char"/>
    <w:basedOn w:val="4"/>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3338</Words>
  <Characters>19027</Characters>
  <Lines>158</Lines>
  <Paragraphs>44</Paragraphs>
  <TotalTime>170</TotalTime>
  <ScaleCrop>false</ScaleCrop>
  <LinksUpToDate>false</LinksUpToDate>
  <CharactersWithSpaces>22321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2023-03-04T06:11:00Z</dcterms:created>
  <dc:creator>Lê Hải Đăng</dc:creator>
  <cp:lastModifiedBy>Luong Xuan Thang</cp:lastModifiedBy>
  <dcterms:modified xsi:type="dcterms:W3CDTF">2023-04-19T15:48:08Z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00EF0DDEEDF544CE9F1CBA4A113ABBC6</vt:lpwstr>
  </property>
</Properties>
</file>