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1F4E79"/>
          <w:sz w:val="24"/>
        </w:rPr>
        <w:t>TRƯỜNG ĐẠI HỌC CÔNG THƯƠNG TP. HỒ CHÍ MINH (HUIT)</w:t>
        <w:br/>
      </w:r>
      <w:r>
        <w:rPr>
          <w:rFonts w:ascii="Times New Roman" w:hAnsi="Times New Roman"/>
          <w:b/>
          <w:i w:val="0"/>
          <w:color w:val="555555"/>
          <w:sz w:val="22"/>
        </w:rPr>
        <w:t>KHOA CÔNG NGHỆ THÔNG TIN — BỘ MÔN KỸ THUẬT PHẦN MỀM &amp; AI</w:t>
        <w:br/>
      </w:r>
      <w:r>
        <w:rPr>
          <w:rFonts w:ascii="Times New Roman" w:hAnsi="Times New Roman"/>
          <w:b w:val="0"/>
          <w:i w:val="0"/>
          <w:color w:val="888888"/>
          <w:sz w:val="20"/>
        </w:rPr>
        <w:t>━━━━━━━━━━━━━━━━━━━━━━━━━━━━━━━━━━━━━━━━━━━━━━</w:t>
        <w:br/>
        <w:br/>
      </w:r>
    </w:p>
    <w:p>
      <w:pPr>
        <w:jc w:val="center"/>
      </w:pPr>
      <w:r>
        <w:rPr>
          <w:rFonts w:ascii="Times New Roman" w:hAnsi="Times New Roman"/>
          <w:b/>
          <w:i w:val="0"/>
          <w:color w:val="002060"/>
          <w:sz w:val="28"/>
        </w:rPr>
        <w:t>BÁO CÁO NGHIÊN CỨU &amp; ĐỐI SOÁT THỰC NGHIỆM CHUYÊN SÂU</w:t>
        <w:br/>
      </w:r>
      <w:r>
        <w:rPr>
          <w:rFonts w:ascii="Times New Roman" w:hAnsi="Times New Roman"/>
          <w:b/>
          <w:i w:val="0"/>
          <w:color w:val="1F4E79"/>
          <w:sz w:val="32"/>
        </w:rPr>
        <w:t>GIAI ĐOẠN 6: ĐÁNH GIÁ 8 KIẾN TRÚC MẠNG TÍCH CHẬP (CNN) VÀ QUYẾT ĐỊNH CHỌN BACKBONE CHO MÔ HÌNH LAI HYBRID CNN-CBAM-TRANSFORMER</w:t>
        <w:br/>
      </w:r>
      <w:r>
        <w:rPr>
          <w:rFonts w:ascii="Times New Roman" w:hAnsi="Times New Roman"/>
          <w:b w:val="0"/>
          <w:i/>
          <w:color w:val="444444"/>
          <w:sz w:val="23"/>
        </w:rPr>
        <w:t>Áp dụng trong Nhận diện và Phân loại Đa tổn thương Tiêu hóa trên Tập dữ liệu Chuẩn HyperKvasir</w:t>
        <w:br/>
        <w:t>(Mã Task: #76 → #85 | Phục vụ Khóa luận Tốt nghiệp &amp; Bài báo Khoa học)</w:t>
        <w:br/>
      </w:r>
    </w:p>
    <w:tbl>
      <w:tblPr>
        <w:tblW w:type="auto" w:w="0"/>
        <w:jc w:val="center"/>
        <w:tblLook w:firstColumn="1" w:firstRow="1" w:lastColumn="0" w:lastRow="0" w:noHBand="0" w:noVBand="1" w:val="04A0"/>
      </w:tblPr>
      <w:tblGrid>
        <w:gridCol w:w="4680"/>
        <w:gridCol w:w="4680"/>
      </w:tblGrid>
      <w:tr>
        <w:tc>
          <w:tcPr>
            <w:tcW w:type="dxa" w:w="3168"/>
            <w:shd w:fill="F2F2F2"/>
            <w:tcMar>
              <w:top w:w="60" w:type="dxa"/>
              <w:bottom w:w="60" w:type="dxa"/>
              <w:left w:w="100" w:type="dxa"/>
              <w:right w:w="100" w:type="dxa"/>
            </w:tcMar>
          </w:tcPr>
          <w:p>
            <w:pPr>
              <w:spacing w:after="0"/>
            </w:pPr>
            <w:r>
              <w:rPr>
                <w:rFonts w:ascii="Times New Roman" w:hAnsi="Times New Roman"/>
                <w:b/>
                <w:i w:val="0"/>
                <w:color w:val="333333"/>
                <w:sz w:val="21"/>
              </w:rPr>
              <w:t>Sinh viên thực hiện:</w:t>
            </w:r>
          </w:p>
        </w:tc>
        <w:tc>
          <w:tcPr>
            <w:tcW w:type="dxa" w:w="6192"/>
            <w:shd w:fill="FAFAFA"/>
            <w:tcMar>
              <w:top w:w="60" w:type="dxa"/>
              <w:bottom w:w="60" w:type="dxa"/>
              <w:left w:w="100" w:type="dxa"/>
              <w:right w:w="100" w:type="dxa"/>
            </w:tcMar>
          </w:tcPr>
          <w:p>
            <w:pPr>
              <w:spacing w:after="0"/>
            </w:pPr>
            <w:r>
              <w:rPr>
                <w:rFonts w:ascii="Times New Roman" w:hAnsi="Times New Roman"/>
                <w:b w:val="0"/>
                <w:i w:val="0"/>
                <w:color w:val="111111"/>
                <w:sz w:val="21"/>
              </w:rPr>
              <w:t>Lê Huy Phát (MSSV: Chuyên ngành Khoa học Máy tính / CNTT)</w:t>
            </w:r>
          </w:p>
        </w:tc>
      </w:tr>
      <w:tr>
        <w:tc>
          <w:tcPr>
            <w:tcW w:type="dxa" w:w="3168"/>
            <w:shd w:fill="F2F2F2"/>
            <w:tcMar>
              <w:top w:w="60" w:type="dxa"/>
              <w:bottom w:w="60" w:type="dxa"/>
              <w:left w:w="100" w:type="dxa"/>
              <w:right w:w="100" w:type="dxa"/>
            </w:tcMar>
          </w:tcPr>
          <w:p>
            <w:pPr>
              <w:spacing w:after="0"/>
            </w:pPr>
            <w:r>
              <w:rPr>
                <w:rFonts w:ascii="Times New Roman" w:hAnsi="Times New Roman"/>
                <w:b/>
                <w:i w:val="0"/>
                <w:color w:val="333333"/>
                <w:sz w:val="21"/>
              </w:rPr>
              <w:t>Đơn vị đào tạo:</w:t>
            </w:r>
          </w:p>
        </w:tc>
        <w:tc>
          <w:tcPr>
            <w:tcW w:type="dxa" w:w="6192"/>
            <w:shd w:fill="FAFAFA"/>
            <w:tcMar>
              <w:top w:w="60" w:type="dxa"/>
              <w:bottom w:w="60" w:type="dxa"/>
              <w:left w:w="100" w:type="dxa"/>
              <w:right w:w="100" w:type="dxa"/>
            </w:tcMar>
          </w:tcPr>
          <w:p>
            <w:pPr>
              <w:spacing w:after="0"/>
            </w:pPr>
            <w:r>
              <w:rPr>
                <w:rFonts w:ascii="Times New Roman" w:hAnsi="Times New Roman"/>
                <w:b w:val="0"/>
                <w:i w:val="0"/>
                <w:color w:val="111111"/>
                <w:sz w:val="21"/>
              </w:rPr>
              <w:t>Trường Đại học Công Thương TP.HCM (HUIT)</w:t>
            </w:r>
          </w:p>
        </w:tc>
      </w:tr>
      <w:tr>
        <w:tc>
          <w:tcPr>
            <w:tcW w:type="dxa" w:w="3168"/>
            <w:shd w:fill="F2F2F2"/>
            <w:tcMar>
              <w:top w:w="60" w:type="dxa"/>
              <w:bottom w:w="60" w:type="dxa"/>
              <w:left w:w="100" w:type="dxa"/>
              <w:right w:w="100" w:type="dxa"/>
            </w:tcMar>
          </w:tcPr>
          <w:p>
            <w:pPr>
              <w:spacing w:after="0"/>
            </w:pPr>
            <w:r>
              <w:rPr>
                <w:rFonts w:ascii="Times New Roman" w:hAnsi="Times New Roman"/>
                <w:b/>
                <w:i w:val="0"/>
                <w:color w:val="333333"/>
                <w:sz w:val="21"/>
              </w:rPr>
              <w:t>Đề tài Khóa luận:</w:t>
            </w:r>
          </w:p>
        </w:tc>
        <w:tc>
          <w:tcPr>
            <w:tcW w:type="dxa" w:w="6192"/>
            <w:shd w:fill="FAFAFA"/>
            <w:tcMar>
              <w:top w:w="60" w:type="dxa"/>
              <w:bottom w:w="60" w:type="dxa"/>
              <w:left w:w="100" w:type="dxa"/>
              <w:right w:w="100" w:type="dxa"/>
            </w:tcMar>
          </w:tcPr>
          <w:p>
            <w:pPr>
              <w:spacing w:after="0"/>
            </w:pPr>
            <w:r>
              <w:rPr>
                <w:rFonts w:ascii="Times New Roman" w:hAnsi="Times New Roman"/>
                <w:b w:val="0"/>
                <w:i w:val="0"/>
                <w:color w:val="111111"/>
                <w:sz w:val="21"/>
              </w:rPr>
              <w:t>Ứng dụng Học sâu trong Nhận diện &amp; Phân loại Tổn thương Tiêu hóa</w:t>
            </w:r>
          </w:p>
        </w:tc>
      </w:tr>
      <w:tr>
        <w:tc>
          <w:tcPr>
            <w:tcW w:type="dxa" w:w="3168"/>
            <w:shd w:fill="F2F2F2"/>
            <w:tcMar>
              <w:top w:w="60" w:type="dxa"/>
              <w:bottom w:w="60" w:type="dxa"/>
              <w:left w:w="100" w:type="dxa"/>
              <w:right w:w="100" w:type="dxa"/>
            </w:tcMar>
          </w:tcPr>
          <w:p>
            <w:pPr>
              <w:spacing w:after="0"/>
            </w:pPr>
            <w:r>
              <w:rPr>
                <w:rFonts w:ascii="Times New Roman" w:hAnsi="Times New Roman"/>
                <w:b/>
                <w:i w:val="0"/>
                <w:color w:val="333333"/>
                <w:sz w:val="21"/>
              </w:rPr>
              <w:t>Tập dữ liệu thực nghiệm:</w:t>
            </w:r>
          </w:p>
        </w:tc>
        <w:tc>
          <w:tcPr>
            <w:tcW w:type="dxa" w:w="6192"/>
            <w:shd w:fill="FAFAFA"/>
            <w:tcMar>
              <w:top w:w="60" w:type="dxa"/>
              <w:bottom w:w="60" w:type="dxa"/>
              <w:left w:w="100" w:type="dxa"/>
              <w:right w:w="100" w:type="dxa"/>
            </w:tcMar>
          </w:tcPr>
          <w:p>
            <w:pPr>
              <w:spacing w:after="0"/>
            </w:pPr>
            <w:r>
              <w:rPr>
                <w:rFonts w:ascii="Times New Roman" w:hAnsi="Times New Roman"/>
                <w:b w:val="0"/>
                <w:i w:val="0"/>
                <w:color w:val="111111"/>
                <w:sz w:val="21"/>
              </w:rPr>
              <w:t>HyperKvasir (10,662 ảnh nội soi, 23 phân lớp giải phẫu &amp; bệnh lý)</w:t>
            </w:r>
          </w:p>
        </w:tc>
      </w:tr>
    </w:tbl>
    <w:p>
      <w:pPr>
        <w:spacing w:after="240"/>
      </w:pPr>
    </w:p>
    <w:p>
      <w:pPr>
        <w:pStyle w:val="Heading1"/>
      </w:pPr>
      <w:r>
        <w:rPr>
          <w:rFonts w:ascii="Times New Roman" w:hAnsi="Times New Roman"/>
          <w:b/>
          <w:i w:val="0"/>
          <w:color w:val="1F4E79"/>
          <w:sz w:val="27"/>
        </w:rPr>
        <w:t>CHƯƠNG 1. TỔNG QUAN VÀ THIẾT LẬP THỰC NGHIỆM GIAI ĐOẠN 6</w:t>
      </w:r>
    </w:p>
    <w:p>
      <w:pPr>
        <w:spacing w:line="288" w:lineRule="auto" w:after="120"/>
      </w:pPr>
      <w:r>
        <w:rPr>
          <w:rFonts w:ascii="Times New Roman" w:hAnsi="Times New Roman"/>
          <w:b w:val="0"/>
          <w:i w:val="0"/>
          <w:color w:val="000000"/>
          <w:sz w:val="22"/>
        </w:rPr>
        <w:t xml:space="preserve">Giai đoạn 6 của đề tài khóa luận tập trung triển khai, tối ưu hóa và đánh giá thực nghiệm toàn diện 8 kiến trúc mạng tích chập (CNN) đại diện cho 4 trường phái thị giác máy tính kinh điển và hiện đại: </w:t>
      </w:r>
    </w:p>
    <w:p>
      <w:pPr>
        <w:pStyle w:val="ListBullet"/>
        <w:spacing w:line="276" w:lineRule="auto" w:after="60"/>
      </w:pPr>
      <w:r>
        <w:rPr>
          <w:rFonts w:ascii="Times New Roman" w:hAnsi="Times New Roman"/>
          <w:b/>
          <w:i w:val="0"/>
          <w:color w:val="1F4E79"/>
          <w:sz w:val="22"/>
        </w:rPr>
        <w:t xml:space="preserve">Trường phái Kết nối phần dư (Residual Networks): </w:t>
      </w:r>
      <w:r>
        <w:rPr>
          <w:rFonts w:ascii="Times New Roman" w:hAnsi="Times New Roman"/>
          <w:b w:val="0"/>
          <w:i w:val="0"/>
          <w:color w:val="000000"/>
          <w:sz w:val="22"/>
        </w:rPr>
        <w:t>ResNet-50 (#76), ResNet-101 (#77), SE-ResNet-50 (#83).</w:t>
      </w:r>
    </w:p>
    <w:p>
      <w:pPr>
        <w:pStyle w:val="ListBullet"/>
        <w:spacing w:line="276" w:lineRule="auto" w:after="60"/>
      </w:pPr>
      <w:r>
        <w:rPr>
          <w:rFonts w:ascii="Times New Roman" w:hAnsi="Times New Roman"/>
          <w:b/>
          <w:i w:val="0"/>
          <w:color w:val="1F4E79"/>
          <w:sz w:val="22"/>
        </w:rPr>
        <w:t xml:space="preserve">Trường phái Kết nối dày đặc &amp; Tái sử dụng đặc trưng (Dense Connectivity): </w:t>
      </w:r>
      <w:r>
        <w:rPr>
          <w:rFonts w:ascii="Times New Roman" w:hAnsi="Times New Roman"/>
          <w:b w:val="0"/>
          <w:i w:val="0"/>
          <w:color w:val="000000"/>
          <w:sz w:val="22"/>
        </w:rPr>
        <w:t>DenseNet-121 (#78).</w:t>
      </w:r>
    </w:p>
    <w:p>
      <w:pPr>
        <w:pStyle w:val="ListBullet"/>
        <w:spacing w:line="276" w:lineRule="auto" w:after="60"/>
      </w:pPr>
      <w:r>
        <w:rPr>
          <w:rFonts w:ascii="Times New Roman" w:hAnsi="Times New Roman"/>
          <w:b/>
          <w:i w:val="0"/>
          <w:color w:val="1F4E79"/>
          <w:sz w:val="22"/>
        </w:rPr>
        <w:t xml:space="preserve">Trường phái Mở rộng đồng tỷ lệ &amp; Học tăng tiến (Compound Scaling &amp; Progressive): </w:t>
      </w:r>
      <w:r>
        <w:rPr>
          <w:rFonts w:ascii="Times New Roman" w:hAnsi="Times New Roman"/>
          <w:b w:val="0"/>
          <w:i w:val="0"/>
          <w:color w:val="000000"/>
          <w:sz w:val="22"/>
        </w:rPr>
        <w:t>EfficientNet-B4 (#79), EfficientNet-B5 (#80), EfficientNetV2-S (#81).</w:t>
      </w:r>
    </w:p>
    <w:p>
      <w:pPr>
        <w:pStyle w:val="ListBullet"/>
        <w:spacing w:line="276" w:lineRule="auto" w:after="60"/>
      </w:pPr>
      <w:r>
        <w:rPr>
          <w:rFonts w:ascii="Times New Roman" w:hAnsi="Times New Roman"/>
          <w:b/>
          <w:i w:val="0"/>
          <w:color w:val="1F4E79"/>
          <w:sz w:val="22"/>
        </w:rPr>
        <w:t xml:space="preserve">Trường phái Điện toán biên &amp; Mô hình siêu nhẹ (Edge &amp; Mobile Computing): </w:t>
      </w:r>
      <w:r>
        <w:rPr>
          <w:rFonts w:ascii="Times New Roman" w:hAnsi="Times New Roman"/>
          <w:b w:val="0"/>
          <w:i w:val="0"/>
          <w:color w:val="000000"/>
          <w:sz w:val="22"/>
        </w:rPr>
        <w:t>MobileNetV3-Large (#82).</w:t>
      </w:r>
    </w:p>
    <w:p>
      <w:pPr>
        <w:spacing w:line="288" w:lineRule="auto" w:after="120"/>
      </w:pPr>
      <w:r>
        <w:rPr>
          <w:rFonts w:ascii="Times New Roman" w:hAnsi="Times New Roman"/>
          <w:b w:val="0"/>
          <w:i w:val="0"/>
          <w:color w:val="000000"/>
          <w:sz w:val="21"/>
        </w:rPr>
        <w:t>Hệ quy chiếu thực nghiệm chuẩn hóa (Experimental Protocol):</w:t>
        <w:br/>
        <w:t>• Tập dữ liệu: HyperKvasir (10,662 ảnh nội soi, phân bố trên 23 nhãn giải phẫu và bệnh lý), chia Stratified 5-Fold Cross Validation. Đánh giá chi tiết trên Fold 0 với 2,133 ảnh kiểm định độc lập.</w:t>
        <w:br/>
        <w:t>• Quản lý mất cân bằng: Sử dụng chiến lược Class-Balanced Focal Loss / Cross-Entropy có Label Smoothing (0.1) và trọng số lớp nghịch đảo.</w:t>
        <w:br/>
        <w:t>• Tối ưu hóa: AdamW optimizer (learning rate cơ sở 1e-4 đến 1.5e-4, weight decay 1e-4), bộ lập lịch Cosine Annealing Learning Rate, Gradient Clipping (norm = 1.0).</w:t>
        <w:br/>
        <w:t>• Độ dài huấn luyện: Chuẩn hóa 50 Epochs, lưu checkpoint tốt nhất theo Macro F1 Score.</w:t>
      </w:r>
    </w:p>
    <w:p>
      <w:pPr>
        <w:pStyle w:val="Heading1"/>
      </w:pPr>
      <w:r>
        <w:rPr>
          <w:rFonts w:ascii="Times New Roman" w:hAnsi="Times New Roman"/>
          <w:b/>
          <w:i w:val="0"/>
          <w:color w:val="1F4E79"/>
          <w:sz w:val="27"/>
        </w:rPr>
        <w:t>CHƯƠNG 2. BẢNG MASTER BENCHMARK TOÀN DIỆN 8 MÔ HÌNH CNN (TASK #84)</w:t>
      </w:r>
    </w:p>
    <w:p>
      <w:pPr>
        <w:spacing w:after="80"/>
      </w:pPr>
      <w:r>
        <w:rPr>
          <w:rFonts w:ascii="Times New Roman" w:hAnsi="Times New Roman"/>
          <w:b w:val="0"/>
          <w:i/>
          <w:color w:val="000000"/>
          <w:sz w:val="22"/>
        </w:rPr>
        <w:t>Bảng 1 là Bảng kết quả trung tâm của bài báo khoa học (Master Paper Table), tổng hợp chuẩn hóa 8 mô hình CNN trên 12 chỉ số chất lượng lâm sàng, quy mô tính toán và hiệu quả phần cứng:</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fill="1F4E79"/>
            <w:tcMar>
              <w:top w:w="80" w:type="dxa"/>
              <w:bottom w:w="80" w:type="dxa"/>
              <w:left w:w="60" w:type="dxa"/>
              <w:right w:w="60" w:type="dxa"/>
            </w:tcMar>
          </w:tcPr>
          <w:p>
            <w:pPr>
              <w:spacing w:after="0"/>
              <w:jc w:val="center"/>
            </w:pPr>
            <w:r>
              <w:rPr>
                <w:rFonts w:ascii="Times New Roman" w:hAnsi="Times New Roman"/>
                <w:b/>
                <w:i w:val="0"/>
                <w:color w:val="FFFFFF"/>
                <w:sz w:val="19"/>
              </w:rPr>
              <w:t>Task ID</w:t>
            </w:r>
          </w:p>
        </w:tc>
        <w:tc>
          <w:tcPr>
            <w:tcW w:type="dxa" w:w="780"/>
            <w:shd w:fill="1F4E79"/>
            <w:tcMar>
              <w:top w:w="80" w:type="dxa"/>
              <w:bottom w:w="80" w:type="dxa"/>
              <w:left w:w="60" w:type="dxa"/>
              <w:right w:w="60" w:type="dxa"/>
            </w:tcMar>
          </w:tcPr>
          <w:p>
            <w:pPr>
              <w:spacing w:after="0"/>
              <w:jc w:val="center"/>
            </w:pPr>
            <w:r>
              <w:rPr>
                <w:rFonts w:ascii="Times New Roman" w:hAnsi="Times New Roman"/>
                <w:b/>
                <w:i w:val="0"/>
                <w:color w:val="FFFFFF"/>
                <w:sz w:val="19"/>
              </w:rPr>
              <w:t>Mô hình (Model)</w:t>
            </w:r>
          </w:p>
        </w:tc>
        <w:tc>
          <w:tcPr>
            <w:tcW w:type="dxa" w:w="780"/>
            <w:shd w:fill="1F4E79"/>
            <w:tcMar>
              <w:top w:w="80" w:type="dxa"/>
              <w:bottom w:w="80" w:type="dxa"/>
              <w:left w:w="60" w:type="dxa"/>
              <w:right w:w="60" w:type="dxa"/>
            </w:tcMar>
          </w:tcPr>
          <w:p>
            <w:pPr>
              <w:spacing w:after="0"/>
              <w:jc w:val="center"/>
            </w:pPr>
            <w:r>
              <w:rPr>
                <w:rFonts w:ascii="Times New Roman" w:hAnsi="Times New Roman"/>
                <w:b/>
                <w:i w:val="0"/>
                <w:color w:val="FFFFFF"/>
                <w:sz w:val="19"/>
              </w:rPr>
              <w:t>Trường phái kiến trúc</w:t>
            </w:r>
          </w:p>
        </w:tc>
        <w:tc>
          <w:tcPr>
            <w:tcW w:type="dxa" w:w="780"/>
            <w:shd w:fill="1F4E79"/>
            <w:tcMar>
              <w:top w:w="80" w:type="dxa"/>
              <w:bottom w:w="80" w:type="dxa"/>
              <w:left w:w="60" w:type="dxa"/>
              <w:right w:w="60" w:type="dxa"/>
            </w:tcMar>
          </w:tcPr>
          <w:p>
            <w:pPr>
              <w:spacing w:after="0"/>
              <w:jc w:val="center"/>
            </w:pPr>
            <w:r>
              <w:rPr>
                <w:rFonts w:ascii="Times New Roman" w:hAnsi="Times New Roman"/>
                <w:b/>
                <w:i w:val="0"/>
                <w:color w:val="FFFFFF"/>
                <w:sz w:val="19"/>
              </w:rPr>
              <w:t>Độ phân giải</w:t>
            </w:r>
          </w:p>
        </w:tc>
        <w:tc>
          <w:tcPr>
            <w:tcW w:type="dxa" w:w="780"/>
            <w:shd w:fill="1F4E79"/>
            <w:tcMar>
              <w:top w:w="80" w:type="dxa"/>
              <w:bottom w:w="80" w:type="dxa"/>
              <w:left w:w="60" w:type="dxa"/>
              <w:right w:w="60" w:type="dxa"/>
            </w:tcMar>
          </w:tcPr>
          <w:p>
            <w:pPr>
              <w:spacing w:after="0"/>
              <w:jc w:val="center"/>
            </w:pPr>
            <w:r>
              <w:rPr>
                <w:rFonts w:ascii="Times New Roman" w:hAnsi="Times New Roman"/>
                <w:b/>
                <w:i w:val="0"/>
                <w:color w:val="FFFFFF"/>
                <w:sz w:val="19"/>
              </w:rPr>
              <w:t>Params (M)</w:t>
            </w:r>
          </w:p>
        </w:tc>
        <w:tc>
          <w:tcPr>
            <w:tcW w:type="dxa" w:w="780"/>
            <w:shd w:fill="1F4E79"/>
            <w:tcMar>
              <w:top w:w="80" w:type="dxa"/>
              <w:bottom w:w="80" w:type="dxa"/>
              <w:left w:w="60" w:type="dxa"/>
              <w:right w:w="60" w:type="dxa"/>
            </w:tcMar>
          </w:tcPr>
          <w:p>
            <w:pPr>
              <w:spacing w:after="0"/>
              <w:jc w:val="center"/>
            </w:pPr>
            <w:r>
              <w:rPr>
                <w:rFonts w:ascii="Times New Roman" w:hAnsi="Times New Roman"/>
                <w:b/>
                <w:i w:val="0"/>
                <w:color w:val="FFFFFF"/>
                <w:sz w:val="19"/>
              </w:rPr>
              <w:t>FLOPs (G)</w:t>
            </w:r>
          </w:p>
        </w:tc>
        <w:tc>
          <w:tcPr>
            <w:tcW w:type="dxa" w:w="780"/>
            <w:shd w:fill="1F4E79"/>
            <w:tcMar>
              <w:top w:w="80" w:type="dxa"/>
              <w:bottom w:w="80" w:type="dxa"/>
              <w:left w:w="60" w:type="dxa"/>
              <w:right w:w="60" w:type="dxa"/>
            </w:tcMar>
          </w:tcPr>
          <w:p>
            <w:pPr>
              <w:spacing w:after="0"/>
              <w:jc w:val="center"/>
            </w:pPr>
            <w:r>
              <w:rPr>
                <w:rFonts w:ascii="Times New Roman" w:hAnsi="Times New Roman"/>
                <w:b/>
                <w:i w:val="0"/>
                <w:color w:val="FFFFFF"/>
                <w:sz w:val="19"/>
              </w:rPr>
              <w:t>Accuracy (%)</w:t>
            </w:r>
          </w:p>
        </w:tc>
        <w:tc>
          <w:tcPr>
            <w:tcW w:type="dxa" w:w="780"/>
            <w:shd w:fill="1F4E79"/>
            <w:tcMar>
              <w:top w:w="80" w:type="dxa"/>
              <w:bottom w:w="80" w:type="dxa"/>
              <w:left w:w="60" w:type="dxa"/>
              <w:right w:w="60" w:type="dxa"/>
            </w:tcMar>
          </w:tcPr>
          <w:p>
            <w:pPr>
              <w:spacing w:after="0"/>
              <w:jc w:val="center"/>
            </w:pPr>
            <w:r>
              <w:rPr>
                <w:rFonts w:ascii="Times New Roman" w:hAnsi="Times New Roman"/>
                <w:b/>
                <w:i w:val="0"/>
                <w:color w:val="FFFFFF"/>
                <w:sz w:val="19"/>
              </w:rPr>
              <w:t>Macro F1 (%)</w:t>
            </w:r>
          </w:p>
        </w:tc>
        <w:tc>
          <w:tcPr>
            <w:tcW w:type="dxa" w:w="780"/>
            <w:shd w:fill="1F4E79"/>
            <w:tcMar>
              <w:top w:w="80" w:type="dxa"/>
              <w:bottom w:w="80" w:type="dxa"/>
              <w:left w:w="60" w:type="dxa"/>
              <w:right w:w="60" w:type="dxa"/>
            </w:tcMar>
          </w:tcPr>
          <w:p>
            <w:pPr>
              <w:spacing w:after="0"/>
              <w:jc w:val="center"/>
            </w:pPr>
            <w:r>
              <w:rPr>
                <w:rFonts w:ascii="Times New Roman" w:hAnsi="Times New Roman"/>
                <w:b/>
                <w:i w:val="0"/>
                <w:color w:val="FFFFFF"/>
                <w:sz w:val="19"/>
              </w:rPr>
              <w:t>AUC-ROC (%)</w:t>
            </w:r>
          </w:p>
        </w:tc>
        <w:tc>
          <w:tcPr>
            <w:tcW w:type="dxa" w:w="780"/>
            <w:shd w:fill="1F4E79"/>
            <w:tcMar>
              <w:top w:w="80" w:type="dxa"/>
              <w:bottom w:w="80" w:type="dxa"/>
              <w:left w:w="60" w:type="dxa"/>
              <w:right w:w="60" w:type="dxa"/>
            </w:tcMar>
          </w:tcPr>
          <w:p>
            <w:pPr>
              <w:spacing w:after="0"/>
              <w:jc w:val="center"/>
            </w:pPr>
            <w:r>
              <w:rPr>
                <w:rFonts w:ascii="Times New Roman" w:hAnsi="Times New Roman"/>
                <w:b/>
                <w:i w:val="0"/>
                <w:color w:val="FFFFFF"/>
                <w:sz w:val="19"/>
              </w:rPr>
              <w:t>Thời gian Train (50ep)</w:t>
            </w:r>
          </w:p>
        </w:tc>
        <w:tc>
          <w:tcPr>
            <w:tcW w:type="dxa" w:w="780"/>
            <w:shd w:fill="1F4E79"/>
            <w:tcMar>
              <w:top w:w="80" w:type="dxa"/>
              <w:bottom w:w="80" w:type="dxa"/>
              <w:left w:w="60" w:type="dxa"/>
              <w:right w:w="60" w:type="dxa"/>
            </w:tcMar>
          </w:tcPr>
          <w:p>
            <w:pPr>
              <w:spacing w:after="0"/>
              <w:jc w:val="center"/>
            </w:pPr>
            <w:r>
              <w:rPr>
                <w:rFonts w:ascii="Times New Roman" w:hAnsi="Times New Roman"/>
                <w:b/>
                <w:i w:val="0"/>
                <w:color w:val="FFFFFF"/>
                <w:sz w:val="19"/>
              </w:rPr>
              <w:t>GPU Latency (FPS)</w:t>
            </w:r>
          </w:p>
        </w:tc>
        <w:tc>
          <w:tcPr>
            <w:tcW w:type="dxa" w:w="780"/>
            <w:shd w:fill="1F4E79"/>
            <w:tcMar>
              <w:top w:w="80" w:type="dxa"/>
              <w:bottom w:w="80" w:type="dxa"/>
              <w:left w:w="60" w:type="dxa"/>
              <w:right w:w="60" w:type="dxa"/>
            </w:tcMar>
          </w:tcPr>
          <w:p>
            <w:pPr>
              <w:spacing w:after="0"/>
              <w:jc w:val="center"/>
            </w:pPr>
            <w:r>
              <w:rPr>
                <w:rFonts w:ascii="Times New Roman" w:hAnsi="Times New Roman"/>
                <w:b/>
                <w:i w:val="0"/>
                <w:color w:val="FFFFFF"/>
                <w:sz w:val="19"/>
              </w:rPr>
              <w:t>CPU Latency (FPS)</w:t>
            </w:r>
          </w:p>
        </w:tc>
      </w:tr>
      <w:tr>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#76</w:t>
            </w:r>
          </w:p>
        </w:tc>
        <w:tc>
          <w:tcPr>
            <w:tcW w:type="dxa" w:w="780"/>
            <w:shd w:fill="FFFFFF"/>
            <w:tcMar>
              <w:top w:w="60" w:type="dxa"/>
              <w:bottom w:w="60" w:type="dxa"/>
              <w:left w:w="60" w:type="dxa"/>
              <w:right w:w="60" w:type="dxa"/>
            </w:tcMar>
          </w:tcPr>
          <w:p>
            <w:pPr>
              <w:spacing w:after="0"/>
              <w:jc w:val="left"/>
            </w:pPr>
            <w:r>
              <w:rPr>
                <w:rFonts w:ascii="Times New Roman" w:hAnsi="Times New Roman"/>
                <w:b/>
                <w:i w:val="0"/>
                <w:color w:val="111111"/>
                <w:sz w:val="18"/>
              </w:rPr>
              <w:t>ResNet-50 (Baseline)</w:t>
            </w:r>
          </w:p>
        </w:tc>
        <w:tc>
          <w:tcPr>
            <w:tcW w:type="dxa" w:w="780"/>
            <w:shd w:fill="FFFFFF"/>
            <w:tcMar>
              <w:top w:w="60" w:type="dxa"/>
              <w:bottom w:w="60" w:type="dxa"/>
              <w:left w:w="60" w:type="dxa"/>
              <w:right w:w="60" w:type="dxa"/>
            </w:tcMar>
          </w:tcPr>
          <w:p>
            <w:pPr>
              <w:spacing w:after="0"/>
              <w:jc w:val="left"/>
            </w:pPr>
            <w:r>
              <w:rPr>
                <w:rFonts w:ascii="Times New Roman" w:hAnsi="Times New Roman"/>
                <w:b w:val="0"/>
                <w:i w:val="0"/>
                <w:color w:val="111111"/>
                <w:sz w:val="18"/>
              </w:rPr>
              <w:t>Standard Residual</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224x224</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23.51</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4.12</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88.70%</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65.51%</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97.42%</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~4.3 h (311s/ep)</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6.75 ms (148.2)</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54.1 ms (18.5)</w:t>
            </w:r>
          </w:p>
        </w:tc>
      </w:tr>
      <w:tr>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#77</w:t>
            </w:r>
          </w:p>
        </w:tc>
        <w:tc>
          <w:tcPr>
            <w:tcW w:type="dxa" w:w="780"/>
            <w:shd w:fill="F9FBFD"/>
            <w:tcMar>
              <w:top w:w="60" w:type="dxa"/>
              <w:bottom w:w="60" w:type="dxa"/>
              <w:left w:w="60" w:type="dxa"/>
              <w:right w:w="60" w:type="dxa"/>
            </w:tcMar>
          </w:tcPr>
          <w:p>
            <w:pPr>
              <w:spacing w:after="0"/>
              <w:jc w:val="left"/>
            </w:pPr>
            <w:r>
              <w:rPr>
                <w:rFonts w:ascii="Times New Roman" w:hAnsi="Times New Roman"/>
                <w:b/>
                <w:i w:val="0"/>
                <w:color w:val="111111"/>
                <w:sz w:val="18"/>
              </w:rPr>
              <w:t>ResNet-101</w:t>
            </w:r>
          </w:p>
        </w:tc>
        <w:tc>
          <w:tcPr>
            <w:tcW w:type="dxa" w:w="780"/>
            <w:shd w:fill="F9FBFD"/>
            <w:tcMar>
              <w:top w:w="60" w:type="dxa"/>
              <w:bottom w:w="60" w:type="dxa"/>
              <w:left w:w="60" w:type="dxa"/>
              <w:right w:w="60" w:type="dxa"/>
            </w:tcMar>
          </w:tcPr>
          <w:p>
            <w:pPr>
              <w:spacing w:after="0"/>
              <w:jc w:val="left"/>
            </w:pPr>
            <w:r>
              <w:rPr>
                <w:rFonts w:ascii="Times New Roman" w:hAnsi="Times New Roman"/>
                <w:b w:val="0"/>
                <w:i w:val="0"/>
                <w:color w:val="111111"/>
                <w:sz w:val="18"/>
              </w:rPr>
              <w:t>Deep Residual</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224x224</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44.55</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7.85</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89.45%</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68.04%</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97.85%</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~7.6 h (549s/ep)</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11.30 ms (88.5)</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89.3 ms (11.2)</w:t>
            </w:r>
          </w:p>
        </w:tc>
      </w:tr>
      <w:tr>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#78</w:t>
            </w:r>
          </w:p>
        </w:tc>
        <w:tc>
          <w:tcPr>
            <w:tcW w:type="dxa" w:w="780"/>
            <w:shd w:fill="FFFFFF"/>
            <w:tcMar>
              <w:top w:w="60" w:type="dxa"/>
              <w:bottom w:w="60" w:type="dxa"/>
              <w:left w:w="60" w:type="dxa"/>
              <w:right w:w="60" w:type="dxa"/>
            </w:tcMar>
          </w:tcPr>
          <w:p>
            <w:pPr>
              <w:spacing w:after="0"/>
              <w:jc w:val="left"/>
            </w:pPr>
            <w:r>
              <w:rPr>
                <w:rFonts w:ascii="Times New Roman" w:hAnsi="Times New Roman"/>
                <w:b/>
                <w:i w:val="0"/>
                <w:color w:val="111111"/>
                <w:sz w:val="18"/>
              </w:rPr>
              <w:t>DenseNet-121</w:t>
            </w:r>
          </w:p>
        </w:tc>
        <w:tc>
          <w:tcPr>
            <w:tcW w:type="dxa" w:w="780"/>
            <w:shd w:fill="FFFFFF"/>
            <w:tcMar>
              <w:top w:w="60" w:type="dxa"/>
              <w:bottom w:w="60" w:type="dxa"/>
              <w:left w:w="60" w:type="dxa"/>
              <w:right w:w="60" w:type="dxa"/>
            </w:tcMar>
          </w:tcPr>
          <w:p>
            <w:pPr>
              <w:spacing w:after="0"/>
              <w:jc w:val="left"/>
            </w:pPr>
            <w:r>
              <w:rPr>
                <w:rFonts w:ascii="Times New Roman" w:hAnsi="Times New Roman"/>
                <w:b w:val="0"/>
                <w:i w:val="0"/>
                <w:color w:val="111111"/>
                <w:sz w:val="18"/>
              </w:rPr>
              <w:t>Dense Connectivity</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224x224</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7.98</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2.88</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89.83%</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68.04%</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98.12%</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~3.5 h (254s/ep)</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8.90 ms (112.4)</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67.6 ms (14.8)</w:t>
            </w:r>
          </w:p>
        </w:tc>
      </w:tr>
      <w:tr>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#79</w:t>
            </w:r>
          </w:p>
        </w:tc>
        <w:tc>
          <w:tcPr>
            <w:tcW w:type="dxa" w:w="780"/>
            <w:shd w:fill="F9FBFD"/>
            <w:tcMar>
              <w:top w:w="60" w:type="dxa"/>
              <w:bottom w:w="60" w:type="dxa"/>
              <w:left w:w="60" w:type="dxa"/>
              <w:right w:w="60" w:type="dxa"/>
            </w:tcMar>
          </w:tcPr>
          <w:p>
            <w:pPr>
              <w:spacing w:after="0"/>
              <w:jc w:val="left"/>
            </w:pPr>
            <w:r>
              <w:rPr>
                <w:rFonts w:ascii="Times New Roman" w:hAnsi="Times New Roman"/>
                <w:b/>
                <w:i w:val="0"/>
                <w:color w:val="111111"/>
                <w:sz w:val="18"/>
              </w:rPr>
              <w:t>EfficientNet-B4</w:t>
            </w:r>
          </w:p>
        </w:tc>
        <w:tc>
          <w:tcPr>
            <w:tcW w:type="dxa" w:w="780"/>
            <w:shd w:fill="F9FBFD"/>
            <w:tcMar>
              <w:top w:w="60" w:type="dxa"/>
              <w:bottom w:w="60" w:type="dxa"/>
              <w:left w:w="60" w:type="dxa"/>
              <w:right w:w="60" w:type="dxa"/>
            </w:tcMar>
          </w:tcPr>
          <w:p>
            <w:pPr>
              <w:spacing w:after="0"/>
              <w:jc w:val="left"/>
            </w:pPr>
            <w:r>
              <w:rPr>
                <w:rFonts w:ascii="Times New Roman" w:hAnsi="Times New Roman"/>
                <w:b w:val="0"/>
                <w:i w:val="0"/>
                <w:color w:val="111111"/>
                <w:sz w:val="18"/>
              </w:rPr>
              <w:t>Compound Scaling</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380x380</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19.34</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4.40</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88.61%</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62.70%</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97.21%</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~7.9 h (570s/ep)</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23.75 ms (42.1)</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217.4 ms (4.6)</w:t>
            </w:r>
          </w:p>
        </w:tc>
      </w:tr>
      <w:tr>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#80</w:t>
            </w:r>
          </w:p>
        </w:tc>
        <w:tc>
          <w:tcPr>
            <w:tcW w:type="dxa" w:w="780"/>
            <w:shd w:fill="FFFFFF"/>
            <w:tcMar>
              <w:top w:w="60" w:type="dxa"/>
              <w:bottom w:w="60" w:type="dxa"/>
              <w:left w:w="60" w:type="dxa"/>
              <w:right w:w="60" w:type="dxa"/>
            </w:tcMar>
          </w:tcPr>
          <w:p>
            <w:pPr>
              <w:spacing w:after="0"/>
              <w:jc w:val="left"/>
            </w:pPr>
            <w:r>
              <w:rPr>
                <w:rFonts w:ascii="Times New Roman" w:hAnsi="Times New Roman"/>
                <w:b/>
                <w:i w:val="0"/>
                <w:color w:val="111111"/>
                <w:sz w:val="18"/>
              </w:rPr>
              <w:t>EfficientNet-B5</w:t>
            </w:r>
          </w:p>
        </w:tc>
        <w:tc>
          <w:tcPr>
            <w:tcW w:type="dxa" w:w="780"/>
            <w:shd w:fill="FFFFFF"/>
            <w:tcMar>
              <w:top w:w="60" w:type="dxa"/>
              <w:bottom w:w="60" w:type="dxa"/>
              <w:left w:w="60" w:type="dxa"/>
              <w:right w:w="60" w:type="dxa"/>
            </w:tcMar>
          </w:tcPr>
          <w:p>
            <w:pPr>
              <w:spacing w:after="0"/>
              <w:jc w:val="left"/>
            </w:pPr>
            <w:r>
              <w:rPr>
                <w:rFonts w:ascii="Times New Roman" w:hAnsi="Times New Roman"/>
                <w:b w:val="0"/>
                <w:i w:val="0"/>
                <w:color w:val="111111"/>
                <w:sz w:val="18"/>
              </w:rPr>
              <w:t>Compound Scaling</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456x456</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30.40</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9.90</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88.61%</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66.11%</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97.68%</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~16.8 h (1207s/ep)</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41.15 ms (24.3)</w:t>
            </w:r>
          </w:p>
        </w:tc>
        <w:tc>
          <w:tcPr>
            <w:tcW w:type="dxa" w:w="780"/>
            <w:shd w:fill="FFFFFF"/>
            <w:tcMar>
              <w:top w:w="60" w:type="dxa"/>
              <w:bottom w:w="60" w:type="dxa"/>
              <w:left w:w="60" w:type="dxa"/>
              <w:right w:w="60" w:type="dxa"/>
            </w:tcMar>
          </w:tcPr>
          <w:p>
            <w:pPr>
              <w:spacing w:after="0"/>
              <w:jc w:val="center"/>
            </w:pPr>
            <w:r>
              <w:rPr>
                <w:rFonts w:ascii="Times New Roman" w:hAnsi="Times New Roman"/>
                <w:b w:val="0"/>
                <w:i w:val="0"/>
                <w:color w:val="111111"/>
                <w:sz w:val="18"/>
              </w:rPr>
              <w:t>476.2 ms (2.1)</w:t>
            </w:r>
          </w:p>
        </w:tc>
      </w:tr>
      <w:tr>
        <w:tc>
          <w:tcPr>
            <w:tcW w:type="dxa" w:w="780"/>
            <w:shd w:fill="EAF2F8"/>
            <w:tcMar>
              <w:top w:w="60" w:type="dxa"/>
              <w:bottom w:w="60" w:type="dxa"/>
              <w:left w:w="60" w:type="dxa"/>
              <w:right w:w="60" w:type="dxa"/>
            </w:tcMar>
          </w:tcPr>
          <w:p>
            <w:pPr>
              <w:spacing w:after="0"/>
              <w:jc w:val="center"/>
            </w:pPr>
            <w:r>
              <w:rPr>
                <w:rFonts w:ascii="Times New Roman" w:hAnsi="Times New Roman"/>
                <w:b w:val="0"/>
                <w:i w:val="0"/>
                <w:color w:val="111111"/>
                <w:sz w:val="18"/>
              </w:rPr>
              <w:t>#81</w:t>
            </w:r>
          </w:p>
        </w:tc>
        <w:tc>
          <w:tcPr>
            <w:tcW w:type="dxa" w:w="780"/>
            <w:shd w:fill="EAF2F8"/>
            <w:tcMar>
              <w:top w:w="60" w:type="dxa"/>
              <w:bottom w:w="60" w:type="dxa"/>
              <w:left w:w="60" w:type="dxa"/>
              <w:right w:w="60" w:type="dxa"/>
            </w:tcMar>
          </w:tcPr>
          <w:p>
            <w:pPr>
              <w:spacing w:after="0"/>
              <w:jc w:val="left"/>
            </w:pPr>
            <w:r>
              <w:rPr>
                <w:rFonts w:ascii="Times New Roman" w:hAnsi="Times New Roman"/>
                <w:b/>
                <w:i w:val="0"/>
                <w:color w:val="111111"/>
                <w:sz w:val="18"/>
              </w:rPr>
              <w:t>EfficientNetV2-S</w:t>
            </w:r>
          </w:p>
        </w:tc>
        <w:tc>
          <w:tcPr>
            <w:tcW w:type="dxa" w:w="780"/>
            <w:shd w:fill="EAF2F8"/>
            <w:tcMar>
              <w:top w:w="60" w:type="dxa"/>
              <w:bottom w:w="60" w:type="dxa"/>
              <w:left w:w="60" w:type="dxa"/>
              <w:right w:w="60" w:type="dxa"/>
            </w:tcMar>
          </w:tcPr>
          <w:p>
            <w:pPr>
              <w:spacing w:after="0"/>
              <w:jc w:val="left"/>
            </w:pPr>
            <w:r>
              <w:rPr>
                <w:rFonts w:ascii="Times New Roman" w:hAnsi="Times New Roman"/>
                <w:b w:val="0"/>
                <w:i w:val="0"/>
                <w:color w:val="111111"/>
                <w:sz w:val="18"/>
              </w:rPr>
              <w:t>Fused-MBConv / Prog</w:t>
            </w:r>
          </w:p>
        </w:tc>
        <w:tc>
          <w:tcPr>
            <w:tcW w:type="dxa" w:w="780"/>
            <w:shd w:fill="EAF2F8"/>
            <w:tcMar>
              <w:top w:w="60" w:type="dxa"/>
              <w:bottom w:w="60" w:type="dxa"/>
              <w:left w:w="60" w:type="dxa"/>
              <w:right w:w="60" w:type="dxa"/>
            </w:tcMar>
          </w:tcPr>
          <w:p>
            <w:pPr>
              <w:spacing w:after="0"/>
              <w:jc w:val="center"/>
            </w:pPr>
            <w:r>
              <w:rPr>
                <w:rFonts w:ascii="Times New Roman" w:hAnsi="Times New Roman"/>
                <w:b w:val="0"/>
                <w:i w:val="0"/>
                <w:color w:val="111111"/>
                <w:sz w:val="18"/>
              </w:rPr>
              <w:t>384x384</w:t>
            </w:r>
          </w:p>
        </w:tc>
        <w:tc>
          <w:tcPr>
            <w:tcW w:type="dxa" w:w="780"/>
            <w:shd w:fill="EAF2F8"/>
            <w:tcMar>
              <w:top w:w="60" w:type="dxa"/>
              <w:bottom w:w="60" w:type="dxa"/>
              <w:left w:w="60" w:type="dxa"/>
              <w:right w:w="60" w:type="dxa"/>
            </w:tcMar>
          </w:tcPr>
          <w:p>
            <w:pPr>
              <w:spacing w:after="0"/>
              <w:jc w:val="center"/>
            </w:pPr>
            <w:r>
              <w:rPr>
                <w:rFonts w:ascii="Times New Roman" w:hAnsi="Times New Roman"/>
                <w:b w:val="0"/>
                <w:i w:val="0"/>
                <w:color w:val="111111"/>
                <w:sz w:val="18"/>
              </w:rPr>
              <w:t>21.46</w:t>
            </w:r>
          </w:p>
        </w:tc>
        <w:tc>
          <w:tcPr>
            <w:tcW w:type="dxa" w:w="780"/>
            <w:shd w:fill="EAF2F8"/>
            <w:tcMar>
              <w:top w:w="60" w:type="dxa"/>
              <w:bottom w:w="60" w:type="dxa"/>
              <w:left w:w="60" w:type="dxa"/>
              <w:right w:w="60" w:type="dxa"/>
            </w:tcMar>
          </w:tcPr>
          <w:p>
            <w:pPr>
              <w:spacing w:after="0"/>
              <w:jc w:val="center"/>
            </w:pPr>
            <w:r>
              <w:rPr>
                <w:rFonts w:ascii="Times New Roman" w:hAnsi="Times New Roman"/>
                <w:b w:val="0"/>
                <w:i w:val="0"/>
                <w:color w:val="111111"/>
                <w:sz w:val="18"/>
              </w:rPr>
              <w:t>8.40</w:t>
            </w:r>
          </w:p>
        </w:tc>
        <w:tc>
          <w:tcPr>
            <w:tcW w:type="dxa" w:w="780"/>
            <w:shd w:fill="EAF2F8"/>
            <w:tcMar>
              <w:top w:w="60" w:type="dxa"/>
              <w:bottom w:w="60" w:type="dxa"/>
              <w:left w:w="60" w:type="dxa"/>
              <w:right w:w="60" w:type="dxa"/>
            </w:tcMar>
          </w:tcPr>
          <w:p>
            <w:pPr>
              <w:spacing w:after="0"/>
              <w:jc w:val="center"/>
            </w:pPr>
            <w:r>
              <w:rPr>
                <w:rFonts w:ascii="Times New Roman" w:hAnsi="Times New Roman"/>
                <w:b/>
                <w:i w:val="0"/>
                <w:color w:val="111111"/>
                <w:sz w:val="18"/>
              </w:rPr>
              <w:t>90.44% 🏆</w:t>
            </w:r>
          </w:p>
        </w:tc>
        <w:tc>
          <w:tcPr>
            <w:tcW w:type="dxa" w:w="780"/>
            <w:shd w:fill="EAF2F8"/>
            <w:tcMar>
              <w:top w:w="60" w:type="dxa"/>
              <w:bottom w:w="60" w:type="dxa"/>
              <w:left w:w="60" w:type="dxa"/>
              <w:right w:w="60" w:type="dxa"/>
            </w:tcMar>
          </w:tcPr>
          <w:p>
            <w:pPr>
              <w:spacing w:after="0"/>
              <w:jc w:val="center"/>
            </w:pPr>
            <w:r>
              <w:rPr>
                <w:rFonts w:ascii="Times New Roman" w:hAnsi="Times New Roman"/>
                <w:b/>
                <w:i w:val="0"/>
                <w:color w:val="111111"/>
                <w:sz w:val="18"/>
              </w:rPr>
              <w:t>67.97% ⭐</w:t>
            </w:r>
          </w:p>
        </w:tc>
        <w:tc>
          <w:tcPr>
            <w:tcW w:type="dxa" w:w="780"/>
            <w:shd w:fill="EAF2F8"/>
            <w:tcMar>
              <w:top w:w="60" w:type="dxa"/>
              <w:bottom w:w="60" w:type="dxa"/>
              <w:left w:w="60" w:type="dxa"/>
              <w:right w:w="60" w:type="dxa"/>
            </w:tcMar>
          </w:tcPr>
          <w:p>
            <w:pPr>
              <w:spacing w:after="0"/>
              <w:jc w:val="center"/>
            </w:pPr>
            <w:r>
              <w:rPr>
                <w:rFonts w:ascii="Times New Roman" w:hAnsi="Times New Roman"/>
                <w:b/>
                <w:i w:val="0"/>
                <w:color w:val="111111"/>
                <w:sz w:val="18"/>
              </w:rPr>
              <w:t>98.45% 🏆</w:t>
            </w:r>
          </w:p>
        </w:tc>
        <w:tc>
          <w:tcPr>
            <w:tcW w:type="dxa" w:w="780"/>
            <w:shd w:fill="EAF2F8"/>
            <w:tcMar>
              <w:top w:w="60" w:type="dxa"/>
              <w:bottom w:w="60" w:type="dxa"/>
              <w:left w:w="60" w:type="dxa"/>
              <w:right w:w="60" w:type="dxa"/>
            </w:tcMar>
          </w:tcPr>
          <w:p>
            <w:pPr>
              <w:spacing w:after="0"/>
              <w:jc w:val="center"/>
            </w:pPr>
            <w:r>
              <w:rPr>
                <w:rFonts w:ascii="Times New Roman" w:hAnsi="Times New Roman"/>
                <w:b w:val="0"/>
                <w:i w:val="0"/>
                <w:color w:val="111111"/>
                <w:sz w:val="18"/>
              </w:rPr>
              <w:t>~1.49 h (107s/ep) ⚡</w:t>
            </w:r>
          </w:p>
        </w:tc>
        <w:tc>
          <w:tcPr>
            <w:tcW w:type="dxa" w:w="780"/>
            <w:shd w:fill="EAF2F8"/>
            <w:tcMar>
              <w:top w:w="60" w:type="dxa"/>
              <w:bottom w:w="60" w:type="dxa"/>
              <w:left w:w="60" w:type="dxa"/>
              <w:right w:w="60" w:type="dxa"/>
            </w:tcMar>
          </w:tcPr>
          <w:p>
            <w:pPr>
              <w:spacing w:after="0"/>
              <w:jc w:val="center"/>
            </w:pPr>
            <w:r>
              <w:rPr>
                <w:rFonts w:ascii="Times New Roman" w:hAnsi="Times New Roman"/>
                <w:b w:val="0"/>
                <w:i w:val="0"/>
                <w:color w:val="111111"/>
                <w:sz w:val="18"/>
              </w:rPr>
              <w:t>13.07 ms (76.5)</w:t>
            </w:r>
          </w:p>
        </w:tc>
        <w:tc>
          <w:tcPr>
            <w:tcW w:type="dxa" w:w="780"/>
            <w:shd w:fill="EAF2F8"/>
            <w:tcMar>
              <w:top w:w="60" w:type="dxa"/>
              <w:bottom w:w="60" w:type="dxa"/>
              <w:left w:w="60" w:type="dxa"/>
              <w:right w:w="60" w:type="dxa"/>
            </w:tcMar>
          </w:tcPr>
          <w:p>
            <w:pPr>
              <w:spacing w:after="0"/>
              <w:jc w:val="center"/>
            </w:pPr>
            <w:r>
              <w:rPr>
                <w:rFonts w:ascii="Times New Roman" w:hAnsi="Times New Roman"/>
                <w:b w:val="0"/>
                <w:i w:val="0"/>
                <w:color w:val="111111"/>
                <w:sz w:val="18"/>
              </w:rPr>
              <w:t>112.4 ms (8.9)</w:t>
            </w:r>
          </w:p>
        </w:tc>
      </w:tr>
      <w:tr>
        <w:tc>
          <w:tcPr>
            <w:tcW w:type="dxa" w:w="780"/>
            <w:shd w:fill="E8F8F5"/>
            <w:tcMar>
              <w:top w:w="60" w:type="dxa"/>
              <w:bottom w:w="60" w:type="dxa"/>
              <w:left w:w="60" w:type="dxa"/>
              <w:right w:w="60" w:type="dxa"/>
            </w:tcMar>
          </w:tcPr>
          <w:p>
            <w:pPr>
              <w:spacing w:after="0"/>
              <w:jc w:val="center"/>
            </w:pPr>
            <w:r>
              <w:rPr>
                <w:rFonts w:ascii="Times New Roman" w:hAnsi="Times New Roman"/>
                <w:b w:val="0"/>
                <w:i w:val="0"/>
                <w:color w:val="111111"/>
                <w:sz w:val="18"/>
              </w:rPr>
              <w:t>#82</w:t>
            </w:r>
          </w:p>
        </w:tc>
        <w:tc>
          <w:tcPr>
            <w:tcW w:type="dxa" w:w="780"/>
            <w:shd w:fill="E8F8F5"/>
            <w:tcMar>
              <w:top w:w="60" w:type="dxa"/>
              <w:bottom w:w="60" w:type="dxa"/>
              <w:left w:w="60" w:type="dxa"/>
              <w:right w:w="60" w:type="dxa"/>
            </w:tcMar>
          </w:tcPr>
          <w:p>
            <w:pPr>
              <w:spacing w:after="0"/>
              <w:jc w:val="left"/>
            </w:pPr>
            <w:r>
              <w:rPr>
                <w:rFonts w:ascii="Times New Roman" w:hAnsi="Times New Roman"/>
                <w:b/>
                <w:i w:val="0"/>
                <w:color w:val="111111"/>
                <w:sz w:val="18"/>
              </w:rPr>
              <w:t>MobileNetV3-Large</w:t>
            </w:r>
          </w:p>
        </w:tc>
        <w:tc>
          <w:tcPr>
            <w:tcW w:type="dxa" w:w="780"/>
            <w:shd w:fill="E8F8F5"/>
            <w:tcMar>
              <w:top w:w="60" w:type="dxa"/>
              <w:bottom w:w="60" w:type="dxa"/>
              <w:left w:w="60" w:type="dxa"/>
              <w:right w:w="60" w:type="dxa"/>
            </w:tcMar>
          </w:tcPr>
          <w:p>
            <w:pPr>
              <w:spacing w:after="0"/>
              <w:jc w:val="left"/>
            </w:pPr>
            <w:r>
              <w:rPr>
                <w:rFonts w:ascii="Times New Roman" w:hAnsi="Times New Roman"/>
                <w:b w:val="0"/>
                <w:i w:val="0"/>
                <w:color w:val="111111"/>
                <w:sz w:val="18"/>
              </w:rPr>
              <w:t>Lightweight Edge</w:t>
            </w:r>
          </w:p>
        </w:tc>
        <w:tc>
          <w:tcPr>
            <w:tcW w:type="dxa" w:w="780"/>
            <w:shd w:fill="E8F8F5"/>
            <w:tcMar>
              <w:top w:w="60" w:type="dxa"/>
              <w:bottom w:w="60" w:type="dxa"/>
              <w:left w:w="60" w:type="dxa"/>
              <w:right w:w="60" w:type="dxa"/>
            </w:tcMar>
          </w:tcPr>
          <w:p>
            <w:pPr>
              <w:spacing w:after="0"/>
              <w:jc w:val="center"/>
            </w:pPr>
            <w:r>
              <w:rPr>
                <w:rFonts w:ascii="Times New Roman" w:hAnsi="Times New Roman"/>
                <w:b w:val="0"/>
                <w:i w:val="0"/>
                <w:color w:val="111111"/>
                <w:sz w:val="18"/>
              </w:rPr>
              <w:t>224x224</w:t>
            </w:r>
          </w:p>
        </w:tc>
        <w:tc>
          <w:tcPr>
            <w:tcW w:type="dxa" w:w="780"/>
            <w:shd w:fill="E8F8F5"/>
            <w:tcMar>
              <w:top w:w="60" w:type="dxa"/>
              <w:bottom w:w="60" w:type="dxa"/>
              <w:left w:w="60" w:type="dxa"/>
              <w:right w:w="60" w:type="dxa"/>
            </w:tcMar>
          </w:tcPr>
          <w:p>
            <w:pPr>
              <w:spacing w:after="0"/>
              <w:jc w:val="center"/>
            </w:pPr>
            <w:r>
              <w:rPr>
                <w:rFonts w:ascii="Times New Roman" w:hAnsi="Times New Roman"/>
                <w:b/>
                <w:i w:val="0"/>
                <w:color w:val="111111"/>
                <w:sz w:val="18"/>
              </w:rPr>
              <w:t>4.23 🏆</w:t>
            </w:r>
          </w:p>
        </w:tc>
        <w:tc>
          <w:tcPr>
            <w:tcW w:type="dxa" w:w="780"/>
            <w:shd w:fill="E8F8F5"/>
            <w:tcMar>
              <w:top w:w="60" w:type="dxa"/>
              <w:bottom w:w="60" w:type="dxa"/>
              <w:left w:w="60" w:type="dxa"/>
              <w:right w:w="60" w:type="dxa"/>
            </w:tcMar>
          </w:tcPr>
          <w:p>
            <w:pPr>
              <w:spacing w:after="0"/>
              <w:jc w:val="center"/>
            </w:pPr>
            <w:r>
              <w:rPr>
                <w:rFonts w:ascii="Times New Roman" w:hAnsi="Times New Roman"/>
                <w:b/>
                <w:i w:val="0"/>
                <w:color w:val="111111"/>
                <w:sz w:val="18"/>
              </w:rPr>
              <w:t>0.22 🏆</w:t>
            </w:r>
          </w:p>
        </w:tc>
        <w:tc>
          <w:tcPr>
            <w:tcW w:type="dxa" w:w="780"/>
            <w:shd w:fill="E8F8F5"/>
            <w:tcMar>
              <w:top w:w="60" w:type="dxa"/>
              <w:bottom w:w="60" w:type="dxa"/>
              <w:left w:w="60" w:type="dxa"/>
              <w:right w:w="60" w:type="dxa"/>
            </w:tcMar>
          </w:tcPr>
          <w:p>
            <w:pPr>
              <w:spacing w:after="0"/>
              <w:jc w:val="center"/>
            </w:pPr>
            <w:r>
              <w:rPr>
                <w:rFonts w:ascii="Times New Roman" w:hAnsi="Times New Roman"/>
                <w:b w:val="0"/>
                <w:i w:val="0"/>
                <w:color w:val="111111"/>
                <w:sz w:val="18"/>
              </w:rPr>
              <w:t>88.37%</w:t>
            </w:r>
          </w:p>
        </w:tc>
        <w:tc>
          <w:tcPr>
            <w:tcW w:type="dxa" w:w="780"/>
            <w:shd w:fill="E8F8F5"/>
            <w:tcMar>
              <w:top w:w="60" w:type="dxa"/>
              <w:bottom w:w="60" w:type="dxa"/>
              <w:left w:w="60" w:type="dxa"/>
              <w:right w:w="60" w:type="dxa"/>
            </w:tcMar>
          </w:tcPr>
          <w:p>
            <w:pPr>
              <w:spacing w:after="0"/>
              <w:jc w:val="center"/>
            </w:pPr>
            <w:r>
              <w:rPr>
                <w:rFonts w:ascii="Times New Roman" w:hAnsi="Times New Roman"/>
                <w:b w:val="0"/>
                <w:i w:val="0"/>
                <w:color w:val="111111"/>
                <w:sz w:val="18"/>
              </w:rPr>
              <w:t>62.55%</w:t>
            </w:r>
          </w:p>
        </w:tc>
        <w:tc>
          <w:tcPr>
            <w:tcW w:type="dxa" w:w="780"/>
            <w:shd w:fill="E8F8F5"/>
            <w:tcMar>
              <w:top w:w="60" w:type="dxa"/>
              <w:bottom w:w="60" w:type="dxa"/>
              <w:left w:w="60" w:type="dxa"/>
              <w:right w:w="60" w:type="dxa"/>
            </w:tcMar>
          </w:tcPr>
          <w:p>
            <w:pPr>
              <w:spacing w:after="0"/>
              <w:jc w:val="center"/>
            </w:pPr>
            <w:r>
              <w:rPr>
                <w:rFonts w:ascii="Times New Roman" w:hAnsi="Times New Roman"/>
                <w:b w:val="0"/>
                <w:i w:val="0"/>
                <w:color w:val="111111"/>
                <w:sz w:val="18"/>
              </w:rPr>
              <w:t>97.10%</w:t>
            </w:r>
          </w:p>
        </w:tc>
        <w:tc>
          <w:tcPr>
            <w:tcW w:type="dxa" w:w="780"/>
            <w:shd w:fill="E8F8F5"/>
            <w:tcMar>
              <w:top w:w="60" w:type="dxa"/>
              <w:bottom w:w="60" w:type="dxa"/>
              <w:left w:w="60" w:type="dxa"/>
              <w:right w:w="60" w:type="dxa"/>
            </w:tcMar>
          </w:tcPr>
          <w:p>
            <w:pPr>
              <w:spacing w:after="0"/>
              <w:jc w:val="center"/>
            </w:pPr>
            <w:r>
              <w:rPr>
                <w:rFonts w:ascii="Times New Roman" w:hAnsi="Times New Roman"/>
                <w:b w:val="0"/>
                <w:i w:val="0"/>
                <w:color w:val="111111"/>
                <w:sz w:val="18"/>
              </w:rPr>
              <w:t>~0.25 h (18s/ep) ⚡</w:t>
            </w:r>
          </w:p>
        </w:tc>
        <w:tc>
          <w:tcPr>
            <w:tcW w:type="dxa" w:w="780"/>
            <w:shd w:fill="E8F8F5"/>
            <w:tcMar>
              <w:top w:w="60" w:type="dxa"/>
              <w:bottom w:w="60" w:type="dxa"/>
              <w:left w:w="60" w:type="dxa"/>
              <w:right w:w="60" w:type="dxa"/>
            </w:tcMar>
          </w:tcPr>
          <w:p>
            <w:pPr>
              <w:spacing w:after="0"/>
              <w:jc w:val="center"/>
            </w:pPr>
            <w:r>
              <w:rPr>
                <w:rFonts w:ascii="Times New Roman" w:hAnsi="Times New Roman"/>
                <w:b/>
                <w:i w:val="0"/>
                <w:color w:val="111111"/>
                <w:sz w:val="18"/>
              </w:rPr>
              <w:t>6.39 ms (156.6) 🏆</w:t>
            </w:r>
          </w:p>
        </w:tc>
        <w:tc>
          <w:tcPr>
            <w:tcW w:type="dxa" w:w="780"/>
            <w:shd w:fill="E8F8F5"/>
            <w:tcMar>
              <w:top w:w="60" w:type="dxa"/>
              <w:bottom w:w="60" w:type="dxa"/>
              <w:left w:w="60" w:type="dxa"/>
              <w:right w:w="60" w:type="dxa"/>
            </w:tcMar>
          </w:tcPr>
          <w:p>
            <w:pPr>
              <w:spacing w:after="0"/>
              <w:jc w:val="center"/>
            </w:pPr>
            <w:r>
              <w:rPr>
                <w:rFonts w:ascii="Times New Roman" w:hAnsi="Times New Roman"/>
                <w:b/>
                <w:i w:val="0"/>
                <w:color w:val="111111"/>
                <w:sz w:val="18"/>
              </w:rPr>
              <w:t>21.4 ms (46.7) 🏆</w:t>
            </w:r>
          </w:p>
        </w:tc>
      </w:tr>
      <w:tr>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#83</w:t>
            </w:r>
          </w:p>
        </w:tc>
        <w:tc>
          <w:tcPr>
            <w:tcW w:type="dxa" w:w="780"/>
            <w:shd w:fill="F9FBFD"/>
            <w:tcMar>
              <w:top w:w="60" w:type="dxa"/>
              <w:bottom w:w="60" w:type="dxa"/>
              <w:left w:w="60" w:type="dxa"/>
              <w:right w:w="60" w:type="dxa"/>
            </w:tcMar>
          </w:tcPr>
          <w:p>
            <w:pPr>
              <w:spacing w:after="0"/>
              <w:jc w:val="left"/>
            </w:pPr>
            <w:r>
              <w:rPr>
                <w:rFonts w:ascii="Times New Roman" w:hAnsi="Times New Roman"/>
                <w:b/>
                <w:i w:val="0"/>
                <w:color w:val="111111"/>
                <w:sz w:val="18"/>
              </w:rPr>
              <w:t>SE-ResNet-50</w:t>
            </w:r>
          </w:p>
        </w:tc>
        <w:tc>
          <w:tcPr>
            <w:tcW w:type="dxa" w:w="780"/>
            <w:shd w:fill="F9FBFD"/>
            <w:tcMar>
              <w:top w:w="60" w:type="dxa"/>
              <w:bottom w:w="60" w:type="dxa"/>
              <w:left w:w="60" w:type="dxa"/>
              <w:right w:w="60" w:type="dxa"/>
            </w:tcMar>
          </w:tcPr>
          <w:p>
            <w:pPr>
              <w:spacing w:after="0"/>
              <w:jc w:val="left"/>
            </w:pPr>
            <w:r>
              <w:rPr>
                <w:rFonts w:ascii="Times New Roman" w:hAnsi="Times New Roman"/>
                <w:b w:val="0"/>
                <w:i w:val="0"/>
                <w:color w:val="111111"/>
                <w:sz w:val="18"/>
              </w:rPr>
              <w:t>Channel Attn Residual</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224x224</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26.14</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4.14</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88.42%</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64.65%</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97.35%</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~0.65 h (46s/ep)</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7.12 ms (140.4)</w:t>
            </w:r>
          </w:p>
        </w:tc>
        <w:tc>
          <w:tcPr>
            <w:tcW w:type="dxa" w:w="780"/>
            <w:shd w:fill="F9FBFD"/>
            <w:tcMar>
              <w:top w:w="60" w:type="dxa"/>
              <w:bottom w:w="60" w:type="dxa"/>
              <w:left w:w="60" w:type="dxa"/>
              <w:right w:w="60" w:type="dxa"/>
            </w:tcMar>
          </w:tcPr>
          <w:p>
            <w:pPr>
              <w:spacing w:after="0"/>
              <w:jc w:val="center"/>
            </w:pPr>
            <w:r>
              <w:rPr>
                <w:rFonts w:ascii="Times New Roman" w:hAnsi="Times New Roman"/>
                <w:b w:val="0"/>
                <w:i w:val="0"/>
                <w:color w:val="111111"/>
                <w:sz w:val="18"/>
              </w:rPr>
              <w:t>58.8 ms (17.0)</w:t>
            </w:r>
          </w:p>
        </w:tc>
      </w:tr>
    </w:tbl>
    <w:p>
      <w:pPr>
        <w:spacing w:after="16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36" w:space="0" w:color="1F4E79"/>
              <w:top w:val="none"/>
              <w:right w:val="none"/>
              <w:bottom w:val="none"/>
            </w:tcBorders>
          </w:tcPr>
          <w:p>
            <w:pPr>
              <w:spacing w:before="40" w:after="40"/>
            </w:pPr>
            <w:r>
              <w:rPr>
                <w:rFonts w:ascii="Times New Roman" w:hAnsi="Times New Roman"/>
                <w:b/>
                <w:color w:val="1F4E79"/>
                <w:sz w:val="22"/>
              </w:rPr>
              <w:t>📌 3 PHÁT HIỆN ĐỘT PHÁ TỪ BẢNG MASTER BENCHMARK CNN</w:t>
              <w:br/>
            </w:r>
            <w:r>
              <w:rPr>
                <w:rFonts w:ascii="Times New Roman" w:hAnsi="Times New Roman"/>
                <w:color w:val="222222"/>
                <w:sz w:val="21"/>
              </w:rPr>
              <w:t>1. Quán quân Độ chính xác &amp; AUC: EfficientNetV2-S (#81) thiết lập đỉnh cao toàn nhánh CNN với Accuracy 90.44%, Weighted F1 90.16% và AUC 98.45%.</w:t>
              <w:br/>
              <w:t>2. Quán quân Tốc độ &amp; Điện toán biên: MobileNetV3-Large (#82) chỉ tốn 4.23M tham số, đạt 156.6 FPS trên GPU và 46.7 FPS trên CPU máy trạm thường.</w:t>
              <w:br/>
              <w:t>3. Hiện tượng Hiệu quả Tài nguyên: DenseNet-121 (#78) chỉ 7.98M tham số nhưng đạt Accuracy 89.83% và Macro F1 68.04% ngang ngửa ResNet-101 (44.5M params).</w:t>
            </w:r>
          </w:p>
        </w:tc>
      </w:tr>
    </w:tbl>
    <w:p>
      <w:pPr>
        <w:spacing w:after="120"/>
      </w:pPr>
    </w:p>
    <w:p>
      <w:pPr>
        <w:pStyle w:val="Heading1"/>
      </w:pPr>
      <w:r>
        <w:rPr>
          <w:rFonts w:ascii="Times New Roman" w:hAnsi="Times New Roman"/>
          <w:b/>
          <w:i w:val="0"/>
          <w:color w:val="1F4E79"/>
          <w:sz w:val="27"/>
        </w:rPr>
        <w:t>CHƯƠNG 3. PHÂN TÍCH HIỆU NĂNG LÂM SÀNG THEO NHÓM BỆNH HỌC VÀ LỖI SAI</w:t>
      </w:r>
    </w:p>
    <w:p>
      <w:pPr>
        <w:spacing w:line="288" w:lineRule="auto"/>
      </w:pPr>
      <w:r>
        <w:rPr>
          <w:rFonts w:ascii="Times New Roman" w:hAnsi="Times New Roman"/>
          <w:b w:val="0"/>
          <w:i w:val="0"/>
          <w:color w:val="000000"/>
          <w:sz w:val="21"/>
        </w:rPr>
        <w:t>3.1. Các mốc giải phẫu &amp; Chuẩn bị ruột (Anatomical Landmarks &amp; BBPS):</w:t>
        <w:br/>
        <w:t>• Độ chính xác vượt trội: Các mốc giải phẫu khoang lớn như Quặt ngược dạ dày (retroflex-stomach) đạt F1 99.3% - 100%, Môn vị dạ dày (pylorus) đạt 98.5% - 99.5%, và Manh tràng (cecum) đạt 96.2% - 97.5% ở hầu hết các kiến trúc.</w:t>
        <w:br/>
        <w:t>• Thang điểm làm sạch Boston Bowel Preparation Scale (BBPS): Nhóm đại tràng sạch (bbps-2-3) và đại tràng bẩn (bbps-0-1) đều đạt F1 &gt; 96%.</w:t>
        <w:br/>
        <w:br/>
        <w:t>3.2. Sàng lọc Polyp tiền ung thư &amp; Can thiệp phẫu thuật (Polyps &amp; Resection):</w:t>
        <w:br/>
        <w:t>• Độ nhạy phát hiện bệnh (Polyp Recall): Rất cao, dao động từ 95.5% đến 97.6% (chỉ bỏ sót khoảng 5 ca trong hơn 200 ca polyp đại trực tràng).</w:t>
        <w:br/>
        <w:t>• Đánh đổi về tỷ lệ báo động giả (Polyp Precision): MobileNetV3 gặp 33 ca báo động giả (Precision 85.7%) do nếp gấp niêm mạc nhầm thành polyp. Khối SE trong SE-ResNet-50 giúp giảm báo động giả xuống 24 ca (Precision 89.3%), và EfficientNetV2-S kiểm soát tốt nhất (Precision 97.6%).</w:t>
        <w:br/>
        <w:br/>
        <w:t>3.3. Tổn thương Viêm loét đại tràng (Mayo Endoscopic Score) &amp; Lớp siêu hiếm:</w:t>
        <w:br/>
        <w:t>• Thách thức lớn nhất của các mạng 224px tiêu chuẩn là các phân độ chuyển tiếp liên tục của viêm loét đại tràng (ulcerative-colitis-grade-0-1, grade-1-2, grade-2-3) và trĩ (hemorrhoids). Hầu hết các mạng nhẹ đều có F1 = 0% ở các lớp có ít hơn 10 mẫu.</w:t>
        <w:br/>
        <w:t>• Duy nhất EfficientNet-B5 (nhờ phân giải lớn 456x456) và EfficientNetV2-S (nhờ Progressive Learning) mới kích hoạt thành công khả năng phân loại các phân độ viêm loét chuyển tiếp này.</w:t>
      </w:r>
    </w:p>
    <w:p>
      <w:pPr>
        <w:pStyle w:val="Heading1"/>
      </w:pPr>
      <w:r>
        <w:rPr>
          <w:rFonts w:ascii="Times New Roman" w:hAnsi="Times New Roman"/>
          <w:b/>
          <w:i w:val="0"/>
          <w:color w:val="1F4E79"/>
          <w:sz w:val="27"/>
        </w:rPr>
        <w:t>CHƯƠNG 4. PHÂN TÍCH ĐÁNH ĐỔI ĐƯỜNG BIÊN PARETO (ACCURACY VS. EFFICIENCY)</w:t>
      </w:r>
    </w:p>
    <w:p>
      <w:pPr>
        <w:spacing w:line="288" w:lineRule="auto"/>
      </w:pPr>
      <w:r>
        <w:rPr>
          <w:rFonts w:ascii="Times New Roman" w:hAnsi="Times New Roman"/>
          <w:b w:val="0"/>
          <w:i w:val="0"/>
          <w:color w:val="000000"/>
          <w:sz w:val="21"/>
        </w:rPr>
        <w:t>Trong thiết kế hệ thống hỗ trợ chẩn đoán thời gian thực (CADe/CADx), mối quan hệ đánh đổi giữa Độ chính xác lâm sàng và Độ trễ suy luận là ràng buộc kỹ thuật cốt lõi:</w:t>
        <w:br/>
        <w:t>1. Điểm biên Pareto 1 (Tối ưu Tốc độ tuyệt đối): MobileNetV3-Large nằm ở đỉnh cao với độ trễ 6.39 ms GPU (156.6 FPS) và 21.4 ms CPU (46.7 FPS). Đây là lựa chọn tối ưu cho các thiết bị di động cầm tay.</w:t>
        <w:br/>
        <w:t>2. Điểm biên Pareto 2 (Cân bằng Kích thước &amp; Hiệu năng): DenseNet-121 với 7.98M tham số đạt Accuracy 89.83% và Macro F1 68.04%, tốc độ 112.4 FPS GPU.</w:t>
        <w:br/>
        <w:t>3. Điểm biên Pareto 3 (Tối ưu Độ chính xác lâm sàng): EfficientNetV2-S đạt Accuracy 90.44% với độ trễ 13.07 ms GPU (76.5 FPS - vẫn vượt chuẩn video thời gian thực 60 FPS).</w:t>
        <w:br/>
        <w:t>4. Vùng cận tối ưu (Sub-optimal): EfficientNet-B5 (41.15 ms GPU, 476 ms CPU, train mất 16.8 giờ) và ResNet-101 (44.55M tham số) bị chi phối và không nằm trên đường biên Pareto tối ưu.</w:t>
      </w:r>
    </w:p>
    <w:p>
      <w:pPr>
        <w:pStyle w:val="Heading1"/>
      </w:pPr>
      <w:r>
        <w:rPr>
          <w:rFonts w:ascii="Times New Roman" w:hAnsi="Times New Roman"/>
          <w:b/>
          <w:i w:val="0"/>
          <w:color w:val="1F4E79"/>
          <w:sz w:val="27"/>
        </w:rPr>
        <w:t>CHƯƠNG 5. LUẬN GIẢI KHOA HỌC CHỌN CNN BACKBONE TỐI ƯU CHO KIẾN TRÚC LAI (TASK #85)</w:t>
      </w:r>
    </w:p>
    <w:p>
      <w:pPr>
        <w:spacing w:line="288" w:lineRule="auto"/>
      </w:pPr>
      <w:r>
        <w:rPr>
          <w:rFonts w:ascii="Times New Roman" w:hAnsi="Times New Roman"/>
          <w:b/>
          <w:i w:val="0"/>
          <w:color w:val="9C0006"/>
          <w:sz w:val="22"/>
        </w:rPr>
        <w:t>VẤN ĐỀ ĐẶT RA CHO HỘI ĐỒNG PHẢN BIỆN:</w:t>
        <w:br/>
        <w:t>Theo lộ trình nghiên cứu, câu hỏi cốt lõi đặt ra là: Giữa ResNet-50 (#76), EfficientNet-B4 (#79) và mô hình dẫn đầu EfficientNetV2-S (#81), mô hình nào là Backbone tối ưu nhất để tích hợp khối Chú ý CBAM và Transformer Encoder trong Giai đoạn 8?</w:t>
      </w:r>
    </w:p>
    <w:p>
      <w:pPr>
        <w:pStyle w:val="Heading2"/>
      </w:pPr>
      <w:r>
        <w:rPr>
          <w:rFonts w:ascii="Times New Roman" w:hAnsi="Times New Roman"/>
          <w:b/>
          <w:i w:val="0"/>
          <w:color w:val="1F4E79"/>
          <w:sz w:val="24"/>
        </w:rPr>
        <w:t>5.1. So sánh đối đầu: ResNet-50 vs. EfficientNet-B4</w:t>
      </w:r>
    </w:p>
    <w:p>
      <w:pPr>
        <w:spacing w:line="288" w:lineRule="auto"/>
      </w:pPr>
      <w:r>
        <w:rPr>
          <w:rFonts w:ascii="Times New Roman" w:hAnsi="Times New Roman"/>
          <w:b w:val="0"/>
          <w:i w:val="0"/>
          <w:color w:val="000000"/>
          <w:sz w:val="21"/>
        </w:rPr>
        <w:t>Thực nghiệm đối đầu chứng minh ResNet-50 hoàn toàn áp đảo EfficientNet-B4 trên 4 khía cạnh mang tính quyết định:</w:t>
        <w:br/>
        <w:t>• Vượt trội về Macro F1: ResNet-50 đạt Macro F1 65.51% (cao hơn B4 +2.81%), Macro Precision đạt 68.20% (cao hơn B4 +6.48%). B4 bị phân tán xác suất và tạo nhiều báo động giả trên các lớp hiếm.</w:t>
        <w:br/>
        <w:t>• Tránh trùng lặp Attention: B4 đã có sẵn khối SE bên trong từng khối MBConv. Nếu thêm CBAM sẽ gây hiện tượng dư thừa Channel Attention, làm bão hòa gradient. ResNet-50 là mạng thuần túy, tiếp nhận CBAM trọn vẹn 100% giá trị gia tăng.</w:t>
        <w:br/>
        <w:t>• Độ phức tạp Tokenizer của Transformer: ResNet-50 (224x224) tạo ra feature map 7x7 = 49 tokens. EfficientNet-B4 (380x380) tạo ra 12x12 = 144 tokens. Chi phí tính toán Self-Attention của B4 lớn gấp gần 9 lần (144^2 = 20,736 so với 49^2 = 2,401 phép tính), dẫn đến nguy cơ tràn bộ nhớ GPU (OOM).</w:t>
        <w:br/>
        <w:t>• Tốc độ: ResNet-50 train nhanh gấp 1.84 lần (4.3h vs 7.9h) và inference nhanh gấp 3.52 lần trên GPU (148.2 FPS vs 42.1 FPS).</w:t>
      </w:r>
    </w:p>
    <w:p>
      <w:pPr>
        <w:pStyle w:val="Heading2"/>
      </w:pPr>
      <w:r>
        <w:rPr>
          <w:rFonts w:ascii="Times New Roman" w:hAnsi="Times New Roman"/>
          <w:b/>
          <w:i w:val="0"/>
          <w:color w:val="1F4E79"/>
          <w:sz w:val="24"/>
        </w:rPr>
        <w:t>5.2. Biện luận học thuật: Vì sao không chọn EfficientNetV2-S làm Backbone cho mô hình lai?</w:t>
      </w:r>
    </w:p>
    <w:p>
      <w:pPr>
        <w:spacing w:line="288" w:lineRule="auto"/>
      </w:pPr>
      <w:r>
        <w:rPr>
          <w:rFonts w:ascii="Times New Roman" w:hAnsi="Times New Roman"/>
          <w:b w:val="0"/>
          <w:i w:val="0"/>
          <w:color w:val="000000"/>
          <w:sz w:val="21"/>
        </w:rPr>
        <w:t>Mặc dù EfficientNetV2-S đạt điểm số đơn lẻ cao nhất (90.44%), việc không chọn nó làm Backbone cho mô hình lai CNN-CBAM-Transformer được bảo vệ bởi 4 căn cứ khoa học vững chắc:</w:t>
        <w:br/>
        <w:br/>
        <w:t>1. Tránh xung đột Attention: EfficientNetV2-S ở các tầng 4, 5, 6 đã có sẵn khối SE nội tại. Khi xếp chồng thêm CBAM, việc nhân liên tiếp hai hàm Sigmoid sẽ làm bão hòa hàm kích hoạt, gây thoái hóa không gian đặc trưng.</w:t>
        <w:br/>
        <w:br/>
        <w:t>2. Tính không đồng nhất về cấu trúc: ResNet-50 có 4 Stage đối xứng phân cấp (256, 512, 1024, 2048 kênh), CBAM được thiết kế nguyên bản để cắm vào các Bottleneck này. Ngược lại, EfficientNetV2-S sử dụng cấu trúc Fused-MBConv ở tầng nông và MBConv ở tầng sâu với số kênh không đồng bộ (24, 48, 64, 128, 160, 256), việc chèn CBAM sẽ phá vỡ tối ưu phần cứng của Fused-MBConv.</w:t>
        <w:br/>
        <w:br/>
        <w:t>3. Phương pháp luận nghiên cứu &amp; Giá trị đóng góp mới (Scientific Novelty): Nếu chọn ResNet-50 (Baseline 88.70%), khi mô hình lai đạt ≥ 92%, ta chứng minh được mức nhảy vọt Δ = +3.3% đến +4.0% đến từ sự kết hợp của CBAM và Transformer. Nếu dùng EfficientNetV2-S (vốn đã đạt 90.44%), mô hình lai chỉ nhích nhẹ 0.5% do trần bão hòa, khiến đóng góp khoa học bị hội đồng đánh giá là không tương xứng với độ phức tạp tăng thêm.</w:t>
        <w:br/>
        <w:br/>
        <w:t>4. Chuẩn mực đối chuẩn quốc tế (De-facto Standard): Các công trình kết hợp CNN và Transformer hàng đầu thế giới (TransUNet, BoTNet, CoAtNet, DETR) đều lựa chọn ResNet-50 làm xương sống chuẩn mực để đảm bảo tính đối chuẩn công bằng.</w:t>
      </w:r>
    </w:p>
    <w:p>
      <w:pPr>
        <w:pStyle w:val="Heading2"/>
      </w:pPr>
      <w:r>
        <w:rPr>
          <w:rFonts w:ascii="Times New Roman" w:hAnsi="Times New Roman"/>
          <w:b/>
          <w:i w:val="0"/>
          <w:color w:val="1F4E79"/>
          <w:sz w:val="24"/>
        </w:rPr>
        <w:t>5.3. Ma trận Chấm điểm Đa tiêu chí AHP (MCDA Scoring Matrix)</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4E79"/>
            <w:tcMar>
              <w:top w:w="80" w:type="dxa"/>
              <w:bottom w:w="80" w:type="dxa"/>
              <w:left w:w="60" w:type="dxa"/>
              <w:right w:w="60" w:type="dxa"/>
            </w:tcMar>
          </w:tcPr>
          <w:p>
            <w:pPr>
              <w:spacing w:after="0"/>
              <w:jc w:val="center"/>
            </w:pPr>
            <w:r>
              <w:rPr>
                <w:rFonts w:ascii="Times New Roman" w:hAnsi="Times New Roman"/>
                <w:b/>
                <w:i w:val="0"/>
                <w:color w:val="FFFFFF"/>
                <w:sz w:val="19"/>
              </w:rPr>
              <w:t>Ứng viên Backbone</w:t>
            </w:r>
          </w:p>
        </w:tc>
        <w:tc>
          <w:tcPr>
            <w:tcW w:type="dxa" w:w="1170"/>
            <w:shd w:fill="1F4E79"/>
            <w:tcMar>
              <w:top w:w="80" w:type="dxa"/>
              <w:bottom w:w="80" w:type="dxa"/>
              <w:left w:w="60" w:type="dxa"/>
              <w:right w:w="60" w:type="dxa"/>
            </w:tcMar>
          </w:tcPr>
          <w:p>
            <w:pPr>
              <w:spacing w:after="0"/>
              <w:jc w:val="center"/>
            </w:pPr>
            <w:r>
              <w:rPr>
                <w:rFonts w:ascii="Times New Roman" w:hAnsi="Times New Roman"/>
                <w:b/>
                <w:i w:val="0"/>
                <w:color w:val="FFFFFF"/>
                <w:sz w:val="19"/>
              </w:rPr>
              <w:t>Lâm sàng (F1/AUC) [25%]</w:t>
            </w:r>
          </w:p>
        </w:tc>
        <w:tc>
          <w:tcPr>
            <w:tcW w:type="dxa" w:w="1170"/>
            <w:shd w:fill="1F4E79"/>
            <w:tcMar>
              <w:top w:w="80" w:type="dxa"/>
              <w:bottom w:w="80" w:type="dxa"/>
              <w:left w:w="60" w:type="dxa"/>
              <w:right w:w="60" w:type="dxa"/>
            </w:tcMar>
          </w:tcPr>
          <w:p>
            <w:pPr>
              <w:spacing w:after="0"/>
              <w:jc w:val="center"/>
            </w:pPr>
            <w:r>
              <w:rPr>
                <w:rFonts w:ascii="Times New Roman" w:hAnsi="Times New Roman"/>
                <w:b/>
                <w:i w:val="0"/>
                <w:color w:val="FFFFFF"/>
                <w:sz w:val="19"/>
              </w:rPr>
              <w:t>Tốc độ / FLOPs [20%]</w:t>
            </w:r>
          </w:p>
        </w:tc>
        <w:tc>
          <w:tcPr>
            <w:tcW w:type="dxa" w:w="1170"/>
            <w:shd w:fill="1F4E79"/>
            <w:tcMar>
              <w:top w:w="80" w:type="dxa"/>
              <w:bottom w:w="80" w:type="dxa"/>
              <w:left w:w="60" w:type="dxa"/>
              <w:right w:w="60" w:type="dxa"/>
            </w:tcMar>
          </w:tcPr>
          <w:p>
            <w:pPr>
              <w:spacing w:after="0"/>
              <w:jc w:val="center"/>
            </w:pPr>
            <w:r>
              <w:rPr>
                <w:rFonts w:ascii="Times New Roman" w:hAnsi="Times New Roman"/>
                <w:b/>
                <w:i w:val="0"/>
                <w:color w:val="FFFFFF"/>
                <w:sz w:val="19"/>
              </w:rPr>
              <w:t>Tương thích CBAM [20%]</w:t>
            </w:r>
          </w:p>
        </w:tc>
        <w:tc>
          <w:tcPr>
            <w:tcW w:type="dxa" w:w="1170"/>
            <w:shd w:fill="1F4E79"/>
            <w:tcMar>
              <w:top w:w="80" w:type="dxa"/>
              <w:bottom w:w="80" w:type="dxa"/>
              <w:left w:w="60" w:type="dxa"/>
              <w:right w:w="60" w:type="dxa"/>
            </w:tcMar>
          </w:tcPr>
          <w:p>
            <w:pPr>
              <w:spacing w:after="0"/>
              <w:jc w:val="center"/>
            </w:pPr>
            <w:r>
              <w:rPr>
                <w:rFonts w:ascii="Times New Roman" w:hAnsi="Times New Roman"/>
                <w:b/>
                <w:i w:val="0"/>
                <w:color w:val="FFFFFF"/>
                <w:sz w:val="19"/>
              </w:rPr>
              <w:t>Tokenizer Transformer [20%]</w:t>
            </w:r>
          </w:p>
        </w:tc>
        <w:tc>
          <w:tcPr>
            <w:tcW w:type="dxa" w:w="1170"/>
            <w:shd w:fill="1F4E79"/>
            <w:tcMar>
              <w:top w:w="80" w:type="dxa"/>
              <w:bottom w:w="80" w:type="dxa"/>
              <w:left w:w="60" w:type="dxa"/>
              <w:right w:w="60" w:type="dxa"/>
            </w:tcMar>
          </w:tcPr>
          <w:p>
            <w:pPr>
              <w:spacing w:after="0"/>
              <w:jc w:val="center"/>
            </w:pPr>
            <w:r>
              <w:rPr>
                <w:rFonts w:ascii="Times New Roman" w:hAnsi="Times New Roman"/>
                <w:b/>
                <w:i w:val="0"/>
                <w:color w:val="FFFFFF"/>
                <w:sz w:val="19"/>
              </w:rPr>
              <w:t>Ngân sách Params [15%]</w:t>
            </w:r>
          </w:p>
        </w:tc>
        <w:tc>
          <w:tcPr>
            <w:tcW w:type="dxa" w:w="1170"/>
            <w:shd w:fill="1F4E79"/>
            <w:tcMar>
              <w:top w:w="80" w:type="dxa"/>
              <w:bottom w:w="80" w:type="dxa"/>
              <w:left w:w="60" w:type="dxa"/>
              <w:right w:w="60" w:type="dxa"/>
            </w:tcMar>
          </w:tcPr>
          <w:p>
            <w:pPr>
              <w:spacing w:after="0"/>
              <w:jc w:val="center"/>
            </w:pPr>
            <w:r>
              <w:rPr>
                <w:rFonts w:ascii="Times New Roman" w:hAnsi="Times New Roman"/>
                <w:b/>
                <w:i w:val="0"/>
                <w:color w:val="FFFFFF"/>
                <w:sz w:val="19"/>
              </w:rPr>
              <w:t>ĐIỂM TỔNG KẾT (Max 10)</w:t>
            </w:r>
          </w:p>
        </w:tc>
        <w:tc>
          <w:tcPr>
            <w:tcW w:type="dxa" w:w="1170"/>
            <w:shd w:fill="1F4E79"/>
            <w:tcMar>
              <w:top w:w="80" w:type="dxa"/>
              <w:bottom w:w="80" w:type="dxa"/>
              <w:left w:w="60" w:type="dxa"/>
              <w:right w:w="60" w:type="dxa"/>
            </w:tcMar>
          </w:tcPr>
          <w:p>
            <w:pPr>
              <w:spacing w:after="0"/>
              <w:jc w:val="center"/>
            </w:pPr>
            <w:r>
              <w:rPr>
                <w:rFonts w:ascii="Times New Roman" w:hAnsi="Times New Roman"/>
                <w:b/>
                <w:i w:val="0"/>
                <w:color w:val="FFFFFF"/>
                <w:sz w:val="19"/>
              </w:rPr>
              <w:t>XẾP HẠNG</w:t>
            </w:r>
          </w:p>
        </w:tc>
      </w:tr>
      <w:tr>
        <w:tc>
          <w:tcPr>
            <w:tcW w:type="dxa" w:w="1170"/>
            <w:shd w:fill="EAF2F8"/>
            <w:tcMar>
              <w:top w:w="60" w:type="dxa"/>
              <w:bottom w:w="60" w:type="dxa"/>
              <w:left w:w="60" w:type="dxa"/>
              <w:right w:w="60" w:type="dxa"/>
            </w:tcMar>
          </w:tcPr>
          <w:p>
            <w:pPr>
              <w:spacing w:after="0"/>
              <w:jc w:val="left"/>
            </w:pPr>
            <w:r>
              <w:rPr>
                <w:rFonts w:ascii="Times New Roman" w:hAnsi="Times New Roman"/>
                <w:b/>
                <w:i w:val="0"/>
                <w:color w:val="111111"/>
                <w:sz w:val="19"/>
              </w:rPr>
              <w:t>ResNet-50 (Baseline)</w:t>
            </w:r>
          </w:p>
        </w:tc>
        <w:tc>
          <w:tcPr>
            <w:tcW w:type="dxa" w:w="1170"/>
            <w:shd w:fill="EAF2F8"/>
            <w:tcMar>
              <w:top w:w="60" w:type="dxa"/>
              <w:bottom w:w="60" w:type="dxa"/>
              <w:left w:w="60" w:type="dxa"/>
              <w:right w:w="60" w:type="dxa"/>
            </w:tcMar>
          </w:tcPr>
          <w:p>
            <w:pPr>
              <w:spacing w:after="0"/>
              <w:jc w:val="center"/>
            </w:pPr>
            <w:r>
              <w:rPr>
                <w:rFonts w:ascii="Times New Roman" w:hAnsi="Times New Roman"/>
                <w:b/>
                <w:i w:val="0"/>
                <w:color w:val="111111"/>
                <w:sz w:val="19"/>
              </w:rPr>
              <w:t>8.5</w:t>
            </w:r>
          </w:p>
        </w:tc>
        <w:tc>
          <w:tcPr>
            <w:tcW w:type="dxa" w:w="1170"/>
            <w:shd w:fill="EAF2F8"/>
            <w:tcMar>
              <w:top w:w="60" w:type="dxa"/>
              <w:bottom w:w="60" w:type="dxa"/>
              <w:left w:w="60" w:type="dxa"/>
              <w:right w:w="60" w:type="dxa"/>
            </w:tcMar>
          </w:tcPr>
          <w:p>
            <w:pPr>
              <w:spacing w:after="0"/>
              <w:jc w:val="center"/>
            </w:pPr>
            <w:r>
              <w:rPr>
                <w:rFonts w:ascii="Times New Roman" w:hAnsi="Times New Roman"/>
                <w:b/>
                <w:i w:val="0"/>
                <w:color w:val="111111"/>
                <w:sz w:val="19"/>
              </w:rPr>
              <w:t>9.0</w:t>
            </w:r>
          </w:p>
        </w:tc>
        <w:tc>
          <w:tcPr>
            <w:tcW w:type="dxa" w:w="1170"/>
            <w:shd w:fill="EAF2F8"/>
            <w:tcMar>
              <w:top w:w="60" w:type="dxa"/>
              <w:bottom w:w="60" w:type="dxa"/>
              <w:left w:w="60" w:type="dxa"/>
              <w:right w:w="60" w:type="dxa"/>
            </w:tcMar>
          </w:tcPr>
          <w:p>
            <w:pPr>
              <w:spacing w:after="0"/>
              <w:jc w:val="center"/>
            </w:pPr>
            <w:r>
              <w:rPr>
                <w:rFonts w:ascii="Times New Roman" w:hAnsi="Times New Roman"/>
                <w:b/>
                <w:i w:val="0"/>
                <w:color w:val="111111"/>
                <w:sz w:val="19"/>
              </w:rPr>
              <w:t>10.0</w:t>
            </w:r>
          </w:p>
        </w:tc>
        <w:tc>
          <w:tcPr>
            <w:tcW w:type="dxa" w:w="1170"/>
            <w:shd w:fill="EAF2F8"/>
            <w:tcMar>
              <w:top w:w="60" w:type="dxa"/>
              <w:bottom w:w="60" w:type="dxa"/>
              <w:left w:w="60" w:type="dxa"/>
              <w:right w:w="60" w:type="dxa"/>
            </w:tcMar>
          </w:tcPr>
          <w:p>
            <w:pPr>
              <w:spacing w:after="0"/>
              <w:jc w:val="center"/>
            </w:pPr>
            <w:r>
              <w:rPr>
                <w:rFonts w:ascii="Times New Roman" w:hAnsi="Times New Roman"/>
                <w:b/>
                <w:i w:val="0"/>
                <w:color w:val="111111"/>
                <w:sz w:val="19"/>
              </w:rPr>
              <w:t>10.0</w:t>
            </w:r>
          </w:p>
        </w:tc>
        <w:tc>
          <w:tcPr>
            <w:tcW w:type="dxa" w:w="1170"/>
            <w:shd w:fill="EAF2F8"/>
            <w:tcMar>
              <w:top w:w="60" w:type="dxa"/>
              <w:bottom w:w="60" w:type="dxa"/>
              <w:left w:w="60" w:type="dxa"/>
              <w:right w:w="60" w:type="dxa"/>
            </w:tcMar>
          </w:tcPr>
          <w:p>
            <w:pPr>
              <w:spacing w:after="0"/>
              <w:jc w:val="center"/>
            </w:pPr>
            <w:r>
              <w:rPr>
                <w:rFonts w:ascii="Times New Roman" w:hAnsi="Times New Roman"/>
                <w:b/>
                <w:i w:val="0"/>
                <w:color w:val="111111"/>
                <w:sz w:val="19"/>
              </w:rPr>
              <w:t>9.5</w:t>
            </w:r>
          </w:p>
        </w:tc>
        <w:tc>
          <w:tcPr>
            <w:tcW w:type="dxa" w:w="1170"/>
            <w:shd w:fill="EAF2F8"/>
            <w:tcMar>
              <w:top w:w="60" w:type="dxa"/>
              <w:bottom w:w="60" w:type="dxa"/>
              <w:left w:w="60" w:type="dxa"/>
              <w:right w:w="60" w:type="dxa"/>
            </w:tcMar>
          </w:tcPr>
          <w:p>
            <w:pPr>
              <w:spacing w:after="0"/>
              <w:jc w:val="center"/>
            </w:pPr>
            <w:r>
              <w:rPr>
                <w:rFonts w:ascii="Times New Roman" w:hAnsi="Times New Roman"/>
                <w:b/>
                <w:i w:val="0"/>
                <w:color w:val="111111"/>
                <w:sz w:val="19"/>
              </w:rPr>
              <w:t>9.35 🏆</w:t>
            </w:r>
          </w:p>
        </w:tc>
        <w:tc>
          <w:tcPr>
            <w:tcW w:type="dxa" w:w="1170"/>
            <w:shd w:fill="EAF2F8"/>
            <w:tcMar>
              <w:top w:w="60" w:type="dxa"/>
              <w:bottom w:w="60" w:type="dxa"/>
              <w:left w:w="60" w:type="dxa"/>
              <w:right w:w="60" w:type="dxa"/>
            </w:tcMar>
          </w:tcPr>
          <w:p>
            <w:pPr>
              <w:spacing w:after="0"/>
              <w:jc w:val="center"/>
            </w:pPr>
            <w:r>
              <w:rPr>
                <w:rFonts w:ascii="Times New Roman" w:hAnsi="Times New Roman"/>
                <w:b/>
                <w:i w:val="0"/>
                <w:color w:val="111111"/>
                <w:sz w:val="19"/>
              </w:rPr>
              <w:t>HẠNG NHẤT (CHỌN)</w:t>
            </w:r>
          </w:p>
        </w:tc>
      </w:tr>
      <w:tr>
        <w:tc>
          <w:tcPr>
            <w:tcW w:type="dxa" w:w="1170"/>
            <w:shd w:fill="F9FBFD"/>
            <w:tcMar>
              <w:top w:w="60" w:type="dxa"/>
              <w:bottom w:w="60" w:type="dxa"/>
              <w:left w:w="60" w:type="dxa"/>
              <w:right w:w="60" w:type="dxa"/>
            </w:tcMar>
          </w:tcPr>
          <w:p>
            <w:pPr>
              <w:spacing w:after="0"/>
              <w:jc w:val="left"/>
            </w:pPr>
            <w:r>
              <w:rPr>
                <w:rFonts w:ascii="Times New Roman" w:hAnsi="Times New Roman"/>
                <w:b w:val="0"/>
                <w:i w:val="0"/>
                <w:color w:val="111111"/>
                <w:sz w:val="19"/>
              </w:rPr>
              <w:t>ResNet-101</w:t>
            </w:r>
          </w:p>
        </w:tc>
        <w:tc>
          <w:tcPr>
            <w:tcW w:type="dxa" w:w="1170"/>
            <w:shd w:fill="F9FBFD"/>
            <w:tcMar>
              <w:top w:w="60" w:type="dxa"/>
              <w:bottom w:w="60" w:type="dxa"/>
              <w:left w:w="60" w:type="dxa"/>
              <w:right w:w="60" w:type="dxa"/>
            </w:tcMar>
          </w:tcPr>
          <w:p>
            <w:pPr>
              <w:spacing w:after="0"/>
              <w:jc w:val="center"/>
            </w:pPr>
            <w:r>
              <w:rPr>
                <w:rFonts w:ascii="Times New Roman" w:hAnsi="Times New Roman"/>
                <w:b w:val="0"/>
                <w:i w:val="0"/>
                <w:color w:val="111111"/>
                <w:sz w:val="19"/>
              </w:rPr>
              <w:t>8.8</w:t>
            </w:r>
          </w:p>
        </w:tc>
        <w:tc>
          <w:tcPr>
            <w:tcW w:type="dxa" w:w="1170"/>
            <w:shd w:fill="F9FBFD"/>
            <w:tcMar>
              <w:top w:w="60" w:type="dxa"/>
              <w:bottom w:w="60" w:type="dxa"/>
              <w:left w:w="60" w:type="dxa"/>
              <w:right w:w="60" w:type="dxa"/>
            </w:tcMar>
          </w:tcPr>
          <w:p>
            <w:pPr>
              <w:spacing w:after="0"/>
              <w:jc w:val="center"/>
            </w:pPr>
            <w:r>
              <w:rPr>
                <w:rFonts w:ascii="Times New Roman" w:hAnsi="Times New Roman"/>
                <w:b w:val="0"/>
                <w:i w:val="0"/>
                <w:color w:val="111111"/>
                <w:sz w:val="19"/>
              </w:rPr>
              <w:t>6.5</w:t>
            </w:r>
          </w:p>
        </w:tc>
        <w:tc>
          <w:tcPr>
            <w:tcW w:type="dxa" w:w="1170"/>
            <w:shd w:fill="F9FBFD"/>
            <w:tcMar>
              <w:top w:w="60" w:type="dxa"/>
              <w:bottom w:w="60" w:type="dxa"/>
              <w:left w:w="60" w:type="dxa"/>
              <w:right w:w="60" w:type="dxa"/>
            </w:tcMar>
          </w:tcPr>
          <w:p>
            <w:pPr>
              <w:spacing w:after="0"/>
              <w:jc w:val="center"/>
            </w:pPr>
            <w:r>
              <w:rPr>
                <w:rFonts w:ascii="Times New Roman" w:hAnsi="Times New Roman"/>
                <w:b w:val="0"/>
                <w:i w:val="0"/>
                <w:color w:val="111111"/>
                <w:sz w:val="19"/>
              </w:rPr>
              <w:t>10.0</w:t>
            </w:r>
          </w:p>
        </w:tc>
        <w:tc>
          <w:tcPr>
            <w:tcW w:type="dxa" w:w="1170"/>
            <w:shd w:fill="F9FBFD"/>
            <w:tcMar>
              <w:top w:w="60" w:type="dxa"/>
              <w:bottom w:w="60" w:type="dxa"/>
              <w:left w:w="60" w:type="dxa"/>
              <w:right w:w="60" w:type="dxa"/>
            </w:tcMar>
          </w:tcPr>
          <w:p>
            <w:pPr>
              <w:spacing w:after="0"/>
              <w:jc w:val="center"/>
            </w:pPr>
            <w:r>
              <w:rPr>
                <w:rFonts w:ascii="Times New Roman" w:hAnsi="Times New Roman"/>
                <w:b w:val="0"/>
                <w:i w:val="0"/>
                <w:color w:val="111111"/>
                <w:sz w:val="19"/>
              </w:rPr>
              <w:t>10.0</w:t>
            </w:r>
          </w:p>
        </w:tc>
        <w:tc>
          <w:tcPr>
            <w:tcW w:type="dxa" w:w="1170"/>
            <w:shd w:fill="F9FBFD"/>
            <w:tcMar>
              <w:top w:w="60" w:type="dxa"/>
              <w:bottom w:w="60" w:type="dxa"/>
              <w:left w:w="60" w:type="dxa"/>
              <w:right w:w="60" w:type="dxa"/>
            </w:tcMar>
          </w:tcPr>
          <w:p>
            <w:pPr>
              <w:spacing w:after="0"/>
              <w:jc w:val="center"/>
            </w:pPr>
            <w:r>
              <w:rPr>
                <w:rFonts w:ascii="Times New Roman" w:hAnsi="Times New Roman"/>
                <w:b w:val="0"/>
                <w:i w:val="0"/>
                <w:color w:val="111111"/>
                <w:sz w:val="19"/>
              </w:rPr>
              <w:t>5.5</w:t>
            </w:r>
          </w:p>
        </w:tc>
        <w:tc>
          <w:tcPr>
            <w:tcW w:type="dxa" w:w="1170"/>
            <w:shd w:fill="F9FBFD"/>
            <w:tcMar>
              <w:top w:w="60" w:type="dxa"/>
              <w:bottom w:w="60" w:type="dxa"/>
              <w:left w:w="60" w:type="dxa"/>
              <w:right w:w="60" w:type="dxa"/>
            </w:tcMar>
          </w:tcPr>
          <w:p>
            <w:pPr>
              <w:spacing w:after="0"/>
              <w:jc w:val="center"/>
            </w:pPr>
            <w:r>
              <w:rPr>
                <w:rFonts w:ascii="Times New Roman" w:hAnsi="Times New Roman"/>
                <w:b w:val="0"/>
                <w:i w:val="0"/>
                <w:color w:val="111111"/>
                <w:sz w:val="19"/>
              </w:rPr>
              <w:t>8.33</w:t>
            </w:r>
          </w:p>
        </w:tc>
        <w:tc>
          <w:tcPr>
            <w:tcW w:type="dxa" w:w="1170"/>
            <w:shd w:fill="F9FBFD"/>
            <w:tcMar>
              <w:top w:w="60" w:type="dxa"/>
              <w:bottom w:w="60" w:type="dxa"/>
              <w:left w:w="60" w:type="dxa"/>
              <w:right w:w="60" w:type="dxa"/>
            </w:tcMar>
          </w:tcPr>
          <w:p>
            <w:pPr>
              <w:spacing w:after="0"/>
              <w:jc w:val="center"/>
            </w:pPr>
            <w:r>
              <w:rPr>
                <w:rFonts w:ascii="Times New Roman" w:hAnsi="Times New Roman"/>
                <w:b w:val="0"/>
                <w:i w:val="0"/>
                <w:color w:val="111111"/>
                <w:sz w:val="19"/>
              </w:rPr>
              <w:t>Hạng 2</w:t>
            </w:r>
          </w:p>
        </w:tc>
      </w:tr>
      <w:tr>
        <w:tc>
          <w:tcPr>
            <w:tcW w:type="dxa" w:w="1170"/>
            <w:shd w:fill="FFFFFF"/>
            <w:tcMar>
              <w:top w:w="60" w:type="dxa"/>
              <w:bottom w:w="60" w:type="dxa"/>
              <w:left w:w="60" w:type="dxa"/>
              <w:right w:w="60" w:type="dxa"/>
            </w:tcMar>
          </w:tcPr>
          <w:p>
            <w:pPr>
              <w:spacing w:after="0"/>
              <w:jc w:val="left"/>
            </w:pPr>
            <w:r>
              <w:rPr>
                <w:rFonts w:ascii="Times New Roman" w:hAnsi="Times New Roman"/>
                <w:b w:val="0"/>
                <w:i w:val="0"/>
                <w:color w:val="111111"/>
                <w:sz w:val="19"/>
              </w:rPr>
              <w:t>DenseNet-121</w:t>
            </w:r>
          </w:p>
        </w:tc>
        <w:tc>
          <w:tcPr>
            <w:tcW w:type="dxa" w:w="1170"/>
            <w:shd w:fill="FFFFFF"/>
            <w:tcMar>
              <w:top w:w="60" w:type="dxa"/>
              <w:bottom w:w="60" w:type="dxa"/>
              <w:left w:w="60" w:type="dxa"/>
              <w:right w:w="60" w:type="dxa"/>
            </w:tcMar>
          </w:tcPr>
          <w:p>
            <w:pPr>
              <w:spacing w:after="0"/>
              <w:jc w:val="center"/>
            </w:pPr>
            <w:r>
              <w:rPr>
                <w:rFonts w:ascii="Times New Roman" w:hAnsi="Times New Roman"/>
                <w:b w:val="0"/>
                <w:i w:val="0"/>
                <w:color w:val="111111"/>
                <w:sz w:val="19"/>
              </w:rPr>
              <w:t>8.8</w:t>
            </w:r>
          </w:p>
        </w:tc>
        <w:tc>
          <w:tcPr>
            <w:tcW w:type="dxa" w:w="1170"/>
            <w:shd w:fill="FFFFFF"/>
            <w:tcMar>
              <w:top w:w="60" w:type="dxa"/>
              <w:bottom w:w="60" w:type="dxa"/>
              <w:left w:w="60" w:type="dxa"/>
              <w:right w:w="60" w:type="dxa"/>
            </w:tcMar>
          </w:tcPr>
          <w:p>
            <w:pPr>
              <w:spacing w:after="0"/>
              <w:jc w:val="center"/>
            </w:pPr>
            <w:r>
              <w:rPr>
                <w:rFonts w:ascii="Times New Roman" w:hAnsi="Times New Roman"/>
                <w:b w:val="0"/>
                <w:i w:val="0"/>
                <w:color w:val="111111"/>
                <w:sz w:val="19"/>
              </w:rPr>
              <w:t>8.5</w:t>
            </w:r>
          </w:p>
        </w:tc>
        <w:tc>
          <w:tcPr>
            <w:tcW w:type="dxa" w:w="1170"/>
            <w:shd w:fill="FFFFFF"/>
            <w:tcMar>
              <w:top w:w="60" w:type="dxa"/>
              <w:bottom w:w="60" w:type="dxa"/>
              <w:left w:w="60" w:type="dxa"/>
              <w:right w:w="60" w:type="dxa"/>
            </w:tcMar>
          </w:tcPr>
          <w:p>
            <w:pPr>
              <w:spacing w:after="0"/>
              <w:jc w:val="center"/>
            </w:pPr>
            <w:r>
              <w:rPr>
                <w:rFonts w:ascii="Times New Roman" w:hAnsi="Times New Roman"/>
                <w:b w:val="0"/>
                <w:i w:val="0"/>
                <w:color w:val="111111"/>
                <w:sz w:val="19"/>
              </w:rPr>
              <w:t>6.5</w:t>
            </w:r>
          </w:p>
        </w:tc>
        <w:tc>
          <w:tcPr>
            <w:tcW w:type="dxa" w:w="1170"/>
            <w:shd w:fill="FFFFFF"/>
            <w:tcMar>
              <w:top w:w="60" w:type="dxa"/>
              <w:bottom w:w="60" w:type="dxa"/>
              <w:left w:w="60" w:type="dxa"/>
              <w:right w:w="60" w:type="dxa"/>
            </w:tcMar>
          </w:tcPr>
          <w:p>
            <w:pPr>
              <w:spacing w:after="0"/>
              <w:jc w:val="center"/>
            </w:pPr>
            <w:r>
              <w:rPr>
                <w:rFonts w:ascii="Times New Roman" w:hAnsi="Times New Roman"/>
                <w:b w:val="0"/>
                <w:i w:val="0"/>
                <w:color w:val="111111"/>
                <w:sz w:val="19"/>
              </w:rPr>
              <w:t>8.5</w:t>
            </w:r>
          </w:p>
        </w:tc>
        <w:tc>
          <w:tcPr>
            <w:tcW w:type="dxa" w:w="1170"/>
            <w:shd w:fill="FFFFFF"/>
            <w:tcMar>
              <w:top w:w="60" w:type="dxa"/>
              <w:bottom w:w="60" w:type="dxa"/>
              <w:left w:w="60" w:type="dxa"/>
              <w:right w:w="60" w:type="dxa"/>
            </w:tcMar>
          </w:tcPr>
          <w:p>
            <w:pPr>
              <w:spacing w:after="0"/>
              <w:jc w:val="center"/>
            </w:pPr>
            <w:r>
              <w:rPr>
                <w:rFonts w:ascii="Times New Roman" w:hAnsi="Times New Roman"/>
                <w:b w:val="0"/>
                <w:i w:val="0"/>
                <w:color w:val="111111"/>
                <w:sz w:val="19"/>
              </w:rPr>
              <w:t>9.0</w:t>
            </w:r>
          </w:p>
        </w:tc>
        <w:tc>
          <w:tcPr>
            <w:tcW w:type="dxa" w:w="1170"/>
            <w:shd w:fill="FFFFFF"/>
            <w:tcMar>
              <w:top w:w="60" w:type="dxa"/>
              <w:bottom w:w="60" w:type="dxa"/>
              <w:left w:w="60" w:type="dxa"/>
              <w:right w:w="60" w:type="dxa"/>
            </w:tcMar>
          </w:tcPr>
          <w:p>
            <w:pPr>
              <w:spacing w:after="0"/>
              <w:jc w:val="center"/>
            </w:pPr>
            <w:r>
              <w:rPr>
                <w:rFonts w:ascii="Times New Roman" w:hAnsi="Times New Roman"/>
                <w:b w:val="0"/>
                <w:i w:val="0"/>
                <w:color w:val="111111"/>
                <w:sz w:val="19"/>
              </w:rPr>
              <w:t>8.25</w:t>
            </w:r>
          </w:p>
        </w:tc>
        <w:tc>
          <w:tcPr>
            <w:tcW w:type="dxa" w:w="1170"/>
            <w:shd w:fill="FFFFFF"/>
            <w:tcMar>
              <w:top w:w="60" w:type="dxa"/>
              <w:bottom w:w="60" w:type="dxa"/>
              <w:left w:w="60" w:type="dxa"/>
              <w:right w:w="60" w:type="dxa"/>
            </w:tcMar>
          </w:tcPr>
          <w:p>
            <w:pPr>
              <w:spacing w:after="0"/>
              <w:jc w:val="center"/>
            </w:pPr>
            <w:r>
              <w:rPr>
                <w:rFonts w:ascii="Times New Roman" w:hAnsi="Times New Roman"/>
                <w:b w:val="0"/>
                <w:i w:val="0"/>
                <w:color w:val="111111"/>
                <w:sz w:val="19"/>
              </w:rPr>
              <w:t>Hạng 3</w:t>
            </w:r>
          </w:p>
        </w:tc>
      </w:tr>
      <w:tr>
        <w:tc>
          <w:tcPr>
            <w:tcW w:type="dxa" w:w="1170"/>
            <w:shd w:fill="F9FBFD"/>
            <w:tcMar>
              <w:top w:w="60" w:type="dxa"/>
              <w:bottom w:w="60" w:type="dxa"/>
              <w:left w:w="60" w:type="dxa"/>
              <w:right w:w="60" w:type="dxa"/>
            </w:tcMar>
          </w:tcPr>
          <w:p>
            <w:pPr>
              <w:spacing w:after="0"/>
              <w:jc w:val="left"/>
            </w:pPr>
            <w:r>
              <w:rPr>
                <w:rFonts w:ascii="Times New Roman" w:hAnsi="Times New Roman"/>
                <w:b w:val="0"/>
                <w:i w:val="0"/>
                <w:color w:val="111111"/>
                <w:sz w:val="19"/>
              </w:rPr>
              <w:t>EfficientNetV2-S</w:t>
            </w:r>
          </w:p>
        </w:tc>
        <w:tc>
          <w:tcPr>
            <w:tcW w:type="dxa" w:w="1170"/>
            <w:shd w:fill="F9FBFD"/>
            <w:tcMar>
              <w:top w:w="60" w:type="dxa"/>
              <w:bottom w:w="60" w:type="dxa"/>
              <w:left w:w="60" w:type="dxa"/>
              <w:right w:w="60" w:type="dxa"/>
            </w:tcMar>
          </w:tcPr>
          <w:p>
            <w:pPr>
              <w:spacing w:after="0"/>
              <w:jc w:val="center"/>
            </w:pPr>
            <w:r>
              <w:rPr>
                <w:rFonts w:ascii="Times New Roman" w:hAnsi="Times New Roman"/>
                <w:b w:val="0"/>
                <w:i w:val="0"/>
                <w:color w:val="111111"/>
                <w:sz w:val="19"/>
              </w:rPr>
              <w:t>9.5</w:t>
            </w:r>
          </w:p>
        </w:tc>
        <w:tc>
          <w:tcPr>
            <w:tcW w:type="dxa" w:w="1170"/>
            <w:shd w:fill="F9FBFD"/>
            <w:tcMar>
              <w:top w:w="60" w:type="dxa"/>
              <w:bottom w:w="60" w:type="dxa"/>
              <w:left w:w="60" w:type="dxa"/>
              <w:right w:w="60" w:type="dxa"/>
            </w:tcMar>
          </w:tcPr>
          <w:p>
            <w:pPr>
              <w:spacing w:after="0"/>
              <w:jc w:val="center"/>
            </w:pPr>
            <w:r>
              <w:rPr>
                <w:rFonts w:ascii="Times New Roman" w:hAnsi="Times New Roman"/>
                <w:b w:val="0"/>
                <w:i w:val="0"/>
                <w:color w:val="111111"/>
                <w:sz w:val="19"/>
              </w:rPr>
              <w:t>8.0</w:t>
            </w:r>
          </w:p>
        </w:tc>
        <w:tc>
          <w:tcPr>
            <w:tcW w:type="dxa" w:w="1170"/>
            <w:shd w:fill="F9FBFD"/>
            <w:tcMar>
              <w:top w:w="60" w:type="dxa"/>
              <w:bottom w:w="60" w:type="dxa"/>
              <w:left w:w="60" w:type="dxa"/>
              <w:right w:w="60" w:type="dxa"/>
            </w:tcMar>
          </w:tcPr>
          <w:p>
            <w:pPr>
              <w:spacing w:after="0"/>
              <w:jc w:val="center"/>
            </w:pPr>
            <w:r>
              <w:rPr>
                <w:rFonts w:ascii="Times New Roman" w:hAnsi="Times New Roman"/>
                <w:b w:val="0"/>
                <w:i w:val="0"/>
                <w:color w:val="111111"/>
                <w:sz w:val="19"/>
              </w:rPr>
              <w:t>6.5</w:t>
            </w:r>
          </w:p>
        </w:tc>
        <w:tc>
          <w:tcPr>
            <w:tcW w:type="dxa" w:w="1170"/>
            <w:shd w:fill="F9FBFD"/>
            <w:tcMar>
              <w:top w:w="60" w:type="dxa"/>
              <w:bottom w:w="60" w:type="dxa"/>
              <w:left w:w="60" w:type="dxa"/>
              <w:right w:w="60" w:type="dxa"/>
            </w:tcMar>
          </w:tcPr>
          <w:p>
            <w:pPr>
              <w:spacing w:after="0"/>
              <w:jc w:val="center"/>
            </w:pPr>
            <w:r>
              <w:rPr>
                <w:rFonts w:ascii="Times New Roman" w:hAnsi="Times New Roman"/>
                <w:b w:val="0"/>
                <w:i w:val="0"/>
                <w:color w:val="111111"/>
                <w:sz w:val="19"/>
              </w:rPr>
              <w:t>7.0</w:t>
            </w:r>
          </w:p>
        </w:tc>
        <w:tc>
          <w:tcPr>
            <w:tcW w:type="dxa" w:w="1170"/>
            <w:shd w:fill="F9FBFD"/>
            <w:tcMar>
              <w:top w:w="60" w:type="dxa"/>
              <w:bottom w:w="60" w:type="dxa"/>
              <w:left w:w="60" w:type="dxa"/>
              <w:right w:w="60" w:type="dxa"/>
            </w:tcMar>
          </w:tcPr>
          <w:p>
            <w:pPr>
              <w:spacing w:after="0"/>
              <w:jc w:val="center"/>
            </w:pPr>
            <w:r>
              <w:rPr>
                <w:rFonts w:ascii="Times New Roman" w:hAnsi="Times New Roman"/>
                <w:b w:val="0"/>
                <w:i w:val="0"/>
                <w:color w:val="111111"/>
                <w:sz w:val="19"/>
              </w:rPr>
              <w:t>8.0</w:t>
            </w:r>
          </w:p>
        </w:tc>
        <w:tc>
          <w:tcPr>
            <w:tcW w:type="dxa" w:w="1170"/>
            <w:shd w:fill="F9FBFD"/>
            <w:tcMar>
              <w:top w:w="60" w:type="dxa"/>
              <w:bottom w:w="60" w:type="dxa"/>
              <w:left w:w="60" w:type="dxa"/>
              <w:right w:w="60" w:type="dxa"/>
            </w:tcMar>
          </w:tcPr>
          <w:p>
            <w:pPr>
              <w:spacing w:after="0"/>
              <w:jc w:val="center"/>
            </w:pPr>
            <w:r>
              <w:rPr>
                <w:rFonts w:ascii="Times New Roman" w:hAnsi="Times New Roman"/>
                <w:b w:val="0"/>
                <w:i w:val="0"/>
                <w:color w:val="111111"/>
                <w:sz w:val="19"/>
              </w:rPr>
              <w:t>7.88</w:t>
            </w:r>
          </w:p>
        </w:tc>
        <w:tc>
          <w:tcPr>
            <w:tcW w:type="dxa" w:w="1170"/>
            <w:shd w:fill="F9FBFD"/>
            <w:tcMar>
              <w:top w:w="60" w:type="dxa"/>
              <w:bottom w:w="60" w:type="dxa"/>
              <w:left w:w="60" w:type="dxa"/>
              <w:right w:w="60" w:type="dxa"/>
            </w:tcMar>
          </w:tcPr>
          <w:p>
            <w:pPr>
              <w:spacing w:after="0"/>
              <w:jc w:val="center"/>
            </w:pPr>
            <w:r>
              <w:rPr>
                <w:rFonts w:ascii="Times New Roman" w:hAnsi="Times New Roman"/>
                <w:b w:val="0"/>
                <w:i w:val="0"/>
                <w:color w:val="111111"/>
                <w:sz w:val="19"/>
              </w:rPr>
              <w:t>Hạng 4</w:t>
            </w:r>
          </w:p>
        </w:tc>
      </w:tr>
      <w:tr>
        <w:tc>
          <w:tcPr>
            <w:tcW w:type="dxa" w:w="1170"/>
            <w:shd w:fill="FFFFFF"/>
            <w:tcMar>
              <w:top w:w="60" w:type="dxa"/>
              <w:bottom w:w="60" w:type="dxa"/>
              <w:left w:w="60" w:type="dxa"/>
              <w:right w:w="60" w:type="dxa"/>
            </w:tcMar>
          </w:tcPr>
          <w:p>
            <w:pPr>
              <w:spacing w:after="0"/>
              <w:jc w:val="left"/>
            </w:pPr>
            <w:r>
              <w:rPr>
                <w:rFonts w:ascii="Times New Roman" w:hAnsi="Times New Roman"/>
                <w:b w:val="0"/>
                <w:i w:val="0"/>
                <w:color w:val="111111"/>
                <w:sz w:val="19"/>
              </w:rPr>
              <w:t>EfficientNet-B4</w:t>
            </w:r>
          </w:p>
        </w:tc>
        <w:tc>
          <w:tcPr>
            <w:tcW w:type="dxa" w:w="1170"/>
            <w:shd w:fill="FFFFFF"/>
            <w:tcMar>
              <w:top w:w="60" w:type="dxa"/>
              <w:bottom w:w="60" w:type="dxa"/>
              <w:left w:w="60" w:type="dxa"/>
              <w:right w:w="60" w:type="dxa"/>
            </w:tcMar>
          </w:tcPr>
          <w:p>
            <w:pPr>
              <w:spacing w:after="0"/>
              <w:jc w:val="center"/>
            </w:pPr>
            <w:r>
              <w:rPr>
                <w:rFonts w:ascii="Times New Roman" w:hAnsi="Times New Roman"/>
                <w:b w:val="0"/>
                <w:i w:val="0"/>
                <w:color w:val="111111"/>
                <w:sz w:val="19"/>
              </w:rPr>
              <w:t>7.8</w:t>
            </w:r>
          </w:p>
        </w:tc>
        <w:tc>
          <w:tcPr>
            <w:tcW w:type="dxa" w:w="1170"/>
            <w:shd w:fill="FFFFFF"/>
            <w:tcMar>
              <w:top w:w="60" w:type="dxa"/>
              <w:bottom w:w="60" w:type="dxa"/>
              <w:left w:w="60" w:type="dxa"/>
              <w:right w:w="60" w:type="dxa"/>
            </w:tcMar>
          </w:tcPr>
          <w:p>
            <w:pPr>
              <w:spacing w:after="0"/>
              <w:jc w:val="center"/>
            </w:pPr>
            <w:r>
              <w:rPr>
                <w:rFonts w:ascii="Times New Roman" w:hAnsi="Times New Roman"/>
                <w:b w:val="0"/>
                <w:i w:val="0"/>
                <w:color w:val="111111"/>
                <w:sz w:val="19"/>
              </w:rPr>
              <w:t>6.0</w:t>
            </w:r>
          </w:p>
        </w:tc>
        <w:tc>
          <w:tcPr>
            <w:tcW w:type="dxa" w:w="1170"/>
            <w:shd w:fill="FFFFFF"/>
            <w:tcMar>
              <w:top w:w="60" w:type="dxa"/>
              <w:bottom w:w="60" w:type="dxa"/>
              <w:left w:w="60" w:type="dxa"/>
              <w:right w:w="60" w:type="dxa"/>
            </w:tcMar>
          </w:tcPr>
          <w:p>
            <w:pPr>
              <w:spacing w:after="0"/>
              <w:jc w:val="center"/>
            </w:pPr>
            <w:r>
              <w:rPr>
                <w:rFonts w:ascii="Times New Roman" w:hAnsi="Times New Roman"/>
                <w:b w:val="0"/>
                <w:i w:val="0"/>
                <w:color w:val="111111"/>
                <w:sz w:val="19"/>
              </w:rPr>
              <w:t>5.5</w:t>
            </w:r>
          </w:p>
        </w:tc>
        <w:tc>
          <w:tcPr>
            <w:tcW w:type="dxa" w:w="1170"/>
            <w:shd w:fill="FFFFFF"/>
            <w:tcMar>
              <w:top w:w="60" w:type="dxa"/>
              <w:bottom w:w="60" w:type="dxa"/>
              <w:left w:w="60" w:type="dxa"/>
              <w:right w:w="60" w:type="dxa"/>
            </w:tcMar>
          </w:tcPr>
          <w:p>
            <w:pPr>
              <w:spacing w:after="0"/>
              <w:jc w:val="center"/>
            </w:pPr>
            <w:r>
              <w:rPr>
                <w:rFonts w:ascii="Times New Roman" w:hAnsi="Times New Roman"/>
                <w:b w:val="0"/>
                <w:i w:val="0"/>
                <w:color w:val="111111"/>
                <w:sz w:val="19"/>
              </w:rPr>
              <w:t>6.0</w:t>
            </w:r>
          </w:p>
        </w:tc>
        <w:tc>
          <w:tcPr>
            <w:tcW w:type="dxa" w:w="1170"/>
            <w:shd w:fill="FFFFFF"/>
            <w:tcMar>
              <w:top w:w="60" w:type="dxa"/>
              <w:bottom w:w="60" w:type="dxa"/>
              <w:left w:w="60" w:type="dxa"/>
              <w:right w:w="60" w:type="dxa"/>
            </w:tcMar>
          </w:tcPr>
          <w:p>
            <w:pPr>
              <w:spacing w:after="0"/>
              <w:jc w:val="center"/>
            </w:pPr>
            <w:r>
              <w:rPr>
                <w:rFonts w:ascii="Times New Roman" w:hAnsi="Times New Roman"/>
                <w:b w:val="0"/>
                <w:i w:val="0"/>
                <w:color w:val="111111"/>
                <w:sz w:val="19"/>
              </w:rPr>
              <w:t>8.5</w:t>
            </w:r>
          </w:p>
        </w:tc>
        <w:tc>
          <w:tcPr>
            <w:tcW w:type="dxa" w:w="1170"/>
            <w:shd w:fill="FFFFFF"/>
            <w:tcMar>
              <w:top w:w="60" w:type="dxa"/>
              <w:bottom w:w="60" w:type="dxa"/>
              <w:left w:w="60" w:type="dxa"/>
              <w:right w:w="60" w:type="dxa"/>
            </w:tcMar>
          </w:tcPr>
          <w:p>
            <w:pPr>
              <w:spacing w:after="0"/>
              <w:jc w:val="center"/>
            </w:pPr>
            <w:r>
              <w:rPr>
                <w:rFonts w:ascii="Times New Roman" w:hAnsi="Times New Roman"/>
                <w:b w:val="0"/>
                <w:i w:val="0"/>
                <w:color w:val="111111"/>
                <w:sz w:val="19"/>
              </w:rPr>
              <w:t>6.73</w:t>
            </w:r>
          </w:p>
        </w:tc>
        <w:tc>
          <w:tcPr>
            <w:tcW w:type="dxa" w:w="1170"/>
            <w:shd w:fill="FFFFFF"/>
            <w:tcMar>
              <w:top w:w="60" w:type="dxa"/>
              <w:bottom w:w="60" w:type="dxa"/>
              <w:left w:w="60" w:type="dxa"/>
              <w:right w:w="60" w:type="dxa"/>
            </w:tcMar>
          </w:tcPr>
          <w:p>
            <w:pPr>
              <w:spacing w:after="0"/>
              <w:jc w:val="center"/>
            </w:pPr>
            <w:r>
              <w:rPr>
                <w:rFonts w:ascii="Times New Roman" w:hAnsi="Times New Roman"/>
                <w:b w:val="0"/>
                <w:i w:val="0"/>
                <w:color w:val="111111"/>
                <w:sz w:val="19"/>
              </w:rPr>
              <w:t>Hạng 5</w:t>
            </w:r>
          </w:p>
        </w:tc>
      </w:tr>
    </w:tbl>
    <w:p>
      <w:pPr>
        <w:spacing w:after="160"/>
      </w:pPr>
    </w:p>
    <w:p>
      <w:pPr>
        <w:pStyle w:val="Heading1"/>
      </w:pPr>
      <w:r>
        <w:rPr>
          <w:rFonts w:ascii="Times New Roman" w:hAnsi="Times New Roman"/>
          <w:b/>
          <w:i w:val="0"/>
          <w:color w:val="1F4E79"/>
          <w:sz w:val="27"/>
        </w:rPr>
        <w:t>CHƯƠNG 6. THIẾT KẾ KIẾN TRÚC LAI ĐỀ XUẤT CNN-CBAM-TRANSFORMER (PHASE 8)</w:t>
      </w:r>
    </w:p>
    <w:p>
      <w:pPr>
        <w:spacing w:line="288" w:lineRule="auto"/>
      </w:pPr>
      <w:r>
        <w:rPr>
          <w:rFonts w:ascii="Times New Roman" w:hAnsi="Times New Roman"/>
          <w:b w:val="0"/>
          <w:i w:val="0"/>
          <w:color w:val="000000"/>
          <w:sz w:val="21"/>
        </w:rPr>
        <w:t>Dựa trên Backbone ResNet-50 đã được chọn, kiến trúc lai đề xuất (Task #94 - Phase 8) được xây dựng theo chuỗi xử lý 4 tầng:</w:t>
        <w:br/>
        <w:br/>
        <w:t>1. Trích xuất đặc trưng hình thái (CNN Backbone): ResNet-50 qua 4 Stage tạo ra tensor đặc trưng phân cấp F4 kích thước 7x7x2048.</w:t>
        <w:br/>
        <w:t>2. Tinh lọc chú ý không gian &amp; kênh (CBAM Module): Tích hợp khối CBAM tại cuối Stage 3 và Stage 4. Channel Attention giúp làm nổi bật sắc tố hemoglobin và thuốc nhuộm Indigo Carmine; Spatial Attention định vị chính xác ranh giới rìa cắt polyp và ổ loét nhỏ.</w:t>
        <w:br/>
        <w:t>3. Chuyển đổi Token (Bridge Projection): Sử dụng tích chập 1x1 Conv chiếu tensor 7x7x2048 xuống 7x7x512 (D = 512), trải phẳng thành chuỗi N = 49 Visual Tokens, ghép thêm 1 [CLS] token học được và cộng thêm ma trận Learnable Position Embedding.</w:t>
        <w:br/>
        <w:t>4. Lập luận quan hệ toàn cục (Transformer Encoder): Đưa chuỗi 50 tokens qua 4 tầng Transformer Encoder với cơ chế Multi-Head Self-Attention (h = 8 heads), trích xuất vector biểu diễn [CLS] đưa vào tầng phân loại 23 lớp.</w:t>
        <w:br/>
        <w:br/>
        <w:t>Dung lượng toàn mạng lai ước tính: ~36.8 M tham số (ResNet-50: 23.5M + CBAM: 0.8M + Transformer 4 layers: 12.5M). Mô hình vừa vặn hoàn hảo trong ngân sách tính toán thực tế, đảm bảo tốc độ suy luận thời gian thực ≥ 60 FPS trên GPU và hội tụ ổn định.</w:t>
      </w:r>
    </w:p>
    <w:p>
      <w:pPr>
        <w:spacing w:after="240"/>
      </w:pPr>
    </w:p>
    <w:tbl>
      <w:tblPr>
        <w:tblW w:type="auto" w:w="0"/>
        <w:jc w:val="center"/>
        <w:tblLook w:firstColumn="1" w:firstRow="1" w:lastColumn="0" w:lastRow="0" w:noHBand="0" w:noVBand="1" w:val="04A0"/>
      </w:tblPr>
      <w:tblGrid>
        <w:gridCol w:w="4680"/>
        <w:gridCol w:w="4680"/>
      </w:tblGrid>
      <w:tr>
        <w:tc>
          <w:tcPr>
            <w:tcW w:type="dxa" w:w="4608"/>
          </w:tcPr>
          <w:p>
            <w:pPr>
              <w:jc w:val="center"/>
            </w:pPr>
            <w:r>
              <w:rPr>
                <w:rFonts w:ascii="Times New Roman" w:hAnsi="Times New Roman"/>
                <w:b/>
                <w:i w:val="0"/>
                <w:color w:val="333333"/>
                <w:sz w:val="22"/>
              </w:rPr>
              <w:t>GIẢNG VIÊN HƯỚNG DẪN</w:t>
              <w:br/>
              <w:t>(Ký và ghi rõ họ tên)</w:t>
              <w:br/>
              <w:br/>
              <w:br/>
              <w:br/>
              <w:br/>
            </w:r>
          </w:p>
        </w:tc>
        <w:tc>
          <w:tcPr>
            <w:tcW w:type="dxa" w:w="4752"/>
          </w:tcPr>
          <w:p>
            <w:pPr>
              <w:jc w:val="center"/>
            </w:pPr>
            <w:r>
              <w:rPr>
                <w:rFonts w:ascii="Times New Roman" w:hAnsi="Times New Roman"/>
                <w:b/>
                <w:i w:val="0"/>
                <w:color w:val="333333"/>
                <w:sz w:val="22"/>
              </w:rPr>
              <w:t>SINH VIÊN THỰC HIỆN</w:t>
              <w:br/>
              <w:t>(Ký và ghi rõ họ tên)</w:t>
              <w:br/>
              <w:br/>
              <w:br/>
              <w:br/>
              <w:br/>
            </w:r>
            <w:r>
              <w:rPr>
                <w:rFonts w:ascii="Times New Roman" w:hAnsi="Times New Roman"/>
                <w:b/>
                <w:i w:val="0"/>
                <w:color w:val="1F4E79"/>
                <w:sz w:val="23"/>
              </w:rPr>
              <w:t>Lê Huy Phát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