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BÁO CÁO TIẾN ĐỘ NGHIÊN CỨU</w:t>
      </w:r>
    </w:p>
    <w:p>
      <w:pPr>
        <w:spacing w:after="240"/>
        <w:jc w:val="center"/>
      </w:pPr>
      <w:r>
        <w:rPr>
          <w:rFonts w:ascii="Times New Roman" w:cs="Times New Roman" w:eastAsia="Times New Roman" w:hAnsi="Times New Roman"/>
          <w:i/>
          <w:iCs/>
          <w:sz w:val="24"/>
          <w:szCs w:val="24"/>
        </w:rPr>
        <w:t xml:space="preserve">Người thực hiện: Amy  •  Ngày báo cáo: 11/06/2026</w:t>
      </w:r>
    </w:p>
    <w:p>
      <w:pPr>
        <w:pStyle w:val="Heading1"/>
        <w:spacing w:after="120" w:before="240"/>
      </w:pPr>
      <w:r>
        <w:rPr>
          <w:rFonts w:ascii="Times New Roman" w:cs="Times New Roman" w:eastAsia="Times New Roman" w:hAnsi="Times New Roman"/>
          <w:b/>
          <w:bCs/>
          <w:sz w:val="26"/>
          <w:szCs w:val="26"/>
        </w:rPr>
        <w:t xml:space="preserve">1. Đề tài đã chọn</w:t>
      </w:r>
    </w:p>
    <w:p>
      <w:pPr>
        <w:spacing w:after="120" w:line="300"/>
      </w:pPr>
      <w:r>
        <w:rPr>
          <w:rFonts w:ascii="Times New Roman" w:cs="Times New Roman" w:eastAsia="Times New Roman" w:hAnsi="Times New Roman"/>
          <w:sz w:val="26"/>
          <w:szCs w:val="26"/>
        </w:rPr>
        <w:t xml:space="preserve">Tổng quan tài liệu có hệ thống (Systematic Literature Review) về các mô hình embedding cho truy xuất văn bản tiếng Việt, trọng tâm là tài liệu lịch sử Việt Nam (tên tiếng Anh: “A Systematic Literature Review of Embedding Models for Vietnamese Text Retrieval with a Focus on Vietnamese Historical Documents”).</w:t>
      </w:r>
    </w:p>
    <w:p>
      <w:pPr>
        <w:spacing w:after="120" w:line="300"/>
      </w:pPr>
      <w:r>
        <w:rPr>
          <w:rFonts w:ascii="Times New Roman" w:cs="Times New Roman" w:eastAsia="Times New Roman" w:hAnsi="Times New Roman"/>
          <w:sz w:val="26"/>
          <w:szCs w:val="26"/>
        </w:rPr>
        <w:t xml:space="preserve">Đề tài gồm hai phần: (1) tổng hợp bằng chứng từ các nghiên cứu hiện có để xác định các mô hình embedding ứng viên cho tiếng Việt; (2) đề xuất kiến trúc truy xuất phù hợp cho tài liệu lịch sử (Page-Aware Hybrid Temporal Entity RAG) kèm thí nghiệm pilot trên kho 15 tài liệu PDF lịch sử Việt Nam.</w:t>
      </w:r>
    </w:p>
    <w:p>
      <w:pPr>
        <w:pStyle w:val="Heading1"/>
        <w:spacing w:after="120" w:before="240"/>
      </w:pPr>
      <w:r>
        <w:rPr>
          <w:rFonts w:ascii="Times New Roman" w:cs="Times New Roman" w:eastAsia="Times New Roman" w:hAnsi="Times New Roman"/>
          <w:b/>
          <w:bCs/>
          <w:sz w:val="26"/>
          <w:szCs w:val="26"/>
        </w:rPr>
        <w:t xml:space="preserve">2. Phương pháp tìm kiếm và sàng lọc tài liệu</w:t>
      </w:r>
    </w:p>
    <w:p>
      <w:pPr>
        <w:spacing w:after="120" w:line="300"/>
      </w:pPr>
      <w:r>
        <w:rPr>
          <w:rFonts w:ascii="Times New Roman" w:cs="Times New Roman" w:eastAsia="Times New Roman" w:hAnsi="Times New Roman"/>
          <w:sz w:val="26"/>
          <w:szCs w:val="26"/>
        </w:rPr>
        <w:t xml:space="preserve">Việc tìm kiếm theo quy trình PRISMA, thực hiện trên các nguồn học thuật chính thống:</w:t>
      </w:r>
    </w:p>
    <w:p>
      <w:pPr>
        <w:pStyle w:val="ListParagraph"/>
        <w:numPr>
          <w:ilvl w:val="0"/>
          <w:numId w:val="2"/>
        </w:numPr>
        <w:spacing w:after="80" w:line="300"/>
      </w:pPr>
      <w:r>
        <w:rPr>
          <w:rFonts w:ascii="Times New Roman" w:cs="Times New Roman" w:eastAsia="Times New Roman" w:hAnsi="Times New Roman"/>
          <w:b/>
          <w:bCs/>
          <w:sz w:val="26"/>
          <w:szCs w:val="26"/>
        </w:rPr>
        <w:t xml:space="preserve">Nguồn: </w:t>
      </w:r>
      <w:r>
        <w:rPr>
          <w:rFonts w:ascii="Times New Roman" w:cs="Times New Roman" w:eastAsia="Times New Roman" w:hAnsi="Times New Roman"/>
          <w:sz w:val="26"/>
          <w:szCs w:val="26"/>
        </w:rPr>
        <w:t xml:space="preserve">ACL Anthology, arXiv, TACL, OpenReview, ScienceDirect; trang chính thức của các benchmark và model card trên Hugging Face.</w:t>
      </w:r>
    </w:p>
    <w:p>
      <w:pPr>
        <w:pStyle w:val="ListParagraph"/>
        <w:numPr>
          <w:ilvl w:val="0"/>
          <w:numId w:val="2"/>
        </w:numPr>
        <w:spacing w:after="80" w:line="300"/>
      </w:pPr>
      <w:r>
        <w:rPr>
          <w:rFonts w:ascii="Times New Roman" w:cs="Times New Roman" w:eastAsia="Times New Roman" w:hAnsi="Times New Roman"/>
          <w:b/>
          <w:bCs/>
          <w:sz w:val="26"/>
          <w:szCs w:val="26"/>
        </w:rPr>
        <w:t xml:space="preserve">Từ khóa: </w:t>
      </w:r>
      <w:r>
        <w:rPr>
          <w:rFonts w:ascii="Times New Roman" w:cs="Times New Roman" w:eastAsia="Times New Roman" w:hAnsi="Times New Roman"/>
          <w:sz w:val="26"/>
          <w:szCs w:val="26"/>
        </w:rPr>
        <w:t xml:space="preserve">“Vietnamese dense retrieval”, “VN-MTEB”, “BGE-M3 Vietnamese retrieval”, “multilingual E5”, “Vietnamese legal retrieval”, “Vietnamese historical document retrieval”, “Vietnamese OCR historical documents”…</w:t>
      </w:r>
    </w:p>
    <w:p>
      <w:pPr>
        <w:pStyle w:val="ListParagraph"/>
        <w:numPr>
          <w:ilvl w:val="0"/>
          <w:numId w:val="2"/>
        </w:numPr>
        <w:spacing w:after="80" w:line="300"/>
      </w:pPr>
      <w:r>
        <w:rPr>
          <w:rFonts w:ascii="Times New Roman" w:cs="Times New Roman" w:eastAsia="Times New Roman" w:hAnsi="Times New Roman"/>
          <w:b/>
          <w:bCs/>
          <w:sz w:val="26"/>
          <w:szCs w:val="26"/>
        </w:rPr>
        <w:t xml:space="preserve">Quy trình sàng lọc: </w:t>
      </w:r>
      <w:r>
        <w:rPr>
          <w:rFonts w:ascii="Times New Roman" w:cs="Times New Roman" w:eastAsia="Times New Roman" w:hAnsi="Times New Roman"/>
          <w:sz w:val="26"/>
          <w:szCs w:val="26"/>
        </w:rPr>
        <w:t xml:space="preserve">73 bản ghi tìm thấy → loại 18 trùng lặp → sàng lọc 55 theo tiêu đề/tóm tắt → đọc toàn văn 24 → chọn 18 nguồn đưa vào tổng hợp. Toàn bộ 18 nguồn đã được kiểm tra chéo DOI, tác giả, năm và đường dẫn chính thức.</w:t>
      </w:r>
    </w:p>
    <w:p>
      <w:pPr>
        <w:pStyle w:val="ListParagraph"/>
        <w:numPr>
          <w:ilvl w:val="0"/>
          <w:numId w:val="2"/>
        </w:numPr>
        <w:spacing w:after="80" w:line="300"/>
      </w:pPr>
      <w:r>
        <w:rPr>
          <w:rFonts w:ascii="Times New Roman" w:cs="Times New Roman" w:eastAsia="Times New Roman" w:hAnsi="Times New Roman"/>
          <w:b/>
          <w:bCs/>
          <w:sz w:val="26"/>
          <w:szCs w:val="26"/>
        </w:rPr>
        <w:t xml:space="preserve">Tiêu chí: </w:t>
      </w:r>
      <w:r>
        <w:rPr>
          <w:rFonts w:ascii="Times New Roman" w:cs="Times New Roman" w:eastAsia="Times New Roman" w:hAnsi="Times New Roman"/>
          <w:sz w:val="26"/>
          <w:szCs w:val="26"/>
        </w:rPr>
        <w:t xml:space="preserve">nhận bài về truy xuất tiếng Việt, truy xuất đa ngữ có liên quan tiếng Việt, benchmark, OCR/xử lý PDF; loại bài chỉ về sinh văn bản, không kiểm chứng được, hoặc chỉ tiếng Anh không liên quan.</w:t>
      </w:r>
    </w:p>
    <w:p>
      <w:pPr>
        <w:pStyle w:val="Heading1"/>
        <w:spacing w:after="120" w:before="240"/>
      </w:pPr>
      <w:r>
        <w:rPr>
          <w:rFonts w:ascii="Times New Roman" w:cs="Times New Roman" w:eastAsia="Times New Roman" w:hAnsi="Times New Roman"/>
          <w:b/>
          <w:bCs/>
          <w:sz w:val="26"/>
          <w:szCs w:val="26"/>
        </w:rPr>
        <w:t xml:space="preserve">3. Khoảng trống nghiên cứu (research gap)</w:t>
      </w:r>
    </w:p>
    <w:p>
      <w:pPr>
        <w:spacing w:after="120" w:line="300"/>
      </w:pPr>
      <w:r>
        <w:rPr>
          <w:rFonts w:ascii="Times New Roman" w:cs="Times New Roman" w:eastAsia="Times New Roman" w:hAnsi="Times New Roman"/>
          <w:sz w:val="26"/>
          <w:szCs w:val="26"/>
        </w:rPr>
        <w:t xml:space="preserve">Các paper hiện có đã phủ tốt truy xuất tiếng Việt tổng quát (VN-MTEB, ViRE, VCS) và miền pháp lý, nhưng đối chiếu lại cho thấy bốn khoảng trống mà đề tài hướng tới:</w:t>
      </w:r>
    </w:p>
    <w:p>
      <w:pPr>
        <w:pStyle w:val="ListParagraph"/>
        <w:numPr>
          <w:ilvl w:val="0"/>
          <w:numId w:val="2"/>
        </w:numPr>
        <w:spacing w:after="80" w:line="300"/>
      </w:pPr>
      <w:r>
        <w:rPr>
          <w:rFonts w:ascii="Times New Roman" w:cs="Times New Roman" w:eastAsia="Times New Roman" w:hAnsi="Times New Roman"/>
          <w:sz w:val="26"/>
          <w:szCs w:val="26"/>
        </w:rPr>
        <w:t xml:space="preserve">Chưa có benchmark nào đánh giá trực tiếp mô hình embedding trên tài liệu lịch sử Việt Nam — mọi khuyến nghị hiện tại đều là suy luận gián tiếp từ miền khác.</w:t>
      </w:r>
    </w:p>
    <w:p>
      <w:pPr>
        <w:pStyle w:val="ListParagraph"/>
        <w:numPr>
          <w:ilvl w:val="0"/>
          <w:numId w:val="2"/>
        </w:numPr>
        <w:spacing w:after="80" w:line="300"/>
      </w:pPr>
      <w:r>
        <w:rPr>
          <w:rFonts w:ascii="Times New Roman" w:cs="Times New Roman" w:eastAsia="Times New Roman" w:hAnsi="Times New Roman"/>
          <w:sz w:val="26"/>
          <w:szCs w:val="26"/>
        </w:rPr>
        <w:t xml:space="preserve">Thiếu bằng chứng về ảnh hưởng của lỗi OCR (bản scan, font cũ) lên chất lượng truy xuất; các nghiên cứu OCR hiện có không đo đến bước retrieval.</w:t>
      </w:r>
    </w:p>
    <w:p>
      <w:pPr>
        <w:pStyle w:val="ListParagraph"/>
        <w:numPr>
          <w:ilvl w:val="0"/>
          <w:numId w:val="2"/>
        </w:numPr>
        <w:spacing w:after="80" w:line="300"/>
      </w:pPr>
      <w:r>
        <w:rPr>
          <w:rFonts w:ascii="Times New Roman" w:cs="Times New Roman" w:eastAsia="Times New Roman" w:hAnsi="Times New Roman"/>
          <w:sz w:val="26"/>
          <w:szCs w:val="26"/>
        </w:rPr>
        <w:t xml:space="preserve">Thiếu so sánh có kiểm soát giữa BM25, dense, hybrid và reranking trên cùng một kho tài liệu lịch sử.</w:t>
      </w:r>
    </w:p>
    <w:p>
      <w:pPr>
        <w:pStyle w:val="ListParagraph"/>
        <w:numPr>
          <w:ilvl w:val="0"/>
          <w:numId w:val="2"/>
        </w:numPr>
        <w:spacing w:after="80" w:line="300"/>
      </w:pPr>
      <w:r>
        <w:rPr>
          <w:rFonts w:ascii="Times New Roman" w:cs="Times New Roman" w:eastAsia="Times New Roman" w:hAnsi="Times New Roman"/>
          <w:sz w:val="26"/>
          <w:szCs w:val="26"/>
        </w:rPr>
        <w:t xml:space="preserve">Thiếu đánh giá độ bền với đặc thù câu hỏi lịch sử: tên riêng, ngày tháng, niên đại, và yêu cầu trích dẫn theo trang.</w:t>
      </w:r>
    </w:p>
    <w:p>
      <w:pPr>
        <w:spacing w:after="120" w:line="300"/>
      </w:pPr>
      <w:r>
        <w:rPr>
          <w:rFonts w:ascii="Times New Roman" w:cs="Times New Roman" w:eastAsia="Times New Roman" w:hAnsi="Times New Roman"/>
          <w:sz w:val="26"/>
          <w:szCs w:val="26"/>
        </w:rPr>
        <w:t xml:space="preserve">Đóng góp của đề tài: lấp khoảng trống bằng một bộ đánh giá pilot (câu hỏi + nhãn liên quan theo trang) và kiến trúc truy xuất nhận biết trang/thời gian/thực thể cho tài liệu lịch sử.</w:t>
      </w:r>
    </w:p>
    <w:p>
      <w:pPr>
        <w:pStyle w:val="Heading1"/>
        <w:spacing w:after="120" w:before="240"/>
      </w:pPr>
      <w:r>
        <w:rPr>
          <w:rFonts w:ascii="Times New Roman" w:cs="Times New Roman" w:eastAsia="Times New Roman" w:hAnsi="Times New Roman"/>
          <w:b/>
          <w:bCs/>
          <w:sz w:val="26"/>
          <w:szCs w:val="26"/>
        </w:rPr>
        <w:t xml:space="preserve">4. Tiến độ đến nay</w:t>
      </w:r>
    </w:p>
    <w:p>
      <w:pPr>
        <w:pStyle w:val="ListParagraph"/>
        <w:numPr>
          <w:ilvl w:val="0"/>
          <w:numId w:val="2"/>
        </w:numPr>
        <w:spacing w:after="80" w:line="300"/>
      </w:pPr>
      <w:r>
        <w:rPr>
          <w:rFonts w:ascii="Times New Roman" w:cs="Times New Roman" w:eastAsia="Times New Roman" w:hAnsi="Times New Roman"/>
          <w:sz w:val="26"/>
          <w:szCs w:val="26"/>
        </w:rPr>
        <w:t xml:space="preserve">Hoàn thành bản thảo SLR (main.tex) với đầy đủ bảng PRISMA, bảng bằng chứng theo mô hình, bảng dataset và phần OCR/PDF.</w:t>
      </w:r>
    </w:p>
    <w:p>
      <w:pPr>
        <w:pStyle w:val="ListParagraph"/>
        <w:numPr>
          <w:ilvl w:val="0"/>
          <w:numId w:val="2"/>
        </w:numPr>
        <w:spacing w:after="80" w:line="300"/>
      </w:pPr>
      <w:r>
        <w:rPr>
          <w:rFonts w:ascii="Times New Roman" w:cs="Times New Roman" w:eastAsia="Times New Roman" w:hAnsi="Times New Roman"/>
          <w:sz w:val="26"/>
          <w:szCs w:val="26"/>
        </w:rPr>
        <w:t xml:space="preserve">Hoàn thành audit 18 trích dẫn (kiểm tra DOI, URL chính thức, mức độ bằng chứng) và bản đề xuất kiến trúc.</w:t>
      </w:r>
    </w:p>
    <w:p>
      <w:pPr>
        <w:pStyle w:val="ListParagraph"/>
        <w:numPr>
          <w:ilvl w:val="0"/>
          <w:numId w:val="2"/>
        </w:numPr>
        <w:spacing w:after="80" w:line="300"/>
      </w:pPr>
      <w:r>
        <w:rPr>
          <w:rFonts w:ascii="Times New Roman" w:cs="Times New Roman" w:eastAsia="Times New Roman" w:hAnsi="Times New Roman"/>
          <w:sz w:val="26"/>
          <w:szCs w:val="26"/>
        </w:rPr>
        <w:t xml:space="preserve">Xây dựng pipeline thí nghiệm: trích xuất PDF theo trang, phát hiện trang cần OCR, chia chunk, đánh chỉ mục BM25 và FAISS, sinh 40 câu hỏi pilot.</w:t>
      </w:r>
    </w:p>
    <w:p>
      <w:pPr>
        <w:pStyle w:val="ListParagraph"/>
        <w:numPr>
          <w:ilvl w:val="0"/>
          <w:numId w:val="2"/>
        </w:numPr>
        <w:spacing w:after="80" w:line="300"/>
      </w:pPr>
      <w:r>
        <w:rPr>
          <w:rFonts w:ascii="Times New Roman" w:cs="Times New Roman" w:eastAsia="Times New Roman" w:hAnsi="Times New Roman"/>
          <w:sz w:val="26"/>
          <w:szCs w:val="26"/>
        </w:rPr>
        <w:t xml:space="preserve">Chạy đánh giá sơ bộ trên 40 câu hỏi (nhãn bán tự động – silver label), kết quả như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50"/>
        <w:gridCol w:w="1650"/>
        <w:gridCol w:w="1650"/>
        <w:gridCol w:w="1650"/>
      </w:tblGrid>
      <w:tr>
        <w:tc>
          <w:tcPr>
            <w:tcW w:type="dxa" w:w="2426"/>
            <w:tcBorders>
              <w:top w:val="single" w:color="999999" w:sz="1"/>
              <w:left w:val="single" w:color="999999" w:sz="1"/>
              <w:bottom w:val="single" w:color="999999" w:sz="1"/>
              <w:right w:val="single" w:color="999999" w:sz="1"/>
            </w:tcBorders>
            <w:shd w:fill="EAEFF5"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Phương pháp</w:t>
            </w:r>
          </w:p>
        </w:tc>
        <w:tc>
          <w:tcPr>
            <w:tcW w:type="dxa" w:w="1650"/>
            <w:tcBorders>
              <w:top w:val="single" w:color="999999" w:sz="1"/>
              <w:left w:val="single" w:color="999999" w:sz="1"/>
              <w:bottom w:val="single" w:color="999999" w:sz="1"/>
              <w:right w:val="single" w:color="999999" w:sz="1"/>
            </w:tcBorders>
            <w:shd w:fill="EAEFF5"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Recall@5</w:t>
            </w:r>
          </w:p>
        </w:tc>
        <w:tc>
          <w:tcPr>
            <w:tcW w:type="dxa" w:w="1650"/>
            <w:tcBorders>
              <w:top w:val="single" w:color="999999" w:sz="1"/>
              <w:left w:val="single" w:color="999999" w:sz="1"/>
              <w:bottom w:val="single" w:color="999999" w:sz="1"/>
              <w:right w:val="single" w:color="999999" w:sz="1"/>
            </w:tcBorders>
            <w:shd w:fill="EAEFF5"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Recall@10</w:t>
            </w:r>
          </w:p>
        </w:tc>
        <w:tc>
          <w:tcPr>
            <w:tcW w:type="dxa" w:w="1650"/>
            <w:tcBorders>
              <w:top w:val="single" w:color="999999" w:sz="1"/>
              <w:left w:val="single" w:color="999999" w:sz="1"/>
              <w:bottom w:val="single" w:color="999999" w:sz="1"/>
              <w:right w:val="single" w:color="999999" w:sz="1"/>
            </w:tcBorders>
            <w:shd w:fill="EAEFF5"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MRR@10</w:t>
            </w:r>
          </w:p>
        </w:tc>
        <w:tc>
          <w:tcPr>
            <w:tcW w:type="dxa" w:w="1650"/>
            <w:tcBorders>
              <w:top w:val="single" w:color="999999" w:sz="1"/>
              <w:left w:val="single" w:color="999999" w:sz="1"/>
              <w:bottom w:val="single" w:color="999999" w:sz="1"/>
              <w:right w:val="single" w:color="999999" w:sz="1"/>
            </w:tcBorders>
            <w:shd w:fill="EAEFF5"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Ghi chú</w:t>
            </w:r>
          </w:p>
        </w:tc>
      </w:tr>
      <w:tr>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BM25 (lexical)</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0.684</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0.737</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0.588</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Tốt nhất</w:t>
            </w:r>
          </w:p>
        </w:tc>
      </w:tr>
      <w:tr>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Hybrid BM25 + E5</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0.605</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0.711</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0.412</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Gần BM25</w:t>
            </w:r>
          </w:p>
        </w:tc>
      </w:tr>
      <w:tr>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multilingual-E5 (dense)</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0.158</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0.237</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0.112</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4"/>
                <w:szCs w:val="24"/>
              </w:rPr>
              <w:t xml:space="preserve">Đang rà soát</w:t>
            </w:r>
          </w:p>
        </w:tc>
      </w:tr>
    </w:tbl>
    <w:p>
      <w:pPr>
        <w:spacing w:after="120" w:before="120" w:line="300"/>
      </w:pPr>
      <w:r>
        <w:rPr>
          <w:rFonts w:ascii="Times New Roman" w:cs="Times New Roman" w:eastAsia="Times New Roman" w:hAnsi="Times New Roman"/>
          <w:i/>
          <w:iCs/>
          <w:sz w:val="24"/>
          <w:szCs w:val="24"/>
        </w:rPr>
        <w:t xml:space="preserve">Lưu ý: đây là kết quả sơ bộ trên nhãn bán tự động, chưa phải kết luận cuối. Điểm E5 thấp bất thường đang được rà soát (nghi do thiếu tiền tố query/passage khi mã hóa); BGE-M3 chưa chạy xong do giới hạn phần cứng, sẽ chạy trên GPU Colab.</w:t>
      </w:r>
    </w:p>
    <w:p>
      <w:pPr>
        <w:pStyle w:val="Heading1"/>
        <w:spacing w:after="120" w:before="240"/>
      </w:pPr>
      <w:r>
        <w:rPr>
          <w:rFonts w:ascii="Times New Roman" w:cs="Times New Roman" w:eastAsia="Times New Roman" w:hAnsi="Times New Roman"/>
          <w:b/>
          <w:bCs/>
          <w:sz w:val="26"/>
          <w:szCs w:val="26"/>
        </w:rPr>
        <w:t xml:space="preserve">5. Kế hoạch tiếp theo</w:t>
      </w:r>
    </w:p>
    <w:p>
      <w:pPr>
        <w:pStyle w:val="ListParagraph"/>
        <w:numPr>
          <w:ilvl w:val="0"/>
          <w:numId w:val="2"/>
        </w:numPr>
        <w:spacing w:after="80" w:line="300"/>
      </w:pPr>
      <w:r>
        <w:rPr>
          <w:rFonts w:ascii="Times New Roman" w:cs="Times New Roman" w:eastAsia="Times New Roman" w:hAnsi="Times New Roman"/>
          <w:sz w:val="26"/>
          <w:szCs w:val="26"/>
        </w:rPr>
        <w:t xml:space="preserve">Rà soát lỗi mã hóa E5 và hoàn thành chỉ mục BGE-M3, chạy lại toàn bộ so sánh.</w:t>
      </w:r>
    </w:p>
    <w:p>
      <w:pPr>
        <w:pStyle w:val="ListParagraph"/>
        <w:numPr>
          <w:ilvl w:val="0"/>
          <w:numId w:val="2"/>
        </w:numPr>
        <w:spacing w:after="80" w:line="300"/>
      </w:pPr>
      <w:r>
        <w:rPr>
          <w:rFonts w:ascii="Times New Roman" w:cs="Times New Roman" w:eastAsia="Times New Roman" w:hAnsi="Times New Roman"/>
          <w:sz w:val="26"/>
          <w:szCs w:val="26"/>
        </w:rPr>
        <w:t xml:space="preserve">Gán nhãn tay bộ 40 câu hỏi để thay nhãn bán tự động, tăng độ tin cậy kết quả.</w:t>
      </w:r>
    </w:p>
    <w:p>
      <w:pPr>
        <w:pStyle w:val="ListParagraph"/>
        <w:numPr>
          <w:ilvl w:val="0"/>
          <w:numId w:val="2"/>
        </w:numPr>
        <w:spacing w:after="80" w:line="300"/>
      </w:pPr>
      <w:r>
        <w:rPr>
          <w:rFonts w:ascii="Times New Roman" w:cs="Times New Roman" w:eastAsia="Times New Roman" w:hAnsi="Times New Roman"/>
          <w:sz w:val="26"/>
          <w:szCs w:val="26"/>
        </w:rPr>
        <w:t xml:space="preserve">Bổ sung thí nghiệm chọn mô hình sinh câu trả lời (LLM) và đo chi phí token trên cùng bộ câu hỏi.</w:t>
      </w:r>
    </w:p>
    <w:p>
      <w:pPr>
        <w:pStyle w:val="ListParagraph"/>
        <w:numPr>
          <w:ilvl w:val="0"/>
          <w:numId w:val="2"/>
        </w:numPr>
        <w:spacing w:after="80" w:line="300"/>
      </w:pPr>
      <w:r>
        <w:rPr>
          <w:rFonts w:ascii="Times New Roman" w:cs="Times New Roman" w:eastAsia="Times New Roman" w:hAnsi="Times New Roman"/>
          <w:sz w:val="26"/>
          <w:szCs w:val="26"/>
        </w:rPr>
        <w:t xml:space="preserve">Hoàn thiện bản thảo, kiểm tra biên dịch trên Overleaf (XeLaTeX) trước khi nộp.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2026-06-11T03:12:58.333Z</dcterms:created>
  <dcterms:modified xsi:type="dcterms:W3CDTF">2026-06-11T03:12:58.333Z</dcterms:modified>
</cp:coreProperties>
</file>

<file path=docProps/custom.xml><?xml version="1.0" encoding="utf-8"?>
<Properties xmlns="http://schemas.openxmlformats.org/officeDocument/2006/custom-properties" xmlns:vt="http://schemas.openxmlformats.org/officeDocument/2006/docPropsVTypes"/>
</file>