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sz w:val="32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音  乐  播  放  器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298450</wp:posOffset>
                </wp:positionV>
                <wp:extent cx="1323975" cy="635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70.15pt;margin-top:23.5pt;height:0.05pt;width:104.25pt;z-index:251659264;mso-width-relative:page;mso-height-relative:page;" filled="f" stroked="t" coordsize="21600,21600" o:gfxdata="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gu9rXXAAAACQEAAA8AAAAAAAAAAQAgAAAAIgAAAGRy&#10;cy9kb3ducmV2LnhtbFBLAQIUABQAAAAIAIdO4kDgdpnQzQEAAI8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317500</wp:posOffset>
                </wp:positionV>
                <wp:extent cx="9525" cy="635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flip:x;margin-left:121.4pt;margin-top:25pt;height:0.05pt;width:0.75pt;z-index:251658240;mso-width-relative:page;mso-height-relative:page;" filled="f" stroked="t" coordsize="21600,21600" o:gfxdata="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S1NGDWAAAACQEAAA8AAAAAAAAAAQAgAAAAIgAAAGRy&#10;cy9kb3ducmV2LnhtbFBLAQIUABQAAAAIAIdO4kBUInOtzgEAAJY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>学 号：14204105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="Times New Roman"/>
          <w:kern w:val="2"/>
          <w:sz w:val="28"/>
          <w:szCs w:val="28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292735</wp:posOffset>
                </wp:positionV>
                <wp:extent cx="1400175" cy="635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64.15pt;margin-top:23.05pt;height:0.05pt;width:110.25pt;z-index:251660288;mso-width-relative:page;mso-height-relative:page;" filled="f" stroked="t" coordsize="21600,21600" o:gfxdata="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eZaHXAAAACQEAAA8AAAAAAAAAAQAgAAAAIgAAAGRy&#10;cy9kb3ducmV2LnhtbFBLAQIUABQAAAAIAIdO4kBh/HthzQEAAI8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 xml:space="preserve">                  姓 名：  夏   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 xml:space="preserve">               项目名称：</w:t>
      </w:r>
      <w:r>
        <w:rPr>
          <w:rFonts w:hint="eastAsia" w:cs="Times New Roman"/>
          <w:kern w:val="2"/>
          <w:sz w:val="28"/>
          <w:szCs w:val="28"/>
          <w:u w:val="single"/>
          <w:lang w:val="en-US" w:eastAsia="zh-CN" w:bidi="ar-SA"/>
        </w:rPr>
        <w:t xml:space="preserve"> 基于qt的项目开发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cs="Times New Roman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br w:type="page"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          </w:t>
      </w:r>
      <w:r>
        <w:rPr>
          <w:rFonts w:hint="eastAsia" w:cs="Times New Roman"/>
          <w:b/>
          <w:bCs/>
          <w:kern w:val="2"/>
          <w:sz w:val="28"/>
          <w:szCs w:val="28"/>
          <w:lang w:val="en-US" w:eastAsia="zh-CN" w:bidi="ar-SA"/>
        </w:rPr>
        <w:t xml:space="preserve">  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TOC \o "1-2" \h \u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_Toc26103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一、项目概要</w:t>
      </w:r>
      <w:r>
        <w:tab/>
      </w:r>
      <w:r>
        <w:fldChar w:fldCharType="begin"/>
      </w:r>
      <w:r>
        <w:instrText xml:space="preserve"> PAGEREF _Toc26103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_Toc7971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项目名称</w:t>
      </w:r>
      <w:r>
        <w:tab/>
      </w:r>
      <w:r>
        <w:fldChar w:fldCharType="begin"/>
      </w:r>
      <w:r>
        <w:instrText xml:space="preserve"> PAGEREF _Toc7971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_Toc19510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项目目标</w:t>
      </w:r>
      <w:r>
        <w:tab/>
      </w:r>
      <w:r>
        <w:fldChar w:fldCharType="begin"/>
      </w:r>
      <w:r>
        <w:instrText xml:space="preserve"> PAGEREF _Toc19510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_Toc28330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软件概要</w:t>
      </w:r>
      <w:r>
        <w:tab/>
      </w:r>
      <w:r>
        <w:fldChar w:fldCharType="begin"/>
      </w:r>
      <w:r>
        <w:instrText xml:space="preserve"> PAGEREF _Toc28330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_Toc12278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 1.4 功能</w:t>
      </w:r>
      <w:r>
        <w:rPr>
          <w:rFonts w:hint="eastAsia" w:eastAsia="黑体"/>
          <w:lang w:val="en-US" w:eastAsia="zh-CN"/>
        </w:rPr>
        <w:t>描述</w:t>
      </w:r>
      <w:r>
        <w:tab/>
      </w:r>
      <w:r>
        <w:fldChar w:fldCharType="begin"/>
      </w:r>
      <w:r>
        <w:instrText xml:space="preserve"> PAGEREF _Toc12278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_Toc16653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开发环境</w:t>
      </w:r>
      <w:r>
        <w:tab/>
      </w:r>
      <w:r>
        <w:fldChar w:fldCharType="begin"/>
      </w:r>
      <w:r>
        <w:instrText xml:space="preserve"> PAGEREF _Toc16653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_Toc25095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关键技术</w:t>
      </w:r>
      <w:r>
        <w:tab/>
      </w:r>
      <w:r>
        <w:fldChar w:fldCharType="begin"/>
      </w:r>
      <w:r>
        <w:instrText xml:space="preserve"> PAGEREF _Toc25095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_Toc18636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软件详细需求</w:t>
      </w:r>
      <w:r>
        <w:tab/>
      </w:r>
      <w:r>
        <w:fldChar w:fldCharType="begin"/>
      </w:r>
      <w:r>
        <w:instrText xml:space="preserve"> PAGEREF _Toc18636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_Toc9234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 功能界面</w:t>
      </w:r>
      <w:r>
        <w:tab/>
      </w:r>
      <w:r>
        <w:fldChar w:fldCharType="begin"/>
      </w:r>
      <w:r>
        <w:instrText xml:space="preserve"> PAGEREF _Toc9234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_Toc23918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导入本地歌曲</w:t>
      </w:r>
      <w:r>
        <w:tab/>
      </w:r>
      <w:r>
        <w:fldChar w:fldCharType="begin"/>
      </w:r>
      <w:r>
        <w:instrText xml:space="preserve"> PAGEREF _Toc23918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_Toc8704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 显示歌单</w:t>
      </w:r>
      <w:r>
        <w:tab/>
      </w:r>
      <w:r>
        <w:fldChar w:fldCharType="begin"/>
      </w:r>
      <w:r>
        <w:instrText xml:space="preserve"> PAGEREF _Toc8704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_Toc19407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 播放歌曲获得歌词</w:t>
      </w:r>
      <w:r>
        <w:tab/>
      </w:r>
      <w:r>
        <w:fldChar w:fldCharType="begin"/>
      </w:r>
      <w:r>
        <w:instrText xml:space="preserve"> PAGEREF _Toc19407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_Toc19329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 滑块实现歌曲的快进后退</w:t>
      </w:r>
      <w:r>
        <w:tab/>
      </w:r>
      <w:r>
        <w:fldChar w:fldCharType="begin"/>
      </w:r>
      <w:r>
        <w:instrText xml:space="preserve"> PAGEREF _Toc19329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_Toc27129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 播放及暂停功能</w:t>
      </w:r>
      <w:r>
        <w:tab/>
      </w:r>
      <w:r>
        <w:fldChar w:fldCharType="begin"/>
      </w:r>
      <w:r>
        <w:instrText xml:space="preserve"> PAGEREF _Toc27129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_Toc14101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  音量调节</w:t>
      </w:r>
      <w:r>
        <w:tab/>
      </w:r>
      <w:r>
        <w:fldChar w:fldCharType="begin"/>
      </w:r>
      <w:r>
        <w:instrText xml:space="preserve"> PAGEREF _Toc14101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1"/>
          <w:lang w:val="en-US" w:eastAsia="zh-CN"/>
        </w:rPr>
        <w:instrText xml:space="preserve"> HYPERLINK \l _Toc4773 </w:instrText>
      </w:r>
      <w:r>
        <w:rPr>
          <w:rFonts w:hint="eastAsia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  上下切歌</w:t>
      </w:r>
      <w:r>
        <w:tab/>
      </w:r>
      <w:r>
        <w:fldChar w:fldCharType="begin"/>
      </w:r>
      <w:r>
        <w:instrText xml:space="preserve"> PAGEREF _Toc4773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Style w:val="9"/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  <w:bookmarkStart w:id="0" w:name="_Toc24863"/>
      <w:bookmarkStart w:id="1" w:name="_Toc26103"/>
      <w:r>
        <w:rPr>
          <w:rStyle w:val="9"/>
          <w:rFonts w:hint="eastAsia"/>
          <w:lang w:val="en-US" w:eastAsia="zh-CN"/>
        </w:rPr>
        <w:t>一、项目概要</w:t>
      </w:r>
    </w:p>
    <w:bookmarkEnd w:id="0"/>
    <w:bookmarkEnd w:id="1"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9291"/>
      <w:bookmarkStart w:id="3" w:name="_Toc7971"/>
      <w:r>
        <w:rPr>
          <w:rFonts w:hint="eastAsia"/>
          <w:lang w:val="en-US" w:eastAsia="zh-CN"/>
        </w:rPr>
        <w:t>1.1 项目名称</w:t>
      </w:r>
      <w:bookmarkEnd w:id="2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基于qt的简单音乐播放器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3989"/>
      <w:bookmarkStart w:id="5" w:name="_Toc19510"/>
      <w:r>
        <w:rPr>
          <w:rFonts w:hint="eastAsia"/>
          <w:lang w:val="en-US" w:eastAsia="zh-CN"/>
        </w:rPr>
        <w:t>1.2 项目目标</w:t>
      </w:r>
      <w:bookmarkEnd w:id="4"/>
      <w:bookmarkEnd w:id="5"/>
    </w:p>
    <w:p>
      <w:pPr>
        <w:pStyle w:val="4"/>
        <w:keepNext w:val="0"/>
        <w:keepLines w:val="0"/>
        <w:pageBreakBefore w:val="0"/>
        <w:widowControl w:val="0"/>
        <w:tabs>
          <w:tab w:val="left" w:pos="5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right="216" w:hanging="420"/>
        <w:jc w:val="both"/>
        <w:textAlignment w:val="auto"/>
        <w:outlineLvl w:val="9"/>
      </w:pPr>
      <w:r>
        <w:rPr>
          <w:rFonts w:hint="eastAsia" w:ascii="Calibri"/>
          <w:lang w:val="en-US" w:eastAsia="zh-CN"/>
        </w:rPr>
        <w:t xml:space="preserve">  </w:t>
      </w:r>
      <w:r>
        <w:rPr>
          <w:rFonts w:ascii="Calibri" w:eastAsia="Calibri"/>
        </w:rPr>
        <w:t>1.</w:t>
      </w:r>
      <w:r>
        <w:rPr>
          <w:spacing w:val="-3"/>
        </w:rPr>
        <w:t>熟</w:t>
      </w:r>
      <w:r>
        <w:t>悉软件开发整体过程</w:t>
      </w:r>
    </w:p>
    <w:p>
      <w:pPr>
        <w:pStyle w:val="4"/>
        <w:keepNext w:val="0"/>
        <w:keepLines w:val="0"/>
        <w:pageBreakBefore w:val="0"/>
        <w:widowControl w:val="0"/>
        <w:tabs>
          <w:tab w:val="left" w:pos="5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"/>
        <w:jc w:val="both"/>
        <w:textAlignment w:val="auto"/>
        <w:outlineLvl w:val="9"/>
      </w:pPr>
      <w:r>
        <w:rPr>
          <w:rFonts w:hint="eastAsia" w:ascii="Calibri" w:eastAsia="Calibri"/>
          <w:lang w:val="en-US" w:eastAsia="zh-CN"/>
        </w:rPr>
        <w:t xml:space="preserve">  </w:t>
      </w:r>
      <w:r>
        <w:rPr>
          <w:rFonts w:ascii="Calibri" w:eastAsia="Calibri"/>
        </w:rPr>
        <w:t>2.</w:t>
      </w:r>
      <w:r>
        <w:rPr>
          <w:rFonts w:ascii="Calibri" w:eastAsia="Calibri"/>
        </w:rPr>
        <w:tab/>
      </w:r>
      <w:r>
        <w:t>能够更深的理解面向过程分析和设计的思想，培养面向过程的思想。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5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right="111" w:hanging="420"/>
        <w:jc w:val="both"/>
        <w:textAlignment w:val="auto"/>
        <w:outlineLvl w:val="9"/>
      </w:pPr>
      <w:r>
        <w:rPr>
          <w:rFonts w:hint="eastAsia" w:ascii="Calibri" w:eastAsia="Calibri"/>
          <w:lang w:val="en-US" w:eastAsia="zh-CN"/>
        </w:rPr>
        <w:t xml:space="preserve">  </w:t>
      </w:r>
      <w:r>
        <w:rPr>
          <w:rFonts w:ascii="Calibri" w:eastAsia="Calibri"/>
        </w:rPr>
        <w:t>3.</w:t>
      </w:r>
      <w:r>
        <w:rPr>
          <w:rFonts w:ascii="Calibri" w:eastAsia="Calibri"/>
        </w:rPr>
        <w:tab/>
      </w:r>
      <w:r>
        <w:t>能够熟练掌握使用</w:t>
      </w:r>
      <w:r>
        <w:rPr>
          <w:spacing w:val="-54"/>
        </w:rPr>
        <w:t xml:space="preserve"> </w:t>
      </w:r>
      <w:r>
        <w:rPr>
          <w:rFonts w:hint="eastAsia"/>
          <w:spacing w:val="-54"/>
          <w:lang w:val="en-US" w:eastAsia="zh-CN"/>
        </w:rPr>
        <w:t>Qt</w:t>
      </w:r>
      <w:r>
        <w:rPr>
          <w:rFonts w:ascii="Calibri" w:eastAsia="Calibri"/>
          <w:spacing w:val="4"/>
        </w:rPr>
        <w:t xml:space="preserve"> </w:t>
      </w:r>
      <w:r>
        <w:rPr>
          <w:rFonts w:hint="eastAsia" w:ascii="Calibri" w:eastAsia="Calibri"/>
          <w:spacing w:val="4"/>
          <w:lang w:val="en-US" w:eastAsia="zh-CN"/>
        </w:rPr>
        <w:t xml:space="preserve"> 5.2.2</w:t>
      </w:r>
      <w:r>
        <w:t>进行</w:t>
      </w:r>
      <w:r>
        <w:rPr>
          <w:spacing w:val="-5"/>
        </w:rPr>
        <w:t>开发，培养对于编译环境，</w:t>
      </w:r>
      <w:r>
        <w:t>调试环境的熟悉能力。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5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"/>
        <w:jc w:val="both"/>
        <w:textAlignment w:val="auto"/>
        <w:outlineLvl w:val="9"/>
      </w:pPr>
      <w:r>
        <w:rPr>
          <w:rFonts w:hint="eastAsia" w:ascii="Calibri" w:eastAsia="Calibri"/>
          <w:lang w:val="en-US" w:eastAsia="zh-CN"/>
        </w:rPr>
        <w:t xml:space="preserve">  </w:t>
      </w:r>
      <w:r>
        <w:rPr>
          <w:rFonts w:ascii="Calibri" w:eastAsia="Calibri"/>
        </w:rPr>
        <w:t>4.</w:t>
      </w:r>
      <w:r>
        <w:rPr>
          <w:rFonts w:ascii="Calibri" w:eastAsia="Calibri"/>
        </w:rPr>
        <w:tab/>
      </w:r>
      <w:r>
        <w:t>能够熟练的查阅</w:t>
      </w:r>
      <w:r>
        <w:rPr>
          <w:rFonts w:hint="eastAsia"/>
          <w:lang w:val="en-US" w:eastAsia="zh-CN"/>
        </w:rPr>
        <w:t>Qt帮助文档</w:t>
      </w:r>
      <w: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6" w:name="_Toc18428"/>
      <w:r>
        <w:rPr>
          <w:rFonts w:hint="eastAsia"/>
          <w:lang w:val="en-US" w:eastAsia="zh-CN"/>
        </w:rPr>
        <w:t xml:space="preserve"> </w:t>
      </w:r>
      <w:bookmarkStart w:id="7" w:name="_Toc28330"/>
      <w:r>
        <w:rPr>
          <w:rFonts w:hint="eastAsia"/>
          <w:lang w:val="en-US" w:eastAsia="zh-CN"/>
        </w:rPr>
        <w:t>1.3 软件概要</w:t>
      </w:r>
      <w:bookmarkEnd w:id="6"/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代码实现简单的音乐播放器，该播放器实现一些简单的播放功能。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0"/>
          <w:rFonts w:hint="eastAsia" w:eastAsia="黑体"/>
          <w:lang w:val="en-US" w:eastAsia="zh-CN"/>
        </w:rPr>
      </w:pPr>
      <w:bookmarkStart w:id="8" w:name="_Toc12278"/>
      <w:r>
        <w:rPr>
          <w:rStyle w:val="10"/>
          <w:rFonts w:hint="eastAsia"/>
          <w:lang w:val="en-US" w:eastAsia="zh-CN"/>
        </w:rPr>
        <w:t xml:space="preserve"> 1.4 功能</w:t>
      </w:r>
      <w:r>
        <w:rPr>
          <w:rStyle w:val="10"/>
          <w:rFonts w:hint="eastAsia" w:eastAsia="黑体"/>
          <w:lang w:val="en-US" w:eastAsia="zh-CN"/>
        </w:rPr>
        <w:t>描述</w:t>
      </w:r>
    </w:p>
    <w:bookmarkEnd w:id="8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1、导入本地歌曲到播放列表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点击歌曲进行播放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点击歌曲获得歌词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通过滑条调节歌曲进度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切换歌曲按钮选择上下曲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播放及暂停按钮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通过滑条调节歌曲音量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点击歌曲获得歌名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9" w:name="_Toc21740"/>
      <w:r>
        <w:rPr>
          <w:rFonts w:hint="eastAsia"/>
          <w:lang w:val="en-US" w:eastAsia="zh-CN"/>
        </w:rPr>
        <w:t xml:space="preserve"> </w:t>
      </w:r>
      <w:bookmarkStart w:id="10" w:name="_Toc16653"/>
      <w:r>
        <w:rPr>
          <w:rFonts w:hint="eastAsia"/>
          <w:lang w:val="en-US" w:eastAsia="zh-CN"/>
        </w:rPr>
        <w:t>1.5 开发环境</w:t>
      </w:r>
      <w:bookmarkEnd w:id="9"/>
      <w:bookmarkEnd w:id="10"/>
      <w:bookmarkStart w:id="26" w:name="_GoBack"/>
      <w:bookmarkEnd w:id="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Qtcreate5.2.1</w:t>
      </w:r>
    </w:p>
    <w:p>
      <w:pPr>
        <w:pStyle w:val="3"/>
        <w:rPr>
          <w:rFonts w:hint="eastAsia"/>
          <w:lang w:val="en-US" w:eastAsia="zh-CN"/>
        </w:rPr>
      </w:pPr>
      <w:bookmarkStart w:id="11" w:name="_Toc4850"/>
      <w:r>
        <w:rPr>
          <w:rFonts w:hint="eastAsia"/>
          <w:lang w:val="en-US" w:eastAsia="zh-CN"/>
        </w:rPr>
        <w:t xml:space="preserve"> </w:t>
      </w:r>
      <w:bookmarkStart w:id="12" w:name="_Toc25095"/>
      <w:r>
        <w:rPr>
          <w:rFonts w:hint="eastAsia"/>
          <w:lang w:val="en-US" w:eastAsia="zh-CN"/>
        </w:rPr>
        <w:t>1.6 关键技术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C++高级编程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3" w:name="_Toc18271"/>
      <w:bookmarkStart w:id="14" w:name="_Toc18636"/>
      <w:r>
        <w:rPr>
          <w:rFonts w:hint="eastAsia"/>
          <w:lang w:val="en-US" w:eastAsia="zh-CN"/>
        </w:rPr>
        <w:t>软件详细需求</w:t>
      </w:r>
      <w:bookmarkEnd w:id="13"/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2170"/>
      <w:bookmarkStart w:id="16" w:name="_Toc9234"/>
      <w:r>
        <w:rPr>
          <w:rFonts w:hint="eastAsia"/>
          <w:lang w:val="en-US" w:eastAsia="zh-CN"/>
        </w:rPr>
        <w:t xml:space="preserve">2.1  </w:t>
      </w:r>
      <w:bookmarkEnd w:id="15"/>
      <w:r>
        <w:rPr>
          <w:rFonts w:hint="eastAsia"/>
          <w:lang w:val="en-US" w:eastAsia="zh-CN"/>
        </w:rPr>
        <w:t>功能界面</w:t>
      </w:r>
      <w:bookmarkEnd w:id="16"/>
    </w:p>
    <w:p>
      <w:pPr>
        <w:jc w:val="center"/>
      </w:pPr>
      <w:r>
        <w:drawing>
          <wp:inline distT="0" distB="0" distL="114300" distR="114300">
            <wp:extent cx="4599940" cy="413321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图一</w:t>
      </w:r>
      <w:r>
        <w:rPr>
          <w:rFonts w:hint="eastAsia"/>
          <w:lang w:val="en-US" w:eastAsia="zh-CN"/>
        </w:rPr>
        <w:t xml:space="preserve"> 播放器功能界面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bookmarkStart w:id="17" w:name="_Toc13283"/>
      <w:bookmarkStart w:id="18" w:name="_Toc23918"/>
      <w:r>
        <w:rPr>
          <w:rFonts w:hint="eastAsia"/>
          <w:lang w:val="en-US" w:eastAsia="zh-CN"/>
        </w:rPr>
        <w:t xml:space="preserve">2.2 </w:t>
      </w:r>
      <w:bookmarkEnd w:id="17"/>
      <w:r>
        <w:rPr>
          <w:rFonts w:hint="eastAsia"/>
          <w:lang w:val="en-US" w:eastAsia="zh-CN"/>
        </w:rPr>
        <w:t>导入本地歌曲</w:t>
      </w:r>
      <w:bookmarkEnd w:id="18"/>
    </w:p>
    <w:p>
      <w:pPr>
        <w:jc w:val="center"/>
      </w:pPr>
      <w:r>
        <w:drawing>
          <wp:inline distT="0" distB="0" distL="114300" distR="114300">
            <wp:extent cx="5270500" cy="4160520"/>
            <wp:effectExtent l="0" t="0" r="6350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本地歌曲列表</w:t>
      </w:r>
    </w:p>
    <w:p>
      <w:pPr>
        <w:pStyle w:val="3"/>
        <w:rPr>
          <w:rFonts w:hint="eastAsia"/>
          <w:lang w:val="en-US" w:eastAsia="zh-CN"/>
        </w:rPr>
      </w:pPr>
      <w:bookmarkStart w:id="19" w:name="_Toc12030"/>
      <w:bookmarkStart w:id="20" w:name="_Toc8704"/>
      <w:r>
        <w:rPr>
          <w:rFonts w:hint="eastAsia"/>
          <w:lang w:val="en-US" w:eastAsia="zh-CN"/>
        </w:rPr>
        <w:t xml:space="preserve">2.3  </w:t>
      </w:r>
      <w:bookmarkEnd w:id="19"/>
      <w:r>
        <w:rPr>
          <w:rFonts w:hint="eastAsia"/>
          <w:lang w:val="en-US" w:eastAsia="zh-CN"/>
        </w:rPr>
        <w:t>显示歌单</w:t>
      </w:r>
      <w:bookmarkEnd w:id="20"/>
    </w:p>
    <w:p>
      <w:pPr>
        <w:jc w:val="center"/>
      </w:pPr>
      <w:r>
        <w:drawing>
          <wp:inline distT="0" distB="0" distL="114300" distR="114300">
            <wp:extent cx="4599940" cy="402907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 导入本地歌曲到播放列表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通过路径导入本地歌曲，将.mp3文件导入到播放列表，并且设计列表布局。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65780"/>
            <wp:effectExtent l="0" t="0" r="6985" b="127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9407"/>
      <w:r>
        <w:rPr>
          <w:rFonts w:hint="eastAsia"/>
          <w:lang w:val="en-US" w:eastAsia="zh-CN"/>
        </w:rPr>
        <w:t>2.4  播放歌曲获得歌词</w:t>
      </w:r>
      <w:bookmarkEnd w:id="21"/>
    </w:p>
    <w:p>
      <w:pPr>
        <w:jc w:val="center"/>
      </w:pPr>
      <w:r>
        <w:drawing>
          <wp:inline distT="0" distB="0" distL="114300" distR="114300">
            <wp:extent cx="4599940" cy="4133215"/>
            <wp:effectExtent l="0" t="0" r="1016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 点击歌曲播放并获得歌词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点击播放列表的歌，lable获取该歌歌名，开始播放且开始计时，并自动获取歌词显示在右边歌词栏里</w:t>
      </w:r>
    </w:p>
    <w:p>
      <w:pPr>
        <w:jc w:val="center"/>
      </w:pPr>
      <w:r>
        <w:drawing>
          <wp:inline distT="0" distB="0" distL="114300" distR="114300">
            <wp:extent cx="5274310" cy="2900045"/>
            <wp:effectExtent l="0" t="0" r="254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3496310"/>
            <wp:effectExtent l="0" t="0" r="8255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1534795"/>
            <wp:effectExtent l="0" t="0" r="3175" b="825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bookmarkStart w:id="22" w:name="_Toc19329"/>
      <w:r>
        <w:rPr>
          <w:rFonts w:hint="eastAsia"/>
          <w:lang w:val="en-US" w:eastAsia="zh-CN"/>
        </w:rPr>
        <w:t>2.5  滑块实现</w:t>
      </w:r>
      <w:r>
        <w:rPr>
          <w:rStyle w:val="10"/>
          <w:rFonts w:hint="eastAsia"/>
          <w:lang w:val="en-US" w:eastAsia="zh-CN"/>
        </w:rPr>
        <w:t>歌曲的快进后退</w:t>
      </w:r>
      <w:bookmarkEnd w:id="22"/>
    </w:p>
    <w:p>
      <w:pPr>
        <w:jc w:val="center"/>
      </w:pPr>
      <w:r>
        <w:drawing>
          <wp:inline distT="0" distB="0" distL="114300" distR="114300">
            <wp:extent cx="4066540" cy="80962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 拖到滑块前</w:t>
      </w:r>
    </w:p>
    <w:p>
      <w:pPr>
        <w:jc w:val="center"/>
      </w:pPr>
      <w:r>
        <w:drawing>
          <wp:inline distT="0" distB="0" distL="114300" distR="114300">
            <wp:extent cx="4342765" cy="942975"/>
            <wp:effectExtent l="0" t="0" r="63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 拖到滑块后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拖动滑块，可以对歌曲进行快进快退操作。构造函数内设置滑块的最大最小值。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265" cy="1362075"/>
            <wp:effectExtent l="0" t="0" r="635" b="952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57780"/>
            <wp:effectExtent l="0" t="0" r="5715" b="139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7129"/>
      <w:r>
        <w:rPr>
          <w:rFonts w:hint="eastAsia"/>
          <w:lang w:val="en-US" w:eastAsia="zh-CN"/>
        </w:rPr>
        <w:t>2.6  播放及暂停功能</w:t>
      </w:r>
      <w:bookmarkEnd w:id="23"/>
    </w:p>
    <w:p>
      <w:pPr>
        <w:jc w:val="center"/>
      </w:pPr>
      <w:r>
        <w:drawing>
          <wp:inline distT="0" distB="0" distL="114300" distR="114300">
            <wp:extent cx="1581150" cy="4572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7 播放及暂停按钮</w:t>
      </w:r>
    </w:p>
    <w:p>
      <w:pPr>
        <w:pStyle w:val="3"/>
        <w:rPr>
          <w:rFonts w:hint="eastAsia"/>
          <w:lang w:val="en-US" w:eastAsia="zh-CN"/>
        </w:rPr>
      </w:pPr>
      <w:bookmarkStart w:id="24" w:name="_Toc14101"/>
      <w:r>
        <w:rPr>
          <w:rFonts w:hint="eastAsia"/>
          <w:lang w:val="en-US" w:eastAsia="zh-CN"/>
        </w:rPr>
        <w:t>2.7  音量调节</w:t>
      </w:r>
      <w:bookmarkEnd w:id="24"/>
    </w:p>
    <w:p>
      <w:pPr>
        <w:jc w:val="center"/>
      </w:pPr>
      <w:r>
        <w:drawing>
          <wp:inline distT="0" distB="0" distL="114300" distR="114300">
            <wp:extent cx="4199890" cy="1304925"/>
            <wp:effectExtent l="0" t="0" r="1016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8 滑块调节音量大小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通过对滑块的操作，实现对音量的调节。构造函数内设置默认音量大小</w:t>
      </w:r>
    </w:p>
    <w:p>
      <w:pPr>
        <w:jc w:val="left"/>
      </w:pPr>
      <w:r>
        <w:drawing>
          <wp:inline distT="0" distB="0" distL="114300" distR="114300">
            <wp:extent cx="4914265" cy="1362075"/>
            <wp:effectExtent l="0" t="0" r="635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1137920"/>
            <wp:effectExtent l="0" t="0" r="4445" b="508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25" w:name="_Toc4773"/>
      <w:r>
        <w:rPr>
          <w:rFonts w:hint="eastAsia"/>
          <w:lang w:val="en-US" w:eastAsia="zh-CN"/>
        </w:rPr>
        <w:t>2.9  上下切歌</w:t>
      </w:r>
      <w:bookmarkEnd w:id="25"/>
    </w:p>
    <w:p>
      <w:pPr>
        <w:jc w:val="center"/>
      </w:pPr>
      <w:r>
        <w:drawing>
          <wp:inline distT="0" distB="0" distL="114300" distR="114300">
            <wp:extent cx="1581150" cy="457200"/>
            <wp:effectExtent l="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9 上下切歌按钮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通过按钮对播放列表中的歌曲进行切换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165" cy="3209290"/>
            <wp:effectExtent l="0" t="0" r="635" b="1016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F9AD"/>
    <w:multiLevelType w:val="singleLevel"/>
    <w:tmpl w:val="58FFF9A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41FBFB"/>
    <w:multiLevelType w:val="singleLevel"/>
    <w:tmpl w:val="5941FBF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55C21"/>
    <w:rsid w:val="7A05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宋体" w:hAnsi="宋体" w:eastAsia="宋体" w:cs="宋体"/>
      <w:sz w:val="21"/>
      <w:szCs w:val="21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2017-06-15T02:53:00Z</dcterms:created>
  <dc:creator>tf</dc:creator>
  <cp:lastModifiedBy>tf</cp:lastModifiedBy>
  <dcterms:modified xsi:type="dcterms:W3CDTF">2017-06-15T04:19:27Z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