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biểu đồ đã được: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- total deaths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- total cases -&gt; population -&gt; …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- total cases &amp; total deaths &amp; total recovered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radar - total deaths &amp; total recovered &amp; active cases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Coordinate chart (x)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 - total deaths &amp; total recovered &amp; activate cases &amp; serious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slope graph - used to plot for column New …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Các loại biểu đồ nên thử: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splot nhưng vẽ phụ thuộc vào biến rời rạc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86188" cy="17610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761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plot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Visualize số lượng new death trong 1 tuần từ … đến … nếu số lượng new deaths cao hơn trung bình new death trong 1 tuần vừa qua nếu vượt qua ngưỡng đó thì để màu đỏ (tùy chọn màu khác).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43413" cy="2177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17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Cột y là new death, new recovered, trục x là 7 ngày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37133" cy="28928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133" cy="289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