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A2DBB" w14:textId="77777777" w:rsidR="005155C0" w:rsidRDefault="005155C0" w:rsidP="005155C0">
      <w:pPr>
        <w:jc w:val="center"/>
        <w:rPr>
          <w:b/>
          <w:bCs/>
          <w:sz w:val="96"/>
          <w:szCs w:val="96"/>
        </w:rPr>
      </w:pPr>
      <w:r w:rsidRPr="006611FC">
        <w:rPr>
          <w:b/>
          <w:bCs/>
          <w:sz w:val="100"/>
          <w:szCs w:val="100"/>
        </w:rPr>
        <w:t>CST4060</w:t>
      </w:r>
      <w:r>
        <w:rPr>
          <w:b/>
          <w:bCs/>
          <w:sz w:val="96"/>
          <w:szCs w:val="96"/>
        </w:rPr>
        <w:t xml:space="preserve"> – Visualisation Analytics.</w:t>
      </w:r>
    </w:p>
    <w:p w14:paraId="394954F2" w14:textId="77777777" w:rsidR="005155C0" w:rsidRDefault="005155C0" w:rsidP="005155C0">
      <w:pPr>
        <w:jc w:val="center"/>
        <w:rPr>
          <w:b/>
          <w:bCs/>
          <w:sz w:val="88"/>
          <w:szCs w:val="88"/>
        </w:rPr>
      </w:pPr>
      <w:r>
        <w:rPr>
          <w:b/>
          <w:bCs/>
          <w:sz w:val="88"/>
          <w:szCs w:val="88"/>
        </w:rPr>
        <w:t>Course Work II –</w:t>
      </w:r>
    </w:p>
    <w:p w14:paraId="4D4CA50D" w14:textId="77777777" w:rsidR="005155C0" w:rsidRDefault="005155C0" w:rsidP="005155C0">
      <w:pPr>
        <w:jc w:val="center"/>
        <w:rPr>
          <w:b/>
          <w:bCs/>
          <w:sz w:val="88"/>
          <w:szCs w:val="88"/>
        </w:rPr>
      </w:pPr>
      <w:r w:rsidRPr="006611FC">
        <w:rPr>
          <w:b/>
          <w:bCs/>
          <w:sz w:val="80"/>
          <w:szCs w:val="80"/>
        </w:rPr>
        <w:t>Data Visualisation with JavaScript</w:t>
      </w:r>
      <w:r>
        <w:rPr>
          <w:b/>
          <w:bCs/>
          <w:sz w:val="88"/>
          <w:szCs w:val="88"/>
        </w:rPr>
        <w:t>.</w:t>
      </w:r>
    </w:p>
    <w:p w14:paraId="1064B519" w14:textId="77777777" w:rsidR="005155C0" w:rsidRPr="006611FC" w:rsidRDefault="005155C0" w:rsidP="005155C0">
      <w:pPr>
        <w:jc w:val="center"/>
        <w:rPr>
          <w:b/>
          <w:bCs/>
          <w:sz w:val="72"/>
          <w:szCs w:val="72"/>
        </w:rPr>
      </w:pPr>
      <w:r w:rsidRPr="006611FC">
        <w:rPr>
          <w:b/>
          <w:bCs/>
          <w:sz w:val="72"/>
          <w:szCs w:val="72"/>
        </w:rPr>
        <w:t>YAHAYA, Suleyman Olushola.</w:t>
      </w:r>
    </w:p>
    <w:p w14:paraId="02843D9A" w14:textId="77777777" w:rsidR="005155C0" w:rsidRDefault="005155C0" w:rsidP="005155C0">
      <w:pPr>
        <w:jc w:val="center"/>
        <w:rPr>
          <w:b/>
          <w:bCs/>
          <w:sz w:val="72"/>
          <w:szCs w:val="72"/>
        </w:rPr>
      </w:pPr>
      <w:r>
        <w:rPr>
          <w:b/>
          <w:bCs/>
          <w:sz w:val="72"/>
          <w:szCs w:val="72"/>
        </w:rPr>
        <w:t>M00736597</w:t>
      </w:r>
    </w:p>
    <w:p w14:paraId="263BF54B" w14:textId="77777777" w:rsidR="005155C0" w:rsidRDefault="009D49AF" w:rsidP="005155C0">
      <w:pPr>
        <w:jc w:val="center"/>
        <w:rPr>
          <w:b/>
          <w:bCs/>
          <w:sz w:val="44"/>
          <w:szCs w:val="44"/>
        </w:rPr>
      </w:pPr>
      <w:hyperlink r:id="rId5" w:history="1">
        <w:r w:rsidR="005155C0">
          <w:rPr>
            <w:rStyle w:val="Hyperlink"/>
            <w:b/>
            <w:bCs/>
            <w:sz w:val="44"/>
            <w:szCs w:val="44"/>
          </w:rPr>
          <w:t>Sy423@live.mdx.ac.uk</w:t>
        </w:r>
      </w:hyperlink>
    </w:p>
    <w:p w14:paraId="653E0880" w14:textId="0791EDBC" w:rsidR="003559E4" w:rsidRDefault="003559E4"/>
    <w:p w14:paraId="045A0CA2" w14:textId="0DA35355" w:rsidR="005E0431" w:rsidRDefault="005E0431"/>
    <w:p w14:paraId="4DC0AB5C" w14:textId="737ACD33" w:rsidR="005E0431" w:rsidRDefault="005E0431"/>
    <w:p w14:paraId="491F0321" w14:textId="45C7EE84" w:rsidR="005E0431" w:rsidRDefault="005E0431"/>
    <w:p w14:paraId="22161C84" w14:textId="4550B045" w:rsidR="005E0431" w:rsidRDefault="005E0431"/>
    <w:p w14:paraId="4387295F" w14:textId="334B0757" w:rsidR="005E0431" w:rsidRDefault="005E0431"/>
    <w:p w14:paraId="606568AC" w14:textId="2D6D870C" w:rsidR="005E0431" w:rsidRDefault="005E0431"/>
    <w:p w14:paraId="76470728" w14:textId="2A1BA622" w:rsidR="00E54054" w:rsidRDefault="00D118D2" w:rsidP="00050406">
      <w:pPr>
        <w:jc w:val="center"/>
        <w:rPr>
          <w:b/>
          <w:bCs/>
          <w:sz w:val="56"/>
          <w:szCs w:val="56"/>
        </w:rPr>
      </w:pPr>
      <w:r>
        <w:rPr>
          <w:b/>
          <w:bCs/>
          <w:sz w:val="56"/>
          <w:szCs w:val="56"/>
        </w:rPr>
        <w:lastRenderedPageBreak/>
        <w:t>TASKS</w:t>
      </w:r>
    </w:p>
    <w:p w14:paraId="01C130AF" w14:textId="4C268381" w:rsidR="00D118D2" w:rsidRDefault="00D118D2" w:rsidP="00D118D2">
      <w:pPr>
        <w:rPr>
          <w:b/>
          <w:bCs/>
        </w:rPr>
      </w:pPr>
      <w:r w:rsidRPr="00D118D2">
        <w:rPr>
          <w:b/>
          <w:bCs/>
        </w:rPr>
        <w:t>Use Vega-Lite to create visualisations that answer the</w:t>
      </w:r>
      <w:r w:rsidRPr="00D118D2">
        <w:rPr>
          <w:b/>
          <w:bCs/>
        </w:rPr>
        <w:t xml:space="preserve"> </w:t>
      </w:r>
      <w:r w:rsidRPr="00D118D2">
        <w:rPr>
          <w:b/>
          <w:bCs/>
        </w:rPr>
        <w:t>following analysis questions:</w:t>
      </w:r>
    </w:p>
    <w:p w14:paraId="4481EC76" w14:textId="77777777" w:rsidR="00D118D2" w:rsidRPr="008334A7" w:rsidRDefault="00D118D2" w:rsidP="00D118D2">
      <w:pPr>
        <w:pStyle w:val="ListParagraph"/>
        <w:numPr>
          <w:ilvl w:val="0"/>
          <w:numId w:val="2"/>
        </w:numPr>
        <w:rPr>
          <w:i/>
          <w:iCs/>
        </w:rPr>
      </w:pPr>
      <w:bookmarkStart w:id="0" w:name="_Hlk60336768"/>
      <w:r w:rsidRPr="008334A7">
        <w:rPr>
          <w:i/>
          <w:iCs/>
        </w:rPr>
        <w:t xml:space="preserve">Describe trends and anomalies with respect to chemical contamination in the Boonsong </w:t>
      </w:r>
      <w:proofErr w:type="spellStart"/>
      <w:r w:rsidRPr="008334A7">
        <w:rPr>
          <w:i/>
          <w:iCs/>
        </w:rPr>
        <w:t>Lekagul</w:t>
      </w:r>
      <w:proofErr w:type="spellEnd"/>
      <w:r w:rsidRPr="008334A7">
        <w:rPr>
          <w:i/>
          <w:iCs/>
        </w:rPr>
        <w:t xml:space="preserve"> waterways. </w:t>
      </w:r>
    </w:p>
    <w:bookmarkEnd w:id="0"/>
    <w:p w14:paraId="47594CE0" w14:textId="77777777" w:rsidR="00D118D2" w:rsidRPr="008334A7" w:rsidRDefault="00D118D2" w:rsidP="00D118D2">
      <w:pPr>
        <w:pStyle w:val="ListParagraph"/>
        <w:numPr>
          <w:ilvl w:val="0"/>
          <w:numId w:val="2"/>
        </w:numPr>
        <w:rPr>
          <w:i/>
          <w:iCs/>
        </w:rPr>
      </w:pPr>
      <w:r w:rsidRPr="008334A7">
        <w:rPr>
          <w:i/>
          <w:iCs/>
        </w:rPr>
        <w:t xml:space="preserve">Describe any data quality and uncertain issues, such as missing data, change in collection frequency, and unrealistic values (e.g., water temperature higher than 100 degrees). </w:t>
      </w:r>
    </w:p>
    <w:p w14:paraId="47E6F754" w14:textId="0AEBBD57" w:rsidR="00D118D2" w:rsidRPr="008334A7" w:rsidRDefault="00D118D2" w:rsidP="00D118D2">
      <w:pPr>
        <w:pStyle w:val="ListParagraph"/>
        <w:numPr>
          <w:ilvl w:val="0"/>
          <w:numId w:val="2"/>
        </w:numPr>
        <w:rPr>
          <w:i/>
          <w:iCs/>
        </w:rPr>
      </w:pPr>
      <w:r w:rsidRPr="008334A7">
        <w:rPr>
          <w:i/>
          <w:iCs/>
        </w:rPr>
        <w:t xml:space="preserve">Describe any particular concern for the Pipit or other </w:t>
      </w:r>
      <w:r w:rsidRPr="008334A7">
        <w:rPr>
          <w:i/>
          <w:iCs/>
        </w:rPr>
        <w:t>W</w:t>
      </w:r>
      <w:r w:rsidRPr="008334A7">
        <w:rPr>
          <w:i/>
          <w:iCs/>
        </w:rPr>
        <w:t xml:space="preserve">ildlife. </w:t>
      </w:r>
    </w:p>
    <w:p w14:paraId="02AB3613" w14:textId="3A5AB259" w:rsidR="00D118D2" w:rsidRPr="008334A7" w:rsidRDefault="00D118D2" w:rsidP="00D118D2">
      <w:pPr>
        <w:pStyle w:val="ListParagraph"/>
        <w:numPr>
          <w:ilvl w:val="0"/>
          <w:numId w:val="3"/>
        </w:numPr>
        <w:rPr>
          <w:i/>
          <w:iCs/>
        </w:rPr>
      </w:pPr>
      <w:r w:rsidRPr="008334A7">
        <w:rPr>
          <w:i/>
          <w:iCs/>
        </w:rPr>
        <w:t>You must use Vega-Lite to create the visuali</w:t>
      </w:r>
      <w:r w:rsidRPr="008334A7">
        <w:rPr>
          <w:i/>
          <w:iCs/>
        </w:rPr>
        <w:t>s</w:t>
      </w:r>
      <w:r w:rsidRPr="008334A7">
        <w:rPr>
          <w:i/>
          <w:iCs/>
        </w:rPr>
        <w:t xml:space="preserve">ations. </w:t>
      </w:r>
    </w:p>
    <w:p w14:paraId="7D46213C" w14:textId="77777777" w:rsidR="00D118D2" w:rsidRPr="008334A7" w:rsidRDefault="00D118D2" w:rsidP="00D118D2">
      <w:pPr>
        <w:pStyle w:val="ListParagraph"/>
        <w:numPr>
          <w:ilvl w:val="0"/>
          <w:numId w:val="3"/>
        </w:numPr>
        <w:rPr>
          <w:b/>
          <w:bCs/>
          <w:i/>
          <w:iCs/>
          <w:sz w:val="28"/>
          <w:szCs w:val="28"/>
        </w:rPr>
      </w:pPr>
      <w:r w:rsidRPr="008334A7">
        <w:rPr>
          <w:i/>
          <w:iCs/>
        </w:rPr>
        <w:t>You are free to apply any pre-processing and/or non-visual analysis to help answer these questions.</w:t>
      </w:r>
    </w:p>
    <w:p w14:paraId="7C8FD85B" w14:textId="77777777" w:rsidR="00D118D2" w:rsidRPr="00D118D2" w:rsidRDefault="00D118D2" w:rsidP="00D118D2">
      <w:pPr>
        <w:rPr>
          <w:b/>
          <w:bCs/>
        </w:rPr>
      </w:pPr>
    </w:p>
    <w:p w14:paraId="4CF635E1" w14:textId="5F4735EF" w:rsidR="005E0431" w:rsidRPr="005E0431" w:rsidRDefault="005E0431" w:rsidP="005E0431"/>
    <w:p w14:paraId="3373A57C" w14:textId="76A067AD" w:rsidR="005E0431" w:rsidRDefault="005E0431"/>
    <w:p w14:paraId="02B64BB1" w14:textId="268271E3" w:rsidR="005E0431" w:rsidRDefault="005E0431"/>
    <w:p w14:paraId="44F4A3FB" w14:textId="77777777" w:rsidR="00050406" w:rsidRDefault="00050406" w:rsidP="00D118D2">
      <w:pPr>
        <w:jc w:val="center"/>
        <w:rPr>
          <w:b/>
          <w:bCs/>
          <w:sz w:val="56"/>
          <w:szCs w:val="56"/>
        </w:rPr>
      </w:pPr>
    </w:p>
    <w:p w14:paraId="59832D51" w14:textId="77777777" w:rsidR="00050406" w:rsidRDefault="00050406" w:rsidP="00D118D2">
      <w:pPr>
        <w:jc w:val="center"/>
        <w:rPr>
          <w:b/>
          <w:bCs/>
          <w:sz w:val="56"/>
          <w:szCs w:val="56"/>
        </w:rPr>
      </w:pPr>
    </w:p>
    <w:p w14:paraId="5D1B32EC" w14:textId="77777777" w:rsidR="00050406" w:rsidRDefault="00050406" w:rsidP="00D118D2">
      <w:pPr>
        <w:jc w:val="center"/>
        <w:rPr>
          <w:b/>
          <w:bCs/>
          <w:sz w:val="56"/>
          <w:szCs w:val="56"/>
        </w:rPr>
      </w:pPr>
    </w:p>
    <w:p w14:paraId="24C6A005" w14:textId="77777777" w:rsidR="00050406" w:rsidRDefault="00050406" w:rsidP="00D118D2">
      <w:pPr>
        <w:jc w:val="center"/>
        <w:rPr>
          <w:b/>
          <w:bCs/>
          <w:sz w:val="56"/>
          <w:szCs w:val="56"/>
        </w:rPr>
      </w:pPr>
    </w:p>
    <w:p w14:paraId="529EF03A" w14:textId="77777777" w:rsidR="00050406" w:rsidRDefault="00050406" w:rsidP="00D118D2">
      <w:pPr>
        <w:jc w:val="center"/>
        <w:rPr>
          <w:b/>
          <w:bCs/>
          <w:sz w:val="56"/>
          <w:szCs w:val="56"/>
        </w:rPr>
      </w:pPr>
    </w:p>
    <w:p w14:paraId="6C003CBA" w14:textId="77777777" w:rsidR="00050406" w:rsidRDefault="00050406" w:rsidP="00D118D2">
      <w:pPr>
        <w:jc w:val="center"/>
        <w:rPr>
          <w:b/>
          <w:bCs/>
          <w:sz w:val="56"/>
          <w:szCs w:val="56"/>
        </w:rPr>
      </w:pPr>
    </w:p>
    <w:p w14:paraId="430685CD" w14:textId="77777777" w:rsidR="00050406" w:rsidRDefault="00050406" w:rsidP="00D118D2">
      <w:pPr>
        <w:jc w:val="center"/>
        <w:rPr>
          <w:b/>
          <w:bCs/>
          <w:sz w:val="56"/>
          <w:szCs w:val="56"/>
        </w:rPr>
      </w:pPr>
    </w:p>
    <w:p w14:paraId="1ECE0FE1" w14:textId="77777777" w:rsidR="00050406" w:rsidRDefault="00050406" w:rsidP="00D118D2">
      <w:pPr>
        <w:jc w:val="center"/>
        <w:rPr>
          <w:b/>
          <w:bCs/>
          <w:sz w:val="56"/>
          <w:szCs w:val="56"/>
        </w:rPr>
      </w:pPr>
    </w:p>
    <w:p w14:paraId="68AD5A4E" w14:textId="6C47EFF9" w:rsidR="00D118D2" w:rsidRDefault="00D118D2" w:rsidP="00D118D2">
      <w:pPr>
        <w:jc w:val="center"/>
        <w:rPr>
          <w:b/>
          <w:bCs/>
          <w:sz w:val="56"/>
          <w:szCs w:val="56"/>
        </w:rPr>
      </w:pPr>
      <w:r>
        <w:rPr>
          <w:b/>
          <w:bCs/>
          <w:sz w:val="56"/>
          <w:szCs w:val="56"/>
        </w:rPr>
        <w:lastRenderedPageBreak/>
        <w:t>INTRODUCTION</w:t>
      </w:r>
    </w:p>
    <w:p w14:paraId="531DD312" w14:textId="0AEF224B" w:rsidR="00D623E1" w:rsidRDefault="00D623E1" w:rsidP="00D623E1">
      <w:pPr>
        <w:rPr>
          <w:rFonts w:cstheme="minorHAnsi"/>
          <w:color w:val="1C1E29"/>
          <w:lang w:val="en-US"/>
        </w:rPr>
      </w:pPr>
      <w:r w:rsidRPr="00D118D2">
        <w:rPr>
          <w:rFonts w:cstheme="minorHAnsi"/>
        </w:rPr>
        <w:t xml:space="preserve">Ornithology professors from </w:t>
      </w:r>
      <w:proofErr w:type="spellStart"/>
      <w:r w:rsidRPr="00D118D2">
        <w:rPr>
          <w:rFonts w:cstheme="minorHAnsi"/>
        </w:rPr>
        <w:t>Mistford</w:t>
      </w:r>
      <w:proofErr w:type="spellEnd"/>
      <w:r w:rsidRPr="00D118D2">
        <w:rPr>
          <w:rFonts w:cstheme="minorHAnsi"/>
        </w:rPr>
        <w:t xml:space="preserve"> College </w:t>
      </w:r>
      <w:r w:rsidRPr="00D118D2">
        <w:rPr>
          <w:rFonts w:cstheme="minorHAnsi"/>
          <w:color w:val="1C1E29"/>
          <w:lang w:val="en-US"/>
        </w:rPr>
        <w:t>provided eighteen years</w:t>
      </w:r>
      <w:r>
        <w:rPr>
          <w:rFonts w:cstheme="minorHAnsi"/>
          <w:color w:val="1C1E29"/>
          <w:lang w:val="en-US"/>
        </w:rPr>
        <w:t xml:space="preserve"> </w:t>
      </w:r>
      <w:r w:rsidRPr="00D118D2">
        <w:rPr>
          <w:rFonts w:cstheme="minorHAnsi"/>
          <w:color w:val="1C1E29"/>
          <w:lang w:val="en-US"/>
        </w:rPr>
        <w:t xml:space="preserve">of </w:t>
      </w:r>
      <w:r>
        <w:rPr>
          <w:rFonts w:cstheme="minorHAnsi"/>
          <w:color w:val="1C1E29"/>
          <w:lang w:val="en-US"/>
        </w:rPr>
        <w:t xml:space="preserve">hydrology </w:t>
      </w:r>
      <w:r w:rsidRPr="00D118D2">
        <w:rPr>
          <w:rFonts w:cstheme="minorHAnsi"/>
          <w:color w:val="1C1E29"/>
          <w:lang w:val="en-US"/>
        </w:rPr>
        <w:t>data</w:t>
      </w:r>
      <w:r>
        <w:rPr>
          <w:rFonts w:cstheme="minorHAnsi"/>
          <w:color w:val="1C1E29"/>
          <w:lang w:val="en-US"/>
        </w:rPr>
        <w:t xml:space="preserve"> (1998-2016)</w:t>
      </w:r>
      <w:r w:rsidRPr="00D118D2">
        <w:rPr>
          <w:rFonts w:cstheme="minorHAnsi"/>
          <w:color w:val="1C1E29"/>
          <w:lang w:val="en-US"/>
        </w:rPr>
        <w:t xml:space="preserve"> of rivers and streams in the Boonsong </w:t>
      </w:r>
      <w:proofErr w:type="spellStart"/>
      <w:r w:rsidRPr="00D118D2">
        <w:rPr>
          <w:rFonts w:cstheme="minorHAnsi"/>
          <w:color w:val="1C1E29"/>
          <w:lang w:val="en-US"/>
        </w:rPr>
        <w:t>Lekagul</w:t>
      </w:r>
      <w:proofErr w:type="spellEnd"/>
      <w:r w:rsidRPr="00D118D2">
        <w:rPr>
          <w:rFonts w:cstheme="minorHAnsi"/>
          <w:color w:val="1C1E29"/>
          <w:lang w:val="en-US"/>
        </w:rPr>
        <w:t xml:space="preserve"> Wildlife Preserve</w:t>
      </w:r>
      <w:r>
        <w:rPr>
          <w:rFonts w:cstheme="minorHAnsi"/>
          <w:color w:val="1C1E29"/>
          <w:lang w:val="en-US"/>
        </w:rPr>
        <w:t xml:space="preserve">. </w:t>
      </w:r>
      <w:r w:rsidR="00050406">
        <w:rPr>
          <w:rFonts w:cstheme="minorHAnsi"/>
          <w:color w:val="1C1E29"/>
          <w:lang w:val="en-US"/>
        </w:rPr>
        <w:t xml:space="preserve">This data comprises water temperature and Chemical composite levels from different locations across the Preserve to investigate potential environmental pollution claims. </w:t>
      </w:r>
      <w:proofErr w:type="spellStart"/>
      <w:r w:rsidR="00050406">
        <w:rPr>
          <w:rFonts w:cstheme="minorHAnsi"/>
          <w:color w:val="1C1E29"/>
          <w:lang w:val="en-US"/>
        </w:rPr>
        <w:t>Kasios</w:t>
      </w:r>
      <w:proofErr w:type="spellEnd"/>
      <w:r w:rsidR="00050406">
        <w:rPr>
          <w:rFonts w:cstheme="minorHAnsi"/>
          <w:color w:val="1C1E29"/>
          <w:lang w:val="en-US"/>
        </w:rPr>
        <w:t xml:space="preserve"> Furniture Company is accused of dumping toxic wastes and polluting the air in and around the Preserve.  </w:t>
      </w:r>
    </w:p>
    <w:p w14:paraId="13033F7C" w14:textId="2467ABB2" w:rsidR="00050406" w:rsidRPr="00D118D2" w:rsidRDefault="00050406" w:rsidP="00050406">
      <w:pPr>
        <w:jc w:val="center"/>
        <w:rPr>
          <w:rFonts w:cstheme="minorHAnsi"/>
        </w:rPr>
      </w:pPr>
      <w:r w:rsidRPr="00050406">
        <w:rPr>
          <w:rFonts w:cstheme="minorHAnsi"/>
        </w:rPr>
        <w:drawing>
          <wp:inline distT="0" distB="0" distL="0" distR="0" wp14:anchorId="38328DC0" wp14:editId="7F5520F4">
            <wp:extent cx="5400675" cy="5417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1839" cy="5429184"/>
                    </a:xfrm>
                    <a:prstGeom prst="rect">
                      <a:avLst/>
                    </a:prstGeom>
                  </pic:spPr>
                </pic:pic>
              </a:graphicData>
            </a:graphic>
          </wp:inline>
        </w:drawing>
      </w:r>
    </w:p>
    <w:p w14:paraId="574A2943" w14:textId="476CEC88" w:rsidR="00D623E1" w:rsidRDefault="00050406" w:rsidP="00D623E1">
      <w:r>
        <w:t>The map above indicates the locations were these readings were recorded.</w:t>
      </w:r>
    </w:p>
    <w:p w14:paraId="0F0457CD" w14:textId="77777777" w:rsidR="00EE0606" w:rsidRDefault="00EE0606" w:rsidP="00EE0606">
      <w:pPr>
        <w:jc w:val="center"/>
        <w:rPr>
          <w:b/>
          <w:bCs/>
          <w:sz w:val="56"/>
          <w:szCs w:val="56"/>
        </w:rPr>
      </w:pPr>
    </w:p>
    <w:p w14:paraId="23A71E7D" w14:textId="74AD65DC" w:rsidR="00EE0606" w:rsidRDefault="00EE0606" w:rsidP="00EE0606">
      <w:pPr>
        <w:jc w:val="center"/>
        <w:rPr>
          <w:b/>
          <w:bCs/>
          <w:sz w:val="56"/>
          <w:szCs w:val="56"/>
        </w:rPr>
      </w:pPr>
      <w:r w:rsidRPr="005E0431">
        <w:rPr>
          <w:b/>
          <w:bCs/>
          <w:sz w:val="56"/>
          <w:szCs w:val="56"/>
        </w:rPr>
        <w:lastRenderedPageBreak/>
        <w:t>DATA</w:t>
      </w:r>
      <w:r w:rsidR="008607A2">
        <w:rPr>
          <w:b/>
          <w:bCs/>
          <w:sz w:val="56"/>
          <w:szCs w:val="56"/>
        </w:rPr>
        <w:t xml:space="preserve"> </w:t>
      </w:r>
    </w:p>
    <w:p w14:paraId="5D495901" w14:textId="34C99636" w:rsidR="00EE0606" w:rsidRDefault="00EE0606" w:rsidP="00D821A1">
      <w:r>
        <w:t>The data</w:t>
      </w:r>
      <w:r w:rsidR="00697C1E">
        <w:t>set</w:t>
      </w:r>
      <w:r>
        <w:t xml:space="preserve"> is a Comma Separated File (CSV) which comprises</w:t>
      </w:r>
      <w:r w:rsidR="00D821A1">
        <w:t xml:space="preserve"> five columns and </w:t>
      </w:r>
      <w:r>
        <w:t>13</w:t>
      </w:r>
      <w:r w:rsidR="00D821A1">
        <w:t>,</w:t>
      </w:r>
      <w:r>
        <w:t>6825 data points</w:t>
      </w:r>
      <w:r w:rsidR="00D821A1">
        <w:t xml:space="preserve"> across 104 measures. </w:t>
      </w:r>
      <w:r w:rsidR="00D821A1">
        <w:t xml:space="preserve">Descriptions of the </w:t>
      </w:r>
      <w:r w:rsidR="00D821A1">
        <w:t xml:space="preserve">columns </w:t>
      </w:r>
      <w:r w:rsidR="00D821A1">
        <w:t>for</w:t>
      </w:r>
      <w:r w:rsidR="00D821A1">
        <w:t xml:space="preserve"> </w:t>
      </w:r>
      <w:r w:rsidR="00D821A1">
        <w:t>Boonsong</w:t>
      </w:r>
      <w:r w:rsidR="00D821A1">
        <w:t xml:space="preserve"> </w:t>
      </w:r>
      <w:proofErr w:type="spellStart"/>
      <w:r w:rsidR="00D821A1">
        <w:t>Lekagul</w:t>
      </w:r>
      <w:proofErr w:type="spellEnd"/>
      <w:r w:rsidR="00D821A1">
        <w:t xml:space="preserve"> </w:t>
      </w:r>
      <w:r w:rsidR="00D821A1">
        <w:t xml:space="preserve">waterways readings are </w:t>
      </w:r>
      <w:r w:rsidR="00D821A1">
        <w:t>shown in the table below:</w:t>
      </w:r>
    </w:p>
    <w:tbl>
      <w:tblPr>
        <w:tblW w:w="9990" w:type="dxa"/>
        <w:tblInd w:w="-10" w:type="dxa"/>
        <w:tblLook w:val="04A0" w:firstRow="1" w:lastRow="0" w:firstColumn="1" w:lastColumn="0" w:noHBand="0" w:noVBand="1"/>
      </w:tblPr>
      <w:tblGrid>
        <w:gridCol w:w="1530"/>
        <w:gridCol w:w="8460"/>
      </w:tblGrid>
      <w:tr w:rsidR="00EE0606" w14:paraId="4272CAB4" w14:textId="77777777" w:rsidTr="00EE0606">
        <w:trPr>
          <w:trHeight w:val="149"/>
        </w:trPr>
        <w:tc>
          <w:tcPr>
            <w:tcW w:w="1530" w:type="dxa"/>
            <w:tcBorders>
              <w:top w:val="single" w:sz="8" w:space="0" w:color="auto"/>
              <w:left w:val="single" w:sz="8" w:space="0" w:color="auto"/>
              <w:bottom w:val="nil"/>
              <w:right w:val="nil"/>
            </w:tcBorders>
            <w:noWrap/>
            <w:vAlign w:val="bottom"/>
            <w:hideMark/>
          </w:tcPr>
          <w:p w14:paraId="21199B12" w14:textId="0A07E1FF" w:rsidR="00EE0606" w:rsidRDefault="00EE060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Id</w:t>
            </w:r>
          </w:p>
        </w:tc>
        <w:tc>
          <w:tcPr>
            <w:tcW w:w="8460" w:type="dxa"/>
            <w:tcBorders>
              <w:top w:val="single" w:sz="8" w:space="0" w:color="auto"/>
              <w:left w:val="single" w:sz="8" w:space="0" w:color="auto"/>
              <w:bottom w:val="nil"/>
              <w:right w:val="single" w:sz="8" w:space="0" w:color="auto"/>
            </w:tcBorders>
            <w:noWrap/>
            <w:vAlign w:val="bottom"/>
            <w:hideMark/>
          </w:tcPr>
          <w:p w14:paraId="6E5EB5D6" w14:textId="77777777" w:rsidR="00EE0606" w:rsidRDefault="00EE0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Identification number for the record (only for bookkeeping)</w:t>
            </w:r>
          </w:p>
        </w:tc>
      </w:tr>
      <w:tr w:rsidR="00EE0606" w14:paraId="102A5DEB" w14:textId="77777777" w:rsidTr="00EE0606">
        <w:trPr>
          <w:trHeight w:val="149"/>
        </w:trPr>
        <w:tc>
          <w:tcPr>
            <w:tcW w:w="1530" w:type="dxa"/>
            <w:tcBorders>
              <w:top w:val="single" w:sz="8" w:space="0" w:color="auto"/>
              <w:left w:val="single" w:sz="8" w:space="0" w:color="auto"/>
              <w:bottom w:val="single" w:sz="8" w:space="0" w:color="auto"/>
              <w:right w:val="nil"/>
            </w:tcBorders>
            <w:noWrap/>
            <w:vAlign w:val="bottom"/>
            <w:hideMark/>
          </w:tcPr>
          <w:p w14:paraId="48D72DE3" w14:textId="6B75B725" w:rsidR="00EE0606" w:rsidRDefault="00EE060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Value</w:t>
            </w:r>
          </w:p>
        </w:tc>
        <w:tc>
          <w:tcPr>
            <w:tcW w:w="8460" w:type="dxa"/>
            <w:tcBorders>
              <w:top w:val="single" w:sz="8" w:space="0" w:color="auto"/>
              <w:left w:val="single" w:sz="8" w:space="0" w:color="auto"/>
              <w:bottom w:val="single" w:sz="8" w:space="0" w:color="auto"/>
              <w:right w:val="single" w:sz="8" w:space="0" w:color="auto"/>
            </w:tcBorders>
            <w:noWrap/>
            <w:vAlign w:val="bottom"/>
            <w:hideMark/>
          </w:tcPr>
          <w:p w14:paraId="020836C9" w14:textId="77777777" w:rsidR="00EE0606" w:rsidRDefault="00EE0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The measured value for the chemical or property in this record</w:t>
            </w:r>
          </w:p>
        </w:tc>
      </w:tr>
      <w:tr w:rsidR="00EE0606" w14:paraId="4D166C17" w14:textId="77777777" w:rsidTr="00EE0606">
        <w:trPr>
          <w:trHeight w:val="149"/>
        </w:trPr>
        <w:tc>
          <w:tcPr>
            <w:tcW w:w="1530" w:type="dxa"/>
            <w:tcBorders>
              <w:top w:val="nil"/>
              <w:left w:val="single" w:sz="8" w:space="0" w:color="auto"/>
              <w:bottom w:val="single" w:sz="8" w:space="0" w:color="auto"/>
              <w:right w:val="nil"/>
            </w:tcBorders>
            <w:noWrap/>
            <w:vAlign w:val="bottom"/>
            <w:hideMark/>
          </w:tcPr>
          <w:p w14:paraId="4461A9E2" w14:textId="1DFFF989" w:rsidR="00EE0606" w:rsidRDefault="00EE060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Location </w:t>
            </w:r>
          </w:p>
        </w:tc>
        <w:tc>
          <w:tcPr>
            <w:tcW w:w="8460" w:type="dxa"/>
            <w:tcBorders>
              <w:top w:val="nil"/>
              <w:left w:val="single" w:sz="8" w:space="0" w:color="auto"/>
              <w:bottom w:val="single" w:sz="8" w:space="0" w:color="auto"/>
              <w:right w:val="single" w:sz="8" w:space="0" w:color="auto"/>
            </w:tcBorders>
            <w:noWrap/>
            <w:vAlign w:val="bottom"/>
            <w:hideMark/>
          </w:tcPr>
          <w:p w14:paraId="71BF25B4" w14:textId="1B1B1E09" w:rsidR="00EE0606" w:rsidRDefault="00EE0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The l</w:t>
            </w:r>
            <w:r>
              <w:rPr>
                <w:rFonts w:ascii="Calibri" w:eastAsia="Times New Roman" w:hAnsi="Calibri" w:cs="Calibri"/>
                <w:color w:val="000000"/>
                <w:sz w:val="20"/>
                <w:szCs w:val="20"/>
              </w:rPr>
              <w:t xml:space="preserve">ocation where the </w:t>
            </w:r>
            <w:r>
              <w:rPr>
                <w:rFonts w:ascii="Calibri" w:eastAsia="Times New Roman" w:hAnsi="Calibri" w:cs="Calibri"/>
                <w:color w:val="000000"/>
                <w:sz w:val="20"/>
                <w:szCs w:val="20"/>
              </w:rPr>
              <w:t>readings were recorded as shown in the map.</w:t>
            </w:r>
          </w:p>
        </w:tc>
      </w:tr>
      <w:tr w:rsidR="00EE0606" w14:paraId="0668BEAB" w14:textId="77777777" w:rsidTr="00EE0606">
        <w:trPr>
          <w:trHeight w:val="113"/>
        </w:trPr>
        <w:tc>
          <w:tcPr>
            <w:tcW w:w="1530" w:type="dxa"/>
            <w:tcBorders>
              <w:top w:val="nil"/>
              <w:left w:val="single" w:sz="8" w:space="0" w:color="auto"/>
              <w:bottom w:val="single" w:sz="8" w:space="0" w:color="auto"/>
              <w:right w:val="nil"/>
            </w:tcBorders>
            <w:noWrap/>
            <w:vAlign w:val="bottom"/>
            <w:hideMark/>
          </w:tcPr>
          <w:p w14:paraId="703D9860" w14:textId="0014B040" w:rsidR="00EE0606" w:rsidRDefault="00EE060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Sample Date</w:t>
            </w:r>
          </w:p>
        </w:tc>
        <w:tc>
          <w:tcPr>
            <w:tcW w:w="8460" w:type="dxa"/>
            <w:tcBorders>
              <w:top w:val="nil"/>
              <w:left w:val="single" w:sz="8" w:space="0" w:color="auto"/>
              <w:bottom w:val="single" w:sz="8" w:space="0" w:color="auto"/>
              <w:right w:val="single" w:sz="8" w:space="0" w:color="auto"/>
            </w:tcBorders>
            <w:noWrap/>
            <w:vAlign w:val="bottom"/>
            <w:hideMark/>
          </w:tcPr>
          <w:p w14:paraId="060B9BE8" w14:textId="23C42916" w:rsidR="00EE0606" w:rsidRDefault="00EE0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Da</w:t>
            </w:r>
            <w:r>
              <w:rPr>
                <w:rFonts w:ascii="Calibri" w:eastAsia="Times New Roman" w:hAnsi="Calibri" w:cs="Calibri"/>
                <w:color w:val="000000"/>
                <w:sz w:val="20"/>
                <w:szCs w:val="20"/>
              </w:rPr>
              <w:t>tes readings were recorded.</w:t>
            </w:r>
          </w:p>
        </w:tc>
      </w:tr>
      <w:tr w:rsidR="00EE0606" w14:paraId="5734D790" w14:textId="77777777" w:rsidTr="00EE0606">
        <w:trPr>
          <w:trHeight w:val="149"/>
        </w:trPr>
        <w:tc>
          <w:tcPr>
            <w:tcW w:w="1530" w:type="dxa"/>
            <w:tcBorders>
              <w:top w:val="nil"/>
              <w:left w:val="single" w:sz="8" w:space="0" w:color="auto"/>
              <w:bottom w:val="single" w:sz="8" w:space="0" w:color="auto"/>
              <w:right w:val="nil"/>
            </w:tcBorders>
            <w:noWrap/>
            <w:vAlign w:val="bottom"/>
            <w:hideMark/>
          </w:tcPr>
          <w:p w14:paraId="7B67601D" w14:textId="34BA328F" w:rsidR="00EE0606" w:rsidRDefault="00EE0606">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Measure</w:t>
            </w:r>
          </w:p>
        </w:tc>
        <w:tc>
          <w:tcPr>
            <w:tcW w:w="8460" w:type="dxa"/>
            <w:tcBorders>
              <w:top w:val="nil"/>
              <w:left w:val="single" w:sz="8" w:space="0" w:color="auto"/>
              <w:bottom w:val="single" w:sz="8" w:space="0" w:color="auto"/>
              <w:right w:val="single" w:sz="8" w:space="0" w:color="auto"/>
            </w:tcBorders>
            <w:noWrap/>
            <w:vAlign w:val="bottom"/>
            <w:hideMark/>
          </w:tcPr>
          <w:p w14:paraId="47DF2901" w14:textId="77777777" w:rsidR="00EE0606" w:rsidRDefault="00EE060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Chemicals (e.g., Sodium) or water properties (e.g., Water temperature) measured in the record</w:t>
            </w:r>
          </w:p>
        </w:tc>
      </w:tr>
    </w:tbl>
    <w:p w14:paraId="5F3DAE05" w14:textId="14A42D7A" w:rsidR="008607A2" w:rsidRDefault="008607A2" w:rsidP="008607A2"/>
    <w:p w14:paraId="6F20227B" w14:textId="0E999A2F" w:rsidR="00D821A1" w:rsidRDefault="00D821A1" w:rsidP="00D821A1"/>
    <w:p w14:paraId="35BCC5AE" w14:textId="3ED94E4A" w:rsidR="00D821A1" w:rsidRDefault="001247B5" w:rsidP="001247B5">
      <w:pPr>
        <w:jc w:val="center"/>
        <w:rPr>
          <w:b/>
          <w:bCs/>
          <w:sz w:val="56"/>
          <w:szCs w:val="56"/>
        </w:rPr>
      </w:pPr>
      <w:r w:rsidRPr="001247B5">
        <w:rPr>
          <w:b/>
          <w:bCs/>
          <w:sz w:val="56"/>
          <w:szCs w:val="56"/>
        </w:rPr>
        <w:t>FINDINGS</w:t>
      </w:r>
    </w:p>
    <w:p w14:paraId="319D423A" w14:textId="2FBEDCA8" w:rsidR="001247B5" w:rsidRPr="001247B5" w:rsidRDefault="001247B5" w:rsidP="001247B5">
      <w:pPr>
        <w:rPr>
          <w:b/>
          <w:bCs/>
          <w:sz w:val="24"/>
          <w:szCs w:val="24"/>
        </w:rPr>
      </w:pPr>
      <w:r w:rsidRPr="001247B5">
        <w:rPr>
          <w:b/>
          <w:bCs/>
          <w:sz w:val="24"/>
          <w:szCs w:val="24"/>
        </w:rPr>
        <w:t>TASK 1:</w:t>
      </w:r>
    </w:p>
    <w:p w14:paraId="5B1DC156" w14:textId="6F7CA10F" w:rsidR="001247B5" w:rsidRDefault="001247B5" w:rsidP="001247B5">
      <w:r>
        <w:t>The measures listed below have been selected from the one</w:t>
      </w:r>
      <w:r w:rsidR="000A0522">
        <w:t xml:space="preserve"> hundred</w:t>
      </w:r>
      <w:r>
        <w:t xml:space="preserve"> and four Measures provided in the data. </w:t>
      </w:r>
      <w:r w:rsidR="000A0522">
        <w:t>I chose these</w:t>
      </w:r>
      <w:r>
        <w:t xml:space="preserve"> because they are some of the most dangerous chemicals known to man. They include:</w:t>
      </w:r>
    </w:p>
    <w:p w14:paraId="1F8EDA62" w14:textId="77777777" w:rsidR="001247B5" w:rsidRDefault="001247B5" w:rsidP="001247B5">
      <w:pPr>
        <w:pStyle w:val="ListParagraph"/>
        <w:numPr>
          <w:ilvl w:val="0"/>
          <w:numId w:val="4"/>
        </w:numPr>
      </w:pPr>
      <w:r w:rsidRPr="00D821A1">
        <w:t>Biochemical Oxygen</w:t>
      </w:r>
    </w:p>
    <w:p w14:paraId="465CA8C9" w14:textId="77777777" w:rsidR="001247B5" w:rsidRDefault="001247B5" w:rsidP="001247B5">
      <w:pPr>
        <w:pStyle w:val="ListParagraph"/>
        <w:numPr>
          <w:ilvl w:val="0"/>
          <w:numId w:val="4"/>
        </w:numPr>
      </w:pPr>
      <w:r>
        <w:t>Mercury</w:t>
      </w:r>
    </w:p>
    <w:p w14:paraId="6BC3EFEC" w14:textId="77777777" w:rsidR="001247B5" w:rsidRDefault="001247B5" w:rsidP="001247B5">
      <w:pPr>
        <w:pStyle w:val="ListParagraph"/>
        <w:numPr>
          <w:ilvl w:val="0"/>
          <w:numId w:val="4"/>
        </w:numPr>
      </w:pPr>
      <w:r>
        <w:t>Arsenic</w:t>
      </w:r>
    </w:p>
    <w:p w14:paraId="56D826D2" w14:textId="22908463" w:rsidR="001247B5" w:rsidRDefault="001247B5" w:rsidP="001247B5">
      <w:pPr>
        <w:pStyle w:val="ListParagraph"/>
        <w:numPr>
          <w:ilvl w:val="0"/>
          <w:numId w:val="4"/>
        </w:numPr>
      </w:pPr>
      <w:r>
        <w:t>Nickel</w:t>
      </w:r>
    </w:p>
    <w:p w14:paraId="6C03B638" w14:textId="2A6867DE" w:rsidR="000A0522" w:rsidRPr="000A0522" w:rsidRDefault="000A0522" w:rsidP="000A0522">
      <w:r w:rsidRPr="000A0522">
        <w:t>Th</w:t>
      </w:r>
      <w:r>
        <w:t xml:space="preserve">is task </w:t>
      </w:r>
      <w:r>
        <w:t>investigates</w:t>
      </w:r>
      <w:r w:rsidRPr="000A0522">
        <w:t xml:space="preserve"> </w:t>
      </w:r>
      <w:r>
        <w:t>the Ornithologists' claim</w:t>
      </w:r>
      <w:r w:rsidRPr="000A0522">
        <w:t>s via a data-driven approach rather than</w:t>
      </w:r>
      <w:r>
        <w:t xml:space="preserve"> an environmental science approach by </w:t>
      </w:r>
      <w:r w:rsidR="00DC5E8B">
        <w:t>ascertaining</w:t>
      </w:r>
      <w:r>
        <w:t xml:space="preserve"> the </w:t>
      </w:r>
      <w:r w:rsidR="00E55D2D">
        <w:t>said chemicals' pattern</w:t>
      </w:r>
      <w:r>
        <w:t xml:space="preserve">s. </w:t>
      </w:r>
    </w:p>
    <w:p w14:paraId="1D338130" w14:textId="11F32A85" w:rsidR="001247B5" w:rsidRDefault="000A0522" w:rsidP="001247B5">
      <w:r>
        <w:t>This is done</w:t>
      </w:r>
      <w:r w:rsidR="001247B5">
        <w:t xml:space="preserve"> </w:t>
      </w:r>
      <w:r w:rsidR="004337ED">
        <w:t xml:space="preserve">by taking an average reading </w:t>
      </w:r>
      <w:r>
        <w:t xml:space="preserve">of the measures </w:t>
      </w:r>
      <w:r w:rsidR="004337ED">
        <w:t xml:space="preserve">over the years for the </w:t>
      </w:r>
      <w:r>
        <w:t>L</w:t>
      </w:r>
      <w:r w:rsidR="004337ED">
        <w:t>ocation</w:t>
      </w:r>
      <w:r>
        <w:t>s</w:t>
      </w:r>
      <w:r w:rsidR="004337ED">
        <w:t>. These locations are colour coded, as seen below.</w:t>
      </w:r>
    </w:p>
    <w:p w14:paraId="337AF43F" w14:textId="16854838" w:rsidR="004337ED" w:rsidRDefault="004337ED" w:rsidP="004337ED">
      <w:pPr>
        <w:jc w:val="center"/>
      </w:pPr>
      <w:r w:rsidRPr="004337ED">
        <w:drawing>
          <wp:inline distT="0" distB="0" distL="0" distR="0" wp14:anchorId="1230569A" wp14:editId="637705A5">
            <wp:extent cx="809738" cy="1838582"/>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9738" cy="1838582"/>
                    </a:xfrm>
                    <a:prstGeom prst="rect">
                      <a:avLst/>
                    </a:prstGeom>
                  </pic:spPr>
                </pic:pic>
              </a:graphicData>
            </a:graphic>
          </wp:inline>
        </w:drawing>
      </w:r>
    </w:p>
    <w:p w14:paraId="2D4219A2" w14:textId="77777777" w:rsidR="004337ED" w:rsidRDefault="004337ED" w:rsidP="001247B5">
      <w:pPr>
        <w:rPr>
          <w:b/>
          <w:bCs/>
        </w:rPr>
      </w:pPr>
    </w:p>
    <w:p w14:paraId="1BE7AB3C" w14:textId="46975C96" w:rsidR="001247B5" w:rsidRDefault="001247B5" w:rsidP="001247B5">
      <w:pPr>
        <w:rPr>
          <w:b/>
          <w:bCs/>
        </w:rPr>
      </w:pPr>
      <w:r w:rsidRPr="001247B5">
        <w:rPr>
          <w:b/>
          <w:bCs/>
        </w:rPr>
        <w:lastRenderedPageBreak/>
        <w:t>Biochemical Oxygen</w:t>
      </w:r>
    </w:p>
    <w:p w14:paraId="4283CE30" w14:textId="3A01C0CF" w:rsidR="001247B5" w:rsidRDefault="00037A7D" w:rsidP="00037A7D">
      <w:r>
        <w:t xml:space="preserve">Demand for Biochemical Oxygen </w:t>
      </w:r>
      <w:r w:rsidRPr="00037A7D">
        <w:t xml:space="preserve">is the </w:t>
      </w:r>
      <w:r>
        <w:t>quantity</w:t>
      </w:r>
      <w:r w:rsidRPr="00037A7D">
        <w:t xml:space="preserve"> of </w:t>
      </w:r>
      <w:r>
        <w:t>liquefied</w:t>
      </w:r>
      <w:r w:rsidRPr="00037A7D">
        <w:t xml:space="preserve"> </w:t>
      </w:r>
      <w:r>
        <w:t>O</w:t>
      </w:r>
      <w:r w:rsidRPr="00037A7D">
        <w:t>xygen</w:t>
      </w:r>
      <w:r>
        <w:t xml:space="preserve"> needed</w:t>
      </w:r>
      <w:r w:rsidRPr="00037A7D">
        <w:t xml:space="preserve"> by micro-organisms to decompose the</w:t>
      </w:r>
      <w:r>
        <w:t xml:space="preserve"> </w:t>
      </w:r>
      <w:r w:rsidRPr="00037A7D">
        <w:t xml:space="preserve">organic matter in </w:t>
      </w:r>
      <w:r>
        <w:t>a stream</w:t>
      </w:r>
      <w:r w:rsidR="002B3C14">
        <w:t>,</w:t>
      </w:r>
      <w:r>
        <w:t xml:space="preserve"> river</w:t>
      </w:r>
      <w:r w:rsidR="002B3C14">
        <w:t xml:space="preserve"> or any body of water</w:t>
      </w:r>
      <w:r>
        <w:t xml:space="preserve">. </w:t>
      </w:r>
    </w:p>
    <w:p w14:paraId="199E1A16" w14:textId="4A797048" w:rsidR="00037A7D" w:rsidRDefault="00037A7D" w:rsidP="00037A7D">
      <w:r>
        <w:rPr>
          <w:noProof/>
        </w:rPr>
        <w:drawing>
          <wp:inline distT="0" distB="0" distL="0" distR="0" wp14:anchorId="354BFC46" wp14:editId="3AAAEE01">
            <wp:extent cx="4963160" cy="328676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160" cy="3286760"/>
                    </a:xfrm>
                    <a:prstGeom prst="rect">
                      <a:avLst/>
                    </a:prstGeom>
                    <a:noFill/>
                  </pic:spPr>
                </pic:pic>
              </a:graphicData>
            </a:graphic>
          </wp:inline>
        </w:drawing>
      </w:r>
    </w:p>
    <w:p w14:paraId="5D4B8BE1" w14:textId="4A5937A9" w:rsidR="0055358A" w:rsidRDefault="0055358A" w:rsidP="003B2063">
      <w:r w:rsidRPr="0055358A">
        <w:t xml:space="preserve">Judging by the visualisation above, an astronomically high </w:t>
      </w:r>
      <w:r>
        <w:t xml:space="preserve">Biochemical Oxygen level was present in the </w:t>
      </w:r>
      <w:proofErr w:type="spellStart"/>
      <w:r>
        <w:t>Kohsoom</w:t>
      </w:r>
      <w:proofErr w:type="spellEnd"/>
      <w:r>
        <w:t xml:space="preserve"> region in 1998 and</w:t>
      </w:r>
      <w:r w:rsidRPr="0055358A">
        <w:t xml:space="preserve"> in 2002, albeit </w:t>
      </w:r>
      <w:r>
        <w:t>significantl</w:t>
      </w:r>
      <w:r w:rsidRPr="0055358A">
        <w:t>y less before flattening</w:t>
      </w:r>
      <w:r>
        <w:t>,</w:t>
      </w:r>
      <w:r w:rsidRPr="0055358A">
        <w:t xml:space="preserve"> while other </w:t>
      </w:r>
      <w:r>
        <w:t>area</w:t>
      </w:r>
      <w:r w:rsidRPr="0055358A">
        <w:t xml:space="preserve">s maintained </w:t>
      </w:r>
      <w:r>
        <w:t>reasonab</w:t>
      </w:r>
      <w:r w:rsidRPr="0055358A">
        <w:t xml:space="preserve">ly low levels of Biochemical Oxygen until 2013, where </w:t>
      </w:r>
      <w:proofErr w:type="spellStart"/>
      <w:r w:rsidRPr="0055358A">
        <w:t>Tansee</w:t>
      </w:r>
      <w:proofErr w:type="spellEnd"/>
      <w:r w:rsidRPr="0055358A">
        <w:t xml:space="preserve"> began to see a linear rise.</w:t>
      </w:r>
    </w:p>
    <w:p w14:paraId="6F1891CC" w14:textId="77777777" w:rsidR="00F17E06" w:rsidRDefault="00F17E06" w:rsidP="003B2063">
      <w:pPr>
        <w:rPr>
          <w:b/>
          <w:bCs/>
        </w:rPr>
      </w:pPr>
    </w:p>
    <w:p w14:paraId="647B4E6A" w14:textId="03EE7C06" w:rsidR="003B2063" w:rsidRDefault="003B2063" w:rsidP="003B2063">
      <w:pPr>
        <w:rPr>
          <w:b/>
          <w:bCs/>
        </w:rPr>
      </w:pPr>
      <w:r w:rsidRPr="003B2063">
        <w:rPr>
          <w:b/>
          <w:bCs/>
        </w:rPr>
        <w:t>Mercury</w:t>
      </w:r>
    </w:p>
    <w:p w14:paraId="63620F4F" w14:textId="33CCB401" w:rsidR="00C76590" w:rsidRDefault="00F17E06" w:rsidP="003B2063">
      <w:r w:rsidRPr="00F17E06">
        <w:t xml:space="preserve">Mercury occurs naturally in the earth's crust, but human activities, such as mining and fossil fuel combustion, could lead to Mercury Pollution in the </w:t>
      </w:r>
      <w:proofErr w:type="spellStart"/>
      <w:r w:rsidRPr="00F17E06">
        <w:t>Bekagul</w:t>
      </w:r>
      <w:proofErr w:type="spellEnd"/>
      <w:r w:rsidRPr="00F17E06">
        <w:t xml:space="preserve"> Waterways. A high level of </w:t>
      </w:r>
      <w:r w:rsidR="008F18E1">
        <w:t>M</w:t>
      </w:r>
      <w:r w:rsidRPr="00F17E06">
        <w:t xml:space="preserve">ercury is </w:t>
      </w:r>
      <w:r>
        <w:t>hazard</w:t>
      </w:r>
      <w:r w:rsidRPr="00F17E06">
        <w:t>ous to the Wildlife present in the Preserve.</w:t>
      </w:r>
    </w:p>
    <w:p w14:paraId="4F225956" w14:textId="25C42BA3" w:rsidR="008F18E1" w:rsidRDefault="008F18E1" w:rsidP="003B2063">
      <w:r>
        <w:rPr>
          <w:noProof/>
        </w:rPr>
        <w:lastRenderedPageBreak/>
        <w:drawing>
          <wp:inline distT="0" distB="0" distL="0" distR="0" wp14:anchorId="2CB9A38F" wp14:editId="292FB1C9">
            <wp:extent cx="4791710" cy="33629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710" cy="3362960"/>
                    </a:xfrm>
                    <a:prstGeom prst="rect">
                      <a:avLst/>
                    </a:prstGeom>
                    <a:noFill/>
                  </pic:spPr>
                </pic:pic>
              </a:graphicData>
            </a:graphic>
          </wp:inline>
        </w:drawing>
      </w:r>
    </w:p>
    <w:p w14:paraId="60C1B81D" w14:textId="3DD96BD6" w:rsidR="003B2063" w:rsidRPr="004B3C4B" w:rsidRDefault="008F18E1" w:rsidP="003B2063">
      <w:r w:rsidRPr="008F18E1">
        <w:t xml:space="preserve">All locations maintained similar trends in </w:t>
      </w:r>
      <w:r>
        <w:t>Mercury's slow rise</w:t>
      </w:r>
      <w:r w:rsidRPr="008F18E1">
        <w:t xml:space="preserve"> until 2006, where a </w:t>
      </w:r>
      <w:r>
        <w:t>significant</w:t>
      </w:r>
      <w:r w:rsidRPr="008F18E1">
        <w:t xml:space="preserve"> upward trend emerged. </w:t>
      </w:r>
      <w:proofErr w:type="spellStart"/>
      <w:r w:rsidRPr="008F18E1">
        <w:t>Somchair</w:t>
      </w:r>
      <w:proofErr w:type="spellEnd"/>
      <w:r w:rsidRPr="008F18E1">
        <w:t xml:space="preserve"> and </w:t>
      </w:r>
      <w:proofErr w:type="spellStart"/>
      <w:r w:rsidRPr="008F18E1">
        <w:t>Busarakhan</w:t>
      </w:r>
      <w:proofErr w:type="spellEnd"/>
      <w:r w:rsidRPr="008F18E1">
        <w:t xml:space="preserve"> saw higher </w:t>
      </w:r>
      <w:r w:rsidR="008361D3">
        <w:t>Mercury levels</w:t>
      </w:r>
      <w:r w:rsidRPr="008F18E1">
        <w:t xml:space="preserve"> in 2009</w:t>
      </w:r>
      <w:r>
        <w:t>,</w:t>
      </w:r>
      <w:r w:rsidRPr="008F18E1">
        <w:t xml:space="preserve"> which is way less </w:t>
      </w:r>
      <w:r>
        <w:t>than</w:t>
      </w:r>
      <w:r w:rsidRPr="008F18E1">
        <w:t xml:space="preserve"> the a</w:t>
      </w:r>
      <w:r>
        <w:t>bnormal</w:t>
      </w:r>
      <w:r w:rsidRPr="008F18E1">
        <w:t xml:space="preserve"> rise witnessed by </w:t>
      </w:r>
      <w:proofErr w:type="spellStart"/>
      <w:r w:rsidRPr="008F18E1">
        <w:t>Boonsrii</w:t>
      </w:r>
      <w:proofErr w:type="spellEnd"/>
      <w:r w:rsidRPr="008F18E1">
        <w:t xml:space="preserve"> and </w:t>
      </w:r>
      <w:proofErr w:type="spellStart"/>
      <w:r w:rsidRPr="008F18E1">
        <w:t>Kohsoom</w:t>
      </w:r>
      <w:proofErr w:type="spellEnd"/>
      <w:r w:rsidRPr="008F18E1">
        <w:t xml:space="preserve"> in 2009.</w:t>
      </w:r>
      <w:r w:rsidR="0048415C" w:rsidRPr="0048415C">
        <w:t xml:space="preserve"> </w:t>
      </w:r>
      <w:proofErr w:type="spellStart"/>
      <w:r w:rsidR="0048415C" w:rsidRPr="0048415C">
        <w:t>Busarakhan</w:t>
      </w:r>
      <w:proofErr w:type="spellEnd"/>
      <w:r w:rsidR="0048415C" w:rsidRPr="0048415C">
        <w:t xml:space="preserve"> also saw an uptick in 2015 before dipping back to normal levels in 2016.</w:t>
      </w:r>
    </w:p>
    <w:p w14:paraId="428418E0" w14:textId="77777777" w:rsidR="003B2063" w:rsidRDefault="003B2063" w:rsidP="003B2063">
      <w:pPr>
        <w:rPr>
          <w:b/>
          <w:bCs/>
        </w:rPr>
      </w:pPr>
    </w:p>
    <w:p w14:paraId="040948CD" w14:textId="553100FC" w:rsidR="003B2063" w:rsidRDefault="003B2063" w:rsidP="003B2063">
      <w:pPr>
        <w:rPr>
          <w:b/>
          <w:bCs/>
        </w:rPr>
      </w:pPr>
      <w:r>
        <w:rPr>
          <w:b/>
          <w:bCs/>
        </w:rPr>
        <w:t>Nickel</w:t>
      </w:r>
    </w:p>
    <w:p w14:paraId="7E152296" w14:textId="13814C3B" w:rsidR="004B3C4B" w:rsidRDefault="004B3C4B" w:rsidP="003B2063">
      <w:r w:rsidRPr="004B3C4B">
        <w:t>Nickel is a chemical element availab</w:t>
      </w:r>
      <w:r>
        <w:t>l</w:t>
      </w:r>
      <w:r w:rsidRPr="004B3C4B">
        <w:t>e in abundance and can be found in the air, soil, sediments, and water.</w:t>
      </w:r>
      <w:r>
        <w:t xml:space="preserve"> A high Nickel concentration in the water or air in the Wildlife Preserve is dangerous to its inhabitants.</w:t>
      </w:r>
    </w:p>
    <w:p w14:paraId="62563D9C" w14:textId="62158058" w:rsidR="004B3C4B" w:rsidRDefault="004B3C4B" w:rsidP="003B2063">
      <w:r>
        <w:rPr>
          <w:noProof/>
        </w:rPr>
        <w:lastRenderedPageBreak/>
        <w:drawing>
          <wp:inline distT="0" distB="0" distL="0" distR="0" wp14:anchorId="406173B0" wp14:editId="6D4DF0A3">
            <wp:extent cx="5010785" cy="3429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785" cy="3429635"/>
                    </a:xfrm>
                    <a:prstGeom prst="rect">
                      <a:avLst/>
                    </a:prstGeom>
                    <a:noFill/>
                  </pic:spPr>
                </pic:pic>
              </a:graphicData>
            </a:graphic>
          </wp:inline>
        </w:drawing>
      </w:r>
    </w:p>
    <w:p w14:paraId="53FFB2AA" w14:textId="07B3B05B" w:rsidR="004B3C4B" w:rsidRPr="004B3C4B" w:rsidRDefault="004B3C4B" w:rsidP="003B2063">
      <w:r w:rsidRPr="004B3C4B">
        <w:t xml:space="preserve">A very significant presence of Nickel is seen across all locations from 1998 to 2001. These numbers dropped to back to normal levels where continuous and similar trends are observed until 2016, except for the </w:t>
      </w:r>
      <w:proofErr w:type="spellStart"/>
      <w:r w:rsidRPr="004B3C4B">
        <w:t>Kohsoom</w:t>
      </w:r>
      <w:proofErr w:type="spellEnd"/>
      <w:r w:rsidRPr="004B3C4B">
        <w:t xml:space="preserve"> region which saw an uptick in 2006 and maintained its trend</w:t>
      </w:r>
      <w:r>
        <w:t xml:space="preserve"> before dipping considerately in 2013</w:t>
      </w:r>
      <w:r w:rsidRPr="004B3C4B">
        <w:t>.</w:t>
      </w:r>
      <w:r>
        <w:t xml:space="preserve"> </w:t>
      </w:r>
    </w:p>
    <w:p w14:paraId="255ECDC8" w14:textId="3FCE95C3" w:rsidR="003B2063" w:rsidRDefault="003B2063" w:rsidP="003B2063">
      <w:pPr>
        <w:rPr>
          <w:b/>
          <w:bCs/>
        </w:rPr>
      </w:pPr>
    </w:p>
    <w:p w14:paraId="05CFE2D5" w14:textId="78B7F5E5" w:rsidR="003B2063" w:rsidRDefault="003B2063" w:rsidP="003B2063">
      <w:pPr>
        <w:rPr>
          <w:b/>
          <w:bCs/>
        </w:rPr>
      </w:pPr>
      <w:r>
        <w:rPr>
          <w:b/>
          <w:bCs/>
        </w:rPr>
        <w:t>ARSENIC</w:t>
      </w:r>
    </w:p>
    <w:p w14:paraId="44613792" w14:textId="049F8014" w:rsidR="00F82E5E" w:rsidRDefault="00F82E5E" w:rsidP="003B2063">
      <w:r w:rsidRPr="00F82E5E">
        <w:t xml:space="preserve">Arsenic is a chemical element present in the earth and can seep into groundwater. The presence of a high </w:t>
      </w:r>
      <w:r>
        <w:t>Arsenic concentration</w:t>
      </w:r>
      <w:r w:rsidRPr="00F82E5E">
        <w:t xml:space="preserve"> over prolonged periods is </w:t>
      </w:r>
      <w:r>
        <w:t>detrimental</w:t>
      </w:r>
      <w:r w:rsidRPr="00F82E5E">
        <w:t xml:space="preserve"> to the </w:t>
      </w:r>
      <w:r>
        <w:t>W</w:t>
      </w:r>
      <w:r w:rsidRPr="00F82E5E">
        <w:t>ildlife in the Preserve.</w:t>
      </w:r>
    </w:p>
    <w:p w14:paraId="7601352C" w14:textId="2777C0D1" w:rsidR="00F82E5E" w:rsidRPr="00F82E5E" w:rsidRDefault="00F82E5E" w:rsidP="003B2063">
      <w:r>
        <w:rPr>
          <w:noProof/>
        </w:rPr>
        <w:lastRenderedPageBreak/>
        <w:drawing>
          <wp:inline distT="0" distB="0" distL="0" distR="0" wp14:anchorId="70EE1B9C" wp14:editId="23A90D81">
            <wp:extent cx="5172710" cy="34296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710" cy="3429635"/>
                    </a:xfrm>
                    <a:prstGeom prst="rect">
                      <a:avLst/>
                    </a:prstGeom>
                    <a:noFill/>
                  </pic:spPr>
                </pic:pic>
              </a:graphicData>
            </a:graphic>
          </wp:inline>
        </w:drawing>
      </w:r>
    </w:p>
    <w:p w14:paraId="287A2EA0" w14:textId="2E9BD49B" w:rsidR="00F82E5E" w:rsidRDefault="00F82E5E" w:rsidP="00F82E5E">
      <w:r>
        <w:t xml:space="preserve">A slow but steady ready in </w:t>
      </w:r>
      <w:r>
        <w:t>Arsenic levels</w:t>
      </w:r>
      <w:r>
        <w:t xml:space="preserve"> can be seen across most of the locations except for </w:t>
      </w:r>
      <w:proofErr w:type="spellStart"/>
      <w:r>
        <w:t>Busarakhan</w:t>
      </w:r>
      <w:proofErr w:type="spellEnd"/>
      <w:r>
        <w:t xml:space="preserve"> which saw an astronomic rise up until 2004 before dipping to normal levels and </w:t>
      </w:r>
      <w:proofErr w:type="spellStart"/>
      <w:r>
        <w:t>Boonsri</w:t>
      </w:r>
      <w:proofErr w:type="spellEnd"/>
      <w:r>
        <w:t xml:space="preserve"> whose significant linear </w:t>
      </w:r>
      <w:r>
        <w:t>surg</w:t>
      </w:r>
      <w:r>
        <w:t xml:space="preserve">e began in 2004 before a sharp decline in 2012. Other regions </w:t>
      </w:r>
      <w:r>
        <w:t xml:space="preserve">maintained </w:t>
      </w:r>
      <w:r>
        <w:t>a sinusoidal pattern from 2008 to 2016.</w:t>
      </w:r>
    </w:p>
    <w:p w14:paraId="6DFE9818" w14:textId="725B8145" w:rsidR="001247B5" w:rsidRPr="00F82E5E" w:rsidRDefault="00F82E5E" w:rsidP="00F82E5E">
      <w:proofErr w:type="spellStart"/>
      <w:r>
        <w:t>Tansanee</w:t>
      </w:r>
      <w:proofErr w:type="spellEnd"/>
      <w:r>
        <w:t xml:space="preserve"> saw an anomalous from 2011 to 2016.</w:t>
      </w:r>
    </w:p>
    <w:p w14:paraId="75BCEDA4" w14:textId="77777777" w:rsidR="00191B7E" w:rsidRDefault="00191B7E" w:rsidP="001247B5">
      <w:pPr>
        <w:rPr>
          <w:b/>
          <w:bCs/>
          <w:sz w:val="24"/>
          <w:szCs w:val="24"/>
        </w:rPr>
      </w:pPr>
    </w:p>
    <w:p w14:paraId="4AC72845" w14:textId="77777777" w:rsidR="00191B7E" w:rsidRDefault="00191B7E" w:rsidP="001247B5">
      <w:pPr>
        <w:rPr>
          <w:b/>
          <w:bCs/>
          <w:sz w:val="24"/>
          <w:szCs w:val="24"/>
        </w:rPr>
      </w:pPr>
    </w:p>
    <w:p w14:paraId="562D7FB8" w14:textId="77777777" w:rsidR="00697C1E" w:rsidRDefault="00697C1E" w:rsidP="001247B5">
      <w:pPr>
        <w:rPr>
          <w:b/>
          <w:bCs/>
          <w:sz w:val="24"/>
          <w:szCs w:val="24"/>
        </w:rPr>
      </w:pPr>
    </w:p>
    <w:p w14:paraId="7E36D1C1" w14:textId="77777777" w:rsidR="00697C1E" w:rsidRDefault="00697C1E" w:rsidP="001247B5">
      <w:pPr>
        <w:rPr>
          <w:b/>
          <w:bCs/>
          <w:sz w:val="24"/>
          <w:szCs w:val="24"/>
        </w:rPr>
      </w:pPr>
    </w:p>
    <w:p w14:paraId="32E687D9" w14:textId="77777777" w:rsidR="00697C1E" w:rsidRDefault="00697C1E" w:rsidP="001247B5">
      <w:pPr>
        <w:rPr>
          <w:b/>
          <w:bCs/>
          <w:sz w:val="24"/>
          <w:szCs w:val="24"/>
        </w:rPr>
      </w:pPr>
    </w:p>
    <w:p w14:paraId="13DCCFBA" w14:textId="77777777" w:rsidR="00697C1E" w:rsidRDefault="00697C1E" w:rsidP="001247B5">
      <w:pPr>
        <w:rPr>
          <w:b/>
          <w:bCs/>
          <w:sz w:val="24"/>
          <w:szCs w:val="24"/>
        </w:rPr>
      </w:pPr>
    </w:p>
    <w:p w14:paraId="0CC12CAE" w14:textId="77777777" w:rsidR="00697C1E" w:rsidRDefault="00697C1E" w:rsidP="001247B5">
      <w:pPr>
        <w:rPr>
          <w:b/>
          <w:bCs/>
          <w:sz w:val="24"/>
          <w:szCs w:val="24"/>
        </w:rPr>
      </w:pPr>
    </w:p>
    <w:p w14:paraId="31CDE8D2" w14:textId="77777777" w:rsidR="00697C1E" w:rsidRDefault="00697C1E" w:rsidP="001247B5">
      <w:pPr>
        <w:rPr>
          <w:b/>
          <w:bCs/>
          <w:sz w:val="24"/>
          <w:szCs w:val="24"/>
        </w:rPr>
      </w:pPr>
    </w:p>
    <w:p w14:paraId="45D1CF95" w14:textId="77777777" w:rsidR="00697C1E" w:rsidRDefault="00697C1E" w:rsidP="001247B5">
      <w:pPr>
        <w:rPr>
          <w:b/>
          <w:bCs/>
          <w:sz w:val="24"/>
          <w:szCs w:val="24"/>
        </w:rPr>
      </w:pPr>
    </w:p>
    <w:p w14:paraId="57DCBFC6" w14:textId="77777777" w:rsidR="00697C1E" w:rsidRDefault="00697C1E" w:rsidP="001247B5">
      <w:pPr>
        <w:rPr>
          <w:b/>
          <w:bCs/>
          <w:sz w:val="24"/>
          <w:szCs w:val="24"/>
        </w:rPr>
      </w:pPr>
    </w:p>
    <w:p w14:paraId="41842A29" w14:textId="77777777" w:rsidR="00697C1E" w:rsidRDefault="00697C1E" w:rsidP="001247B5">
      <w:pPr>
        <w:rPr>
          <w:b/>
          <w:bCs/>
          <w:sz w:val="24"/>
          <w:szCs w:val="24"/>
        </w:rPr>
      </w:pPr>
    </w:p>
    <w:p w14:paraId="582F0AFA" w14:textId="77777777" w:rsidR="00697C1E" w:rsidRDefault="00697C1E" w:rsidP="001247B5">
      <w:pPr>
        <w:rPr>
          <w:b/>
          <w:bCs/>
          <w:sz w:val="24"/>
          <w:szCs w:val="24"/>
        </w:rPr>
      </w:pPr>
    </w:p>
    <w:p w14:paraId="5CCDD29A" w14:textId="55278C89" w:rsidR="001247B5" w:rsidRDefault="001247B5" w:rsidP="001247B5">
      <w:pPr>
        <w:rPr>
          <w:b/>
          <w:bCs/>
          <w:sz w:val="24"/>
          <w:szCs w:val="24"/>
        </w:rPr>
      </w:pPr>
      <w:r w:rsidRPr="001247B5">
        <w:rPr>
          <w:b/>
          <w:bCs/>
          <w:sz w:val="24"/>
          <w:szCs w:val="24"/>
        </w:rPr>
        <w:lastRenderedPageBreak/>
        <w:t xml:space="preserve">TASK </w:t>
      </w:r>
      <w:r>
        <w:rPr>
          <w:b/>
          <w:bCs/>
          <w:sz w:val="24"/>
          <w:szCs w:val="24"/>
        </w:rPr>
        <w:t>2</w:t>
      </w:r>
      <w:r w:rsidRPr="001247B5">
        <w:rPr>
          <w:b/>
          <w:bCs/>
          <w:sz w:val="24"/>
          <w:szCs w:val="24"/>
        </w:rPr>
        <w:t>:</w:t>
      </w:r>
    </w:p>
    <w:p w14:paraId="4EE7BA6A" w14:textId="77777777" w:rsidR="008B4528" w:rsidRDefault="008B4528" w:rsidP="008B4528">
      <w:r>
        <w:t>One of the most crucial aspects of the Data Science lifecycle is the Data Exploration phase. This phase involves understanding everything about the data.</w:t>
      </w:r>
    </w:p>
    <w:p w14:paraId="6065BE70" w14:textId="7F086910" w:rsidR="00697C1E" w:rsidRDefault="008B4528" w:rsidP="008B4528">
      <w:r>
        <w:t>While exploring the data, it was discovered that the Measure column had ten distinct locations</w:t>
      </w:r>
      <w:r>
        <w:t>,</w:t>
      </w:r>
      <w:r>
        <w:t xml:space="preserve"> </w:t>
      </w:r>
      <w:r>
        <w:t>and the readings for some of these locations did not commence in 1998. The graph below shows the collection of data over the years across all the areas.</w:t>
      </w:r>
    </w:p>
    <w:p w14:paraId="03048521" w14:textId="763A8BB4" w:rsidR="008B4528" w:rsidRDefault="008B4528" w:rsidP="008B4528">
      <w:pPr>
        <w:jc w:val="center"/>
      </w:pPr>
      <w:r w:rsidRPr="008B4528">
        <w:drawing>
          <wp:inline distT="0" distB="0" distL="0" distR="0" wp14:anchorId="5E9DD10A" wp14:editId="2C41DFFC">
            <wp:extent cx="5943600" cy="339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1535"/>
                    </a:xfrm>
                    <a:prstGeom prst="rect">
                      <a:avLst/>
                    </a:prstGeom>
                  </pic:spPr>
                </pic:pic>
              </a:graphicData>
            </a:graphic>
          </wp:inline>
        </w:drawing>
      </w:r>
    </w:p>
    <w:p w14:paraId="0C5EF6A4" w14:textId="747ADF7B" w:rsidR="008B4528" w:rsidRDefault="008B4528" w:rsidP="008B4528">
      <w:r>
        <w:t xml:space="preserve">Readings in Dacha, </w:t>
      </w:r>
      <w:proofErr w:type="spellStart"/>
      <w:r>
        <w:t>Achara</w:t>
      </w:r>
      <w:proofErr w:type="spellEnd"/>
      <w:r>
        <w:t xml:space="preserve"> and </w:t>
      </w:r>
      <w:proofErr w:type="spellStart"/>
      <w:r>
        <w:t>Tansanee</w:t>
      </w:r>
      <w:proofErr w:type="spellEnd"/>
      <w:r>
        <w:t xml:space="preserve"> began 2009 while the others started in 1998. </w:t>
      </w:r>
      <w:proofErr w:type="spellStart"/>
      <w:r w:rsidR="00E23CC0">
        <w:t>Boonsri</w:t>
      </w:r>
      <w:proofErr w:type="spellEnd"/>
      <w:r w:rsidR="00E23CC0">
        <w:t xml:space="preserve">, Chai and </w:t>
      </w:r>
      <w:proofErr w:type="spellStart"/>
      <w:r w:rsidR="00E23CC0">
        <w:t>Sadka</w:t>
      </w:r>
      <w:proofErr w:type="spellEnd"/>
      <w:r w:rsidR="00E23CC0">
        <w:t xml:space="preserve"> have the highest data collection frequency. The Readings rose significantly between 2005 to 2010, as displayed above in the graph.</w:t>
      </w:r>
    </w:p>
    <w:p w14:paraId="4219A9C3" w14:textId="159920AF" w:rsidR="008B4528" w:rsidRDefault="008B4528" w:rsidP="00CE3589">
      <w:pPr>
        <w:jc w:val="center"/>
      </w:pPr>
      <w:r>
        <w:rPr>
          <w:noProof/>
        </w:rPr>
        <w:lastRenderedPageBreak/>
        <w:drawing>
          <wp:inline distT="0" distB="0" distL="0" distR="0" wp14:anchorId="762CC07D" wp14:editId="5E2FFB3C">
            <wp:extent cx="6754495" cy="44107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4495" cy="4410710"/>
                    </a:xfrm>
                    <a:prstGeom prst="rect">
                      <a:avLst/>
                    </a:prstGeom>
                    <a:noFill/>
                  </pic:spPr>
                </pic:pic>
              </a:graphicData>
            </a:graphic>
          </wp:inline>
        </w:drawing>
      </w:r>
    </w:p>
    <w:p w14:paraId="2E8783E9" w14:textId="640BC497" w:rsidR="00CE3589" w:rsidRDefault="00CE3589" w:rsidP="00CE3589">
      <w:r>
        <w:t xml:space="preserve">The </w:t>
      </w:r>
      <w:r w:rsidR="00285943">
        <w:t>H</w:t>
      </w:r>
      <w:r>
        <w:t>eatmap above chose the density of the collection of data for these locations over the years.</w:t>
      </w:r>
    </w:p>
    <w:p w14:paraId="6F4FF2EF" w14:textId="6A90B4FF" w:rsidR="00CE3589" w:rsidRDefault="00CE3589" w:rsidP="00CE3589">
      <w:r>
        <w:t xml:space="preserve">While investigating the trends, some anomalies were also discovered in the visualisations. These anomalies were corrected by computing for </w:t>
      </w:r>
      <w:r>
        <w:t>every measure's fourth quartile rang</w:t>
      </w:r>
      <w:r>
        <w:t xml:space="preserve">e and replacing any values </w:t>
      </w:r>
      <w:r>
        <w:t>greater or equal</w:t>
      </w:r>
      <w:r>
        <w:t xml:space="preserve"> t</w:t>
      </w:r>
      <w:r>
        <w:t>o</w:t>
      </w:r>
      <w:r>
        <w:t xml:space="preserve"> the 4th Quartile with Average</w:t>
      </w:r>
      <w:r>
        <w:t xml:space="preserve"> on Microsoft Excel.</w:t>
      </w:r>
    </w:p>
    <w:p w14:paraId="09A47076" w14:textId="0372D246" w:rsidR="00CE3589" w:rsidRDefault="00CE3589" w:rsidP="00CE3589">
      <w:r>
        <w:t xml:space="preserve">The </w:t>
      </w:r>
      <w:r w:rsidR="009B35ED">
        <w:t>readings' inconsistencie</w:t>
      </w:r>
      <w:r>
        <w:t xml:space="preserve">s </w:t>
      </w:r>
      <w:r>
        <w:t>could</w:t>
      </w:r>
      <w:r>
        <w:t xml:space="preserve"> be</w:t>
      </w:r>
      <w:r>
        <w:t xml:space="preserve"> down to a lack of resources to track these readings or a malfunction in the water sensors</w:t>
      </w:r>
      <w:r>
        <w:t>.</w:t>
      </w:r>
    </w:p>
    <w:p w14:paraId="1FE05FF8" w14:textId="77777777" w:rsidR="00CE3589" w:rsidRPr="00CE3589" w:rsidRDefault="00CE3589" w:rsidP="00CE3589"/>
    <w:p w14:paraId="5B502546" w14:textId="66F980BF" w:rsidR="001247B5" w:rsidRDefault="001247B5" w:rsidP="001247B5">
      <w:pPr>
        <w:rPr>
          <w:b/>
          <w:bCs/>
          <w:sz w:val="24"/>
          <w:szCs w:val="24"/>
        </w:rPr>
      </w:pPr>
      <w:r w:rsidRPr="001247B5">
        <w:rPr>
          <w:b/>
          <w:bCs/>
          <w:sz w:val="24"/>
          <w:szCs w:val="24"/>
        </w:rPr>
        <w:t xml:space="preserve">TASK </w:t>
      </w:r>
      <w:r>
        <w:rPr>
          <w:b/>
          <w:bCs/>
          <w:sz w:val="24"/>
          <w:szCs w:val="24"/>
        </w:rPr>
        <w:t>3</w:t>
      </w:r>
      <w:r w:rsidRPr="001247B5">
        <w:rPr>
          <w:b/>
          <w:bCs/>
          <w:sz w:val="24"/>
          <w:szCs w:val="24"/>
        </w:rPr>
        <w:t>:</w:t>
      </w:r>
    </w:p>
    <w:p w14:paraId="0CCD1DDE" w14:textId="1F0F4402" w:rsidR="009B35ED" w:rsidRDefault="009B35ED" w:rsidP="001247B5">
      <w:pPr>
        <w:rPr>
          <w:b/>
          <w:bCs/>
          <w:sz w:val="24"/>
          <w:szCs w:val="24"/>
        </w:rPr>
      </w:pPr>
      <w:r w:rsidRPr="009B35ED">
        <w:rPr>
          <w:b/>
          <w:bCs/>
          <w:sz w:val="24"/>
          <w:szCs w:val="24"/>
        </w:rPr>
        <w:t xml:space="preserve">Concern </w:t>
      </w:r>
      <w:proofErr w:type="gramStart"/>
      <w:r w:rsidRPr="009B35ED">
        <w:rPr>
          <w:b/>
          <w:bCs/>
          <w:sz w:val="24"/>
          <w:szCs w:val="24"/>
        </w:rPr>
        <w:t>For</w:t>
      </w:r>
      <w:proofErr w:type="gramEnd"/>
      <w:r w:rsidRPr="009B35ED">
        <w:rPr>
          <w:b/>
          <w:bCs/>
          <w:sz w:val="24"/>
          <w:szCs w:val="24"/>
        </w:rPr>
        <w:t xml:space="preserve"> The </w:t>
      </w:r>
      <w:r w:rsidRPr="009B35ED">
        <w:rPr>
          <w:b/>
          <w:bCs/>
          <w:sz w:val="24"/>
          <w:szCs w:val="24"/>
        </w:rPr>
        <w:t xml:space="preserve">Pipit </w:t>
      </w:r>
      <w:r>
        <w:rPr>
          <w:b/>
          <w:bCs/>
          <w:sz w:val="24"/>
          <w:szCs w:val="24"/>
        </w:rPr>
        <w:t>and o</w:t>
      </w:r>
      <w:r w:rsidRPr="009B35ED">
        <w:rPr>
          <w:b/>
          <w:bCs/>
          <w:sz w:val="24"/>
          <w:szCs w:val="24"/>
        </w:rPr>
        <w:t>ther Wildlife</w:t>
      </w:r>
      <w:r>
        <w:rPr>
          <w:b/>
          <w:bCs/>
          <w:sz w:val="24"/>
          <w:szCs w:val="24"/>
        </w:rPr>
        <w:t xml:space="preserve"> in the Preserve</w:t>
      </w:r>
    </w:p>
    <w:p w14:paraId="543086BB" w14:textId="77777777" w:rsidR="009B35ED" w:rsidRDefault="009B35ED" w:rsidP="009B35ED">
      <w:pPr>
        <w:pStyle w:val="ListParagraph"/>
        <w:numPr>
          <w:ilvl w:val="0"/>
          <w:numId w:val="5"/>
        </w:numPr>
      </w:pPr>
      <w:r>
        <w:t xml:space="preserve">Nickel, Arsenic and Mercury in </w:t>
      </w:r>
      <w:r>
        <w:t xml:space="preserve">high compositions, </w:t>
      </w:r>
      <w:r>
        <w:t xml:space="preserve">(whether individually or collectively) over a prolonged period, would have made inhabiting the Preserve for the Pipit and other Wildlife present in the Preserve very difficult. </w:t>
      </w:r>
    </w:p>
    <w:p w14:paraId="3277D6E0" w14:textId="36E9E94B" w:rsidR="00103165" w:rsidRDefault="009B35ED" w:rsidP="00103165">
      <w:pPr>
        <w:pStyle w:val="ListParagraph"/>
        <w:numPr>
          <w:ilvl w:val="0"/>
          <w:numId w:val="5"/>
        </w:numPr>
      </w:pPr>
      <w:r>
        <w:t>A</w:t>
      </w:r>
      <w:r w:rsidRPr="009B35ED">
        <w:t xml:space="preserve">nd </w:t>
      </w:r>
      <w:r>
        <w:t>also, increased</w:t>
      </w:r>
      <w:r w:rsidRPr="009B35ED">
        <w:t xml:space="preserve"> demand for Biochemical Oxygen</w:t>
      </w:r>
      <w:r>
        <w:t xml:space="preserve"> would have led to a rapid depletion of oxygen levels in the water, which could have had detrimental effects on </w:t>
      </w:r>
      <w:r w:rsidRPr="009B35ED">
        <w:t>survival in the Preserve.</w:t>
      </w:r>
    </w:p>
    <w:p w14:paraId="46A7B1D2" w14:textId="6829A3F5" w:rsidR="00285943" w:rsidRDefault="00285943" w:rsidP="00285943">
      <w:pPr>
        <w:ind w:left="360"/>
      </w:pPr>
    </w:p>
    <w:p w14:paraId="30A60FC4" w14:textId="04643373" w:rsidR="00285943" w:rsidRPr="00285943" w:rsidRDefault="00285943" w:rsidP="00285943">
      <w:pPr>
        <w:jc w:val="center"/>
        <w:rPr>
          <w:b/>
          <w:bCs/>
          <w:sz w:val="56"/>
          <w:szCs w:val="56"/>
        </w:rPr>
      </w:pPr>
      <w:r w:rsidRPr="00285943">
        <w:rPr>
          <w:b/>
          <w:bCs/>
          <w:sz w:val="56"/>
          <w:szCs w:val="56"/>
        </w:rPr>
        <w:lastRenderedPageBreak/>
        <w:t>CONCLUSIONS</w:t>
      </w:r>
    </w:p>
    <w:p w14:paraId="3401A3B4" w14:textId="08523E3B" w:rsidR="00285943" w:rsidRPr="00285943" w:rsidRDefault="00285943" w:rsidP="00285943">
      <w:pPr>
        <w:rPr>
          <w:b/>
          <w:bCs/>
          <w:sz w:val="24"/>
          <w:szCs w:val="24"/>
        </w:rPr>
      </w:pPr>
      <w:r w:rsidRPr="00285943">
        <w:rPr>
          <w:b/>
          <w:bCs/>
          <w:sz w:val="24"/>
          <w:szCs w:val="24"/>
        </w:rPr>
        <w:t>W</w:t>
      </w:r>
      <w:r w:rsidRPr="00285943">
        <w:rPr>
          <w:b/>
          <w:bCs/>
          <w:sz w:val="24"/>
          <w:szCs w:val="24"/>
        </w:rPr>
        <w:t xml:space="preserve">hat </w:t>
      </w:r>
      <w:r>
        <w:rPr>
          <w:b/>
          <w:bCs/>
          <w:sz w:val="24"/>
          <w:szCs w:val="24"/>
        </w:rPr>
        <w:t>and Why</w:t>
      </w:r>
    </w:p>
    <w:p w14:paraId="25B112C3" w14:textId="206051BA" w:rsidR="00285943" w:rsidRDefault="00285943" w:rsidP="00285943">
      <w:pPr>
        <w:pStyle w:val="ListParagraph"/>
        <w:numPr>
          <w:ilvl w:val="0"/>
          <w:numId w:val="6"/>
        </w:numPr>
      </w:pPr>
      <w:r>
        <w:t xml:space="preserve">The Line Chart with Dots utilised for </w:t>
      </w:r>
      <w:r>
        <w:t>Task 1,</w:t>
      </w:r>
      <w:r>
        <w:t xml:space="preserve"> is the most suitable tool for analysing trends and Anomalies and it can be as seen killing two birds with one stone. </w:t>
      </w:r>
    </w:p>
    <w:p w14:paraId="2A2C0418" w14:textId="4D6EDB57" w:rsidR="00285943" w:rsidRDefault="00285943" w:rsidP="00285943">
      <w:pPr>
        <w:pStyle w:val="ListParagraph"/>
        <w:numPr>
          <w:ilvl w:val="0"/>
          <w:numId w:val="6"/>
        </w:numPr>
      </w:pPr>
      <w:r>
        <w:t xml:space="preserve">The Sample </w:t>
      </w:r>
      <w:proofErr w:type="gramStart"/>
      <w:r>
        <w:t>Dates(</w:t>
      </w:r>
      <w:proofErr w:type="gramEnd"/>
      <w:r>
        <w:t>Year) were encoded in the X-axes for Tasks 1 and 2, respectively, as they are temporal.</w:t>
      </w:r>
    </w:p>
    <w:p w14:paraId="1636E302" w14:textId="0248FEE4" w:rsidR="00285943" w:rsidRDefault="00285943" w:rsidP="00285943">
      <w:pPr>
        <w:pStyle w:val="ListParagraph"/>
        <w:numPr>
          <w:ilvl w:val="0"/>
          <w:numId w:val="6"/>
        </w:numPr>
      </w:pPr>
      <w:r>
        <w:t>The Heatmap is very appropriate when analysing data density as it shows the composition of data.</w:t>
      </w:r>
    </w:p>
    <w:p w14:paraId="45672162" w14:textId="2307C45A" w:rsidR="00285943" w:rsidRDefault="00285943" w:rsidP="00285943">
      <w:pPr>
        <w:pStyle w:val="ListParagraph"/>
        <w:numPr>
          <w:ilvl w:val="0"/>
          <w:numId w:val="6"/>
        </w:numPr>
      </w:pPr>
      <w:r>
        <w:t xml:space="preserve">In Task 2, the Value measure was in the colour marks to show the </w:t>
      </w:r>
      <w:bookmarkStart w:id="1" w:name="_GoBack"/>
      <w:bookmarkEnd w:id="1"/>
      <w:r w:rsidR="009D49AF">
        <w:t>values' density</w:t>
      </w:r>
      <w:r>
        <w:t>.</w:t>
      </w:r>
    </w:p>
    <w:p w14:paraId="37E6287F" w14:textId="6F316343" w:rsidR="00285943" w:rsidRDefault="00285943" w:rsidP="00285943">
      <w:pPr>
        <w:pStyle w:val="ListParagraph"/>
        <w:numPr>
          <w:ilvl w:val="0"/>
          <w:numId w:val="6"/>
        </w:numPr>
      </w:pPr>
      <w:r w:rsidRPr="00285943">
        <w:t xml:space="preserve">In </w:t>
      </w:r>
      <w:r>
        <w:t>T</w:t>
      </w:r>
      <w:r w:rsidRPr="00285943">
        <w:t xml:space="preserve">ask 1, Locations </w:t>
      </w:r>
      <w:r>
        <w:t>were encoded</w:t>
      </w:r>
      <w:r w:rsidRPr="00285943">
        <w:t xml:space="preserve"> </w:t>
      </w:r>
      <w:r>
        <w:t>in c</w:t>
      </w:r>
      <w:r w:rsidRPr="00285943">
        <w:t xml:space="preserve">olour Marks to </w:t>
      </w:r>
      <w:r>
        <w:t>differentiate and analyse the visualisations' trends properly as they are nominal.</w:t>
      </w:r>
    </w:p>
    <w:p w14:paraId="3E8DB10B" w14:textId="77777777" w:rsidR="001247B5" w:rsidRPr="001247B5" w:rsidRDefault="001247B5" w:rsidP="001247B5">
      <w:pPr>
        <w:rPr>
          <w:b/>
          <w:bCs/>
          <w:sz w:val="40"/>
          <w:szCs w:val="40"/>
        </w:rPr>
      </w:pPr>
    </w:p>
    <w:sectPr w:rsidR="001247B5" w:rsidRPr="001247B5" w:rsidSect="00065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45B2"/>
    <w:multiLevelType w:val="hybridMultilevel"/>
    <w:tmpl w:val="EE30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043E3"/>
    <w:multiLevelType w:val="hybridMultilevel"/>
    <w:tmpl w:val="1CBEE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B70098"/>
    <w:multiLevelType w:val="hybridMultilevel"/>
    <w:tmpl w:val="E3AE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AF2F07"/>
    <w:multiLevelType w:val="hybridMultilevel"/>
    <w:tmpl w:val="3CA88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55B08E1"/>
    <w:multiLevelType w:val="hybridMultilevel"/>
    <w:tmpl w:val="96F23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124EE1"/>
    <w:multiLevelType w:val="hybridMultilevel"/>
    <w:tmpl w:val="F214B216"/>
    <w:lvl w:ilvl="0" w:tplc="A8E2680A">
      <w:start w:val="1"/>
      <w:numFmt w:val="bullet"/>
      <w:lvlText w:val=""/>
      <w:lvlJc w:val="left"/>
      <w:pPr>
        <w:ind w:left="1080" w:hanging="360"/>
      </w:pPr>
      <w:rPr>
        <w:rFonts w:ascii="Symbol" w:hAnsi="Symbol" w:hint="default"/>
        <w:sz w:val="24"/>
        <w:szCs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YwMLY0MLUwtLAwMDVW0lEKTi0uzszPAykwrgUAAm8r1ywAAAA="/>
  </w:docVars>
  <w:rsids>
    <w:rsidRoot w:val="005155C0"/>
    <w:rsid w:val="00037A7D"/>
    <w:rsid w:val="00050406"/>
    <w:rsid w:val="00065C85"/>
    <w:rsid w:val="000A0522"/>
    <w:rsid w:val="000B2CA5"/>
    <w:rsid w:val="00103165"/>
    <w:rsid w:val="001247B5"/>
    <w:rsid w:val="001821F9"/>
    <w:rsid w:val="00191B7E"/>
    <w:rsid w:val="00285943"/>
    <w:rsid w:val="002B3C14"/>
    <w:rsid w:val="003559E4"/>
    <w:rsid w:val="003B2063"/>
    <w:rsid w:val="004337ED"/>
    <w:rsid w:val="00473A8A"/>
    <w:rsid w:val="0048415C"/>
    <w:rsid w:val="004B3C4B"/>
    <w:rsid w:val="005155C0"/>
    <w:rsid w:val="00547CB8"/>
    <w:rsid w:val="0055358A"/>
    <w:rsid w:val="005E0431"/>
    <w:rsid w:val="006611FC"/>
    <w:rsid w:val="00697C1E"/>
    <w:rsid w:val="007C07F7"/>
    <w:rsid w:val="008334A7"/>
    <w:rsid w:val="008361D3"/>
    <w:rsid w:val="008607A2"/>
    <w:rsid w:val="008B4528"/>
    <w:rsid w:val="008F18E1"/>
    <w:rsid w:val="008F44AC"/>
    <w:rsid w:val="009434EB"/>
    <w:rsid w:val="009B35ED"/>
    <w:rsid w:val="009D49AF"/>
    <w:rsid w:val="00BA5CE2"/>
    <w:rsid w:val="00C523F9"/>
    <w:rsid w:val="00C76590"/>
    <w:rsid w:val="00CE3589"/>
    <w:rsid w:val="00D118D2"/>
    <w:rsid w:val="00D623E1"/>
    <w:rsid w:val="00D821A1"/>
    <w:rsid w:val="00DC5E8B"/>
    <w:rsid w:val="00E23CC0"/>
    <w:rsid w:val="00E54054"/>
    <w:rsid w:val="00E55D2D"/>
    <w:rsid w:val="00E67CD2"/>
    <w:rsid w:val="00EA0F6D"/>
    <w:rsid w:val="00EA3665"/>
    <w:rsid w:val="00EE0606"/>
    <w:rsid w:val="00F17E06"/>
    <w:rsid w:val="00F82E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CEDB"/>
  <w15:chartTrackingRefBased/>
  <w15:docId w15:val="{2F1B247F-481B-427A-9277-6292C83F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59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55C0"/>
    <w:rPr>
      <w:color w:val="0563C1" w:themeColor="hyperlink"/>
      <w:u w:val="single"/>
    </w:rPr>
  </w:style>
  <w:style w:type="paragraph" w:styleId="ListParagraph">
    <w:name w:val="List Paragraph"/>
    <w:basedOn w:val="Normal"/>
    <w:uiPriority w:val="34"/>
    <w:qFormat/>
    <w:rsid w:val="005E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938346">
      <w:bodyDiv w:val="1"/>
      <w:marLeft w:val="0"/>
      <w:marRight w:val="0"/>
      <w:marTop w:val="0"/>
      <w:marBottom w:val="0"/>
      <w:divBdr>
        <w:top w:val="none" w:sz="0" w:space="0" w:color="auto"/>
        <w:left w:val="none" w:sz="0" w:space="0" w:color="auto"/>
        <w:bottom w:val="none" w:sz="0" w:space="0" w:color="auto"/>
        <w:right w:val="none" w:sz="0" w:space="0" w:color="auto"/>
      </w:divBdr>
    </w:div>
    <w:div w:id="364797323">
      <w:bodyDiv w:val="1"/>
      <w:marLeft w:val="0"/>
      <w:marRight w:val="0"/>
      <w:marTop w:val="0"/>
      <w:marBottom w:val="0"/>
      <w:divBdr>
        <w:top w:val="none" w:sz="0" w:space="0" w:color="auto"/>
        <w:left w:val="none" w:sz="0" w:space="0" w:color="auto"/>
        <w:bottom w:val="none" w:sz="0" w:space="0" w:color="auto"/>
        <w:right w:val="none" w:sz="0" w:space="0" w:color="auto"/>
      </w:divBdr>
      <w:divsChild>
        <w:div w:id="386225822">
          <w:marLeft w:val="0"/>
          <w:marRight w:val="0"/>
          <w:marTop w:val="0"/>
          <w:marBottom w:val="0"/>
          <w:divBdr>
            <w:top w:val="none" w:sz="0" w:space="0" w:color="auto"/>
            <w:left w:val="none" w:sz="0" w:space="0" w:color="auto"/>
            <w:bottom w:val="none" w:sz="0" w:space="0" w:color="auto"/>
            <w:right w:val="none" w:sz="0" w:space="0" w:color="auto"/>
          </w:divBdr>
          <w:divsChild>
            <w:div w:id="17228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30">
      <w:bodyDiv w:val="1"/>
      <w:marLeft w:val="0"/>
      <w:marRight w:val="0"/>
      <w:marTop w:val="0"/>
      <w:marBottom w:val="0"/>
      <w:divBdr>
        <w:top w:val="none" w:sz="0" w:space="0" w:color="auto"/>
        <w:left w:val="none" w:sz="0" w:space="0" w:color="auto"/>
        <w:bottom w:val="none" w:sz="0" w:space="0" w:color="auto"/>
        <w:right w:val="none" w:sz="0" w:space="0" w:color="auto"/>
      </w:divBdr>
    </w:div>
    <w:div w:id="1251087353">
      <w:bodyDiv w:val="1"/>
      <w:marLeft w:val="0"/>
      <w:marRight w:val="0"/>
      <w:marTop w:val="0"/>
      <w:marBottom w:val="0"/>
      <w:divBdr>
        <w:top w:val="none" w:sz="0" w:space="0" w:color="auto"/>
        <w:left w:val="none" w:sz="0" w:space="0" w:color="auto"/>
        <w:bottom w:val="none" w:sz="0" w:space="0" w:color="auto"/>
        <w:right w:val="none" w:sz="0" w:space="0" w:color="auto"/>
      </w:divBdr>
    </w:div>
    <w:div w:id="127567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y423@live.mdx.ac.u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Suleyman Olushola Yahaya</dc:creator>
  <cp:keywords/>
  <dc:description/>
  <cp:lastModifiedBy>Suleyman Olushola Yahaya</cp:lastModifiedBy>
  <cp:revision>57</cp:revision>
  <dcterms:created xsi:type="dcterms:W3CDTF">2020-12-30T12:11:00Z</dcterms:created>
  <dcterms:modified xsi:type="dcterms:W3CDTF">2021-01-02T15:01:00Z</dcterms:modified>
</cp:coreProperties>
</file>