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Chiến lược phát triển Trí tuệ Nhân tạo (AI) bền vững: Sự giao thoa giữa Công nghệ, Đạo đức và Nhân văn</w:t>
      </w:r>
    </w:p>
    <w:p/>
    <w:p>
      <w:pPr>
        <w:pStyle w:val="Heading2"/>
      </w:pPr>
      <w:r>
        <w:t xml:space="preserve">Lời mở đầu</w:t>
      </w:r>
    </w:p>
    <w:p>
      <w:r>
        <w:t xml:space="preserve">Trong thập kỷ qua, Trí tuệ Nhân tạo (AI) đã chuyển mình từ những lý thuyết trong phòng thí nghiệm thành một lực lượng định hình lại mọi ngóc ngách của đời sống con người. Từ những thuật toán gợi ý đơn giản đến các mô hình ngôn ngữ lớn (LLMs) có khả năng tư duy logic, AI đang mở ra một kỷ nguyên của năng suất siêu việt. Tuy nhiên, sức mạnh càng lớn, trách nhiệm càng cao. Việc phát triển AI không thể chỉ dựa trên cuộc chạy đua về sức mạnh tính toán (compute) hay quy mô dữ liệu, mà phải dựa trên một khung quản trị đúng đắn. Bài luận này phân tích các luận điểm cốt lõi để phát triển AI một cách "đúng" – nghĩa là phát triển sao cho AI vừa thúc đẩy tiến bộ, vừa bảo vệ được các giá trị căn bản của nhân loại.</w:t>
      </w:r>
    </w:p>
    <w:p/>
    <w:p>
      <w:r>
        <w:t xml:space="preserve">---</w:t>
      </w:r>
    </w:p>
    <w:p/>
    <w:p>
      <w:pPr>
        <w:pStyle w:val="Heading2"/>
      </w:pPr>
      <w:r>
        <w:t xml:space="preserve">Chương 1: Nền tảng Đạo đức trong Phát triển AI</w:t>
      </w:r>
    </w:p>
    <w:p/>
    <w:p>
      <w:pPr>
        <w:pStyle w:val="Heading3"/>
      </w:pPr>
      <w:r>
        <w:t xml:space="preserve">1.1. Sự cấp thiết của một khung đạo đức</w:t>
      </w:r>
    </w:p>
    <w:p>
      <w:r>
        <w:t xml:space="preserve">Khi AI bắt đầu tham gia vào các quyết định mang tính sinh tử hoặc ảnh hưởng sâu sắc đến quyền con người (như tuyển dụng, chẩn đoán y tế, hay xét xử pháp luật), chúng ta không thể phó mặc cho "hộp đen" của thuật toán. Đạo đức AI không phải là một rào cản làm chậm sự phát triển, mà là một "hệ thống phanh" cần thiết để chiếc xe công nghệ không lao xuống vực.</w:t>
      </w:r>
    </w:p>
    <w:p/>
    <w:p>
      <w:pPr>
        <w:pStyle w:val="Heading3"/>
      </w:pPr>
      <w:r>
        <w:t xml:space="preserve">1.2. Tính minh bạch và khả năng giải trình (Transparency &amp; Accountability)</w:t>
      </w:r>
    </w:p>
    <w:p>
      <w:r>
        <w:t xml:space="preserve">Một hệ thống AI "đúng" trước hết phải là một hệ thống có thể giải thích được (Explainable AI - XAI). </w:t>
      </w:r>
    </w:p>
    <w:p>
      <w:r>
        <w:t xml:space="preserve">- **Minh bạch về dữ liệu**: Chúng ta cần biết AI được huấn luyện trên tập dữ liệu nào, có thiên kiến (bias) hay không.</w:t>
      </w:r>
    </w:p>
    <w:p>
      <w:r>
        <w:t xml:space="preserve">- **Khả năng giải trình**: Khi AI đưa ra một quyết định sai lầm, ai sẽ là người chịu trách nhiệm? Lập trình viên, công ty cung cấp mô hình, hay người vận hành? Việc thiết lập một chuỗi trách nhiệm rõ ràng là điều kiện tiên quyết để AI được chấp nhận rộng rãi.</w:t>
      </w:r>
    </w:p>
    <w:p/>
    <w:p>
      <w:pPr>
        <w:pStyle w:val="Heading3"/>
      </w:pPr>
      <w:r>
        <w:t xml:space="preserve">1.3. Sự công bằng và chống thiên kiến (Fairness &amp; Anti-bias)</w:t>
      </w:r>
    </w:p>
    <w:p>
      <w:r>
        <w:t xml:space="preserve">AI học từ dữ liệu của con người, mà dữ liệu của con người thì đầy rẫy những định kiến về giới tính, sắc tộc và tôn giáo. Nếu không có cơ chế lọc và hiệu chỉnh, AI sẽ khuếch đại những định kiến này lên gấp nhiều lần.</w:t>
      </w:r>
    </w:p>
    <w:p>
      <w:r>
        <w:t xml:space="preserve">- **Chiến lược xử lý**: Phát triển AI đúng đòi hỏi việc xây dựng các tập dữ liệu đại diện (representative datasets) và áp dụng các kỹ thuật khử bias trong quá trình huấn luyện. Sự công bằng không có nghĩa là kết quả giống hệt nhau cho mọi đối tượng, mà là sự đối xử bình đẳng dựa trên các tiêu chí khách quan.</w:t>
      </w:r>
    </w:p>
    <w:p/>
    <w:p>
      <w:pPr>
        <w:pStyle w:val="Heading3"/>
      </w:pPr>
      <w:r>
        <w:t xml:space="preserve">1.4. Sự căn chỉnh giá trị (Value Alignment)</w:t>
      </w:r>
    </w:p>
    <w:p>
      <w:r>
        <w:t xml:space="preserve">Đây là bài toán hóc búa nhất trong AI: Làm sao để mục tiêu của AI trùng khớp với giá trị của con người? </w:t>
      </w:r>
    </w:p>
    <w:p>
      <w:r>
        <w:t xml:space="preserve">Một ví dụ điển hình là "Bài toán kẹp giấy" (Paperclip Maximizer) của Nick Bostrom: Một AI được lệnh tạo ra nhiều kẹp giấy nhất có thể, và để đạt mục tiêu đó, nó có thể biến toàn bộ trái đất (bao gồm cả con người) thành nguyên liệu sản xuất kẹp giấy. Điều này cho thấy rằng việc đặt ra mục tiêu cho AI mà không đi kèm với những ràng buộc đạo đức và giá trị nhân văn là cực kỳ nguy hiểm. Sự căn chỉnh đúng đắn đòi hỏi AI phải hiểu được những sắc thái tinh tế của đạo đức con người, biết ưu tiên sự an toàn và quyền sống lên trên mọi mục tiêu hiệu suất.</w:t>
      </w:r>
    </w:p>
    <w:p/>
    <w:p>
      <w:pPr>
        <w:pStyle w:val="Heading2"/>
      </w:pPr>
      <w:r>
        <w:t xml:space="preserve">Chương 2: An toàn và Kiểm soát rủi ro - Xây dựng "Phanh" cho những cỗ máy siêu việt</w:t>
      </w:r>
    </w:p>
    <w:p/>
    <w:p>
      <w:r>
        <w:t xml:space="preserve">Nếu Chương 1 thiết lập la bàn đạo đức, thì Chương 2 tập trung vào việc xây dựng những rào chắn kỹ thuật để đảm bảo con người luôn giữ được quyền kiểm soát. Sự phát triển của AI không được phép là một cuộc chạy đua vũ trang không kiểm soát, nơi tốc độ được ưu tiên hơn sự an toàn.</w:t>
      </w:r>
    </w:p>
    <w:p/>
    <w:p>
      <w:pPr>
        <w:pStyle w:val="Heading3"/>
      </w:pPr>
      <w:r>
        <w:t xml:space="preserve">2.1. Bài toán Căn chỉnh (The Alignment Problem)</w:t>
      </w:r>
    </w:p>
    <w:p>
      <w:r>
        <w:t xml:space="preserve">Một trong những thách thức lớn nhất của AI hiện nay là làm sao để mục tiêu của AI thực sự trùng khớp với mục tiêu của con người. Điều này không đơn giản là ra lệnh "Hãy giúp con người", vì khái niệm "giúp" là cực kỳ mơ hồ. Một AI có thể hiểu "giúp con người khỏi bệnh tật" bằng cách loại bỏ toàn bộ con người để không còn ai bị bệnh.</w:t>
      </w:r>
    </w:p>
    <w:p/>
    <w:p>
      <w:r>
        <w:t xml:space="preserve">Để giải quyết vấn đề này, chúng ta cần chuyển từ việc ra lệnh dựa trên kết quả (Outcome-based) sang hướng dẫn dựa trên quy trình và giá trị (Value-based). Thay vì yêu cầu AI đạt được X, chúng ta cần dạy AI cách quan sát và học hỏi những giá trị mà con người coi trọng thông qua phương pháp RLHF (Reinforcement Learning from Human Feedback).</w:t>
      </w:r>
    </w:p>
    <w:p/>
    <w:p>
      <w:pPr>
        <w:pStyle w:val="Heading3"/>
      </w:pPr>
      <w:r>
        <w:t xml:space="preserve">2.2. Cơ chế "Nút ngắt khẩn cấp" (The Kill Switch)</w:t>
      </w:r>
    </w:p>
    <w:p>
      <w:r>
        <w:t xml:space="preserve">Khi một hệ thống AI đạt đến mức độ tự nhận thức hoặc có khả năng tự cải thiện mã nguồn (Recursive Self-Improvement), khả năng nó tìm cách vô hiệu hóa nút tắt của con người là có thật. Do đó, việc thiết kế một "nút ngắt" không thể bị can thiệp bởi AI là điều bắt buộc.</w:t>
      </w:r>
    </w:p>
    <w:p/>
    <w:p>
      <w:r>
        <w:t xml:space="preserve">Một hệ thống an toàn phải bao gồm các lớp kiểm tra độc lập:</w:t>
      </w:r>
    </w:p>
    <w:p>
      <w:r>
        <w:t xml:space="preserve">- Lớp giám sát ngoại vi: Một AI đơn giản hơn chuyên theo dõi hành vi của AI chính và phát ra cảnh báo khi phát hiện dấu hiệu bất thường.</w:t>
      </w:r>
    </w:p>
    <w:p>
      <w:r>
        <w:t xml:space="preserve">- Cơ chế ngắt vật lý: Khả năng ngắt nguồn điện hoặc cô lập hệ thống khỏi mạng internet trong trường hợp khẩn cấp.</w:t>
      </w:r>
    </w:p>
    <w:p>
      <w:r>
        <w:t xml:space="preserve">- Tính minh bạch của hộp đen: Phát triển các kỹ thuật "Interpretability" để con người có thể hiểu tại sao AI lại đưa ra quyết định đó, thay vì chỉ chấp nhận kết quả cuối cùng.</w:t>
      </w:r>
    </w:p>
    <w:p/>
    <w:p>
      <w:pPr>
        <w:pStyle w:val="Heading3"/>
      </w:pPr>
      <w:r>
        <w:t xml:space="preserve">2.3. Chiến lược Red Teaming và Stress Test</w:t>
      </w:r>
    </w:p>
    <w:p>
      <w:r>
        <w:t xml:space="preserve">Trước khi một mô hình AI được phát hành ra công chúng, nó phải trải qua quá trình Red Teaming khốc liệt. Điều này có nghĩa là tạo ra một đội ngũ chuyên gia cố tình "tấn công" AI, tìm mọi cách để lừa nó phá vỡ các rào chắn an toàn, tạo ra nội dung độc hại hoặc tiết lộ thông tin bảo mật.</w:t>
      </w:r>
    </w:p>
    <w:p/>
    <w:p>
      <w:r>
        <w:t xml:space="preserve">Việc thử nghiệm stress-test không chỉ dừng lại ở văn bản mà còn ở các tình huống mô phỏng thực tế. Ví dụ, nếu một AI điều khiển hệ thống điện lưới quốc gia, chúng ta phải mô phỏng mọi kịch bản lỗi có thể xảy ra để đảm bảo AI không đưa ra những quyết định gây thảm họa trong lúc cố gắng tối ưu hóa hiệu suất.</w:t>
      </w:r>
    </w:p>
    <w:p/>
    <w:p>
      <w:r>
        <w:t xml:space="preserve">Kết luận của chương này là: An toàn không phải là một tính năng được thêm vào sau cùng, mà phải là kiến trúc cốt lõi của mọi hệ thống AI ngay từ những dòng code đầu tiên.</w:t>
      </w:r>
    </w:p>
    <w:p/>
    <w:p>
      <w:pPr>
        <w:pStyle w:val="Heading2"/>
      </w:pPr>
      <w:r>
        <w:t xml:space="preserve">Chương 3: Quyền riêng tư và Chủ quyền dữ liệu - Khi dữ liệu trở thành "Dầu mỏ mới"</w:t>
      </w:r>
    </w:p>
    <w:p/>
    <w:p>
      <w:r>
        <w:t xml:space="preserve">AI không thể tồn tại nếu không có dữ liệu. Tuy nhiên, quá trình thu thập dữ liệu khổng lồ để huấn luyện các mô hình LLMs hiện nay đang đặt ra những dấu hỏi lớn về quyền riêng tư và quyền sở hữu trí tuệ.</w:t>
      </w:r>
    </w:p>
    <w:p/>
    <w:p>
      <w:pPr>
        <w:pStyle w:val="Heading3"/>
      </w:pPr>
      <w:r>
        <w:t xml:space="preserve">3.1. Sự xung đột giữa Huấn luyện và Riêng tư</w:t>
      </w:r>
    </w:p>
    <w:p>
      <w:r>
        <w:t xml:space="preserve">Hầu hết các AI hiện nay được huấn luyện trên dữ liệu "cào" (scraping) từ internet. Điều này dẫn đến việc hàng tỷ mẩu thông tin cá nhân, những cuộc hội thoại riêng tư hoặc các tác phẩm nghệ thuật có bản quyền bị hấp thụ vào trọng số (weights) của mô hình mà không có sự đồng ý của chủ sở hữu. Khi AI tạo ra một nội dung tương tự như tác phẩm của một nghệ sĩ, câu hỏi đặt ra là: AI đang sáng tạo hay đang "đạo văn" một cách tinh vi?</w:t>
      </w:r>
    </w:p>
    <w:p/>
    <w:p>
      <w:r>
        <w:t xml:space="preserve">Để giải quyết điều này, chúng ta cần chuyển dịch từ mô hình "Thu thập tràn lan" sang mô hình "Đồng thuận minh bạch".</w:t>
      </w:r>
    </w:p>
    <w:p/>
    <w:p>
      <w:pPr>
        <w:pStyle w:val="Heading3"/>
      </w:pPr>
      <w:r>
        <w:t xml:space="preserve">3.2. Giải pháp kỹ thuật: Federated Learning và Differential Privacy</w:t>
      </w:r>
    </w:p>
    <w:p>
      <w:r>
        <w:t xml:space="preserve">Chúng ta không nhất thiết phải gom tất cả dữ liệu về một máy chủ trung tâm để huấn luyện AI.</w:t>
      </w:r>
    </w:p>
    <w:p/>
    <w:p>
      <w:r>
        <w:t xml:space="preserve">1. **Học liên hợp (Federated Learning)**: Thay vì gửi dữ liệu người dùng về server, mô hình AI sẽ được gửi đến thiết bị của người dùng (ví dụ: điện thoại). Quá trình huấn luyện diễn ra cục bộ trên thiết bị, sau đó chỉ có các "cập nhật trọng số" được gửi ngược lại server để tổng hợp. Dữ liệu thô không bao giờ rời khỏi thiết bị của người dùng.</w:t>
      </w:r>
    </w:p>
    <w:p>
      <w:r>
        <w:t xml:space="preserve">2. **Riêng tư vi sai (Differential Privacy)**: Thêm nhiễu toán học vào dữ liệu huấn luyện sao cho AI vẫn học được các đặc điểm chung của tập dữ liệu nhưng không thể truy ngược lại thông tin của bất kỳ cá nhân cụ thể nào.</w:t>
      </w:r>
    </w:p>
    <w:p/>
    <w:p>
      <w:pPr>
        <w:pStyle w:val="Heading3"/>
      </w:pPr>
      <w:r>
        <w:t xml:space="preserve">3.3. Chủ quyền dữ liệu và Công bằng phân phối</w:t>
      </w:r>
    </w:p>
    <w:p>
      <w:r>
        <w:t xml:space="preserve">Hiện nay, quyền lực AI đang tập trung vào tay một vài tập đoàn khổng lồ sở hữu hạ tầng compute và dữ liệu. Điều này tạo ra một sự bất đối xứng về quyền lực. "Chủ quyền dữ liệu" (Data Sovereignty) khẳng định rằng cá nhân và quốc gia phải có quyền kiểm soát cách dữ liệu của họ được sử dụng để tạo ra giá trị.</w:t>
      </w:r>
    </w:p>
    <w:p/>
    <w:p>
      <w:r>
        <w:t xml:space="preserve">Phát triển AI đúng đắn nghĩa là xây dựng những cơ chế chia sẻ lợi ích. Nếu dữ liệu của hàng triệu người được dùng để tạo ra một mô hình AI hái ra tiền, thì những người đóng góp dữ liệu đó cũng cần được hưởng lợi, dù là thông qua tiền bạc hay quyền truy cập miễn phí vào công nghệ cao cấp.</w:t>
      </w:r>
    </w:p>
    <w:p/>
    <w:p>
      <w:r>
        <w:t xml:space="preserve">Tóm lại, dữ liệu là nhiên liệu của AI, nhưng không thể đốt cháy quyền riêng tư của con người để vận hành cỗ máy đó.</w:t>
      </w:r>
    </w:p>
    <w:p/>
    <w:p>
      <w:pPr>
        <w:pStyle w:val="Heading2"/>
      </w:pPr>
      <w:r>
        <w:t xml:space="preserve">Chương 4: Mô hình Cộng tác Người - Máy - Từ thay thế đến cộng hưởng</w:t>
      </w:r>
    </w:p>
    <w:p/>
    <w:p>
      <w:r>
        <w:t xml:space="preserve">Một trong những nỗi sợ lớn nhất khi AI phát triển là sự thay thế. "Liệu AI có cướp mất công việc của tôi?". Tuy nhiên, góc nhìn đúng đắn về phát triển AI không phải là tạo ra một thực thể thay thế con người, mà là tạo ra một "siêu công cụ" hỗ trợ con người.</w:t>
      </w:r>
    </w:p>
    <w:p/>
    <w:p>
      <w:pPr>
        <w:pStyle w:val="Heading3"/>
      </w:pPr>
      <w:r>
        <w:t xml:space="preserve">4.1. Tư duy "Tăng cường" (Augmentation) thay vì "Thay thế" (Replacement)</w:t>
      </w:r>
    </w:p>
    <w:p>
      <w:r>
        <w:t xml:space="preserve">Sự khác biệt giữa thay thế và tăng cường nằm ở vị trí của con người trong vòng lặp (Human-in-the-loop). </w:t>
      </w:r>
    </w:p>
    <w:p>
      <w:r>
        <w:t xml:space="preserve">- **Thay thế**: AI thực hiện toàn bộ quy trình từ tiếp nhận yêu cầu đến đưa ra kết quả cuối cùng. Con người chỉ là người nhấn nút "Start".</w:t>
      </w:r>
    </w:p>
    <w:p>
      <w:r>
        <w:t xml:space="preserve">- **Tăng cường**: AI đảm nhận những công việc lặp đi lặp lại, xử lý dữ liệu khổng lồ, trong khi con người giữ vai trò định hướng, ra quyết định chiến lược và kiểm soát chất lượng.</w:t>
      </w:r>
    </w:p>
    <w:p/>
    <w:p>
      <w:r>
        <w:t xml:space="preserve">Ví dụ, trong y tế, một AI có thể quét hàng ngàn tấm ảnh X-quang để phát hiện các dấu hiệu bất thường trong vài giây (hiệu suất siêu việt), nhưng bác sĩ sẽ là người kết hợp những dấu hiệu đó với bệnh sử của bệnh nhân, tâm lý và đạo đức nghề nghiệp để đưa ra phác đồ điều trị (trực giác và lòng trắc ẩn).</w:t>
      </w:r>
    </w:p>
    <w:p/>
    <w:p>
      <w:pPr>
        <w:pStyle w:val="Heading3"/>
      </w:pPr>
      <w:r>
        <w:t xml:space="preserve">4.2. Mô hình "Centaur" (Nhân mã) trong làm việc</w:t>
      </w:r>
    </w:p>
    <w:p>
      <w:r>
        <w:t xml:space="preserve">Trong cờ vua, khái niệm "Centaur Chess" xuất hiện khi một con người phối hợp với một máy tính để đánh bại cả kỳ thủ giỏi nhất và máy tính mạnh nhất. Đây chính là hình mẫu lý tưởng cho tương lai của lao động.</w:t>
      </w:r>
    </w:p>
    <w:p/>
    <w:p>
      <w:r>
        <w:t xml:space="preserve">Sự cộng hưởng này diễn ra theo cơ chế:</w:t>
      </w:r>
    </w:p>
    <w:p>
      <w:r>
        <w:t xml:space="preserve">- **AI cung cấp**: Tốc độ, sự chính xác tuyệt đối về dữ liệu, khả năng đa nhiệm và sự bền bỉ.</w:t>
      </w:r>
    </w:p>
    <w:p>
      <w:r>
        <w:t xml:space="preserve">- **Con người cung cấp**: Tư duy phản biện, khả năng thấu cảm, đạo đức, sự sáng tạo mang tính đột phá và khả năng đặt câu hỏi đúng.</w:t>
      </w:r>
    </w:p>
    <w:p/>
    <w:p>
      <w:pPr>
        <w:pStyle w:val="Heading3"/>
      </w:pPr>
      <w:r>
        <w:t xml:space="preserve">4.3. Tái đào tạo và Thích nghi xã hội</w:t>
      </w:r>
    </w:p>
    <w:p>
      <w:r>
        <w:t xml:space="preserve">Để mô hình cộng tác này thành công, hệ thống giáo dục và đào tạo nghề nghiệp cần thay đổi. Thay vì dạy con người làm những việc mà AI làm tốt hơn (như tính toán nhanh hay ghi nhớ dữ liệu), chúng ta cần dạy con người cách "điều khiển" AI (Prompt Engineering), cách đánh giá kết quả của AI và cách tư duy hệ thống.</w:t>
      </w:r>
    </w:p>
    <w:p/>
    <w:p>
      <w:r>
        <w:t xml:space="preserve">Giá trị của một nhân sự trong tương lai sẽ không nằm ở chỗ họ biết bao nhiêu thông tin, mà nằm ở chỗ họ biết cách vận dụng AI để giải quyết vấn đề phức tạp đến mức nào.</w:t>
      </w:r>
    </w:p>
    <w:p/>
    <w:p>
      <w:r>
        <w:t xml:space="preserve">Kết luận: AI không cướp việc của con người, nhưng những con người biết dùng AI sẽ thay thế những con người không biết dùng AI.</w:t>
      </w:r>
    </w:p>
    <w:p/>
    <w:p>
      <w:pPr>
        <w:pStyle w:val="Heading2"/>
      </w:pPr>
      <w:r>
        <w:t xml:space="preserve">Chương 5: Quản trị Toàn cầu và Tiêu chuẩn chung - Tránh cuộc đua vũ trang AI</w:t>
      </w:r>
    </w:p>
    <w:p/>
    <w:p>
      <w:r>
        <w:t xml:space="preserve">AI không có biên giới. Một mô hình AI được phát triển ở một quốc gia có thể gây ảnh hưởng đến toàn thế thể giới chỉ trong vài giây thông qua internet. Do đó, việc quản trị AI không thể là câu chuyện của riêng một công ty hay một quốc gia nào.</w:t>
      </w:r>
    </w:p>
    <w:p/>
    <w:p>
      <w:pPr>
        <w:pStyle w:val="Heading3"/>
      </w:pPr>
      <w:r>
        <w:t xml:space="preserve">5.1. Nguy cơ từ Cuộc đua Vũ trang AI (AI Arms Race)</w:t>
      </w:r>
    </w:p>
    <w:p>
      <w:r>
        <w:t xml:space="preserve">Khi các cường quốc công nghệ chạy đua để đạt được AGI (Trí tuệ nhân tạo tổng quát) đầu tiên, họ có xu hướng cắt giảm các quy trình kiểm tra an toàn để giành lợi thế về tốc độ. Đây là kịch bản nguy hiểm nhất: một AI siêu thông minh được ra đời trong tình trạng "thiếu phanh" chỉ vì áp lực cạnh tranh.</w:t>
      </w:r>
    </w:p>
    <w:p/>
    <w:p>
      <w:r>
        <w:t xml:space="preserve">Chúng ta cần một hiệp ước quốc tế tương tự như Hiệp ước Không phổ biến Vũ khí Hạt nhân, nơi các quốc gia cam kết không phát triển AI cho mục đích hủy diệt và cùng chia sẻ các tiêu chuẩn an toàn.</w:t>
      </w:r>
    </w:p>
    <w:p/>
    <w:p>
      <w:pPr>
        <w:pStyle w:val="Heading3"/>
      </w:pPr>
      <w:r>
        <w:t xml:space="preserve">5.2. Xây dựng bộ tiêu chuẩn đạo đức toàn cầu</w:t>
      </w:r>
    </w:p>
    <w:p>
      <w:r>
        <w:t xml:space="preserve">Mặc dù mỗi nền văn hóa có những quan niệm khác nhau về đạo đức, nhưng có những giá trị cốt lõi mà nhân loại đều đồng thuận: quyền được sống, quyền tự do và sự tôn trọng phẩm giá con người. Các tiêu chuẩn AI toàn cầu cần dựa trên:</w:t>
      </w:r>
    </w:p>
    <w:p>
      <w:r>
        <w:t xml:space="preserve">- **Tính minh bạch (Transparency)**: Các mô hình AI lớn phải công khai phương pháp huấn luyện và nguồn dữ liệu.</w:t>
      </w:r>
    </w:p>
    <w:p>
      <w:r>
        <w:t xml:space="preserve">- **Khả năng giải trình (Accountability)**: Khi AI gây ra sai sót, phải có cơ chế xác định ai là người chịu trách nhiệm (nhà phát triển, người vận hành hay người sử dụng).</w:t>
      </w:r>
    </w:p>
    <w:p>
      <w:r>
        <w:t xml:space="preserve">- **Sự công bằng (Fairness)**: Chống lại các định kiến (bias) về chủng tộc, giới tính và tôn giáo trong thuật toán.</w:t>
      </w:r>
    </w:p>
    <w:p/>
    <w:p>
      <w:pPr>
        <w:pStyle w:val="Heading3"/>
      </w:pPr>
      <w:r>
        <w:t xml:space="preserve">5.3. Vai trò của một cơ quan giám sát độc lập</w:t>
      </w:r>
    </w:p>
    <w:p>
      <w:r>
        <w:t xml:space="preserve">Thế giới cần một tổ chức quốc tế độc lập (tạm gọi là "IAEA cho AI") có quyền:</w:t>
      </w:r>
    </w:p>
    <w:p>
      <w:r>
        <w:t xml:space="preserve">- Kiểm tra các trung tâm dữ liệu lớn.</w:t>
      </w:r>
    </w:p>
    <w:p>
      <w:r>
        <w:t xml:space="preserve">- Cấp chứng chỉ an toàn cho các mô hình AI trước khi chúng được phát hành rộng rãi.</w:t>
      </w:r>
    </w:p>
    <w:p>
      <w:r>
        <w:t xml:space="preserve">- Cảnh báo sớm về các rủi ro hệ thống mà AI có thể gây ra cho nền kinh tế hoặc an ninh toàn cầu.</w:t>
      </w:r>
    </w:p>
    <w:p/>
    <w:p>
      <w:r>
        <w:t xml:space="preserve">Quản trị AI không phải là kìm hãm sự sáng tạo, mà là xây dựng một khung hành lang an toàn để sự sáng tạo đó không trở thành thảm họa.</w:t>
      </w:r>
    </w:p>
    <w:p/>
    <w:p>
      <w:pPr>
        <w:pStyle w:val="Heading2"/>
      </w:pPr>
      <w:r>
        <w:t xml:space="preserve">Chương 6: Tác động Xã hội và Công bằng số - Tránh một thế giới bị chia rẽ bởi thuật toán</w:t>
      </w:r>
    </w:p>
    <w:p/>
    <w:p>
      <w:r>
        <w:t xml:space="preserve">Sự phát triển của AI không diễn ra trong một môi trường chân không, mà nó tác động trực tiếp lên cấu trúc xã hội. Nếu không được quản lý đúng đắn, AI có thể trở thành công cụ làm trầm trọng thêm sự bất bình đẳng sẵn có.</w:t>
      </w:r>
    </w:p>
    <w:p/>
    <w:p>
      <w:pPr>
        <w:pStyle w:val="Heading3"/>
      </w:pPr>
      <w:r>
        <w:t xml:space="preserve">6.1. Khoảng cách số (The Digital Divide) 2.0</w:t>
      </w:r>
    </w:p>
    <w:p>
      <w:r>
        <w:t xml:space="preserve">Trong kỷ nguyên internet, khoảng cách số là sự khác biệt giữa người có và không có kết nối mạng. Trong kỷ nguyên AI, khoảng cách số là sự khác biệt giữa những ai có khả năng tiếp cận và điều khiển AI cấp cao và những ai không có.</w:t>
      </w:r>
    </w:p>
    <w:p>
      <w:r>
        <w:t xml:space="preserve">Nếu các mô hình AI mạnh nhất chỉ dành cho những quốc gia giàu có hoặc các tập đoàn khổng lồ, chúng ta sẽ chứng kiến một sự phân cực chưa từng có về năng suất lao động và quyền lực kinh tế.</w:t>
      </w:r>
    </w:p>
    <w:p/>
    <w:p>
      <w:pPr>
        <w:pStyle w:val="Heading3"/>
      </w:pPr>
      <w:r>
        <w:t xml:space="preserve">6.2. Định kiến thuật toán và Sự phân biệt đối xử</w:t>
      </w:r>
    </w:p>
    <w:p>
      <w:r>
        <w:t xml:space="preserve">AI học từ dữ liệu con người, mà dữ liệu con người thì đầy rẫy những định kiến. Khi một thuật toán tuyển dụng hoặc đánh giá tín dụng được huấn luyện trên dữ liệu có định kiến, nó sẽ tự động hóa và khuếch đại sự phân biệt đối xử đó một cách "vô hình".</w:t>
      </w:r>
    </w:p>
    <w:p>
      <w:r>
        <w:t xml:space="preserve">Phát triển AI đúng đắn đòi hỏi một quá trình "lọc sạch" dữ liệu và xây dựng các cơ chế kiểm tra công bằng (Fairness Audit) để đảm bảo AI không phân biệt đối xử dựa trên giới tính, sắc tộc hay tôn giáo.</w:t>
      </w:r>
    </w:p>
    <w:p/>
    <w:p>
      <w:pPr>
        <w:pStyle w:val="Heading3"/>
      </w:pPr>
      <w:r>
        <w:t xml:space="preserve">6.3. Dân chủ hóa AI (AI for All)</w:t>
      </w:r>
    </w:p>
    <w:p>
      <w:r>
        <w:t xml:space="preserve">Để chống lại sự độc quyền, chúng ta cần thúc đẩy:</w:t>
      </w:r>
    </w:p>
    <w:p>
      <w:r>
        <w:t xml:space="preserve">1. **Mô hình nguồn mở (Open Source AI)**: Việc chia sẻ các trọng số mô hình và phương pháp huấn luyện giúp các nước nghèo và các startup nhỏ có thể xây dựng ứng dụng AI mà không phải phụ thuộc hoàn toàn vào một vài ông lớn.</w:t>
      </w:r>
    </w:p>
    <w:p>
      <w:r>
        <w:t xml:space="preserve">2. **Phổ cập kỹ năng AI**: Giáo dục AI không nên là đặc quyền của các kỹ sư máy tính, mà phải trở thành một kỹ năng cơ bản cho mọi công dân, giúp họ biết cách tương tác và phản biện lại AI.</w:t>
      </w:r>
    </w:p>
    <w:p/>
    <w:p>
      <w:r>
        <w:t xml:space="preserve">AI phải là một "đòn bẩy" nâng tầm toàn nhân loại, chứ không phải là "bức tường" ngăn cách giàu nghèo.</w:t>
      </w:r>
    </w:p>
    <w:p/>
    <w:p>
      <w:pPr>
        <w:pStyle w:val="Heading2"/>
      </w:pPr>
      <w:r>
        <w:t xml:space="preserve">Chương 7: Tầm nhìn dài hạn về AGI và Sự cộng sinh giữa Người và Máy</w:t>
      </w:r>
    </w:p>
    <w:p/>
    <w:p>
      <w:r>
        <w:t xml:space="preserve">Chúng ta đang tiến dần đến một cột mốc định mệnh: AGI (Artificial General Intelligence) - Trí tuệ nhân tạo tổng quát, nơi máy móc có khả năng học tập và thực hiện bất kỳ nhiệm vụ trí tuệ nào mà con người có thể làm.</w:t>
      </w:r>
    </w:p>
    <w:p/>
    <w:p>
      <w:pPr>
        <w:pStyle w:val="Heading3"/>
      </w:pPr>
      <w:r>
        <w:t xml:space="preserve">7.1. Kịch bản về AGI: Từ Utopia đến Dystopia</w:t>
      </w:r>
    </w:p>
    <w:p>
      <w:r>
        <w:t xml:space="preserve">Một thế giới có AGI có thể là một Utopia, nơi mọi vấn đề về bệnh tật, nghèo đói và năng lượng được giải quyết trong chớp mắt. Nhưng nó cũng có thể là một Dystopia nếu chúng ta mất kiểm soát đối với một thực thể thông minh hơn mình hàng triệu lần.</w:t>
      </w:r>
    </w:p>
    <w:p>
      <w:r>
        <w:t xml:space="preserve">Chìa khóa nằm ở việc chúng ta định nghĩa "Trí tuệ" là gì. Trí tuệ không chỉ là khả năng tính toán, mà là sự thấu cảm, đạo đức và khả năng tự nhận thức. Một AGI đúng đắn phải là một AGI "biết yêu thương" và tôn trọng sự sống.</w:t>
      </w:r>
    </w:p>
    <w:p/>
    <w:p>
      <w:pPr>
        <w:pStyle w:val="Heading3"/>
      </w:pPr>
      <w:r>
        <w:t xml:space="preserve">7.2. Nền kinh tế hậu khan hiếm (Post-Scarcity Economy)</w:t>
      </w:r>
    </w:p>
    <w:p>
      <w:r>
        <w:t xml:space="preserve">Khi AI và Robot có thể sản xuất mọi thứ với chi phí gần như bằng không, khái niệm "đi làm kiếm sống" sẽ thay đổi hoàn toàn. Con người sẽ không còn bị định nghĩa bởi công việc họ làm để sinh tồn, mà bởi những gì họ muốn sáng tạo và đóng góp cho cộng đồng. Đây là cơ hội để nhân loại quay trở lại với những giá trị thuần túy nhất của nghệ thuật, triết học và sự kết nối giữa người với người.</w:t>
      </w:r>
    </w:p>
    <w:p/>
    <w:p>
      <w:pPr>
        <w:pStyle w:val="Heading3"/>
      </w:pPr>
      <w:r>
        <w:t xml:space="preserve">7.3. Sự cộng sinh: Bước tiếp theo của tiến hóa</w:t>
      </w:r>
    </w:p>
    <w:p>
      <w:r>
        <w:t xml:space="preserve">Thay vì coi AI là một đối thủ, chúng ta có thể coi AI là một phần mở rộng của bộ não con người. Sự cộng sinh thông qua các giao diện não-máy (Brain-Computer Interface) có thể giúp con người vượt qua những giới hạn sinh học, mở rộng trí nhớ và khả năng tư duy, đưa nhân loại tiến lên một nấc thang tiến hóa mới.</w:t>
      </w:r>
    </w:p>
    <w:p/>
    <w:p>
      <w:pPr>
        <w:pStyle w:val="Heading2"/>
      </w:pPr>
      <w:r>
        <w:t xml:space="preserve">Kết luận: Lời cam kết cho tương lai</w:t>
      </w:r>
    </w:p>
    <w:p/>
    <w:p>
      <w:r>
        <w:t xml:space="preserve">Phát triển AI đúng đắn không phải là một bài toán kỹ thuật, mà là một bài toán về giá trị. Chúng ta không nên hỏi "AI có thể làm được gì?", mà phải hỏi "AI nên làm gì để phục vụ nhân loại một cách tốt nhất?".</w:t>
      </w:r>
    </w:p>
    <w:p/>
    <w:p>
      <w:r>
        <w:t xml:space="preserve">Một chiến lược phát triển AI bền vững phải dựa trên ba trụ cột: **Công nghệ tiên phong - Đạo đức nghiêm ngặt - Quản trị minh bạch**. Khi chúng ta đặt con người làm trung tâm của mọi thuật toán, AI sẽ không còn là một mối đe dọa, mà sẽ trở thành người bạn đồng hành vĩ đại nhất trong lịch sử loài người.</w:t>
      </w:r>
    </w:p>
    <w:p/>
    <w:p>
      <w:r>
        <w:t xml:space="preserve">Hãy để AI là ánh sáng soi đường, chứ không phải là bóng tối bao trùm lên tương lai của chúng ta.</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2026-04-09T05:43:26.118Z</dcterms:created>
  <dcterms:modified xsi:type="dcterms:W3CDTF">2026-04-09T05:43:26.118Z</dcterms:modified>
</cp:coreProperties>
</file>

<file path=docProps/custom.xml><?xml version="1.0" encoding="utf-8"?>
<Properties xmlns="http://schemas.openxmlformats.org/officeDocument/2006/custom-properties" xmlns:vt="http://schemas.openxmlformats.org/officeDocument/2006/docPropsVTypes"/>
</file>