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9174A3" w14:textId="77777777" w:rsidR="0069612D" w:rsidRDefault="00000000">
      <w:pPr>
        <w:spacing w:before="200" w:after="160" w:line="276" w:lineRule="auto"/>
        <w:jc w:val="center"/>
      </w:pPr>
      <w:r>
        <w:rPr>
          <w:b/>
          <w:sz w:val="28"/>
        </w:rPr>
        <w:t>BÁO CÁO TÓM TẮT ĐỀ TÀI KHÓA LUẬN</w:t>
      </w:r>
    </w:p>
    <w:p w14:paraId="41346536" w14:textId="77777777" w:rsidR="0069612D" w:rsidRDefault="00000000">
      <w:pPr>
        <w:pStyle w:val="ReportTitle"/>
        <w:spacing w:line="276" w:lineRule="auto"/>
      </w:pPr>
      <w:r>
        <w:t>NGHIÊN CỨU VÀ ĐÁNH GIÁ ENERGY-BASED CONCEPT BOTTLENECK MODEL CHO PHÂN LOẠI TỔN THƯƠNG DA CÓ KHẢ NĂNG GIẢI THÍCH TỪ ẢNH DERMOSCOPY</w:t>
      </w:r>
    </w:p>
    <w:p w14:paraId="731FD30E" w14:textId="77777777" w:rsidR="0069612D" w:rsidRDefault="00000000">
      <w:pPr>
        <w:pStyle w:val="Heading1"/>
        <w:keepNext/>
        <w:keepLines/>
      </w:pPr>
      <w:r>
        <w:rPr>
          <w:rFonts w:ascii="Times New Roman" w:eastAsia="Times New Roman" w:hAnsi="Times New Roman" w:cs="Times New Roman"/>
          <w:color w:val="000000"/>
        </w:rPr>
        <w:t>1. Tổng quan đề tài</w:t>
      </w:r>
    </w:p>
    <w:p w14:paraId="26F0B859" w14:textId="77777777" w:rsidR="0069612D" w:rsidRDefault="00000000">
      <w:pPr>
        <w:spacing w:line="276" w:lineRule="auto"/>
      </w:pPr>
      <w:r>
        <w:t>Đề tài xây dựng và đánh giá các mô hình phân loại tổn thương da từ ảnh dermoscopy (ảnh soi da), đồng thời dự đoán bảy nhóm đặc điểm dermoscopic. Hệ thống cung cấp phân bố concept, diagnosis và kết quả khi một phần concept dự đoán được thay bằng annotation ground-truth.</w:t>
      </w:r>
    </w:p>
    <w:p w14:paraId="7BDCF656" w14:textId="77777777" w:rsidR="0069612D" w:rsidRDefault="00000000">
      <w:pPr>
        <w:spacing w:line="276" w:lineRule="auto"/>
      </w:pPr>
      <w:r>
        <w:t>Bài toán chính được xác định là phân loại nhị phân giữa Melanoma (u hắc tố ác tính) và Non-Melanoma (tổn thương không thuộc nhóm u hắc tố). Trong đề tài, Non-Melanoma không đồng nghĩa hoàn toàn với tổn thương lành tính mà bao gồm tất cả diagnosis (chẩn đoán) không thuộc nhóm Melanoma theo quy tắc chuyển đổi nhãn đã xác định.</w:t>
      </w:r>
    </w:p>
    <w:p w14:paraId="66E3306F" w14:textId="77777777" w:rsidR="0069612D" w:rsidRDefault="00000000">
      <w:pPr>
        <w:spacing w:line="276" w:lineRule="auto"/>
      </w:pPr>
      <w:r>
        <w:t>Mục tiêu của đề tài là so sánh mô hình phân loại ảnh hộp đen, Concept Bottleneck Model và Energy-Based Concept Bottleneck Model trên cùng bộ dữ liệu và cùng điều kiện thực nghiệm. Ngoài hiệu năng phân loại, đề tài đánh giá chất lượng dự đoán concept và khả năng thay đổi kết quả phân loại khi concept được hiệu chỉnh.</w:t>
      </w:r>
    </w:p>
    <w:p>
      <w:pPr>
        <w:keepLines/>
        <w:spacing w:after="120" w:line="276" w:lineRule="auto"/>
      </w:pPr>
      <w:r>
        <w:t>Trọng tâm nghiên cứu là điều chỉnh ECBM cho concepts categorical của Derm7pt và xác định lợi ích, giới hạn của mô hình hóa năng lượng chung. Các câu hỏi chính gồm hiệu năng diagnosis, chất lượng concept prediction và thay đổi diagnosis/concepts chưa sửa sau intervention.</w:t>
      </w:r>
    </w:p>
    <w:p w14:paraId="34C60172" w14:textId="77777777" w:rsidR="0069612D" w:rsidRDefault="00000000">
      <w:pPr>
        <w:keepLines/>
        <w:spacing w:line="276" w:lineRule="auto"/>
      </w:pPr>
      <w:r>
        <w:rPr>
          <w:b/>
        </w:rPr>
        <w:t xml:space="preserve">Lưu ý về phạm vi: </w:t>
      </w:r>
      <w:r>
        <w:t>Hệ thống chỉ phục vụ mục đích nghiên cứu và hỗ trợ phân loại trên dữ liệu công khai; không được xem là thiết bị chẩn đoán y khoa hoặc công cụ thay thế bác sĩ.</w:t>
      </w:r>
    </w:p>
    <w:p w14:paraId="2B323434" w14:textId="77777777" w:rsidR="0069612D" w:rsidRDefault="00000000">
      <w:pPr>
        <w:pStyle w:val="Heading1"/>
        <w:keepNext/>
        <w:keepLines/>
      </w:pPr>
      <w:r>
        <w:rPr>
          <w:rFonts w:ascii="Times New Roman" w:eastAsia="Times New Roman" w:hAnsi="Times New Roman" w:cs="Times New Roman"/>
          <w:color w:val="000000"/>
        </w:rPr>
        <w:t>2. Mô tả bài toán</w:t>
      </w:r>
    </w:p>
    <w:p w14:paraId="400974CD" w14:textId="77777777" w:rsidR="0069612D" w:rsidRDefault="00000000">
      <w:pPr>
        <w:pStyle w:val="Heading2"/>
        <w:keepNext/>
        <w:keepLines/>
      </w:pPr>
      <w:r>
        <w:rPr>
          <w:rFonts w:ascii="Times New Roman" w:eastAsia="Times New Roman" w:hAnsi="Times New Roman" w:cs="Times New Roman"/>
          <w:color w:val="000000"/>
        </w:rPr>
        <w:t>2.1. Đầu vào</w:t>
      </w:r>
    </w:p>
    <w:p w14:paraId="45D2A202" w14:textId="77777777" w:rsidR="0069612D" w:rsidRDefault="00000000">
      <w:pPr>
        <w:spacing w:line="276" w:lineRule="auto"/>
      </w:pPr>
      <w:r>
        <w:t xml:space="preserve">Đầu vào của hệ thống là một ảnh dermoscopy RGB (ảnh soi da màu) chứa một vùng skin lesion (tổn thương da). Trong phiên bản chính, hệ thống không sử dụng clinical image (ảnh lâm sàng chụp bằng camera thông thường) hoặc thông tin cá nhân của bệnh </w:t>
      </w:r>
      <w:proofErr w:type="spellStart"/>
      <w:r>
        <w:t>nhân</w:t>
      </w:r>
      <w:proofErr w:type="spellEnd"/>
      <w:r>
        <w:t xml:space="preserve"> </w:t>
      </w:r>
      <w:proofErr w:type="spellStart"/>
      <w:r>
        <w:t>làm</w:t>
      </w:r>
      <w:proofErr w:type="spellEnd"/>
      <w:r>
        <w:t xml:space="preserve"> </w:t>
      </w:r>
      <w:proofErr w:type="spellStart"/>
      <w:r>
        <w:t>đầu</w:t>
      </w:r>
      <w:proofErr w:type="spellEnd"/>
      <w:r>
        <w:t xml:space="preserve"> </w:t>
      </w:r>
      <w:proofErr w:type="spellStart"/>
      <w:r>
        <w:t>vào</w:t>
      </w:r>
      <w:proofErr w:type="spellEnd"/>
      <w:r>
        <w:t>.</w:t>
      </w:r>
    </w:p>
    <w:p w14:paraId="3C9DEFC8" w14:textId="77777777" w:rsidR="0069612D" w:rsidRDefault="00000000">
      <w:pPr>
        <w:pStyle w:val="Heading2"/>
        <w:keepNext/>
        <w:keepLines/>
      </w:pPr>
      <w:r>
        <w:rPr>
          <w:rFonts w:ascii="Times New Roman" w:eastAsia="Times New Roman" w:hAnsi="Times New Roman" w:cs="Times New Roman"/>
          <w:color w:val="000000"/>
        </w:rPr>
        <w:t>2.2. Đầu ra</w:t>
      </w:r>
    </w:p>
    <w:p w14:paraId="1204A952" w14:textId="77777777" w:rsidR="0069612D" w:rsidRDefault="00000000">
      <w:pPr>
        <w:spacing w:line="276" w:lineRule="auto"/>
      </w:pPr>
      <w:r>
        <w:t>Với mỗi ảnh đầu vào, hệ thống cung cấp ba nhóm kết quả:</w:t>
      </w:r>
    </w:p>
    <w:p w14:paraId="57E06436" w14:textId="77777777" w:rsidR="0069612D" w:rsidRDefault="00000000">
      <w:pPr>
        <w:pStyle w:val="ListParagraph"/>
        <w:numPr>
          <w:ilvl w:val="0"/>
          <w:numId w:val="1"/>
        </w:numPr>
        <w:spacing w:after="80" w:line="276" w:lineRule="auto"/>
      </w:pPr>
      <w:r>
        <w:t>Concept prediction: xác suất và trạng thái dự đoán của bảy đặc điểm dermoscopic.</w:t>
      </w:r>
    </w:p>
    <w:p w14:paraId="56715903" w14:textId="77777777" w:rsidR="0069612D" w:rsidRDefault="00000000">
      <w:pPr>
        <w:pStyle w:val="ListParagraph"/>
        <w:numPr>
          <w:ilvl w:val="0"/>
          <w:numId w:val="1"/>
        </w:numPr>
        <w:spacing w:after="80" w:line="276" w:lineRule="auto"/>
      </w:pPr>
      <w:r>
        <w:lastRenderedPageBreak/>
        <w:t>Diagnosis prediction: xác suất thuộc lớp Melanoma hoặc Non-Melanoma và nhãn dự đoán cuối cùng.</w:t>
      </w:r>
    </w:p>
    <w:p w14:paraId="5570A96C" w14:textId="77777777" w:rsidR="0069612D" w:rsidRDefault="00000000">
      <w:pPr>
        <w:pStyle w:val="ListParagraph"/>
        <w:numPr>
          <w:ilvl w:val="0"/>
          <w:numId w:val="1"/>
        </w:numPr>
        <w:spacing w:after="80" w:line="276" w:lineRule="auto"/>
      </w:pPr>
      <w:r>
        <w:t>Intervention result: diagnosis trước và sau khi một hoặc nhiều concept dự đoán được thay bằng ground-truth concept, kèm mức thay đổi xác suất của từng lớp.</w:t>
      </w:r>
    </w:p>
    <w:p w14:paraId="5E206C33" w14:textId="77777777" w:rsidR="0069612D" w:rsidRDefault="00000000">
      <w:pPr>
        <w:pStyle w:val="Heading2"/>
        <w:keepNext/>
        <w:keepLines/>
      </w:pPr>
      <w:r>
        <w:rPr>
          <w:rFonts w:ascii="Times New Roman" w:eastAsia="Times New Roman" w:hAnsi="Times New Roman" w:cs="Times New Roman"/>
          <w:color w:val="000000"/>
        </w:rPr>
        <w:t>2.3. Đầu ra giải thích (XAI)</w:t>
      </w:r>
    </w:p>
    <w:p w14:paraId="1CE3C3CF" w14:textId="77777777" w:rsidR="0069612D" w:rsidRDefault="00000000">
      <w:pPr>
        <w:spacing w:line="276" w:lineRule="auto"/>
      </w:pPr>
      <w:r>
        <w:t>Hồ sơ giải thích theo từng ảnh cho phép quan sát phân bố và trạng thái concept, diagnosis cùng sự thay đổi sau hiệu chỉnh. Xác suất dự đoán được hiển thị như đầu ra mô hình; cách diễn giải độ tin cậy và các tiêu chí hỗ trợ kiểm tra được xác định trong thực nghiệm. Hồ sơ gồm:</w:t>
      </w:r>
    </w:p>
    <w:p w14:paraId="68DBA986" w14:textId="77777777" w:rsidR="0069612D" w:rsidRDefault="00000000">
      <w:pPr>
        <w:pStyle w:val="ListParagraph"/>
        <w:numPr>
          <w:ilvl w:val="0"/>
          <w:numId w:val="1"/>
        </w:numPr>
        <w:spacing w:after="80" w:line="276" w:lineRule="auto"/>
      </w:pPr>
      <w:r>
        <w:t>Hồ sơ concept: trạng thái dự đoán và phân bố xác suất của từng nhóm concept.</w:t>
      </w:r>
    </w:p>
    <w:p w14:paraId="4E0364E7" w14:textId="77777777" w:rsidR="0069612D" w:rsidRDefault="00000000">
      <w:pPr>
        <w:pStyle w:val="ListParagraph"/>
        <w:numPr>
          <w:ilvl w:val="0"/>
          <w:numId w:val="1"/>
        </w:numPr>
        <w:spacing w:after="80" w:line="276" w:lineRule="auto"/>
      </w:pPr>
      <w:r>
        <w:t>Kết quả ban đầu: xác suất Melanoma (u hắc tố ác tính), xác suất Non-Melanoma và diagnosis trước intervention.</w:t>
      </w:r>
    </w:p>
    <w:p w14:paraId="7342C8FB" w14:textId="77777777" w:rsidR="0069612D" w:rsidRDefault="00000000">
      <w:pPr>
        <w:pStyle w:val="ListParagraph"/>
        <w:numPr>
          <w:ilvl w:val="0"/>
          <w:numId w:val="1"/>
        </w:numPr>
        <w:spacing w:after="80" w:line="276" w:lineRule="auto"/>
      </w:pPr>
      <w:r>
        <w:t>Kết quả sau intervention: concept được sửa, diagnosis sau khi sửa và mức thay đổi xác suất Δ so với kết quả ban đầu.</w:t>
      </w:r>
    </w:p>
    <w:p w14:paraId="642547EE" w14:textId="77777777" w:rsidR="0069612D" w:rsidRDefault="00000000">
      <w:pPr>
        <w:pStyle w:val="ListParagraph"/>
        <w:numPr>
          <w:ilvl w:val="0"/>
          <w:numId w:val="1"/>
        </w:numPr>
        <w:spacing w:after="80" w:line="276" w:lineRule="auto"/>
      </w:pPr>
      <w:r>
        <w:t>Tác động hiệu chỉnh: các concept tạo thay đổi lớn nhất về xác suất diagnosis khi được thay bằng ground-truth.</w:t>
      </w:r>
    </w:p>
    <w:p w14:paraId="05457452" w14:textId="77777777" w:rsidR="0069612D" w:rsidRDefault="00000000">
      <w:pPr>
        <w:pStyle w:val="ListParagraph"/>
        <w:numPr>
          <w:ilvl w:val="0"/>
          <w:numId w:val="1"/>
        </w:numPr>
        <w:spacing w:after="80" w:line="276" w:lineRule="auto"/>
      </w:pPr>
      <w:r>
        <w:t>Thông tin hỗ trợ kiểm tra: hiển thị phân bố concept và các trường hợp cần xem xét theo tiêu chí định lượng đã xác định trong thực nghiệm.</w:t>
      </w:r>
    </w:p>
    <w:p w14:paraId="548C0EC2" w14:textId="77777777" w:rsidR="0069612D" w:rsidRDefault="00000000">
      <w:pPr>
        <w:spacing w:line="276" w:lineRule="auto"/>
      </w:pPr>
      <w:r>
        <w:rPr>
          <w:b/>
        </w:rPr>
        <w:t>Giới hạn diễn giải: mức thay đổi xác suất phản ánh tác động của phép hiệu chỉnh cụ thể, chưa đo tầm quan trọng tổng quát hoặc quan hệ nhân quả. Một concept đã dự đoán đúng có thể không tạo thay đổi sau intervention dù diagnosis head sử dụng nó. ECBM có class energy trực tiếp từ ảnh nên concept profile có thể chỉ phản ánh một phần bằng chứng của quyết định.</w:t>
      </w:r>
    </w:p>
    <w:p w14:paraId="1C1EFF52" w14:textId="77777777" w:rsidR="0069612D" w:rsidRDefault="00000000">
      <w:pPr>
        <w:pStyle w:val="Heading2"/>
        <w:keepNext/>
        <w:keepLines/>
      </w:pPr>
      <w:r>
        <w:rPr>
          <w:rFonts w:ascii="Times New Roman" w:eastAsia="Times New Roman" w:hAnsi="Times New Roman" w:cs="Times New Roman"/>
          <w:color w:val="000000"/>
        </w:rPr>
        <w:t>2.4. Các đặc điểm y khoa được dự đoán</w:t>
      </w:r>
    </w:p>
    <w:p w14:paraId="6C35B445" w14:textId="77777777" w:rsidR="0069612D" w:rsidRDefault="00000000">
      <w:pPr>
        <w:pStyle w:val="ListParagraph"/>
        <w:numPr>
          <w:ilvl w:val="0"/>
          <w:numId w:val="1"/>
        </w:numPr>
        <w:spacing w:after="80" w:line="276" w:lineRule="auto"/>
      </w:pPr>
      <w:r>
        <w:t>Pigment network (mạng lưới sắc tố).</w:t>
      </w:r>
    </w:p>
    <w:p w14:paraId="63519FD8" w14:textId="77777777" w:rsidR="0069612D" w:rsidRDefault="00000000">
      <w:pPr>
        <w:pStyle w:val="ListParagraph"/>
        <w:numPr>
          <w:ilvl w:val="0"/>
          <w:numId w:val="1"/>
        </w:numPr>
        <w:spacing w:after="80" w:line="276" w:lineRule="auto"/>
      </w:pPr>
      <w:r>
        <w:t>Blue-whitish veil (màn xanh-trắng).</w:t>
      </w:r>
    </w:p>
    <w:p w14:paraId="4D6E0725" w14:textId="77777777" w:rsidR="0069612D" w:rsidRDefault="00000000">
      <w:pPr>
        <w:pStyle w:val="ListParagraph"/>
        <w:numPr>
          <w:ilvl w:val="0"/>
          <w:numId w:val="1"/>
        </w:numPr>
        <w:spacing w:after="80" w:line="276" w:lineRule="auto"/>
      </w:pPr>
      <w:r>
        <w:t>Vascular structures (cấu trúc mạch máu).</w:t>
      </w:r>
    </w:p>
    <w:p w14:paraId="111502F1" w14:textId="77777777" w:rsidR="0069612D" w:rsidRDefault="00000000">
      <w:pPr>
        <w:pStyle w:val="ListParagraph"/>
        <w:numPr>
          <w:ilvl w:val="0"/>
          <w:numId w:val="1"/>
        </w:numPr>
        <w:spacing w:after="80" w:line="276" w:lineRule="auto"/>
      </w:pPr>
      <w:r>
        <w:t>Pigmentation (sự phân bố sắc tố).</w:t>
      </w:r>
    </w:p>
    <w:p w14:paraId="6E1E8BA0" w14:textId="77777777" w:rsidR="0069612D" w:rsidRDefault="00000000">
      <w:pPr>
        <w:pStyle w:val="ListParagraph"/>
        <w:numPr>
          <w:ilvl w:val="0"/>
          <w:numId w:val="1"/>
        </w:numPr>
        <w:spacing w:after="80" w:line="276" w:lineRule="auto"/>
      </w:pPr>
      <w:r>
        <w:t>Streaks (các vệt sắc tố dạng tia).</w:t>
      </w:r>
    </w:p>
    <w:p w14:paraId="24DF5C2F" w14:textId="77777777" w:rsidR="0069612D" w:rsidRDefault="00000000">
      <w:pPr>
        <w:pStyle w:val="ListParagraph"/>
        <w:numPr>
          <w:ilvl w:val="0"/>
          <w:numId w:val="1"/>
        </w:numPr>
        <w:spacing w:after="80" w:line="276" w:lineRule="auto"/>
      </w:pPr>
      <w:r>
        <w:t>Dots and globules (các chấm và cầu sắc tố).</w:t>
      </w:r>
    </w:p>
    <w:p w14:paraId="27E02F7F" w14:textId="77777777" w:rsidR="0069612D" w:rsidRDefault="00000000">
      <w:pPr>
        <w:pStyle w:val="ListParagraph"/>
        <w:numPr>
          <w:ilvl w:val="0"/>
          <w:numId w:val="1"/>
        </w:numPr>
        <w:spacing w:after="80" w:line="276" w:lineRule="auto"/>
      </w:pPr>
      <w:r>
        <w:t>Regression structures (cấu trúc thoái triển).</w:t>
      </w:r>
    </w:p>
    <w:p w14:paraId="5E8AEC5C" w14:textId="77777777" w:rsidR="0069612D" w:rsidRDefault="00000000">
      <w:pPr>
        <w:spacing w:line="276" w:lineRule="auto"/>
      </w:pPr>
      <w:r>
        <w:t>Mỗi concept có nhiều trạng thái khác nhau. Tổng cộng bảy concept được biểu diễn bằng 28 trạng thái one-hot.</w:t>
      </w:r>
    </w:p>
    <w:p w14:paraId="129A5B5E" w14:textId="77777777" w:rsidR="0069612D" w:rsidRDefault="00000000">
      <w:pPr>
        <w:pStyle w:val="Heading1"/>
        <w:keepNext/>
        <w:keepLines/>
      </w:pPr>
      <w:r>
        <w:rPr>
          <w:rFonts w:ascii="Times New Roman" w:eastAsia="Times New Roman" w:hAnsi="Times New Roman" w:cs="Times New Roman"/>
          <w:color w:val="000000"/>
        </w:rPr>
        <w:t>3. Bộ dữ liệu Derm7pt</w:t>
      </w:r>
    </w:p>
    <w:p w14:paraId="46AFE5BD" w14:textId="77777777" w:rsidR="0069612D" w:rsidRDefault="00000000">
      <w:pPr>
        <w:spacing w:line="276" w:lineRule="auto"/>
      </w:pPr>
      <w:r>
        <w:t xml:space="preserve">Đề tài sử dụng bộ dữ liệu công khai Derm7pt gồm 1.011 trường hợp skin lesion (tổn thương da). Bộ dữ liệu cung cấp ảnh dermoscopy (ảnh soi da), clinical image (ảnh lâm sàng), </w:t>
      </w:r>
      <w:r>
        <w:lastRenderedPageBreak/>
        <w:t>diagnosis (chẩn đoán), thông tin bệnh nhân và annotation của seven-point checklist (bộ tiêu chí bảy điểm trên ảnh soi da).</w:t>
      </w:r>
    </w:p>
    <w:p w14:paraId="650D4D2A" w14:textId="77777777" w:rsidR="0069612D" w:rsidRDefault="00000000">
      <w:pPr>
        <w:spacing w:line="276" w:lineRule="auto"/>
      </w:pPr>
      <w:r>
        <w:t>Trong phạm vi đề tài, ảnh dermoscopy được sử dụng làm đầu vào chính, diagnosis được sử dụng làm nhãn phân loại và seven-point checklist được sử dụng làm nhãn concept. Bộ dữ liệu được giữ nguyên cách phân chia chính thức cho tất cả mô hình.</w:t>
      </w:r>
    </w:p>
    <w:tbl>
      <w:tblPr>
        <w:tblStyle w:val="TableGrid"/>
        <w:tblW w:w="9360" w:type="dxa"/>
        <w:jc w:val="center"/>
        <w:tblInd w:w="120" w:type="dxa"/>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3000"/>
        <w:gridCol w:w="2120"/>
        <w:gridCol w:w="2120"/>
        <w:gridCol w:w="2120"/>
      </w:tblGrid>
      <w:tr w:rsidR="0069612D" w14:paraId="21508AE8" w14:textId="77777777">
        <w:trPr>
          <w:cantSplit/>
          <w:tblHeader/>
        </w:trPr>
        <w:tc>
          <w:tcPr>
            <w:tcW w:w="3000" w:type="dxa"/>
            <w:shd w:val="clear" w:color="auto" w:fill="DCE6F1"/>
            <w:tcMar>
              <w:top w:w="70" w:type="dxa"/>
              <w:left w:w="85" w:type="dxa"/>
              <w:bottom w:w="70" w:type="dxa"/>
              <w:right w:w="85" w:type="dxa"/>
            </w:tcMar>
            <w:vAlign w:val="center"/>
          </w:tcPr>
          <w:p w14:paraId="4A56255D" w14:textId="77777777" w:rsidR="0069612D" w:rsidRDefault="00000000">
            <w:pPr>
              <w:keepNext w:val="0"/>
              <w:keepLines/>
              <w:spacing w:after="40" w:line="259" w:lineRule="auto" w:before="0"/>
              <w:jc w:val="center"/>
            </w:pPr>
            <w:r>
              <w:rPr>
                <w:rFonts w:ascii="Times New Roman" w:hAnsi="Times New Roman"/>
                <w:b/>
                <w:color w:val="000000"/>
                <w:sz w:val="21"/>
              </w:rPr>
              <w:t>Tập dữ liệu</w:t>
            </w:r>
          </w:p>
        </w:tc>
        <w:tc>
          <w:tcPr>
            <w:tcW w:w="2120" w:type="dxa"/>
            <w:shd w:val="clear" w:color="auto" w:fill="DCE6F1"/>
            <w:tcMar>
              <w:top w:w="70" w:type="dxa"/>
              <w:left w:w="85" w:type="dxa"/>
              <w:bottom w:w="70" w:type="dxa"/>
              <w:right w:w="85" w:type="dxa"/>
            </w:tcMar>
            <w:vAlign w:val="center"/>
          </w:tcPr>
          <w:p w14:paraId="65E44A35" w14:textId="77777777" w:rsidR="0069612D" w:rsidRDefault="00000000">
            <w:pPr>
              <w:keepNext w:val="0"/>
              <w:keepLines/>
              <w:spacing w:after="40" w:line="259" w:lineRule="auto" w:before="0"/>
              <w:jc w:val="center"/>
            </w:pPr>
            <w:r>
              <w:rPr>
                <w:rFonts w:ascii="Times New Roman" w:hAnsi="Times New Roman"/>
                <w:b/>
                <w:color w:val="000000"/>
                <w:sz w:val="21"/>
              </w:rPr>
              <w:t>Tổng số mẫu</w:t>
            </w:r>
          </w:p>
        </w:tc>
        <w:tc>
          <w:tcPr>
            <w:tcW w:w="2120" w:type="dxa"/>
            <w:shd w:val="clear" w:color="auto" w:fill="DCE6F1"/>
            <w:tcMar>
              <w:top w:w="70" w:type="dxa"/>
              <w:left w:w="85" w:type="dxa"/>
              <w:bottom w:w="70" w:type="dxa"/>
              <w:right w:w="85" w:type="dxa"/>
            </w:tcMar>
            <w:vAlign w:val="center"/>
          </w:tcPr>
          <w:p w14:paraId="01FFC2E7" w14:textId="77777777" w:rsidR="0069612D" w:rsidRDefault="00000000">
            <w:pPr>
              <w:keepNext w:val="0"/>
              <w:keepLines/>
              <w:spacing w:after="40" w:line="259" w:lineRule="auto" w:before="0"/>
              <w:jc w:val="center"/>
            </w:pPr>
            <w:r>
              <w:rPr>
                <w:rFonts w:ascii="Times New Roman" w:hAnsi="Times New Roman"/>
                <w:b/>
                <w:color w:val="000000"/>
                <w:sz w:val="21"/>
              </w:rPr>
              <w:t>Melanoma</w:t>
            </w:r>
          </w:p>
        </w:tc>
        <w:tc>
          <w:tcPr>
            <w:tcW w:w="2120" w:type="dxa"/>
            <w:shd w:val="clear" w:color="auto" w:fill="DCE6F1"/>
            <w:tcMar>
              <w:top w:w="70" w:type="dxa"/>
              <w:left w:w="85" w:type="dxa"/>
              <w:bottom w:w="70" w:type="dxa"/>
              <w:right w:w="85" w:type="dxa"/>
            </w:tcMar>
            <w:vAlign w:val="center"/>
          </w:tcPr>
          <w:p w14:paraId="4BE4BDC2" w14:textId="77777777" w:rsidR="0069612D" w:rsidRDefault="00000000">
            <w:pPr>
              <w:keepNext w:val="0"/>
              <w:keepLines/>
              <w:spacing w:after="40" w:line="259" w:lineRule="auto" w:before="0"/>
              <w:jc w:val="center"/>
            </w:pPr>
            <w:r>
              <w:rPr>
                <w:rFonts w:ascii="Times New Roman" w:hAnsi="Times New Roman"/>
                <w:b/>
                <w:color w:val="000000"/>
                <w:sz w:val="21"/>
              </w:rPr>
              <w:t>Non-Melanoma</w:t>
            </w:r>
          </w:p>
        </w:tc>
      </w:tr>
      <w:tr w:rsidR="0069612D" w14:paraId="14079F48" w14:textId="77777777">
        <w:trPr>
          <w:cantSplit/>
        </w:trPr>
        <w:tc>
          <w:tcPr>
            <w:tcW w:w="3000" w:type="dxa"/>
            <w:tcMar>
              <w:top w:w="70" w:type="dxa"/>
              <w:left w:w="85" w:type="dxa"/>
              <w:bottom w:w="70" w:type="dxa"/>
              <w:right w:w="85" w:type="dxa"/>
            </w:tcMar>
            <w:vAlign w:val="center"/>
            <w:shd w:fill="FFFFFF"/>
          </w:tcPr>
          <w:p w14:paraId="29ED9F14" w14:textId="77777777" w:rsidR="0069612D" w:rsidRDefault="00000000">
            <w:pPr>
              <w:keepNext w:val="0"/>
              <w:keepLines/>
              <w:spacing w:after="40" w:line="259" w:lineRule="auto" w:before="0"/>
              <w:jc w:val="left"/>
            </w:pPr>
            <w:r>
              <w:rPr>
                <w:rFonts w:ascii="Times New Roman" w:hAnsi="Times New Roman"/>
                <w:color w:val="000000"/>
                <w:sz w:val="21"/>
              </w:rPr>
              <w:t>Training</w:t>
            </w:r>
          </w:p>
        </w:tc>
        <w:tc>
          <w:tcPr>
            <w:tcW w:w="2120" w:type="dxa"/>
            <w:tcMar>
              <w:top w:w="70" w:type="dxa"/>
              <w:left w:w="85" w:type="dxa"/>
              <w:bottom w:w="70" w:type="dxa"/>
              <w:right w:w="85" w:type="dxa"/>
            </w:tcMar>
            <w:vAlign w:val="center"/>
            <w:shd w:fill="FFFFFF"/>
          </w:tcPr>
          <w:p w14:paraId="1BFC8FF8" w14:textId="77777777" w:rsidR="0069612D" w:rsidRDefault="00000000">
            <w:pPr>
              <w:keepNext w:val="0"/>
              <w:keepLines/>
              <w:spacing w:after="40" w:line="259" w:lineRule="auto" w:before="0"/>
              <w:jc w:val="left"/>
            </w:pPr>
            <w:r>
              <w:rPr>
                <w:rFonts w:ascii="Times New Roman" w:hAnsi="Times New Roman"/>
                <w:color w:val="000000"/>
                <w:sz w:val="21"/>
              </w:rPr>
              <w:t>413</w:t>
            </w:r>
          </w:p>
        </w:tc>
        <w:tc>
          <w:tcPr>
            <w:tcW w:w="2120" w:type="dxa"/>
            <w:tcMar>
              <w:top w:w="70" w:type="dxa"/>
              <w:left w:w="85" w:type="dxa"/>
              <w:bottom w:w="70" w:type="dxa"/>
              <w:right w:w="85" w:type="dxa"/>
            </w:tcMar>
            <w:vAlign w:val="center"/>
            <w:shd w:fill="FFFFFF"/>
          </w:tcPr>
          <w:p w14:paraId="432BDE6E" w14:textId="77777777" w:rsidR="0069612D" w:rsidRDefault="00000000">
            <w:pPr>
              <w:keepNext w:val="0"/>
              <w:keepLines/>
              <w:spacing w:after="40" w:line="259" w:lineRule="auto" w:before="0"/>
              <w:jc w:val="left"/>
            </w:pPr>
            <w:r>
              <w:rPr>
                <w:rFonts w:ascii="Times New Roman" w:hAnsi="Times New Roman"/>
                <w:color w:val="000000"/>
                <w:sz w:val="21"/>
              </w:rPr>
              <w:t>90</w:t>
            </w:r>
          </w:p>
        </w:tc>
        <w:tc>
          <w:tcPr>
            <w:tcW w:w="2120" w:type="dxa"/>
            <w:tcMar>
              <w:top w:w="70" w:type="dxa"/>
              <w:left w:w="85" w:type="dxa"/>
              <w:bottom w:w="70" w:type="dxa"/>
              <w:right w:w="85" w:type="dxa"/>
            </w:tcMar>
            <w:vAlign w:val="center"/>
            <w:shd w:fill="FFFFFF"/>
          </w:tcPr>
          <w:p w14:paraId="05010ACA" w14:textId="77777777" w:rsidR="0069612D" w:rsidRDefault="00000000">
            <w:pPr>
              <w:keepNext w:val="0"/>
              <w:keepLines/>
              <w:spacing w:after="40" w:line="259" w:lineRule="auto" w:before="0"/>
              <w:jc w:val="left"/>
            </w:pPr>
            <w:r>
              <w:rPr>
                <w:rFonts w:ascii="Times New Roman" w:hAnsi="Times New Roman"/>
                <w:color w:val="000000"/>
                <w:sz w:val="21"/>
              </w:rPr>
              <w:t>323</w:t>
            </w:r>
          </w:p>
        </w:tc>
      </w:tr>
      <w:tr w:rsidR="0069612D" w14:paraId="4B3C2E07" w14:textId="77777777">
        <w:trPr>
          <w:cantSplit/>
        </w:trPr>
        <w:tc>
          <w:tcPr>
            <w:tcW w:w="3000" w:type="dxa"/>
            <w:tcMar>
              <w:top w:w="70" w:type="dxa"/>
              <w:left w:w="85" w:type="dxa"/>
              <w:bottom w:w="70" w:type="dxa"/>
              <w:right w:w="85" w:type="dxa"/>
            </w:tcMar>
            <w:vAlign w:val="center"/>
            <w:shd w:fill="FFFFFF"/>
          </w:tcPr>
          <w:p w14:paraId="037653F8" w14:textId="77777777" w:rsidR="0069612D" w:rsidRDefault="00000000">
            <w:pPr>
              <w:keepNext w:val="0"/>
              <w:keepLines/>
              <w:spacing w:after="40" w:line="259" w:lineRule="auto" w:before="0"/>
              <w:jc w:val="left"/>
            </w:pPr>
            <w:r>
              <w:rPr>
                <w:rFonts w:ascii="Times New Roman" w:hAnsi="Times New Roman"/>
                <w:color w:val="000000"/>
                <w:sz w:val="21"/>
              </w:rPr>
              <w:t>Validation</w:t>
            </w:r>
          </w:p>
        </w:tc>
        <w:tc>
          <w:tcPr>
            <w:tcW w:w="2120" w:type="dxa"/>
            <w:tcMar>
              <w:top w:w="70" w:type="dxa"/>
              <w:left w:w="85" w:type="dxa"/>
              <w:bottom w:w="70" w:type="dxa"/>
              <w:right w:w="85" w:type="dxa"/>
            </w:tcMar>
            <w:vAlign w:val="center"/>
            <w:shd w:fill="FFFFFF"/>
          </w:tcPr>
          <w:p w14:paraId="6D7FF728" w14:textId="77777777" w:rsidR="0069612D" w:rsidRDefault="00000000">
            <w:pPr>
              <w:keepNext w:val="0"/>
              <w:keepLines/>
              <w:spacing w:after="40" w:line="259" w:lineRule="auto" w:before="0"/>
              <w:jc w:val="left"/>
            </w:pPr>
            <w:r>
              <w:rPr>
                <w:rFonts w:ascii="Times New Roman" w:hAnsi="Times New Roman"/>
                <w:color w:val="000000"/>
                <w:sz w:val="21"/>
              </w:rPr>
              <w:t>203</w:t>
            </w:r>
          </w:p>
        </w:tc>
        <w:tc>
          <w:tcPr>
            <w:tcW w:w="2120" w:type="dxa"/>
            <w:tcMar>
              <w:top w:w="70" w:type="dxa"/>
              <w:left w:w="85" w:type="dxa"/>
              <w:bottom w:w="70" w:type="dxa"/>
              <w:right w:w="85" w:type="dxa"/>
            </w:tcMar>
            <w:vAlign w:val="center"/>
            <w:shd w:fill="FFFFFF"/>
          </w:tcPr>
          <w:p w14:paraId="61399DDC" w14:textId="77777777" w:rsidR="0069612D" w:rsidRDefault="00000000">
            <w:pPr>
              <w:keepNext w:val="0"/>
              <w:keepLines/>
              <w:spacing w:after="40" w:line="259" w:lineRule="auto" w:before="0"/>
              <w:jc w:val="left"/>
            </w:pPr>
            <w:r>
              <w:rPr>
                <w:rFonts w:ascii="Times New Roman" w:hAnsi="Times New Roman"/>
                <w:color w:val="000000"/>
                <w:sz w:val="21"/>
              </w:rPr>
              <w:t>61</w:t>
            </w:r>
          </w:p>
        </w:tc>
        <w:tc>
          <w:tcPr>
            <w:tcW w:w="2120" w:type="dxa"/>
            <w:tcMar>
              <w:top w:w="70" w:type="dxa"/>
              <w:left w:w="85" w:type="dxa"/>
              <w:bottom w:w="70" w:type="dxa"/>
              <w:right w:w="85" w:type="dxa"/>
            </w:tcMar>
            <w:vAlign w:val="center"/>
            <w:shd w:fill="FFFFFF"/>
          </w:tcPr>
          <w:p w14:paraId="7A69E326" w14:textId="77777777" w:rsidR="0069612D" w:rsidRDefault="00000000">
            <w:pPr>
              <w:keepNext w:val="0"/>
              <w:keepLines/>
              <w:spacing w:after="40" w:line="259" w:lineRule="auto" w:before="0"/>
              <w:jc w:val="left"/>
            </w:pPr>
            <w:r>
              <w:rPr>
                <w:rFonts w:ascii="Times New Roman" w:hAnsi="Times New Roman"/>
                <w:color w:val="000000"/>
                <w:sz w:val="21"/>
              </w:rPr>
              <w:t>142</w:t>
            </w:r>
          </w:p>
        </w:tc>
      </w:tr>
      <w:tr w:rsidR="0069612D" w14:paraId="064AE697" w14:textId="77777777">
        <w:trPr>
          <w:cantSplit/>
        </w:trPr>
        <w:tc>
          <w:tcPr>
            <w:tcW w:w="3000" w:type="dxa"/>
            <w:tcMar>
              <w:top w:w="70" w:type="dxa"/>
              <w:left w:w="85" w:type="dxa"/>
              <w:bottom w:w="70" w:type="dxa"/>
              <w:right w:w="85" w:type="dxa"/>
            </w:tcMar>
            <w:vAlign w:val="center"/>
            <w:shd w:fill="FFFFFF"/>
          </w:tcPr>
          <w:p w14:paraId="5EBE9ABB" w14:textId="77777777" w:rsidR="0069612D" w:rsidRDefault="00000000">
            <w:pPr>
              <w:keepNext/>
              <w:keepLines/>
              <w:spacing w:after="40" w:line="259" w:lineRule="auto" w:before="0"/>
              <w:jc w:val="left"/>
            </w:pPr>
            <w:r>
              <w:rPr>
                <w:rFonts w:ascii="Times New Roman" w:hAnsi="Times New Roman"/>
                <w:color w:val="000000"/>
                <w:sz w:val="21"/>
              </w:rPr>
              <w:t>Test</w:t>
            </w:r>
          </w:p>
        </w:tc>
        <w:tc>
          <w:tcPr>
            <w:tcW w:w="2120" w:type="dxa"/>
            <w:tcMar>
              <w:top w:w="70" w:type="dxa"/>
              <w:left w:w="85" w:type="dxa"/>
              <w:bottom w:w="70" w:type="dxa"/>
              <w:right w:w="85" w:type="dxa"/>
            </w:tcMar>
            <w:vAlign w:val="center"/>
            <w:shd w:fill="FFFFFF"/>
          </w:tcPr>
          <w:p w14:paraId="5142F01E" w14:textId="77777777" w:rsidR="0069612D" w:rsidRDefault="00000000">
            <w:pPr>
              <w:keepNext/>
              <w:keepLines/>
              <w:spacing w:after="40" w:line="259" w:lineRule="auto" w:before="0"/>
              <w:jc w:val="left"/>
            </w:pPr>
            <w:r>
              <w:rPr>
                <w:rFonts w:ascii="Times New Roman" w:hAnsi="Times New Roman"/>
                <w:color w:val="000000"/>
                <w:sz w:val="21"/>
              </w:rPr>
              <w:t>395</w:t>
            </w:r>
          </w:p>
        </w:tc>
        <w:tc>
          <w:tcPr>
            <w:tcW w:w="2120" w:type="dxa"/>
            <w:tcMar>
              <w:top w:w="70" w:type="dxa"/>
              <w:left w:w="85" w:type="dxa"/>
              <w:bottom w:w="70" w:type="dxa"/>
              <w:right w:w="85" w:type="dxa"/>
            </w:tcMar>
            <w:vAlign w:val="center"/>
            <w:shd w:fill="FFFFFF"/>
          </w:tcPr>
          <w:p w14:paraId="1002963A" w14:textId="77777777" w:rsidR="0069612D" w:rsidRDefault="00000000">
            <w:pPr>
              <w:keepNext/>
              <w:keepLines/>
              <w:spacing w:after="40" w:line="259" w:lineRule="auto" w:before="0"/>
              <w:jc w:val="left"/>
            </w:pPr>
            <w:r>
              <w:rPr>
                <w:rFonts w:ascii="Times New Roman" w:hAnsi="Times New Roman"/>
                <w:color w:val="000000"/>
                <w:sz w:val="21"/>
              </w:rPr>
              <w:t>101</w:t>
            </w:r>
          </w:p>
        </w:tc>
        <w:tc>
          <w:tcPr>
            <w:tcW w:w="2120" w:type="dxa"/>
            <w:tcMar>
              <w:top w:w="70" w:type="dxa"/>
              <w:left w:w="85" w:type="dxa"/>
              <w:bottom w:w="70" w:type="dxa"/>
              <w:right w:w="85" w:type="dxa"/>
            </w:tcMar>
            <w:vAlign w:val="center"/>
            <w:shd w:fill="FFFFFF"/>
          </w:tcPr>
          <w:p w14:paraId="4E49F50E" w14:textId="77777777" w:rsidR="0069612D" w:rsidRDefault="00000000">
            <w:pPr>
              <w:keepNext/>
              <w:keepLines/>
              <w:spacing w:after="40" w:line="259" w:lineRule="auto" w:before="0"/>
              <w:jc w:val="left"/>
            </w:pPr>
            <w:r>
              <w:rPr>
                <w:rFonts w:ascii="Times New Roman" w:hAnsi="Times New Roman"/>
                <w:color w:val="000000"/>
                <w:sz w:val="21"/>
              </w:rPr>
              <w:t>294</w:t>
            </w:r>
          </w:p>
        </w:tc>
      </w:tr>
      <w:tr w:rsidR="0069612D" w14:paraId="604FC65D" w14:textId="77777777">
        <w:trPr>
          <w:cantSplit/>
        </w:trPr>
        <w:tc>
          <w:tcPr>
            <w:tcW w:w="3000" w:type="dxa"/>
            <w:tcMar>
              <w:top w:w="70" w:type="dxa"/>
              <w:left w:w="85" w:type="dxa"/>
              <w:bottom w:w="70" w:type="dxa"/>
              <w:right w:w="85" w:type="dxa"/>
            </w:tcMar>
            <w:vAlign w:val="center"/>
            <w:shd w:fill="FFFFFF"/>
          </w:tcPr>
          <w:p w14:paraId="027CF3CB" w14:textId="77777777" w:rsidR="0069612D" w:rsidRDefault="00000000">
            <w:pPr>
              <w:keepNext w:val="0"/>
              <w:keepLines/>
              <w:spacing w:after="40" w:line="259" w:lineRule="auto" w:before="0"/>
              <w:jc w:val="left"/>
            </w:pPr>
            <w:r>
              <w:rPr>
                <w:rFonts w:ascii="Times New Roman" w:hAnsi="Times New Roman"/>
                <w:b/>
                <w:color w:val="000000"/>
                <w:sz w:val="21"/>
              </w:rPr>
              <w:t>Tổng cộng</w:t>
            </w:r>
          </w:p>
        </w:tc>
        <w:tc>
          <w:tcPr>
            <w:tcW w:w="2120" w:type="dxa"/>
            <w:tcMar>
              <w:top w:w="70" w:type="dxa"/>
              <w:left w:w="85" w:type="dxa"/>
              <w:bottom w:w="70" w:type="dxa"/>
              <w:right w:w="85" w:type="dxa"/>
            </w:tcMar>
            <w:vAlign w:val="center"/>
            <w:shd w:fill="FFFFFF"/>
          </w:tcPr>
          <w:p w14:paraId="0EA16A6C" w14:textId="77777777" w:rsidR="0069612D" w:rsidRDefault="00000000">
            <w:pPr>
              <w:keepNext w:val="0"/>
              <w:keepLines/>
              <w:spacing w:after="40" w:line="259" w:lineRule="auto" w:before="0"/>
              <w:jc w:val="left"/>
            </w:pPr>
            <w:r>
              <w:rPr>
                <w:rFonts w:ascii="Times New Roman" w:hAnsi="Times New Roman"/>
                <w:b/>
                <w:color w:val="000000"/>
                <w:sz w:val="21"/>
              </w:rPr>
              <w:t>1.011</w:t>
            </w:r>
          </w:p>
        </w:tc>
        <w:tc>
          <w:tcPr>
            <w:tcW w:w="2120" w:type="dxa"/>
            <w:tcMar>
              <w:top w:w="70" w:type="dxa"/>
              <w:left w:w="85" w:type="dxa"/>
              <w:bottom w:w="70" w:type="dxa"/>
              <w:right w:w="85" w:type="dxa"/>
            </w:tcMar>
            <w:vAlign w:val="center"/>
            <w:shd w:fill="FFFFFF"/>
          </w:tcPr>
          <w:p w14:paraId="617C6323" w14:textId="77777777" w:rsidR="0069612D" w:rsidRDefault="00000000">
            <w:pPr>
              <w:keepNext w:val="0"/>
              <w:keepLines/>
              <w:spacing w:after="40" w:line="259" w:lineRule="auto" w:before="0"/>
              <w:jc w:val="left"/>
            </w:pPr>
            <w:r>
              <w:rPr>
                <w:rFonts w:ascii="Times New Roman" w:hAnsi="Times New Roman"/>
                <w:b/>
                <w:color w:val="000000"/>
                <w:sz w:val="21"/>
              </w:rPr>
              <w:t>252</w:t>
            </w:r>
          </w:p>
        </w:tc>
        <w:tc>
          <w:tcPr>
            <w:tcW w:w="2120" w:type="dxa"/>
            <w:tcMar>
              <w:top w:w="70" w:type="dxa"/>
              <w:left w:w="85" w:type="dxa"/>
              <w:bottom w:w="70" w:type="dxa"/>
              <w:right w:w="85" w:type="dxa"/>
            </w:tcMar>
            <w:vAlign w:val="center"/>
            <w:shd w:fill="FFFFFF"/>
          </w:tcPr>
          <w:p w14:paraId="7BF42581" w14:textId="77777777" w:rsidR="0069612D" w:rsidRDefault="00000000">
            <w:pPr>
              <w:keepNext w:val="0"/>
              <w:keepLines/>
              <w:spacing w:after="40" w:line="259" w:lineRule="auto" w:before="0"/>
              <w:jc w:val="left"/>
            </w:pPr>
            <w:r>
              <w:rPr>
                <w:rFonts w:ascii="Times New Roman" w:hAnsi="Times New Roman"/>
                <w:b/>
                <w:color w:val="000000"/>
                <w:sz w:val="21"/>
              </w:rPr>
              <w:t>759</w:t>
            </w:r>
          </w:p>
        </w:tc>
      </w:tr>
    </w:tbl>
    <w:p w14:paraId="6F79CB67" w14:textId="77777777" w:rsidR="0069612D" w:rsidRDefault="00000000">
      <w:pPr>
        <w:spacing w:before="120" w:line="276" w:lineRule="auto"/>
      </w:pPr>
      <w:r>
        <w:t>Derm7pt có sự mất cân bằng giữa hai lớp diagnosis và giữa các trạng thái concept. Một số trạng thái concept có rất ít mẫu hoặc không xuất hiện trong training set. Vì vậy, kết quả concept được báo cáo theo từng trạng thái kèm số lượng mẫu, thay vì chỉ sử dụng accuracy tổng quát.</w:t>
      </w:r>
    </w:p>
    <w:p>
      <w:pPr>
        <w:keepLines/>
        <w:spacing w:after="120" w:line="276" w:lineRule="auto"/>
      </w:pPr>
      <w:r>
        <w:t>Concept inconsistency là trường hợp cùng hồ sơ bảy concept ground-truth nhưng khác diagnosis. Các thống kê 305 profiles, 50 profiles xung đột và 306 ca thuộc nhóm xung đột được trình bày như kết quả tái lập; tỷ lệ này không đồng nghĩa tỷ lệ annotation sai. Các cờ inconsistency chỉ dùng cho phân tích sau đánh giá trong thiết lập chính.</w:t>
      </w:r>
    </w:p>
    <w:p>
      <w:pPr>
        <w:keepLines/>
        <w:spacing w:after="120" w:line="276" w:lineRule="auto"/>
      </w:pPr>
      <w:r>
        <w:t>Trạng thái pigmentation = localized regular có ba mẫu, đều ở test; vascular structures = wreath có một mẫu train và một validation. Thiết lập chính giữ nguyên labels/splits và báo cáo giới hạn học của trạng thái không có mẫu train.</w:t>
      </w:r>
    </w:p>
    <w:p w14:paraId="2E7D24A8" w14:textId="77777777" w:rsidR="0069612D" w:rsidRDefault="00000000">
      <w:pPr>
        <w:pStyle w:val="Heading1"/>
        <w:keepNext/>
        <w:keepLines/>
      </w:pPr>
      <w:r>
        <w:rPr>
          <w:rFonts w:ascii="Times New Roman" w:eastAsia="Times New Roman" w:hAnsi="Times New Roman" w:cs="Times New Roman"/>
          <w:color w:val="000000"/>
        </w:rPr>
        <w:t>4. Phương pháp xử lý dữ liệu</w:t>
      </w:r>
    </w:p>
    <w:p w14:paraId="11F40CA3" w14:textId="77777777" w:rsidR="0069612D" w:rsidRDefault="00000000">
      <w:pPr>
        <w:pStyle w:val="ListParagraph"/>
        <w:numPr>
          <w:ilvl w:val="0"/>
          <w:numId w:val="1"/>
        </w:numPr>
        <w:spacing w:after="80" w:line="276" w:lineRule="auto"/>
      </w:pPr>
      <w:r>
        <w:t>Đối chiếu mã trường hợp, đường dẫn ảnh, diagnosis và annotation của bảy concept.</w:t>
      </w:r>
    </w:p>
    <w:p w14:paraId="5A958741" w14:textId="77777777" w:rsidR="0069612D" w:rsidRDefault="00000000">
      <w:pPr>
        <w:pStyle w:val="ListParagraph"/>
        <w:numPr>
          <w:ilvl w:val="0"/>
          <w:numId w:val="1"/>
        </w:numPr>
        <w:spacing w:after="80" w:line="276" w:lineRule="auto"/>
      </w:pPr>
      <w:r>
        <w:t>Kiểm tra ảnh bị thiếu, ảnh lỗi, nhãn bị thiếu và các trường hợp trùng lặp.</w:t>
      </w:r>
    </w:p>
    <w:p w14:paraId="3572B1BD" w14:textId="77777777" w:rsidR="0069612D" w:rsidRDefault="00000000">
      <w:pPr>
        <w:pStyle w:val="ListParagraph"/>
        <w:numPr>
          <w:ilvl w:val="0"/>
          <w:numId w:val="1"/>
        </w:numPr>
        <w:spacing w:after="80" w:line="276" w:lineRule="auto"/>
      </w:pPr>
      <w:r>
        <w:t>Chuyển diagnosis theo mapping cố định: các nhãn bắt đầu bằng melanoma thuộc lớp Melanoma; các diagnosis còn lại thuộc Non-Melanoma.</w:t>
      </w:r>
    </w:p>
    <w:p w14:paraId="0C19736F" w14:textId="77777777" w:rsidR="0069612D" w:rsidRDefault="00000000">
      <w:pPr>
        <w:pStyle w:val="ListParagraph"/>
        <w:numPr>
          <w:ilvl w:val="0"/>
          <w:numId w:val="1"/>
        </w:numPr>
        <w:spacing w:after="80" w:line="276" w:lineRule="auto"/>
      </w:pPr>
      <w:r>
        <w:t>Chuyển bảy concept categorical thành biểu diễn one-hot gồm tổng cộng 28 trạng thái.</w:t>
      </w:r>
    </w:p>
    <w:p w14:paraId="476E1FA6" w14:textId="77777777" w:rsidR="0069612D" w:rsidRDefault="00000000">
      <w:pPr>
        <w:pStyle w:val="ListParagraph"/>
        <w:numPr>
          <w:ilvl w:val="0"/>
          <w:numId w:val="1"/>
        </w:numPr>
        <w:spacing w:after="80" w:line="276" w:lineRule="auto"/>
      </w:pPr>
      <w:r>
        <w:t>Resize hoặc pad ảnh về kích thước 224 × 224 pixel, hạn chế crop làm mất vùng tổn thương.</w:t>
      </w:r>
    </w:p>
    <w:p w14:paraId="66C0F13A" w14:textId="77777777" w:rsidR="0069612D" w:rsidRDefault="00000000">
      <w:pPr>
        <w:pStyle w:val="ListParagraph"/>
        <w:numPr>
          <w:ilvl w:val="0"/>
          <w:numId w:val="1"/>
        </w:numPr>
        <w:spacing w:after="80" w:line="276" w:lineRule="auto"/>
      </w:pPr>
      <w:r>
        <w:t>Chuẩn hóa ảnh theo thông số của ImageNet.</w:t>
      </w:r>
    </w:p>
    <w:p w14:paraId="12F33AAE" w14:textId="77777777" w:rsidR="0069612D" w:rsidRDefault="00000000">
      <w:pPr>
        <w:pStyle w:val="ListParagraph"/>
        <w:numPr>
          <w:ilvl w:val="0"/>
          <w:numId w:val="1"/>
        </w:numPr>
        <w:spacing w:after="80" w:line="276" w:lineRule="auto"/>
      </w:pPr>
      <w:r>
        <w:t>Chỉ áp dụng augmentation trên training set, gồm lật ảnh, xoay nhẹ và affine transform.</w:t>
      </w:r>
    </w:p>
    <w:p w14:paraId="181EDB50" w14:textId="77777777" w:rsidR="0069612D" w:rsidRDefault="00000000">
      <w:pPr>
        <w:pStyle w:val="ListParagraph"/>
        <w:numPr>
          <w:ilvl w:val="0"/>
          <w:numId w:val="1"/>
        </w:numPr>
        <w:spacing w:after="80" w:line="276" w:lineRule="auto"/>
      </w:pPr>
      <w:r>
        <w:t>Hạn chế thay đổi màu quá mạnh vì pigmentation (sự phân bố sắc tố) và blue-whitish veil (màn xanh-trắng) phụ thuộc vào màu sắc.</w:t>
      </w:r>
    </w:p>
    <w:p w14:paraId="72D04515" w14:textId="77777777" w:rsidR="0069612D" w:rsidRDefault="00000000">
      <w:pPr>
        <w:pStyle w:val="ListParagraph"/>
        <w:numPr>
          <w:ilvl w:val="0"/>
          <w:numId w:val="1"/>
        </w:numPr>
        <w:spacing w:after="80" w:line="276" w:lineRule="auto"/>
      </w:pPr>
      <w:r>
        <w:t>Class weights và concept-state weights được tính chỉ từ train; quy tắc xử lý support train bằng 0 được công bố.</w:t>
      </w:r>
    </w:p>
    <w:p w14:paraId="3AF7193C" w14:textId="77777777" w:rsidR="0069612D" w:rsidRDefault="00000000">
      <w:pPr>
        <w:pStyle w:val="ListParagraph"/>
        <w:numPr>
          <w:ilvl w:val="0"/>
          <w:numId w:val="1"/>
        </w:numPr>
        <w:spacing w:after="80" w:line="276" w:lineRule="auto"/>
      </w:pPr>
      <w:r>
        <w:t>Lưu manifest cố định để tất cả mô hình và random seed sử dụng cùng tập ảnh.</w:t>
      </w:r>
    </w:p>
    <w:p w14:paraId="348FEE23" w14:textId="77777777" w:rsidR="0069612D" w:rsidRDefault="00000000">
      <w:pPr>
        <w:spacing w:line="276" w:lineRule="auto"/>
      </w:pPr>
      <w:r>
        <w:t>Validation dùng để chọn hyperparameters, checkpoint và threshold. Cấu hình và protocol được đóng băng trước test; test dùng để báo cáo kết quả và không dùng để tiếp tục điều chỉnh model.</w:t>
      </w:r>
    </w:p>
    <w:p w14:paraId="10AF784E" w14:textId="77777777" w:rsidR="0069612D" w:rsidRDefault="00000000">
      <w:pPr>
        <w:pStyle w:val="Heading1"/>
        <w:keepNext/>
        <w:keepLines/>
      </w:pPr>
      <w:r>
        <w:rPr>
          <w:rFonts w:ascii="Times New Roman" w:eastAsia="Times New Roman" w:hAnsi="Times New Roman" w:cs="Times New Roman"/>
          <w:color w:val="000000"/>
        </w:rPr>
        <w:lastRenderedPageBreak/>
        <w:t>5. Các mô hình thực nghiệm</w:t>
      </w:r>
    </w:p>
    <w:p w14:paraId="36A6F5AB" w14:textId="77777777" w:rsidR="0069612D" w:rsidRDefault="00000000">
      <w:pPr>
        <w:spacing w:line="276" w:lineRule="auto"/>
      </w:pPr>
      <w:r>
        <w:t>Cập nhật ngày 06/10/2026: M0–M4 đã hoàn tất và được chốt làm bộ đối chứng; M5 Categorical ECBM là phần triển khai tiếp theo, chưa có code/kết quả model. EfficientNet-B0 pretrained ImageNet là backbone chính; ResNet-18 chỉ dùng cho smoke test hoặc kiểm tra bổ sung khi cần.</w:t>
      </w:r>
    </w:p>
    <w:tbl>
      <w:tblPr>
        <w:tblStyle w:val="TableGrid"/>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2200"/>
        <w:gridCol w:w="3350"/>
        <w:gridCol w:w="2960"/>
      </w:tblGrid>
      <w:tr>
        <w:trPr>
          <w:tblHeader/>
          <w:cantSplit/>
        </w:trPr>
        <w:tc>
          <w:tcPr>
            <w:tcW w:type="dxa" w:w="850"/>
            <w:vAlign w:val="center"/>
            <w:tcMar>
              <w:top w:w="70" w:type="dxa"/>
              <w:bottom w:w="70" w:type="dxa"/>
              <w:left w:w="85" w:type="dxa"/>
              <w:right w:w="85" w:type="dxa"/>
            </w:tcMar>
            <w:shd w:fill="DCE6F1"/>
          </w:tcPr>
          <w:p>
            <w:pPr>
              <w:keepNext w:val="0"/>
              <w:keepLines/>
              <w:spacing w:before="0" w:after="40" w:line="259" w:lineRule="auto"/>
              <w:jc w:val="center"/>
            </w:pPr>
            <w:r>
              <w:rPr>
                <w:rFonts w:ascii="Times New Roman" w:hAnsi="Times New Roman"/>
                <w:b/>
                <w:color w:val="000000"/>
                <w:sz w:val="21"/>
              </w:rPr>
              <w:t>ID</w:t>
            </w:r>
          </w:p>
        </w:tc>
        <w:tc>
          <w:tcPr>
            <w:tcW w:type="dxa" w:w="2200"/>
            <w:vAlign w:val="center"/>
            <w:tcMar>
              <w:top w:w="70" w:type="dxa"/>
              <w:bottom w:w="70" w:type="dxa"/>
              <w:left w:w="85" w:type="dxa"/>
              <w:right w:w="85" w:type="dxa"/>
            </w:tcMar>
            <w:shd w:fill="DCE6F1"/>
          </w:tcPr>
          <w:p>
            <w:pPr>
              <w:keepNext w:val="0"/>
              <w:keepLines/>
              <w:spacing w:before="0" w:after="40" w:line="259" w:lineRule="auto"/>
              <w:jc w:val="center"/>
            </w:pPr>
            <w:r>
              <w:rPr>
                <w:rFonts w:ascii="Times New Roman" w:hAnsi="Times New Roman"/>
                <w:b/>
                <w:color w:val="000000"/>
                <w:sz w:val="21"/>
              </w:rPr>
              <w:t>Model</w:t>
            </w:r>
          </w:p>
        </w:tc>
        <w:tc>
          <w:tcPr>
            <w:tcW w:type="dxa" w:w="3350"/>
            <w:vAlign w:val="center"/>
            <w:tcMar>
              <w:top w:w="70" w:type="dxa"/>
              <w:bottom w:w="70" w:type="dxa"/>
              <w:left w:w="85" w:type="dxa"/>
              <w:right w:w="85" w:type="dxa"/>
            </w:tcMar>
            <w:shd w:fill="DCE6F1"/>
          </w:tcPr>
          <w:p>
            <w:pPr>
              <w:keepNext w:val="0"/>
              <w:keepLines/>
              <w:spacing w:before="0" w:after="40" w:line="259" w:lineRule="auto"/>
              <w:jc w:val="center"/>
            </w:pPr>
            <w:r>
              <w:rPr>
                <w:rFonts w:ascii="Times New Roman" w:hAnsi="Times New Roman"/>
                <w:b/>
                <w:color w:val="000000"/>
                <w:sz w:val="21"/>
              </w:rPr>
              <w:t>Representation / luồng thông tin</w:t>
            </w:r>
          </w:p>
        </w:tc>
        <w:tc>
          <w:tcPr>
            <w:tcW w:type="dxa" w:w="2960"/>
            <w:vAlign w:val="center"/>
            <w:tcMar>
              <w:top w:w="70" w:type="dxa"/>
              <w:bottom w:w="70" w:type="dxa"/>
              <w:left w:w="85" w:type="dxa"/>
              <w:right w:w="85" w:type="dxa"/>
            </w:tcMar>
            <w:shd w:fill="DCE6F1"/>
          </w:tcPr>
          <w:p>
            <w:pPr>
              <w:keepNext w:val="0"/>
              <w:keepLines/>
              <w:spacing w:before="0" w:after="40" w:line="259" w:lineRule="auto"/>
              <w:jc w:val="center"/>
            </w:pPr>
            <w:r>
              <w:rPr>
                <w:rFonts w:ascii="Times New Roman" w:hAnsi="Times New Roman"/>
                <w:b/>
                <w:color w:val="000000"/>
                <w:sz w:val="21"/>
              </w:rPr>
              <w:t>Vai trò</w:t>
            </w:r>
          </w:p>
        </w:tc>
      </w:tr>
      <w:tr>
        <w:trPr>
          <w:cantSplit/>
        </w:trPr>
        <w:tc>
          <w:tcPr>
            <w:tcW w:type="dxa" w:w="850"/>
            <w:vAlign w:val="center"/>
            <w:tcMar>
              <w:top w:w="70" w:type="dxa"/>
              <w:bottom w:w="70" w:type="dxa"/>
              <w:left w:w="85" w:type="dxa"/>
              <w:right w:w="85" w:type="dxa"/>
            </w:tcMar>
            <w:shd w:fill="FFFFFF"/>
          </w:tcPr>
          <w:p>
            <w:pPr>
              <w:keepNext w:val="0"/>
              <w:keepLines/>
              <w:spacing w:before="0" w:after="40" w:line="259" w:lineRule="auto"/>
              <w:jc w:val="center"/>
            </w:pPr>
            <w:r>
              <w:rPr>
                <w:rFonts w:ascii="Times New Roman" w:hAnsi="Times New Roman"/>
                <w:color w:val="000000"/>
                <w:sz w:val="21"/>
              </w:rPr>
              <w:t>M0</w:t>
            </w:r>
          </w:p>
        </w:tc>
        <w:tc>
          <w:tcPr>
            <w:tcW w:type="dxa" w:w="220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Majority Class</w:t>
            </w:r>
          </w:p>
        </w:tc>
        <w:tc>
          <w:tcPr>
            <w:tcW w:type="dxa" w:w="335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Lớp chiếm đa số trong train</w:t>
            </w:r>
          </w:p>
        </w:tc>
        <w:tc>
          <w:tcPr>
            <w:tcW w:type="dxa" w:w="296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Baseline tối thiểu.</w:t>
            </w:r>
          </w:p>
        </w:tc>
      </w:tr>
      <w:tr>
        <w:trPr>
          <w:cantSplit/>
        </w:trPr>
        <w:tc>
          <w:tcPr>
            <w:tcW w:type="dxa" w:w="850"/>
            <w:vAlign w:val="center"/>
            <w:tcMar>
              <w:top w:w="70" w:type="dxa"/>
              <w:bottom w:w="70" w:type="dxa"/>
              <w:left w:w="85" w:type="dxa"/>
              <w:right w:w="85" w:type="dxa"/>
            </w:tcMar>
            <w:shd w:fill="FFFFFF"/>
          </w:tcPr>
          <w:p>
            <w:pPr>
              <w:keepNext w:val="0"/>
              <w:keepLines/>
              <w:spacing w:before="0" w:after="40" w:line="259" w:lineRule="auto"/>
              <w:jc w:val="center"/>
            </w:pPr>
            <w:r>
              <w:rPr>
                <w:rFonts w:ascii="Times New Roman" w:hAnsi="Times New Roman"/>
                <w:color w:val="000000"/>
                <w:sz w:val="21"/>
              </w:rPr>
              <w:t>M1</w:t>
            </w:r>
          </w:p>
        </w:tc>
        <w:tc>
          <w:tcPr>
            <w:tcW w:type="dxa" w:w="220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Black-box EfficientNet-B0</w:t>
            </w:r>
          </w:p>
        </w:tc>
        <w:tc>
          <w:tcPr>
            <w:tcW w:type="dxa" w:w="335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Ảnh → đặc trưng → diagnosis</w:t>
            </w:r>
          </w:p>
        </w:tc>
        <w:tc>
          <w:tcPr>
            <w:tcW w:type="dxa" w:w="296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Phân loại trực tiếp.</w:t>
            </w:r>
          </w:p>
        </w:tc>
      </w:tr>
      <w:tr>
        <w:trPr>
          <w:cantSplit/>
        </w:trPr>
        <w:tc>
          <w:tcPr>
            <w:tcW w:type="dxa" w:w="850"/>
            <w:vAlign w:val="center"/>
            <w:tcMar>
              <w:top w:w="70" w:type="dxa"/>
              <w:bottom w:w="70" w:type="dxa"/>
              <w:left w:w="85" w:type="dxa"/>
              <w:right w:w="85" w:type="dxa"/>
            </w:tcMar>
            <w:shd w:fill="FFFFFF"/>
          </w:tcPr>
          <w:p>
            <w:pPr>
              <w:keepNext w:val="0"/>
              <w:keepLines/>
              <w:spacing w:before="0" w:after="40" w:line="259" w:lineRule="auto"/>
              <w:jc w:val="center"/>
            </w:pPr>
            <w:r>
              <w:rPr>
                <w:rFonts w:ascii="Times New Roman" w:hAnsi="Times New Roman"/>
                <w:color w:val="000000"/>
                <w:sz w:val="21"/>
              </w:rPr>
              <w:t>M2</w:t>
            </w:r>
          </w:p>
        </w:tc>
        <w:tc>
          <w:tcPr>
            <w:tcW w:type="dxa" w:w="220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Oracle Concept Classifier</w:t>
            </w:r>
          </w:p>
        </w:tc>
        <w:tc>
          <w:tcPr>
            <w:tcW w:type="dxa" w:w="335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Ground-truth concept one-hot → diagnosis</w:t>
            </w:r>
          </w:p>
        </w:tc>
        <w:tc>
          <w:tcPr>
            <w:tcW w:type="dxa" w:w="296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Concept sufficiency.</w:t>
            </w:r>
          </w:p>
        </w:tc>
      </w:tr>
      <w:tr>
        <w:trPr>
          <w:cantSplit/>
        </w:trPr>
        <w:tc>
          <w:tcPr>
            <w:tcW w:type="dxa" w:w="850"/>
            <w:vAlign w:val="center"/>
            <w:tcMar>
              <w:top w:w="70" w:type="dxa"/>
              <w:bottom w:w="70" w:type="dxa"/>
              <w:left w:w="85" w:type="dxa"/>
              <w:right w:w="85" w:type="dxa"/>
            </w:tcMar>
            <w:shd w:fill="FFFFFF"/>
          </w:tcPr>
          <w:p>
            <w:pPr>
              <w:keepNext w:val="0"/>
              <w:keepLines/>
              <w:spacing w:before="0" w:after="40" w:line="259" w:lineRule="auto"/>
              <w:jc w:val="center"/>
            </w:pPr>
            <w:r>
              <w:rPr>
                <w:rFonts w:ascii="Times New Roman" w:hAnsi="Times New Roman"/>
                <w:color w:val="000000"/>
                <w:sz w:val="21"/>
              </w:rPr>
              <w:t>M3</w:t>
            </w:r>
          </w:p>
        </w:tc>
        <w:tc>
          <w:tcPr>
            <w:tcW w:type="dxa" w:w="220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Soft Joint CBM</w:t>
            </w:r>
          </w:p>
        </w:tc>
        <w:tc>
          <w:tcPr>
            <w:tcW w:type="dxa" w:w="335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Ảnh → concept probabilities → diagnosis</w:t>
            </w:r>
          </w:p>
        </w:tc>
        <w:tc>
          <w:tcPr>
            <w:tcW w:type="dxa" w:w="296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Baseline soft CBM.</w:t>
            </w:r>
          </w:p>
        </w:tc>
      </w:tr>
      <w:tr>
        <w:trPr>
          <w:cantSplit/>
        </w:trPr>
        <w:tc>
          <w:tcPr>
            <w:tcW w:type="dxa" w:w="850"/>
            <w:vAlign w:val="center"/>
            <w:tcMar>
              <w:top w:w="70" w:type="dxa"/>
              <w:bottom w:w="70" w:type="dxa"/>
              <w:left w:w="85" w:type="dxa"/>
              <w:right w:w="85" w:type="dxa"/>
            </w:tcMar>
            <w:shd w:fill="FFFFFF"/>
          </w:tcPr>
          <w:p>
            <w:pPr>
              <w:keepNext w:val="0"/>
              <w:keepLines/>
              <w:spacing w:before="0" w:after="40" w:line="259" w:lineRule="auto"/>
              <w:jc w:val="center"/>
            </w:pPr>
            <w:r>
              <w:rPr>
                <w:rFonts w:ascii="Times New Roman" w:hAnsi="Times New Roman"/>
                <w:color w:val="000000"/>
                <w:sz w:val="21"/>
              </w:rPr>
              <w:t>M4-ST</w:t>
            </w:r>
          </w:p>
        </w:tc>
        <w:tc>
          <w:tcPr>
            <w:tcW w:type="dxa" w:w="220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Hard Joint CBM</w:t>
            </w:r>
          </w:p>
        </w:tc>
        <w:tc>
          <w:tcPr>
            <w:tcW w:type="dxa" w:w="335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Ảnh → argmax/one-hot concept → diagnosis</w:t>
            </w:r>
          </w:p>
        </w:tc>
        <w:tc>
          <w:tcPr>
            <w:tcW w:type="dxa" w:w="296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Baseline hard ST đã hoàn tất.</w:t>
            </w:r>
          </w:p>
        </w:tc>
      </w:tr>
      <w:tr>
        <w:trPr>
          <w:cantSplit/>
        </w:trPr>
        <w:tc>
          <w:tcPr>
            <w:tcW w:type="dxa" w:w="850"/>
            <w:vAlign w:val="center"/>
            <w:tcMar>
              <w:top w:w="70" w:type="dxa"/>
              <w:bottom w:w="70" w:type="dxa"/>
              <w:left w:w="85" w:type="dxa"/>
              <w:right w:w="85" w:type="dxa"/>
            </w:tcMar>
            <w:shd w:fill="FFFFFF"/>
          </w:tcPr>
          <w:p>
            <w:pPr>
              <w:keepNext w:val="0"/>
              <w:keepLines/>
              <w:spacing w:before="0" w:after="40" w:line="259" w:lineRule="auto"/>
              <w:jc w:val="center"/>
            </w:pPr>
            <w:r>
              <w:rPr>
                <w:rFonts w:ascii="Times New Roman" w:hAnsi="Times New Roman"/>
                <w:color w:val="000000"/>
                <w:sz w:val="21"/>
              </w:rPr>
              <w:t>M4-SG</w:t>
            </w:r>
          </w:p>
        </w:tc>
        <w:tc>
          <w:tcPr>
            <w:tcW w:type="dxa" w:w="220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Hard Stop-Gradient CBM</w:t>
            </w:r>
          </w:p>
        </w:tc>
        <w:tc>
          <w:tcPr>
            <w:tcW w:type="dxa" w:w="335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Ảnh → argmax/one-hot concept → diagnosis</w:t>
            </w:r>
          </w:p>
        </w:tc>
        <w:tc>
          <w:tcPr>
            <w:tcW w:type="dxa" w:w="296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Baseline hard SG đã hoàn tất.</w:t>
            </w:r>
          </w:p>
        </w:tc>
      </w:tr>
      <w:tr>
        <w:trPr>
          <w:cantSplit/>
        </w:trPr>
        <w:tc>
          <w:tcPr>
            <w:tcW w:type="dxa" w:w="850"/>
            <w:vAlign w:val="center"/>
            <w:tcMar>
              <w:top w:w="70" w:type="dxa"/>
              <w:bottom w:w="70" w:type="dxa"/>
              <w:left w:w="85" w:type="dxa"/>
              <w:right w:w="85" w:type="dxa"/>
            </w:tcMar>
            <w:shd w:fill="FFFFFF"/>
          </w:tcPr>
          <w:p>
            <w:pPr>
              <w:keepNext w:val="0"/>
              <w:keepLines/>
              <w:spacing w:before="0" w:after="40" w:line="259" w:lineRule="auto"/>
              <w:jc w:val="center"/>
            </w:pPr>
            <w:r>
              <w:rPr>
                <w:rFonts w:ascii="Times New Roman" w:hAnsi="Times New Roman"/>
                <w:color w:val="000000"/>
                <w:sz w:val="21"/>
              </w:rPr>
              <w:t>M5</w:t>
            </w:r>
          </w:p>
        </w:tc>
        <w:tc>
          <w:tcPr>
            <w:tcW w:type="dxa" w:w="220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Categorical ECBM</w:t>
            </w:r>
          </w:p>
        </w:tc>
        <w:tc>
          <w:tcPr>
            <w:tcW w:type="dxa" w:w="335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Energy trên cấu hình concept–diagnosis</w:t>
            </w:r>
          </w:p>
        </w:tc>
        <w:tc>
          <w:tcPr>
            <w:tcW w:type="dxa" w:w="2960"/>
            <w:vAlign w:val="center"/>
            <w:tcMar>
              <w:top w:w="70" w:type="dxa"/>
              <w:bottom w:w="70" w:type="dxa"/>
              <w:left w:w="85" w:type="dxa"/>
              <w:right w:w="85" w:type="dxa"/>
            </w:tcMar>
            <w:shd w:fill="FFFFFF"/>
          </w:tcPr>
          <w:p>
            <w:pPr>
              <w:keepNext w:val="0"/>
              <w:keepLines/>
              <w:spacing w:before="0" w:after="40" w:line="259" w:lineRule="auto"/>
              <w:jc w:val="left"/>
            </w:pPr>
            <w:r>
              <w:rPr>
                <w:rFonts w:ascii="Times New Roman" w:hAnsi="Times New Roman"/>
                <w:color w:val="000000"/>
                <w:sz w:val="21"/>
              </w:rPr>
              <w:t>Mô hình nghiên cứu chính.</w:t>
            </w:r>
          </w:p>
        </w:tc>
      </w:tr>
    </w:tbl>
    <w:p w14:paraId="20E3C39F" w14:textId="77777777" w:rsidR="0069612D" w:rsidRDefault="00000000">
      <w:pPr>
        <w:spacing w:before="120" w:line="276" w:lineRule="auto"/>
      </w:pPr>
      <w:r>
        <w:t>Các model ảnh giữ cùng official split, EfficientNet-B0, ảnh 224 × 224, normalization và preset legacy_letterbox. Ngân sách được công bố theo model: M1 10 epochs; M2 MLP hidden 32, 100 epochs; M3/M4-ST/M4-SG MLP128, 20 epochs. M2 dùng concepts thật nên không có image preprocessing. Budget và hyperparameters M5 được chốt bằng validation.</w:t>
      </w:r>
    </w:p>
    <w:p>
      <w:pPr>
        <w:keepLines/>
        <w:spacing w:after="120" w:line="276" w:lineRule="auto"/>
      </w:pPr>
      <w:r>
        <w:t>M2 dùng ground-truth concepts ở cả train và evaluation, với Logistic Regression và MLP nhỏ báo cáo riêng; kết quả không được xem là cận trên tuyệt đối. M3 dùng bảy group softmax nối thành 28 chiều và huấn luyện joint, cho phép diagnosis loss cập nhật concept predictor.</w:t>
      </w:r>
    </w:p>
    <w:p>
      <w:pPr>
        <w:keepLines/>
        <w:spacing w:after="120" w:line="276" w:lineRule="auto"/>
      </w:pPr>
      <w:r>
        <w:t>M3/M4 chính dùng diagnosis head MLP128, LR backbone/concept 0,0001, LR head 0,001, weight decay 0,01, lambda concept loss 1 và batch size 16. M4-ST dùng hard one-hot ở forward và straight-through gradient; M4-SG chặn diagnosis gradient tại bottleneck. Cả hai đã có frozen Test và intervention qua seeds 42, 123, 2026. M3 cũng hoàn tất cùng cohort; Linear 10 epochs và studies BAcc giữ riêng.</w:t>
      </w:r>
    </w:p>
    <w:p>
      <w:pPr>
        <w:keepLines/>
        <w:spacing w:after="120" w:line="276" w:lineRule="auto"/>
      </w:pPr>
      <w:r>
        <w:t>M5 dùng state embeddings cho các categorical groups, class/concept/global energy và exact enumeration trên 8.640 profiles × 2 diagnoses. Joint probabilities được chuẩn hóa từ năng lượng; diagnosis và concept probabilities được lấy bằng marginalization. Global/class energy được khảo sát riêng qua hai ablations. Quy tắc lấy nhãn và cấu hình inference được đóng băng trước test.</w:t>
      </w:r>
    </w:p>
    <w:p w14:paraId="5CD472D7" w14:textId="77777777" w:rsidR="0069612D" w:rsidRDefault="00000000">
      <w:pPr>
        <w:pStyle w:val="Heading1"/>
        <w:keepNext/>
        <w:keepLines/>
      </w:pPr>
      <w:r>
        <w:rPr>
          <w:rFonts w:ascii="Times New Roman" w:eastAsia="Times New Roman" w:hAnsi="Times New Roman" w:cs="Times New Roman"/>
          <w:color w:val="000000"/>
        </w:rPr>
        <w:t>6. Quy trình thực hiện</w:t>
      </w:r>
    </w:p>
    <w:p w14:paraId="5D469844" w14:textId="77777777" w:rsidR="0069612D" w:rsidRDefault="00000000">
      <w:pPr>
        <w:pStyle w:val="ListParagraph"/>
        <w:numPr>
          <w:ilvl w:val="0"/>
          <w:numId w:val="1"/>
        </w:numPr>
        <w:spacing w:after="80" w:line="276" w:lineRule="auto"/>
      </w:pPr>
      <w:r>
        <w:t>Phân tích và kiểm tra chất lượng bộ dữ liệu Derm7pt.</w:t>
      </w:r>
    </w:p>
    <w:p w14:paraId="784C53B3" w14:textId="77777777" w:rsidR="0069612D" w:rsidRDefault="00000000">
      <w:pPr>
        <w:pStyle w:val="ListParagraph"/>
        <w:numPr>
          <w:ilvl w:val="0"/>
          <w:numId w:val="1"/>
        </w:numPr>
        <w:spacing w:after="80" w:line="276" w:lineRule="auto"/>
      </w:pPr>
      <w:r>
        <w:t>Xây dựng pipeline tải ảnh, xử lý ảnh và mã hóa diagnosis cùng concept.</w:t>
      </w:r>
    </w:p>
    <w:p w14:paraId="2333E28E" w14:textId="77777777" w:rsidR="0069612D" w:rsidRDefault="00000000">
      <w:pPr>
        <w:pStyle w:val="ListParagraph"/>
        <w:numPr>
          <w:ilvl w:val="0"/>
          <w:numId w:val="1"/>
        </w:numPr>
        <w:spacing w:after="80" w:line="276" w:lineRule="auto"/>
      </w:pPr>
      <w:r>
        <w:t>Huấn luyện Majority Class, Black-box EfficientNet-B0 và Oracle Concept Classifier.</w:t>
      </w:r>
    </w:p>
    <w:p w14:paraId="1887240D" w14:textId="77777777" w:rsidR="0069612D" w:rsidRDefault="00000000">
      <w:pPr>
        <w:pStyle w:val="ListParagraph"/>
        <w:numPr>
          <w:ilvl w:val="0"/>
          <w:numId w:val="1"/>
        </w:numPr>
        <w:spacing w:after="80" w:line="276" w:lineRule="auto"/>
      </w:pPr>
      <w:r>
        <w:t>Xây dựng concept predictor và Soft Joint CBM.</w:t>
      </w:r>
    </w:p>
    <w:p w14:paraId="137EBE9F" w14:textId="77777777" w:rsidR="0069612D" w:rsidRDefault="00000000">
      <w:pPr>
        <w:pStyle w:val="ListParagraph"/>
        <w:numPr>
          <w:ilvl w:val="0"/>
          <w:numId w:val="1"/>
        </w:numPr>
        <w:spacing w:after="80" w:line="276" w:lineRule="auto"/>
      </w:pPr>
      <w:r>
        <w:t>Điều chỉnh ECBM để xử lý bảy concept categorical của Derm7pt.</w:t>
      </w:r>
    </w:p>
    <w:p w14:paraId="0063A093" w14:textId="77777777" w:rsidR="0069612D" w:rsidRDefault="00000000">
      <w:pPr>
        <w:pStyle w:val="ListParagraph"/>
        <w:numPr>
          <w:ilvl w:val="0"/>
          <w:numId w:val="1"/>
        </w:numPr>
        <w:spacing w:after="80" w:line="276" w:lineRule="auto"/>
      </w:pPr>
      <w:r>
        <w:t>Kiểm tra từng thành phần bằng dữ liệu nhỏ trước khi huấn luyện toàn bộ.</w:t>
      </w:r>
    </w:p>
    <w:p w14:paraId="0913CD78" w14:textId="77777777" w:rsidR="0069612D" w:rsidRDefault="00000000">
      <w:pPr>
        <w:pStyle w:val="ListParagraph"/>
        <w:numPr>
          <w:ilvl w:val="0"/>
          <w:numId w:val="1"/>
        </w:numPr>
        <w:spacing w:after="80" w:line="276" w:lineRule="auto"/>
      </w:pPr>
      <w:r>
        <w:t>Huấn luyện các mô hình với tối thiểu ba random seed và lựa chọn checkpoint bằng validation set.</w:t>
      </w:r>
    </w:p>
    <w:p w14:paraId="57BE328F" w14:textId="77777777" w:rsidR="0069612D" w:rsidRDefault="00000000">
      <w:pPr>
        <w:pStyle w:val="ListParagraph"/>
        <w:numPr>
          <w:ilvl w:val="0"/>
          <w:numId w:val="1"/>
        </w:numPr>
        <w:spacing w:after="80" w:line="276" w:lineRule="auto"/>
      </w:pPr>
      <w:r>
        <w:t>Đánh giá một lần trên test set và tổng hợp kết quả giữa các mô hình.</w:t>
      </w:r>
    </w:p>
    <w:p w14:paraId="36A6887C" w14:textId="77777777" w:rsidR="0069612D" w:rsidRDefault="00000000">
      <w:pPr>
        <w:pStyle w:val="ListParagraph"/>
        <w:numPr>
          <w:ilvl w:val="0"/>
          <w:numId w:val="1"/>
        </w:numPr>
        <w:spacing w:after="80" w:line="276" w:lineRule="auto"/>
      </w:pPr>
      <w:r>
        <w:t>Thực hiện concept intervention với số concept được sửa từ 0 đến 7.</w:t>
      </w:r>
    </w:p>
    <w:p w14:paraId="2DCEC0DC" w14:textId="77777777" w:rsidR="0069612D" w:rsidRDefault="00000000">
      <w:pPr>
        <w:pStyle w:val="ListParagraph"/>
        <w:numPr>
          <w:ilvl w:val="0"/>
          <w:numId w:val="1"/>
        </w:numPr>
        <w:spacing w:after="80" w:line="276" w:lineRule="auto"/>
      </w:pPr>
      <w:r>
        <w:t>Phân tích lỗi concept–diagnosis, các trường hợp diagnosis xấu đi sau sửa và độ đúng của concepts chưa được sửa.</w:t>
      </w:r>
    </w:p>
    <w:p w14:paraId="6FC97A28" w14:textId="77777777" w:rsidR="0069612D" w:rsidRDefault="00000000">
      <w:pPr>
        <w:pStyle w:val="Heading1"/>
        <w:keepNext/>
        <w:keepLines/>
        <w:spacing w:before="120" w:after="40"/>
      </w:pPr>
      <w:r>
        <w:rPr>
          <w:rFonts w:ascii="Times New Roman" w:eastAsia="Times New Roman" w:hAnsi="Times New Roman" w:cs="Times New Roman"/>
          <w:color w:val="000000"/>
        </w:rPr>
        <w:lastRenderedPageBreak/>
        <w:t>7. Phương pháp đánh giá</w:t>
      </w:r>
    </w:p>
    <w:p w14:paraId="1F604040" w14:textId="77777777" w:rsidR="0069612D" w:rsidRDefault="00000000">
      <w:pPr>
        <w:pStyle w:val="Heading2"/>
        <w:keepNext/>
        <w:keepLines/>
        <w:spacing w:before="80" w:after="20"/>
      </w:pPr>
      <w:r>
        <w:rPr>
          <w:rFonts w:ascii="Times New Roman" w:eastAsia="Times New Roman" w:hAnsi="Times New Roman" w:cs="Times New Roman"/>
          <w:color w:val="000000"/>
        </w:rPr>
        <w:t>7.1. Đánh giá diagnosis</w:t>
      </w:r>
    </w:p>
    <w:p w14:paraId="4A8DAA7F" w14:textId="77777777" w:rsidR="0069612D" w:rsidRDefault="00000000">
      <w:pPr>
        <w:pStyle w:val="ListParagraph"/>
        <w:numPr>
          <w:ilvl w:val="0"/>
          <w:numId w:val="1"/>
        </w:numPr>
        <w:spacing w:after="40" w:line="276" w:lineRule="auto"/>
      </w:pPr>
      <w:r>
        <w:t>Diagnosis Macro F1 là metric chính và tiêu chí chọn checkpoint; Balanced Accuracy là metric bổ sung và tiêu chí chọn threshold.</w:t>
      </w:r>
    </w:p>
    <w:p w14:paraId="37D29C69" w14:textId="77777777" w:rsidR="0069612D" w:rsidRDefault="00000000">
      <w:pPr>
        <w:pStyle w:val="ListParagraph"/>
        <w:numPr>
          <w:ilvl w:val="0"/>
          <w:numId w:val="1"/>
        </w:numPr>
        <w:spacing w:after="40" w:line="276" w:lineRule="auto"/>
      </w:pPr>
      <w:r>
        <w:t>ROC-AUC và PR-AUC, với PR-AUC tính theo Average Precision.</w:t>
      </w:r>
    </w:p>
    <w:p w14:paraId="25C72C8E" w14:textId="77777777" w:rsidR="0069612D" w:rsidRDefault="00000000">
      <w:pPr>
        <w:pStyle w:val="ListParagraph"/>
        <w:numPr>
          <w:ilvl w:val="0"/>
          <w:numId w:val="1"/>
        </w:numPr>
        <w:spacing w:after="40" w:line="276" w:lineRule="auto"/>
      </w:pPr>
      <w:r>
        <w:t>Sensitivity (độ nhạy) và Specificity (độ đặc hiệu).</w:t>
      </w:r>
    </w:p>
    <w:p w14:paraId="65051734" w14:textId="77777777" w:rsidR="0069612D" w:rsidRDefault="00000000">
      <w:pPr>
        <w:pStyle w:val="ListParagraph"/>
        <w:numPr>
          <w:ilvl w:val="0"/>
          <w:numId w:val="1"/>
        </w:numPr>
        <w:spacing w:after="40" w:line="276" w:lineRule="auto"/>
      </w:pPr>
      <w:r>
        <w:t>Confusion Matrix (ma trận nhầm lẫn).</w:t>
      </w:r>
    </w:p>
    <w:p>
      <w:pPr>
        <w:keepLines/>
        <w:spacing w:after="120" w:line="276" w:lineRule="auto"/>
      </w:pPr>
      <w:r>
        <w:t>Bộ chính chọn checkpoint theo validation diagnosis Macro F1 tại threshold 0,5; hòa giữ epoch tốt nhất đầu tiên. M2 LR chọn C theo cùng metric. Threshold cuối tối đa hóa validation Balanced Accuracy của checkpoint đã chọn; hòa ưu tiên gần 0,5 rồi ngưỡng nhỏ hơn. Giữ nguyên threshold khi Test/intervention. Bộ BAcc cũ được lưu riêng, không gộp với bộ F1.</w:t>
      </w:r>
    </w:p>
    <w:p>
      <w:pPr>
        <w:keepLines/>
        <w:spacing w:after="120" w:line="276" w:lineRule="auto"/>
      </w:pPr>
      <w:r>
        <w:t>M1, M2 MLP, M3, M4-ST và M4-SG đã có seeds 42, 123, 2026; báo cáo mean ± sample SD (ddof = 1). M0 là baseline xác định; M2 LR hiện có một run seed 42 và được ghi riêng. M5 và hai ablation chạy tối thiểu ba seeds; bổ sung paired bootstrap khi cần. Công bố tuning budget và runtime; các cohort hiện tại có khác biệt phiên bản PyTorch nên chưa cô lập riêng tác động ST/SG.</w:t>
      </w:r>
    </w:p>
    <w:p w14:paraId="0F581B02" w14:textId="77777777" w:rsidR="0069612D" w:rsidRDefault="00000000">
      <w:pPr>
        <w:pStyle w:val="Heading2"/>
        <w:keepNext/>
        <w:keepLines/>
        <w:spacing w:before="80" w:after="20"/>
      </w:pPr>
      <w:r>
        <w:rPr>
          <w:rFonts w:ascii="Times New Roman" w:eastAsia="Times New Roman" w:hAnsi="Times New Roman" w:cs="Times New Roman"/>
          <w:color w:val="000000"/>
        </w:rPr>
        <w:t>7.2. Đánh giá concept</w:t>
      </w:r>
    </w:p>
    <w:p w14:paraId="4210CB88" w14:textId="77777777" w:rsidR="0069612D" w:rsidRDefault="00000000">
      <w:pPr>
        <w:pStyle w:val="ListParagraph"/>
        <w:numPr>
          <w:ilvl w:val="0"/>
          <w:numId w:val="1"/>
        </w:numPr>
        <w:spacing w:after="40" w:line="276" w:lineRule="auto"/>
      </w:pPr>
      <w:r>
        <w:t>Macro-F1 của từng concept.</w:t>
      </w:r>
    </w:p>
    <w:p w14:paraId="195CF5E7" w14:textId="77777777" w:rsidR="0069612D" w:rsidRDefault="00000000">
      <w:pPr>
        <w:pStyle w:val="ListParagraph"/>
        <w:numPr>
          <w:ilvl w:val="0"/>
          <w:numId w:val="1"/>
        </w:numPr>
        <w:spacing w:after="40" w:line="276" w:lineRule="auto"/>
      </w:pPr>
      <w:r>
        <w:t>Accuracy trung bình của bảy concept.</w:t>
      </w:r>
    </w:p>
    <w:p w14:paraId="1E525C10" w14:textId="77777777" w:rsidR="0069612D" w:rsidRDefault="00000000">
      <w:pPr>
        <w:pStyle w:val="ListParagraph"/>
        <w:numPr>
          <w:ilvl w:val="0"/>
          <w:numId w:val="1"/>
        </w:numPr>
        <w:spacing w:after="40" w:line="276" w:lineRule="auto"/>
      </w:pPr>
      <w:r>
        <w:t>Exact-match Accuracy: tỷ lệ dự đoán đúng đồng thời cả bảy concept.</w:t>
      </w:r>
    </w:p>
    <w:p w14:paraId="58A28DAE" w14:textId="77777777" w:rsidR="0069612D" w:rsidRDefault="00000000">
      <w:pPr>
        <w:pStyle w:val="ListParagraph"/>
        <w:numPr>
          <w:ilvl w:val="0"/>
          <w:numId w:val="1"/>
        </w:numPr>
        <w:spacing w:after="40" w:line="276" w:lineRule="auto"/>
      </w:pPr>
      <w:r>
        <w:t>F1-score và support của từng trạng thái; quy ước macro averaging và zero-support được xác định trước, kèm kết quả bổ sung trên train-observed states.</w:t>
      </w:r>
    </w:p>
    <w:p w14:paraId="6F222B11" w14:textId="77777777" w:rsidR="0069612D" w:rsidRDefault="00000000">
      <w:pPr>
        <w:pStyle w:val="Heading2"/>
        <w:keepNext/>
        <w:keepLines/>
        <w:spacing w:before="80" w:after="20"/>
      </w:pPr>
      <w:r>
        <w:rPr>
          <w:rFonts w:ascii="Times New Roman" w:eastAsia="Times New Roman" w:hAnsi="Times New Roman" w:cs="Times New Roman"/>
          <w:color w:val="000000"/>
        </w:rPr>
        <w:t>7.3. Đánh giá concept intervention</w:t>
      </w:r>
    </w:p>
    <w:p w14:paraId="0CDB29BC" w14:textId="77777777" w:rsidR="0069612D" w:rsidRDefault="00000000">
      <w:pPr>
        <w:pStyle w:val="ListParagraph"/>
        <w:numPr>
          <w:ilvl w:val="0"/>
          <w:numId w:val="1"/>
        </w:numPr>
        <w:spacing w:after="40" w:line="276" w:lineRule="auto"/>
      </w:pPr>
      <w:r>
        <w:t>Mức thay đổi Macro-F1 và Balanced Accuracy sau khi sửa concept.</w:t>
      </w:r>
    </w:p>
    <w:p w14:paraId="4EDCBCD4" w14:textId="77777777" w:rsidR="0069612D" w:rsidRDefault="00000000">
      <w:pPr>
        <w:pStyle w:val="ListParagraph"/>
        <w:numPr>
          <w:ilvl w:val="0"/>
          <w:numId w:val="1"/>
        </w:numPr>
        <w:spacing w:after="40" w:line="276" w:lineRule="auto"/>
      </w:pPr>
      <w:r>
        <w:t>Đường cong hiệu năng theo số lượng concept được sửa.</w:t>
      </w:r>
    </w:p>
    <w:p w14:paraId="0544FF50" w14:textId="77777777" w:rsidR="0069612D" w:rsidRDefault="00000000">
      <w:pPr>
        <w:pStyle w:val="ListParagraph"/>
        <w:numPr>
          <w:ilvl w:val="0"/>
          <w:numId w:val="1"/>
        </w:numPr>
        <w:spacing w:after="40" w:line="276" w:lineRule="auto"/>
      </w:pPr>
      <w:r>
        <w:t>Phân tích tác động hiệu chỉnh từng concept group; phân biệt với tầm quan trọng tổng quát của concept.</w:t>
      </w:r>
    </w:p>
    <w:p w14:paraId="430361ED" w14:textId="77777777" w:rsidR="0069612D" w:rsidRDefault="00000000">
      <w:pPr>
        <w:pStyle w:val="ListParagraph"/>
        <w:numPr>
          <w:ilvl w:val="0"/>
          <w:numId w:val="1"/>
        </w:numPr>
        <w:spacing w:after="40" w:line="276" w:lineRule="auto"/>
      </w:pPr>
      <w:r>
        <w:t>Phân tích trường hợp đã sửa toàn bộ concept nhưng diagnosis vẫn không chính xác.</w:t>
      </w:r>
    </w:p>
    <w:p w14:paraId="73D08DF9" w14:textId="77777777" w:rsidR="0069612D" w:rsidRDefault="00000000">
      <w:pPr>
        <w:pStyle w:val="ListParagraph"/>
        <w:numPr>
          <w:ilvl w:val="0"/>
          <w:numId w:val="1"/>
        </w:numPr>
        <w:spacing w:after="40" w:line="276" w:lineRule="auto"/>
      </w:pPr>
      <w:r>
        <w:t>Với từng mẫu, lưu diagnosis trước intervention, concept được sửa, diagnosis sau intervention và mức thay đổi xác suất Δ.</w:t>
      </w:r>
    </w:p>
    <w:p>
      <w:pPr>
        <w:keepLines/>
        <w:spacing w:after="120" w:line="276" w:lineRule="auto"/>
      </w:pPr>
      <w:r>
        <w:t>Protocol chính duyệt toàn bộ 128 subsets của bảy groups. Mỗi subset được đánh giá trên toàn bộ test set; tính metrics riêng rồi lấy trung bình theo số groups được sửa. Mọi model dùng cùng subsets và threshold cố định.</w:t>
      </w:r>
    </w:p>
    <w:p>
      <w:pPr>
        <w:keepLines/>
        <w:spacing w:after="120" w:line="276" w:lineRule="auto"/>
      </w:pPr>
      <w:r>
        <w:t>Với CBM, groups chưa sửa giữ nguyên dự đoán. Với ECBM, groups đã sửa được giữ cố định để suy luận lại phần còn lại. Độ đúng của concepts chưa sửa được báo cáo với m = 0…6; m = 7 không áp dụng. Đây là mô phỏng hiệu chỉnh bằng annotation, chưa đánh giá tương tác lâm sàng.</w:t>
      </w:r>
    </w:p>
    <w:p w14:paraId="22E3713C" w14:textId="77777777" w:rsidR="0069612D" w:rsidRDefault="00000000">
      <w:pPr>
        <w:pStyle w:val="Heading1"/>
        <w:keepNext/>
        <w:keepLines/>
        <w:spacing w:before="120" w:after="40"/>
      </w:pPr>
      <w:r>
        <w:rPr>
          <w:rFonts w:ascii="Times New Roman" w:eastAsia="Times New Roman" w:hAnsi="Times New Roman" w:cs="Times New Roman"/>
          <w:color w:val="000000"/>
        </w:rPr>
        <w:t>8. Kết quả và sản phẩm dự kiến</w:t>
      </w:r>
    </w:p>
    <w:p w14:paraId="0A7BD44E" w14:textId="77777777" w:rsidR="0069612D" w:rsidRDefault="00000000">
      <w:pPr>
        <w:pStyle w:val="ListParagraph"/>
        <w:numPr>
          <w:ilvl w:val="0"/>
          <w:numId w:val="1"/>
        </w:numPr>
        <w:spacing w:after="40" w:line="276" w:lineRule="auto"/>
      </w:pPr>
      <w:r>
        <w:t>Báo cáo phân tích và kiểm tra chất lượng Derm7pt.</w:t>
      </w:r>
    </w:p>
    <w:p w14:paraId="4B8C6F14" w14:textId="77777777" w:rsidR="0069612D" w:rsidRDefault="00000000">
      <w:pPr>
        <w:pStyle w:val="ListParagraph"/>
        <w:numPr>
          <w:ilvl w:val="0"/>
          <w:numId w:val="1"/>
        </w:numPr>
        <w:spacing w:after="40" w:line="276" w:lineRule="auto"/>
      </w:pPr>
      <w:r>
        <w:t>Pipeline xử lý dữ liệu có khả năng tái lập.</w:t>
      </w:r>
    </w:p>
    <w:p w14:paraId="658E3BB0" w14:textId="77777777" w:rsidR="0069612D" w:rsidRDefault="00000000">
      <w:pPr>
        <w:pStyle w:val="ListParagraph"/>
        <w:numPr>
          <w:ilvl w:val="0"/>
          <w:numId w:val="1"/>
        </w:numPr>
        <w:spacing w:after="40" w:line="276" w:lineRule="auto"/>
      </w:pPr>
      <w:r>
        <w:t>Bộ đối chứng M0, M1, M2 LR/MLP, M3 MLP128 và M4-ST/M4-SG MLP128 đã chốt; M5 đầy đủ và hai ablation E_global/E_class là sản phẩm tiếp theo.</w:t>
      </w:r>
    </w:p>
    <w:p w14:paraId="1C94BE95" w14:textId="77777777" w:rsidR="0069612D" w:rsidRDefault="00000000">
      <w:pPr>
        <w:pStyle w:val="ListParagraph"/>
        <w:numPr>
          <w:ilvl w:val="0"/>
          <w:numId w:val="1"/>
        </w:numPr>
        <w:spacing w:after="40" w:line="276" w:lineRule="auto"/>
      </w:pPr>
      <w:r>
        <w:t>Bảng so sánh hiệu năng diagnosis và concept prediction qua nhiều random seed.</w:t>
      </w:r>
    </w:p>
    <w:p w14:paraId="11602656" w14:textId="77777777" w:rsidR="0069612D" w:rsidRDefault="00000000">
      <w:pPr>
        <w:pStyle w:val="ListParagraph"/>
        <w:numPr>
          <w:ilvl w:val="0"/>
          <w:numId w:val="1"/>
        </w:numPr>
        <w:spacing w:after="40" w:line="276" w:lineRule="auto"/>
      </w:pPr>
      <w:r>
        <w:t>Đường cong concept intervention và phân tích trước/sau khi sửa concept.</w:t>
      </w:r>
    </w:p>
    <w:p w14:paraId="30AB5A4E" w14:textId="77777777" w:rsidR="0069612D" w:rsidRDefault="00000000">
      <w:pPr>
        <w:pStyle w:val="ListParagraph"/>
        <w:numPr>
          <w:ilvl w:val="0"/>
          <w:numId w:val="1"/>
        </w:numPr>
        <w:spacing w:after="40" w:line="276" w:lineRule="auto"/>
      </w:pPr>
      <w:r>
        <w:t>Báo cáo XAI theo từng mẫu: phân bố concept, diagnosis trước/sau intervention và tác động hiệu chỉnh theo mức thay đổi xác suất.</w:t>
      </w:r>
    </w:p>
    <w:p w14:paraId="38B42A7E" w14:textId="77777777" w:rsidR="0069612D" w:rsidRDefault="00000000">
      <w:pPr>
        <w:pStyle w:val="ListParagraph"/>
        <w:numPr>
          <w:ilvl w:val="0"/>
          <w:numId w:val="1"/>
        </w:numPr>
        <w:spacing w:after="40" w:line="276" w:lineRule="auto"/>
      </w:pPr>
      <w:r>
        <w:t>Phân tích lỗi, giới hạn dữ liệu và các trạng thái concept hiếm.</w:t>
      </w:r>
    </w:p>
    <w:p w14:paraId="72CEFA8A" w14:textId="77777777" w:rsidR="0069612D" w:rsidRDefault="00000000">
      <w:pPr>
        <w:pStyle w:val="ListParagraph"/>
        <w:numPr>
          <w:ilvl w:val="0"/>
          <w:numId w:val="1"/>
        </w:numPr>
        <w:spacing w:after="40" w:line="276" w:lineRule="auto"/>
      </w:pPr>
      <w:r>
        <w:t>Mã nguồn, cấu hình thí nghiệm, checkpoint cần thiết và hướng dẫn chạy lại kết quả.</w:t>
      </w:r>
    </w:p>
    <w:p w14:paraId="096E6703" w14:textId="77777777" w:rsidR="0069612D" w:rsidRDefault="00000000">
      <w:pPr>
        <w:pStyle w:val="ListParagraph"/>
        <w:numPr>
          <w:ilvl w:val="0"/>
          <w:numId w:val="1"/>
        </w:numPr>
        <w:spacing w:after="40" w:line="276" w:lineRule="auto"/>
      </w:pPr>
      <w:r>
        <w:t>Báo cáo khóa luận và slide bảo vệ.</w:t>
      </w:r>
    </w:p>
    <w:p>
      <w:pPr>
        <w:keepLines/>
        <w:spacing w:after="120" w:line="276" w:lineRule="auto"/>
      </w:pPr>
      <w:r>
        <w:t>Đóng góp dự kiến gồm triển khai ECBM categorical, so sánh có kiểm soát và phân tích concept/intervention. M0–M4 đã hoàn tất validation/test; M3/M4-ST/M4-SG đã có đủ 128 subsets × 395 ca × ba seeds cho mỗi cohort. Giữ các artifacts đã chốt làm đối chứng; chưa có kết quả để kết luận M5 vượt baseline.</w:t>
      </w:r>
    </w:p>
    <w:p>
      <w:pPr>
        <w:jc w:val="left"/>
      </w:pPr>
      <w:r>
        <w:t>Kết quả chính và nguồn JSON: results/README.md, results/f1_macro/all_models_comparison.md và results/f1_macro/interventions_comparison.md trong repository. JSON có cấu trúc results/&lt;metric&gt;/&lt;model&gt;/&lt;cấu hình&gt;/seed&lt;seed&gt;.json; test_summary.json và intervention/summary.json chứa bảng tổng hợp.</w:t>
      </w:r>
    </w:p>
    <w:p w14:paraId="6B72A0B3" w14:textId="77777777" w:rsidR="0069612D" w:rsidRDefault="00000000">
      <w:pPr>
        <w:pStyle w:val="Heading1"/>
        <w:keepNext/>
        <w:keepLines/>
        <w:spacing w:before="120" w:after="40"/>
      </w:pPr>
      <w:r>
        <w:rPr>
          <w:rFonts w:ascii="Times New Roman" w:eastAsia="Times New Roman" w:hAnsi="Times New Roman" w:cs="Times New Roman"/>
          <w:color w:val="000000"/>
        </w:rPr>
        <w:t>9. Kết luận phạm vi nghiên cứu</w:t>
      </w:r>
    </w:p>
    <w:p w14:paraId="278BDF3A" w14:textId="77777777" w:rsidR="0069612D" w:rsidRDefault="00000000">
      <w:pPr>
        <w:spacing w:after="0" w:line="276" w:lineRule="auto"/>
      </w:pPr>
      <w:r>
        <w:t>Đề tài không giả định trước rằng ECBM tốt hơn CBM hoặc mô hình black-box. Kết luận được đưa ra từ các thí nghiệm trong cùng điều kiện, xét đồng thời hiệu năng phân loại, chất lượng concept và khả năng intervention. Kết quả chỉ có ý nghĩa trên Derm7pt và không tự động khái quát sang dữ liệu bệnh viện hoặc hoạt động chẩn đoán lâm sàng.</w:t>
      </w:r>
    </w:p>
    <w:sectPr w:rsidR="0069612D"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4843D6" w14:textId="77777777" w:rsidR="00821065" w:rsidRDefault="00821065">
      <w:pPr>
        <w:spacing w:after="0" w:line="240" w:lineRule="auto"/>
      </w:pPr>
      <w:r>
        <w:separator/>
      </w:r>
    </w:p>
  </w:endnote>
  <w:endnote w:type="continuationSeparator" w:id="0">
    <w:p w14:paraId="7207951F" w14:textId="77777777" w:rsidR="00821065" w:rsidRDefault="00821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0B718B" w14:textId="77777777" w:rsidR="0069612D" w:rsidRDefault="00000000">
    <w:pPr>
      <w:pStyle w:val="Footer"/>
      <w:jc w:val="center"/>
    </w:pPr>
    <w:r>
      <w:rPr>
        <w:sz w:val="20"/>
      </w:rPr>
      <w:t xml:space="preserve">Trang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49E2BB" w14:textId="77777777" w:rsidR="00821065" w:rsidRDefault="00821065">
      <w:pPr>
        <w:spacing w:after="0" w:line="240" w:lineRule="auto"/>
      </w:pPr>
      <w:r>
        <w:separator/>
      </w:r>
    </w:p>
  </w:footnote>
  <w:footnote w:type="continuationSeparator" w:id="0">
    <w:p w14:paraId="68644DD0" w14:textId="77777777" w:rsidR="00821065" w:rsidRDefault="008210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653A66" w14:textId="77777777" w:rsidR="0069612D" w:rsidRDefault="00000000">
    <w:pPr>
      <w:pStyle w:val="Header"/>
      <w:jc w:val="center"/>
    </w:pPr>
    <w:r>
      <w:rPr>
        <w:b/>
        <w:sz w:val="18"/>
      </w:rPr>
      <w:t>BÁO CÁO TÓM TẮT ĐỀ TÀI KHÓA LUẬN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B707D30"/>
    <w:multiLevelType w:val="singleLevel"/>
    <w:tmpl w:val="CE26476C"/>
    <w:lvl w:ilvl="0">
      <w:start w:val="1"/>
      <w:numFmt w:val="bullet"/>
      <w:lvlText w:val="•"/>
      <w:lvlJc w:val="left"/>
      <w:pPr>
        <w:tabs>
          <w:tab w:val="num" w:pos="540"/>
        </w:tabs>
        <w:ind w:left="540" w:hanging="280"/>
      </w:pPr>
      <w:rPr>
        <w:rFonts w:ascii="Times New Roman" w:eastAsia="Times New Roman" w:hAnsi="Times New Roman" w:cs="Times New Roman"/>
        <w:color w:val="000000"/>
      </w:rPr>
    </w:lvl>
  </w:abstractNum>
  <w:abstractNum w:abstractNumId="10" w15:restartNumberingAfterBreak="0">
    <w:nsid w:val="11CF5D33"/>
    <w:multiLevelType w:val="singleLevel"/>
    <w:tmpl w:val="7CFAEE80"/>
    <w:lvl w:ilvl="0">
      <w:start w:val="1"/>
      <w:numFmt w:val="bullet"/>
      <w:pStyle w:val="ListBullet"/>
      <w:lvlText w:val="•"/>
      <w:lvlJc w:val="left"/>
      <w:pPr>
        <w:tabs>
          <w:tab w:val="num" w:pos="540"/>
        </w:tabs>
        <w:ind w:left="540" w:hanging="280"/>
      </w:pPr>
      <w:rPr>
        <w:rFonts w:ascii="Times New Roman" w:eastAsia="Times New Roman" w:hAnsi="Times New Roman" w:cs="Times New Roman"/>
        <w:color w:val="000000"/>
      </w:rPr>
    </w:lvl>
  </w:abstractNum>
  <w:abstractNum w:abstractNumId="11" w15:restartNumberingAfterBreak="0">
    <w:nsid w:val="248B213F"/>
    <w:multiLevelType w:val="singleLevel"/>
    <w:tmpl w:val="658074AA"/>
    <w:lvl w:ilvl="0">
      <w:start w:val="1"/>
      <w:numFmt w:val="bullet"/>
      <w:lvlText w:val="•"/>
      <w:lvlJc w:val="left"/>
      <w:pPr>
        <w:tabs>
          <w:tab w:val="num" w:pos="540"/>
        </w:tabs>
        <w:ind w:left="540" w:hanging="280"/>
      </w:pPr>
      <w:rPr>
        <w:rFonts w:ascii="Times New Roman" w:eastAsia="Times New Roman" w:hAnsi="Times New Roman" w:cs="Times New Roman"/>
        <w:color w:val="000000"/>
      </w:rPr>
    </w:lvl>
  </w:abstractNum>
  <w:abstractNum w:abstractNumId="12" w15:restartNumberingAfterBreak="0">
    <w:nsid w:val="2D167060"/>
    <w:multiLevelType w:val="singleLevel"/>
    <w:tmpl w:val="EB0A8044"/>
    <w:lvl w:ilvl="0">
      <w:start w:val="1"/>
      <w:numFmt w:val="bullet"/>
      <w:lvlText w:val="•"/>
      <w:lvlJc w:val="left"/>
      <w:pPr>
        <w:tabs>
          <w:tab w:val="num" w:pos="540"/>
        </w:tabs>
        <w:ind w:left="540" w:hanging="280"/>
      </w:pPr>
      <w:rPr>
        <w:rFonts w:ascii="Times New Roman" w:eastAsia="Times New Roman" w:hAnsi="Times New Roman" w:cs="Times New Roman"/>
        <w:color w:val="000000"/>
      </w:rPr>
    </w:lvl>
  </w:abstractNum>
  <w:abstractNum w:abstractNumId="13" w15:restartNumberingAfterBreak="0">
    <w:nsid w:val="433C1B4D"/>
    <w:multiLevelType w:val="singleLevel"/>
    <w:tmpl w:val="447CAA38"/>
    <w:lvl w:ilvl="0">
      <w:start w:val="1"/>
      <w:numFmt w:val="decimal"/>
      <w:lvlText w:val="%1."/>
      <w:lvlJc w:val="left"/>
      <w:pPr>
        <w:tabs>
          <w:tab w:val="num" w:pos="540"/>
        </w:tabs>
        <w:ind w:left="540" w:hanging="280"/>
      </w:pPr>
      <w:rPr>
        <w:rFonts w:ascii="Times New Roman" w:eastAsia="Times New Roman" w:hAnsi="Times New Roman" w:cs="Times New Roman"/>
        <w:color w:val="000000"/>
      </w:rPr>
    </w:lvl>
  </w:abstractNum>
  <w:abstractNum w:abstractNumId="14" w15:restartNumberingAfterBreak="0">
    <w:nsid w:val="5E007676"/>
    <w:multiLevelType w:val="singleLevel"/>
    <w:tmpl w:val="D9B6D5B8"/>
    <w:lvl w:ilvl="0">
      <w:start w:val="1"/>
      <w:numFmt w:val="bullet"/>
      <w:lvlText w:val="•"/>
      <w:lvlJc w:val="left"/>
      <w:pPr>
        <w:tabs>
          <w:tab w:val="num" w:pos="540"/>
        </w:tabs>
        <w:ind w:left="540" w:hanging="280"/>
      </w:pPr>
      <w:rPr>
        <w:rFonts w:ascii="Times New Roman" w:eastAsia="Times New Roman" w:hAnsi="Times New Roman" w:cs="Times New Roman"/>
        <w:color w:val="000000"/>
      </w:rPr>
    </w:lvl>
  </w:abstractNum>
  <w:abstractNum w:abstractNumId="15" w15:restartNumberingAfterBreak="0">
    <w:nsid w:val="6F820CF2"/>
    <w:multiLevelType w:val="singleLevel"/>
    <w:tmpl w:val="B2AAB4A8"/>
    <w:lvl w:ilvl="0">
      <w:start w:val="1"/>
      <w:numFmt w:val="decimal"/>
      <w:lvlText w:val="%1."/>
      <w:lvlJc w:val="left"/>
      <w:pPr>
        <w:tabs>
          <w:tab w:val="num" w:pos="540"/>
        </w:tabs>
        <w:ind w:left="540" w:hanging="280"/>
      </w:pPr>
      <w:rPr>
        <w:rFonts w:ascii="Times New Roman" w:eastAsia="Times New Roman" w:hAnsi="Times New Roman" w:cs="Times New Roman"/>
        <w:color w:val="000000"/>
      </w:rPr>
    </w:lvl>
  </w:abstractNum>
  <w:abstractNum w:abstractNumId="16" w15:restartNumberingAfterBreak="0">
    <w:nsid w:val="731B138A"/>
    <w:multiLevelType w:val="singleLevel"/>
    <w:tmpl w:val="77043306"/>
    <w:lvl w:ilvl="0">
      <w:start w:val="1"/>
      <w:numFmt w:val="bullet"/>
      <w:lvlText w:val="•"/>
      <w:lvlJc w:val="left"/>
      <w:pPr>
        <w:tabs>
          <w:tab w:val="num" w:pos="540"/>
        </w:tabs>
        <w:ind w:left="540" w:hanging="280"/>
      </w:pPr>
      <w:rPr>
        <w:rFonts w:ascii="Times New Roman" w:eastAsia="Times New Roman" w:hAnsi="Times New Roman" w:cs="Times New Roman"/>
        <w:color w:val="000000"/>
      </w:rPr>
    </w:lvl>
  </w:abstractNum>
  <w:num w:numId="1" w16cid:durableId="151915655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986"/>
    <w:rsid w:val="0015074B"/>
    <w:rsid w:val="0029639D"/>
    <w:rsid w:val="00326F90"/>
    <w:rsid w:val="0069612D"/>
    <w:rsid w:val="00821065"/>
    <w:rsid w:val="009C016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E84691"/>
  <w14:defaultImageDpi w14:val="300"/>
  <w15:docId w15:val="{287206AB-20A1-EA4E-B280-B9A68768C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jc w:val="both"/>
    </w:pPr>
    <w:rPr>
      <w:rFonts w:ascii="Times New Roman" w:eastAsia="Times New Roman" w:hAnsi="Times New Roman" w:cs="Times New Roman"/>
      <w:color w:val="000000"/>
      <w:sz w:val="25"/>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000000"/>
      <w:sz w:val="29"/>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 Title"/>
    <w:pPr>
      <w:keepNext/>
      <w:jc w:val="center"/>
    </w:pPr>
    <w:rPr>
      <w:rFonts w:ascii="Times New Roman" w:eastAsia="Times New Roman" w:hAnsi="Times New Roman" w:cs="Times New Roman"/>
      <w:b/>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1333</Words>
  <Characters>7600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tóm tắt đề tài khóa luận - bổ sung đầu ra XAI</dc:title>
  <dc:subject>Phân loại tổn thương da có khả năng giải thích trên Derm7pt</dc:subject>
  <dc:creator>Huy - Khánh</dc:creator>
  <cp:keywords/>
  <dc:description>generated by python-docx</dc:description>
  <cp:lastModifiedBy>lenhathuy219@gmail.com</cp:lastModifiedBy>
  <cp:revision>2</cp:revision>
  <dcterms:created xsi:type="dcterms:W3CDTF">2013-12-23T23:15:00Z</dcterms:created>
  <dcterms:modified xsi:type="dcterms:W3CDTF">2026-10-06T00:00:00Z</dcterms:modified>
  <cp:category/>
</cp:coreProperties>
</file>