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jc w:val="center"/>
      </w:pPr>
      <w:r>
        <w:rPr>
          <w:rFonts w:ascii="Arial" w:cs="Arial" w:eastAsia="Arial" w:hAnsi="Arial"/>
          <w:b/>
          <w:bCs/>
          <w:color w:val="1F4E79"/>
          <w:sz w:val="72"/>
          <w:szCs w:val="72"/>
        </w:rPr>
        <w:t xml:space="preserve">ALTARUN</w:t>
      </w:r>
    </w:p>
    <w:p>
      <w:pPr>
        <w:spacing w:after="120" w:before="120"/>
        <w:jc w:val="center"/>
      </w:pPr>
      <w:r>
        <w:rPr>
          <w:rFonts w:ascii="Arial" w:cs="Arial" w:eastAsia="Arial" w:hAnsi="Arial"/>
          <w:color w:val="2E75B6"/>
          <w:sz w:val="32"/>
          <w:szCs w:val="32"/>
        </w:rPr>
        <w:t xml:space="preserve">Guide de presentation -- Data Engineer</w:t>
      </w:r>
    </w:p>
    <w:p>
      <w:pPr>
        <w:pBdr>
          <w:bottom w:val="single" w:color="2E75B6" w:sz="8" w:space="1"/>
        </w:pBdr>
        <w:spacing w:after="360" w:before="60"/>
        <w:jc w:val="center"/>
      </w:pPr>
      <w:r>
        <w:rPr>
          <w:rFonts w:ascii="Arial" w:cs="Arial" w:eastAsia="Arial" w:hAnsi="Arial"/>
          <w:i/>
          <w:iCs/>
          <w:color w:val="888888"/>
          <w:sz w:val="24"/>
          <w:szCs w:val="24"/>
        </w:rPr>
        <w:t xml:space="preserve">Tout ce que tu dois savoir, dans l'ordre</w:t>
      </w:r>
    </w:p>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jc w:val="center"/>
            </w:pPr>
            <w:r>
              <w:rPr>
                <w:rFonts w:ascii="Arial" w:cs="Arial" w:eastAsia="Arial" w:hAnsi="Arial"/>
                <w:b/>
                <w:bCs/>
                <w:color w:val="1F4E79"/>
                <w:sz w:val="24"/>
                <w:szCs w:val="24"/>
              </w:rPr>
              <w:t xml:space="preserve">Pipeline Data</w:t>
            </w:r>
          </w:p>
          <w:p>
            <w:pPr>
              <w:spacing w:before="80"/>
              <w:jc w:val="center"/>
            </w:pPr>
            <w:r>
              <w:rPr>
                <w:rFonts w:ascii="Arial" w:cs="Arial" w:eastAsia="Arial" w:hAnsi="Arial"/>
                <w:color w:val="555555"/>
                <w:sz w:val="20"/>
                <w:szCs w:val="20"/>
              </w:rPr>
              <w:t xml:space="preserve">Strava a BigQuery a dbt</w:t>
            </w:r>
          </w:p>
        </w:tc>
        <w:tc>
          <w:tcPr>
            <w:tcW w:type="dxa" w:w="312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center"/>
            </w:pPr>
            <w:r>
              <w:rPr>
                <w:rFonts w:ascii="Arial" w:cs="Arial" w:eastAsia="Arial" w:hAnsi="Arial"/>
                <w:b/>
                <w:bCs/>
                <w:color w:val="375623"/>
                <w:sz w:val="24"/>
                <w:szCs w:val="24"/>
              </w:rPr>
              <w:t xml:space="preserve">Web App</w:t>
            </w:r>
          </w:p>
          <w:p>
            <w:pPr>
              <w:spacing w:before="80"/>
              <w:jc w:val="center"/>
            </w:pPr>
            <w:r>
              <w:rPr>
                <w:rFonts w:ascii="Arial" w:cs="Arial" w:eastAsia="Arial" w:hAnsi="Arial"/>
                <w:color w:val="555555"/>
                <w:sz w:val="20"/>
                <w:szCs w:val="20"/>
              </w:rPr>
              <w:t xml:space="preserve">Clubs, equipes, dashboards</w:t>
            </w:r>
          </w:p>
        </w:tc>
        <w:tc>
          <w:tcPr>
            <w:tcW w:type="dxa" w:w="312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center"/>
            </w:pPr>
            <w:r>
              <w:rPr>
                <w:rFonts w:ascii="Arial" w:cs="Arial" w:eastAsia="Arial" w:hAnsi="Arial"/>
                <w:b/>
                <w:bCs/>
                <w:color w:val="C55A11"/>
                <w:sz w:val="24"/>
                <w:szCs w:val="24"/>
              </w:rPr>
              <w:t xml:space="preserve">Module IA</w:t>
            </w:r>
          </w:p>
          <w:p>
            <w:pPr>
              <w:spacing w:before="80"/>
              <w:jc w:val="center"/>
            </w:pPr>
            <w:r>
              <w:rPr>
                <w:rFonts w:ascii="Arial" w:cs="Arial" w:eastAsia="Arial" w:hAnsi="Arial"/>
                <w:color w:val="555555"/>
                <w:sz w:val="20"/>
                <w:szCs w:val="20"/>
              </w:rPr>
              <w:t xml:space="preserve">Seances personnalisees (a venir)</w:t>
            </w:r>
          </w:p>
        </w:tc>
      </w:tr>
    </w:tbl>
    <w:p>
      <w:pPr>
        <w:spacing w:after="0" w:before="600"/>
      </w:pPr>
      <w:r>
        <w:t xml:space="preserve"/>
      </w:r>
    </w:p>
    <w:p>
      <w:pPr>
        <w:pStyle w:val="Heading1"/>
        <w:spacing w:after="160" w:before="400"/>
      </w:pPr>
      <w:r>
        <w:rPr>
          <w:rFonts w:ascii="Arial" w:cs="Arial" w:eastAsia="Arial" w:hAnsi="Arial"/>
          <w:b/>
          <w:bCs/>
          <w:color w:val="1F4E79"/>
          <w:sz w:val="36"/>
          <w:szCs w:val="36"/>
        </w:rPr>
        <w:t xml:space="preserve">1. Le pitch en 2 minutes</w:t>
      </w:r>
    </w:p>
    <w:p>
      <w:pPr>
        <w:spacing w:after="100" w:before="60"/>
      </w:pPr>
      <w:r>
        <w:rPr>
          <w:rFonts w:ascii="Arial" w:cs="Arial" w:eastAsia="Arial" w:hAnsi="Arial"/>
          <w:sz w:val="22"/>
          <w:szCs w:val="22"/>
        </w:rPr>
        <w:t xml:space="preserve">Voila comment presenter le projet rapidement, avant d'entrer dans les details.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Ce que tu dis</w:t>
            </w:r>
          </w:p>
        </w:tc>
      </w:tr>
      <w:tr>
        <w:tc>
          <w:tcPr>
            <w:tcW w:type="dxa" w:w="93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100" w:before="60"/>
            </w:pPr>
            <w:r>
              <w:rPr>
                <w:rFonts w:ascii="Arial" w:cs="Arial" w:eastAsia="Arial" w:hAnsi="Arial"/>
                <w:color w:val="222222"/>
                <w:sz w:val="22"/>
                <w:szCs w:val="22"/>
              </w:rPr>
              <w:t xml:space="preserve">Altarun est une application web de course a pied connectee a Strava. L'idee c'est de construire une vraie Modern Data Stack -- pipeline d'ingenierie de donnees, entrepot, transformation -- et de l'exposer dans une app communautaire ou les coureurs peuvent creer des clubs, rejoindre des equipes et voir leurs statistiques.</w:t>
            </w:r>
          </w:p>
          <w:p>
            <w:pPr>
              <w:spacing w:after="0" w:before="60"/>
            </w:pPr>
            <w:r>
              <w:t xml:space="preserve"/>
            </w:r>
          </w:p>
          <w:p>
            <w:pPr>
              <w:spacing w:after="100" w:before="60"/>
            </w:pPr>
            <w:r>
              <w:rPr>
                <w:rFonts w:ascii="Arial" w:cs="Arial" w:eastAsia="Arial" w:hAnsi="Arial"/>
                <w:color w:val="222222"/>
                <w:sz w:val="22"/>
                <w:szCs w:val="22"/>
              </w:rPr>
              <w:t xml:space="preserve">Le projet est divise en deux repos GitHub : StravaProject-ELT qui contient tout le pipeline de donnees, et Altarun-app qui est l'application web. Les deux communiquent entre eux via une API REST.</w:t>
            </w:r>
          </w:p>
        </w:tc>
      </w:tr>
    </w:tbl>
    <w:p>
      <w:pPr>
        <w:spacing w:after="0" w:before="120"/>
      </w:pPr>
      <w:r>
        <w:t xml:space="preserve"/>
      </w:r>
    </w:p>
    <w:p>
      <w:pPr>
        <w:pBdr>
          <w:bottom w:val="single" w:color="2E75B6" w:sz="6" w:space="1"/>
        </w:pBdr>
        <w:spacing w:after="200" w:before="200"/>
      </w:pPr>
      <w:r>
        <w:t xml:space="preserve"/>
      </w:r>
    </w:p>
    <w:p>
      <w:pPr>
        <w:pStyle w:val="Heading1"/>
        <w:spacing w:after="160" w:before="400"/>
      </w:pPr>
      <w:r>
        <w:rPr>
          <w:rFonts w:ascii="Arial" w:cs="Arial" w:eastAsia="Arial" w:hAnsi="Arial"/>
          <w:b/>
          <w:bCs/>
          <w:color w:val="1F4E79"/>
          <w:sz w:val="36"/>
          <w:szCs w:val="36"/>
        </w:rPr>
        <w:t xml:space="preserve">2. Le flux complet -- ce qui se passe, ou et quand</w:t>
      </w:r>
    </w:p>
    <w:p>
      <w:pPr>
        <w:spacing w:after="100" w:before="60"/>
      </w:pPr>
      <w:r>
        <w:rPr>
          <w:rFonts w:ascii="Arial" w:cs="Arial" w:eastAsia="Arial" w:hAnsi="Arial"/>
          <w:sz w:val="22"/>
          <w:szCs w:val="22"/>
        </w:rPr>
        <w:t xml:space="preserve">C'est la partie la plus importante. Si tu sais expliquer ce flux dans l'ordre, tu passes pour quelqu'un qui maitrise son projet.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2E75B6" w:val="clear"/>
            <w:tcMar>
              <w:top w:type="dxa" w:w="120"/>
              <w:left w:type="dxa" w:w="100"/>
              <w:bottom w:type="dxa" w:w="120"/>
              <w:right w:type="dxa" w:w="100"/>
            </w:tcMar>
          </w:tcPr>
          <w:p>
            <w:pPr>
              <w:jc w:val="center"/>
            </w:pPr>
            <w:r>
              <w:rPr>
                <w:rFonts w:ascii="Arial" w:cs="Arial" w:eastAsia="Arial" w:hAnsi="Arial"/>
                <w:b/>
                <w:bCs/>
                <w:color w:val="FFFFFF"/>
                <w:sz w:val="28"/>
                <w:szCs w:val="28"/>
              </w:rPr>
              <w:t xml:space="preserve">1</w:t>
            </w:r>
          </w:p>
        </w:tc>
        <w:tc>
          <w:tcPr>
            <w:tcW w:type="dxa" w:w="866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bCs/>
                <w:color w:val="1F4E79"/>
                <w:sz w:val="23"/>
                <w:szCs w:val="23"/>
              </w:rPr>
              <w:t xml:space="preserve">L'utilisateur se connecte </w:t>
            </w:r>
            <w:r>
              <w:rPr>
                <w:rFonts w:ascii="Arial" w:cs="Arial" w:eastAsia="Arial" w:hAnsi="Arial"/>
                <w:i/>
                <w:iCs/>
                <w:color w:val="888888"/>
                <w:sz w:val="20"/>
                <w:szCs w:val="20"/>
              </w:rPr>
              <w:t xml:space="preserve">-- Altarun-app -- Frontend Flask</w:t>
            </w:r>
          </w:p>
          <w:p>
            <w:pPr>
              <w:spacing w:before="60"/>
            </w:pPr>
            <w:r>
              <w:rPr>
                <w:rFonts w:ascii="Arial" w:cs="Arial" w:eastAsia="Arial" w:hAnsi="Arial"/>
                <w:sz w:val="22"/>
                <w:szCs w:val="22"/>
              </w:rPr>
              <w:t xml:space="preserve">Un coureur cree son compte sur Altarun (email, mot de passe). Il clique ensuite sur Connecter Strava. Ca declenche un flux OAuth2 : il est redirige vers Strava, il accepte, et Strava renvoie un token d'acces. Ce token est sauvegarde dans la base de donnees de l'app (SQLite aujourd'hui, PostgreSQL a venir).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2E75B6" w:val="clear"/>
            <w:tcMar>
              <w:top w:type="dxa" w:w="120"/>
              <w:left w:type="dxa" w:w="100"/>
              <w:bottom w:type="dxa" w:w="120"/>
              <w:right w:type="dxa" w:w="100"/>
            </w:tcMar>
          </w:tcPr>
          <w:p>
            <w:pPr>
              <w:jc w:val="center"/>
            </w:pPr>
            <w:r>
              <w:rPr>
                <w:rFonts w:ascii="Arial" w:cs="Arial" w:eastAsia="Arial" w:hAnsi="Arial"/>
                <w:b/>
                <w:bCs/>
                <w:color w:val="FFFFFF"/>
                <w:sz w:val="28"/>
                <w:szCs w:val="28"/>
              </w:rPr>
              <w:t xml:space="preserve">2</w:t>
            </w:r>
          </w:p>
        </w:tc>
        <w:tc>
          <w:tcPr>
            <w:tcW w:type="dxa" w:w="866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bCs/>
                <w:color w:val="1F4E79"/>
                <w:sz w:val="23"/>
                <w:szCs w:val="23"/>
              </w:rPr>
              <w:t xml:space="preserve">L'ETL recupere la liste des utilisateurs </w:t>
            </w:r>
            <w:r>
              <w:rPr>
                <w:rFonts w:ascii="Arial" w:cs="Arial" w:eastAsia="Arial" w:hAnsi="Arial"/>
                <w:i/>
                <w:iCs/>
                <w:color w:val="888888"/>
                <w:sz w:val="20"/>
                <w:szCs w:val="20"/>
              </w:rPr>
              <w:t xml:space="preserve">-- StravaProject-ELT -- Ingestion Python</w:t>
            </w:r>
          </w:p>
          <w:p>
            <w:pPr>
              <w:spacing w:before="60"/>
            </w:pPr>
            <w:r>
              <w:rPr>
                <w:rFonts w:ascii="Arial" w:cs="Arial" w:eastAsia="Arial" w:hAnsi="Arial"/>
                <w:sz w:val="22"/>
                <w:szCs w:val="22"/>
              </w:rPr>
              <w:t xml:space="preserve">Quand le pipeline de donnees se lance, la premiere chose qu'il fait c'est d'appeler l'API d'Altarun : GET /etl/stravausers. L'API repond avec la liste de tous les utilisateurs connectes a Strava et leurs tokens. Comme ca le pipeline n'a pas besoin de stocker les tokens lui-meme -- c'est l'app qui les gere.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2E75B6" w:val="clear"/>
            <w:tcMar>
              <w:top w:type="dxa" w:w="120"/>
              <w:left w:type="dxa" w:w="100"/>
              <w:bottom w:type="dxa" w:w="120"/>
              <w:right w:type="dxa" w:w="100"/>
            </w:tcMar>
          </w:tcPr>
          <w:p>
            <w:pPr>
              <w:jc w:val="center"/>
            </w:pPr>
            <w:r>
              <w:rPr>
                <w:rFonts w:ascii="Arial" w:cs="Arial" w:eastAsia="Arial" w:hAnsi="Arial"/>
                <w:b/>
                <w:bCs/>
                <w:color w:val="FFFFFF"/>
                <w:sz w:val="28"/>
                <w:szCs w:val="28"/>
              </w:rPr>
              <w:t xml:space="preserve">3</w:t>
            </w:r>
          </w:p>
        </w:tc>
        <w:tc>
          <w:tcPr>
            <w:tcW w:type="dxa" w:w="866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bCs/>
                <w:color w:val="1F4E79"/>
                <w:sz w:val="23"/>
                <w:szCs w:val="23"/>
              </w:rPr>
              <w:t xml:space="preserve">Recuperation des activites Strava (incremental) </w:t>
            </w:r>
            <w:r>
              <w:rPr>
                <w:rFonts w:ascii="Arial" w:cs="Arial" w:eastAsia="Arial" w:hAnsi="Arial"/>
                <w:i/>
                <w:iCs/>
                <w:color w:val="888888"/>
                <w:sz w:val="20"/>
                <w:szCs w:val="20"/>
              </w:rPr>
              <w:t xml:space="preserve">-- StravaProject-ELT -- Ingestion Python</w:t>
            </w:r>
          </w:p>
          <w:p>
            <w:pPr>
              <w:spacing w:before="60"/>
            </w:pPr>
            <w:r>
              <w:rPr>
                <w:rFonts w:ascii="Arial" w:cs="Arial" w:eastAsia="Arial" w:hAnsi="Arial"/>
                <w:sz w:val="22"/>
                <w:szCs w:val="22"/>
              </w:rPr>
              <w:t xml:space="preserve">Pour chaque utilisateur, le pipeline verifie dans BigQuery quelle est la date de la derniere activite deja chargee. Il appelle ensuite l'API Strava en ne demandant que les activites plus recentes. C'est le chargement incremental : on ne recharge pas tout a chaque fois. Si le token Strava a expire, le pipeline en demande un nouveau et met a jour l'app via PUT /etl/stravausers.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2E75B6" w:val="clear"/>
            <w:tcMar>
              <w:top w:type="dxa" w:w="120"/>
              <w:left w:type="dxa" w:w="100"/>
              <w:bottom w:type="dxa" w:w="120"/>
              <w:right w:type="dxa" w:w="100"/>
            </w:tcMar>
          </w:tcPr>
          <w:p>
            <w:pPr>
              <w:jc w:val="center"/>
            </w:pPr>
            <w:r>
              <w:rPr>
                <w:rFonts w:ascii="Arial" w:cs="Arial" w:eastAsia="Arial" w:hAnsi="Arial"/>
                <w:b/>
                <w:bCs/>
                <w:color w:val="FFFFFF"/>
                <w:sz w:val="28"/>
                <w:szCs w:val="28"/>
              </w:rPr>
              <w:t xml:space="preserve">4</w:t>
            </w:r>
          </w:p>
        </w:tc>
        <w:tc>
          <w:tcPr>
            <w:tcW w:type="dxa" w:w="866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bCs/>
                <w:color w:val="1F4E79"/>
                <w:sz w:val="23"/>
                <w:szCs w:val="23"/>
              </w:rPr>
              <w:t xml:space="preserve">Chargement brut dans BigQuery </w:t>
            </w:r>
            <w:r>
              <w:rPr>
                <w:rFonts w:ascii="Arial" w:cs="Arial" w:eastAsia="Arial" w:hAnsi="Arial"/>
                <w:i/>
                <w:iCs/>
                <w:color w:val="888888"/>
                <w:sz w:val="20"/>
                <w:szCs w:val="20"/>
              </w:rPr>
              <w:t xml:space="preserve">-- StravaProject-ELT -- Ingestion Python</w:t>
            </w:r>
          </w:p>
          <w:p>
            <w:pPr>
              <w:spacing w:before="60"/>
            </w:pPr>
            <w:r>
              <w:rPr>
                <w:rFonts w:ascii="Arial" w:cs="Arial" w:eastAsia="Arial" w:hAnsi="Arial"/>
                <w:sz w:val="22"/>
                <w:szCs w:val="22"/>
              </w:rPr>
              <w:t xml:space="preserve">Les activites sont inserees dans BigQuery exactement telles qu'elles sont renvoyees par Strava -- un JSON brut. Chaque ligne contient : l'ID de l'activite, l'ID de l'athlete, la date, et le JSON complet (distance, FC, vitesse, polyline de la carte). On ne touche pas aux donnees a ce stade. C'est le principe du ELT : Extract-Load d'abord, Transform ensuite.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2E75B6" w:val="clear"/>
            <w:tcMar>
              <w:top w:type="dxa" w:w="120"/>
              <w:left w:type="dxa" w:w="100"/>
              <w:bottom w:type="dxa" w:w="120"/>
              <w:right w:type="dxa" w:w="100"/>
            </w:tcMar>
          </w:tcPr>
          <w:p>
            <w:pPr>
              <w:jc w:val="center"/>
            </w:pPr>
            <w:r>
              <w:rPr>
                <w:rFonts w:ascii="Arial" w:cs="Arial" w:eastAsia="Arial" w:hAnsi="Arial"/>
                <w:b/>
                <w:bCs/>
                <w:color w:val="FFFFFF"/>
                <w:sz w:val="28"/>
                <w:szCs w:val="28"/>
              </w:rPr>
              <w:t xml:space="preserve">5</w:t>
            </w:r>
          </w:p>
        </w:tc>
        <w:tc>
          <w:tcPr>
            <w:tcW w:type="dxa" w:w="866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bCs/>
                <w:color w:val="1F4E79"/>
                <w:sz w:val="23"/>
                <w:szCs w:val="23"/>
              </w:rPr>
              <w:t xml:space="preserve">Transformation avec dbt </w:t>
            </w:r>
            <w:r>
              <w:rPr>
                <w:rFonts w:ascii="Arial" w:cs="Arial" w:eastAsia="Arial" w:hAnsi="Arial"/>
                <w:i/>
                <w:iCs/>
                <w:color w:val="888888"/>
                <w:sz w:val="20"/>
                <w:szCs w:val="20"/>
              </w:rPr>
              <w:t xml:space="preserve">-- StravaProject-ELT -- Transformation dbt</w:t>
            </w:r>
          </w:p>
          <w:p>
            <w:pPr>
              <w:spacing w:before="60"/>
            </w:pPr>
            <w:r>
              <w:rPr>
                <w:rFonts w:ascii="Arial" w:cs="Arial" w:eastAsia="Arial" w:hAnsi="Arial"/>
                <w:sz w:val="22"/>
                <w:szCs w:val="22"/>
              </w:rPr>
              <w:t xml:space="preserve">dbt (Data Build Tool) prend les donnees brutes de BigQuery et les transforme en colonnes propres et typees. Il extrait le JSON, convertit les distances en kilometres, les vitesses en km/h, les temps en minutes. Le resultat est une vue analytique all_activities lisible et prete a interroger. dbt ajoute aussi des tests automatiques : par exemple verifier que l'activity_id est toujours unique et jamais vide.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2E75B6" w:val="clear"/>
            <w:tcMar>
              <w:top w:type="dxa" w:w="120"/>
              <w:left w:type="dxa" w:w="100"/>
              <w:bottom w:type="dxa" w:w="120"/>
              <w:right w:type="dxa" w:w="100"/>
            </w:tcMar>
          </w:tcPr>
          <w:p>
            <w:pPr>
              <w:jc w:val="center"/>
            </w:pPr>
            <w:r>
              <w:rPr>
                <w:rFonts w:ascii="Arial" w:cs="Arial" w:eastAsia="Arial" w:hAnsi="Arial"/>
                <w:b/>
                <w:bCs/>
                <w:color w:val="FFFFFF"/>
                <w:sz w:val="28"/>
                <w:szCs w:val="28"/>
              </w:rPr>
              <w:t xml:space="preserve">6</w:t>
            </w:r>
          </w:p>
        </w:tc>
        <w:tc>
          <w:tcPr>
            <w:tcW w:type="dxa" w:w="866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bCs/>
                <w:color w:val="1F4E79"/>
                <w:sz w:val="23"/>
                <w:szCs w:val="23"/>
              </w:rPr>
              <w:t xml:space="preserve">Visualisation dans Grafana </w:t>
            </w:r>
            <w:r>
              <w:rPr>
                <w:rFonts w:ascii="Arial" w:cs="Arial" w:eastAsia="Arial" w:hAnsi="Arial"/>
                <w:i/>
                <w:iCs/>
                <w:color w:val="888888"/>
                <w:sz w:val="20"/>
                <w:szCs w:val="20"/>
              </w:rPr>
              <w:t xml:space="preserve">-- BigQuery -- Grafana</w:t>
            </w:r>
          </w:p>
          <w:p>
            <w:pPr>
              <w:spacing w:before="60"/>
            </w:pPr>
            <w:r>
              <w:rPr>
                <w:rFonts w:ascii="Arial" w:cs="Arial" w:eastAsia="Arial" w:hAnsi="Arial"/>
                <w:sz w:val="22"/>
                <w:szCs w:val="22"/>
              </w:rPr>
              <w:t xml:space="preserve">Grafana est branche directement sur BigQuery et lit la vue all_activities pour afficher les dashboards : courbes de performance, distance parcourue, frequence cardiaque, carte des activites. C'est la ou les donnees deviennent visuelles pour l'utilisateur.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2E75B6" w:val="clear"/>
            <w:tcMar>
              <w:top w:type="dxa" w:w="120"/>
              <w:left w:type="dxa" w:w="100"/>
              <w:bottom w:type="dxa" w:w="120"/>
              <w:right w:type="dxa" w:w="100"/>
            </w:tcMar>
          </w:tcPr>
          <w:p>
            <w:pPr>
              <w:jc w:val="center"/>
            </w:pPr>
            <w:r>
              <w:rPr>
                <w:rFonts w:ascii="Arial" w:cs="Arial" w:eastAsia="Arial" w:hAnsi="Arial"/>
                <w:b/>
                <w:bCs/>
                <w:color w:val="FFFFFF"/>
                <w:sz w:val="28"/>
                <w:szCs w:val="28"/>
              </w:rPr>
              <w:t xml:space="preserve">7</w:t>
            </w:r>
          </w:p>
        </w:tc>
        <w:tc>
          <w:tcPr>
            <w:tcW w:type="dxa" w:w="8660"/>
            <w:tcBorders>
              <w:top w:val="single" w:color="CCCCCC" w:sz="1"/>
              <w:left w:val="single" w:color="CCCCCC" w:sz="1"/>
              <w:bottom w:val="single" w:color="CCCCCC" w:sz="1"/>
              <w:right w:val="single" w:color="CCCCCC" w:sz="1"/>
            </w:tcBorders>
            <w:shd w:fill="F7FBFF" w:val="clear"/>
            <w:tcMar>
              <w:top w:type="dxa" w:w="100"/>
              <w:left w:type="dxa" w:w="140"/>
              <w:bottom w:type="dxa" w:w="100"/>
              <w:right w:type="dxa" w:w="140"/>
            </w:tcMar>
          </w:tcPr>
          <w:p>
            <w:r>
              <w:rPr>
                <w:rFonts w:ascii="Arial" w:cs="Arial" w:eastAsia="Arial" w:hAnsi="Arial"/>
                <w:b/>
                <w:bCs/>
                <w:color w:val="1F4E79"/>
                <w:sz w:val="23"/>
                <w:szCs w:val="23"/>
              </w:rPr>
              <w:t xml:space="preserve">Trace des executions </w:t>
            </w:r>
            <w:r>
              <w:rPr>
                <w:rFonts w:ascii="Arial" w:cs="Arial" w:eastAsia="Arial" w:hAnsi="Arial"/>
                <w:i/>
                <w:iCs/>
                <w:color w:val="888888"/>
                <w:sz w:val="20"/>
                <w:szCs w:val="20"/>
              </w:rPr>
              <w:t xml:space="preserve">-- BigQuery + Altarun-app -- Panel admin</w:t>
            </w:r>
          </w:p>
          <w:p>
            <w:pPr>
              <w:spacing w:before="60"/>
            </w:pPr>
            <w:r>
              <w:rPr>
                <w:rFonts w:ascii="Arial" w:cs="Arial" w:eastAsia="Arial" w:hAnsi="Arial"/>
                <w:sz w:val="22"/>
                <w:szCs w:val="22"/>
              </w:rPr>
              <w:t xml:space="preserve">A chaque execution, le pipeline insere un timestamp dans la table elt_executions dans BigQuery. L'API d'Altarun expose ces timestamps via GET /bigquery-data/last-executions. Le panel admin de l'app affiche l'historique des dernieres executions du pipeline.</w:t>
            </w:r>
          </w:p>
        </w:tc>
      </w:tr>
    </w:tbl>
    <w:p>
      <w:pPr>
        <w:spacing w:after="0" w:before="80"/>
      </w:pPr>
      <w:r>
        <w:t xml:space="preserve"/>
      </w:r>
    </w:p>
    <w:p>
      <w:pPr>
        <w:pBdr>
          <w:bottom w:val="single" w:color="2E75B6" w:sz="6" w:space="1"/>
        </w:pBdr>
        <w:spacing w:after="200" w:before="200"/>
      </w:pPr>
      <w:r>
        <w:t xml:space="preserve"/>
      </w:r>
    </w:p>
    <w:p>
      <w:pPr>
        <w:pStyle w:val="Heading1"/>
        <w:spacing w:after="160" w:before="400"/>
      </w:pPr>
      <w:r>
        <w:rPr>
          <w:rFonts w:ascii="Arial" w:cs="Arial" w:eastAsia="Arial" w:hAnsi="Arial"/>
          <w:b/>
          <w:bCs/>
          <w:color w:val="1F4E79"/>
          <w:sz w:val="36"/>
          <w:szCs w:val="36"/>
        </w:rPr>
        <w:t xml:space="preserve">3. La stack technique -- ce que c'est et pourquoi</w:t>
      </w:r>
    </w:p>
    <w:p>
      <w:pPr>
        <w:spacing w:after="100" w:before="60"/>
      </w:pPr>
      <w:r>
        <w:rPr>
          <w:rFonts w:ascii="Arial" w:cs="Arial" w:eastAsia="Arial" w:hAnsi="Arial"/>
          <w:sz w:val="22"/>
          <w:szCs w:val="22"/>
        </w:rPr>
        <w:t xml:space="preserve">Pour chaque techno, sache la definir en une phrase et justifier son choix.</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Techno</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Ce que c'est</w:t>
            </w:r>
          </w:p>
        </w:tc>
        <w:tc>
          <w:tcPr>
            <w:tcW w:type="dxa" w:w="4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Pourquoi on l'a choisi</w:t>
            </w:r>
          </w:p>
        </w:tc>
      </w:tr>
      <w:tr>
        <w:tc>
          <w:tcPr>
            <w:tcW w:type="dxa" w:w="2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22"/>
                <w:szCs w:val="22"/>
              </w:rPr>
              <w:t xml:space="preserve">Flask</w:t>
            </w:r>
          </w:p>
        </w:tc>
        <w:tc>
          <w:tcPr>
            <w:tcW w:type="dxa" w:w="3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val="false"/>
                <w:bCs w:val="false"/>
                <w:color w:val="000000"/>
                <w:sz w:val="22"/>
                <w:szCs w:val="22"/>
              </w:rPr>
              <w:t xml:space="preserve">Framework web Python leger</w:t>
            </w:r>
          </w:p>
        </w:tc>
        <w:tc>
          <w:tcPr>
            <w:tcW w:type="dxa" w:w="43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val="false"/>
                <w:bCs w:val="false"/>
                <w:color w:val="000000"/>
                <w:sz w:val="22"/>
                <w:szCs w:val="22"/>
              </w:rPr>
              <w:t xml:space="preserve">Simple a demarrer, ideal pour une API REST et un frontend sans sur-ingenierie</w:t>
            </w:r>
          </w:p>
        </w:tc>
      </w:tr>
      <w:tr>
        <w:tc>
          <w:tcPr>
            <w:tcW w:type="dxa" w:w="2000"/>
            <w:tcBorders>
              <w:top w:val="single" w:color="CCCCCC" w:sz="1"/>
              <w:left w:val="single" w:color="CCCCCC" w:sz="1"/>
              <w:bottom w:val="single" w:color="CCCCCC" w:sz="1"/>
              <w:right w:val="single" w:color="CCCCCC" w:sz="1"/>
            </w:tcBorders>
            <w:shd w:fill="F0F7FF" w:val="clear"/>
            <w:tcMar>
              <w:top w:type="dxa" w:w="100"/>
              <w:left w:type="dxa" w:w="140"/>
              <w:bottom w:type="dxa" w:w="100"/>
              <w:right w:type="dxa" w:w="140"/>
            </w:tcMar>
          </w:tcPr>
          <w:p>
            <w:r>
              <w:rPr>
                <w:rFonts w:ascii="Arial" w:cs="Arial" w:eastAsia="Arial" w:hAnsi="Arial"/>
                <w:b/>
                <w:bCs/>
                <w:color w:val="1F4E79"/>
                <w:sz w:val="22"/>
                <w:szCs w:val="22"/>
              </w:rPr>
              <w:t xml:space="preserve">SQLite</w:t>
            </w:r>
          </w:p>
        </w:tc>
        <w:tc>
          <w:tcPr>
            <w:tcW w:type="dxa" w:w="3000"/>
            <w:tcBorders>
              <w:top w:val="single" w:color="CCCCCC" w:sz="1"/>
              <w:left w:val="single" w:color="CCCCCC" w:sz="1"/>
              <w:bottom w:val="single" w:color="CCCCCC" w:sz="1"/>
              <w:right w:val="single" w:color="CCCCCC" w:sz="1"/>
            </w:tcBorders>
            <w:shd w:fill="F0F7FF" w:val="clear"/>
            <w:tcMar>
              <w:top w:type="dxa" w:w="100"/>
              <w:left w:type="dxa" w:w="140"/>
              <w:bottom w:type="dxa" w:w="100"/>
              <w:right w:type="dxa" w:w="140"/>
            </w:tcMar>
          </w:tcPr>
          <w:p>
            <w:r>
              <w:rPr>
                <w:rFonts w:ascii="Arial" w:cs="Arial" w:eastAsia="Arial" w:hAnsi="Arial"/>
                <w:b w:val="false"/>
                <w:bCs w:val="false"/>
                <w:color w:val="000000"/>
                <w:sz w:val="22"/>
                <w:szCs w:val="22"/>
              </w:rPr>
              <w:t xml:space="preserve">Base de donnees fichier embarquee</w:t>
            </w:r>
          </w:p>
        </w:tc>
        <w:tc>
          <w:tcPr>
            <w:tcW w:type="dxa" w:w="4360"/>
            <w:tcBorders>
              <w:top w:val="single" w:color="CCCCCC" w:sz="1"/>
              <w:left w:val="single" w:color="CCCCCC" w:sz="1"/>
              <w:bottom w:val="single" w:color="CCCCCC" w:sz="1"/>
              <w:right w:val="single" w:color="CCCCCC" w:sz="1"/>
            </w:tcBorders>
            <w:shd w:fill="F0F7FF" w:val="clear"/>
            <w:tcMar>
              <w:top w:type="dxa" w:w="100"/>
              <w:left w:type="dxa" w:w="140"/>
              <w:bottom w:type="dxa" w:w="100"/>
              <w:right w:type="dxa" w:w="140"/>
            </w:tcMar>
          </w:tcPr>
          <w:p>
            <w:r>
              <w:rPr>
                <w:rFonts w:ascii="Arial" w:cs="Arial" w:eastAsia="Arial" w:hAnsi="Arial"/>
                <w:b w:val="false"/>
                <w:bCs w:val="false"/>
                <w:color w:val="000000"/>
                <w:sz w:val="22"/>
                <w:szCs w:val="22"/>
              </w:rPr>
              <w:t xml:space="preserve">Rapide pour le developpement. Limite connue -- migration PostgreSQL prevue</w:t>
            </w:r>
          </w:p>
        </w:tc>
      </w:tr>
      <w:tr>
        <w:tc>
          <w:tcPr>
            <w:tcW w:type="dxa" w:w="2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22"/>
                <w:szCs w:val="22"/>
              </w:rPr>
              <w:t xml:space="preserve">BigQuery</w:t>
            </w:r>
          </w:p>
        </w:tc>
        <w:tc>
          <w:tcPr>
            <w:tcW w:type="dxa" w:w="3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val="false"/>
                <w:bCs w:val="false"/>
                <w:color w:val="000000"/>
                <w:sz w:val="22"/>
                <w:szCs w:val="22"/>
              </w:rPr>
              <w:t xml:space="preserve">Entrepot de donnees cloud Google (GCP)</w:t>
            </w:r>
          </w:p>
        </w:tc>
        <w:tc>
          <w:tcPr>
            <w:tcW w:type="dxa" w:w="43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val="false"/>
                <w:bCs w:val="false"/>
                <w:color w:val="000000"/>
                <w:sz w:val="22"/>
                <w:szCs w:val="22"/>
              </w:rPr>
              <w:t xml:space="preserve">Serverless, optimise pour l'analytique, s'integre nativement avec dbt et Grafana</w:t>
            </w:r>
          </w:p>
        </w:tc>
      </w:tr>
      <w:tr>
        <w:tc>
          <w:tcPr>
            <w:tcW w:type="dxa" w:w="2000"/>
            <w:tcBorders>
              <w:top w:val="single" w:color="CCCCCC" w:sz="1"/>
              <w:left w:val="single" w:color="CCCCCC" w:sz="1"/>
              <w:bottom w:val="single" w:color="CCCCCC" w:sz="1"/>
              <w:right w:val="single" w:color="CCCCCC" w:sz="1"/>
            </w:tcBorders>
            <w:shd w:fill="F0F7FF" w:val="clear"/>
            <w:tcMar>
              <w:top w:type="dxa" w:w="100"/>
              <w:left w:type="dxa" w:w="140"/>
              <w:bottom w:type="dxa" w:w="100"/>
              <w:right w:type="dxa" w:w="140"/>
            </w:tcMar>
          </w:tcPr>
          <w:p>
            <w:r>
              <w:rPr>
                <w:rFonts w:ascii="Arial" w:cs="Arial" w:eastAsia="Arial" w:hAnsi="Arial"/>
                <w:b/>
                <w:bCs/>
                <w:color w:val="1F4E79"/>
                <w:sz w:val="22"/>
                <w:szCs w:val="22"/>
              </w:rPr>
              <w:t xml:space="preserve">Python ELT</w:t>
            </w:r>
          </w:p>
        </w:tc>
        <w:tc>
          <w:tcPr>
            <w:tcW w:type="dxa" w:w="3000"/>
            <w:tcBorders>
              <w:top w:val="single" w:color="CCCCCC" w:sz="1"/>
              <w:left w:val="single" w:color="CCCCCC" w:sz="1"/>
              <w:bottom w:val="single" w:color="CCCCCC" w:sz="1"/>
              <w:right w:val="single" w:color="CCCCCC" w:sz="1"/>
            </w:tcBorders>
            <w:shd w:fill="F0F7FF" w:val="clear"/>
            <w:tcMar>
              <w:top w:type="dxa" w:w="100"/>
              <w:left w:type="dxa" w:w="140"/>
              <w:bottom w:type="dxa" w:w="100"/>
              <w:right w:type="dxa" w:w="140"/>
            </w:tcMar>
          </w:tcPr>
          <w:p>
            <w:r>
              <w:rPr>
                <w:rFonts w:ascii="Arial" w:cs="Arial" w:eastAsia="Arial" w:hAnsi="Arial"/>
                <w:b w:val="false"/>
                <w:bCs w:val="false"/>
                <w:color w:val="000000"/>
                <w:sz w:val="22"/>
                <w:szCs w:val="22"/>
              </w:rPr>
              <w:t xml:space="preserve">Script d'extraction et de chargement</w:t>
            </w:r>
          </w:p>
        </w:tc>
        <w:tc>
          <w:tcPr>
            <w:tcW w:type="dxa" w:w="4360"/>
            <w:tcBorders>
              <w:top w:val="single" w:color="CCCCCC" w:sz="1"/>
              <w:left w:val="single" w:color="CCCCCC" w:sz="1"/>
              <w:bottom w:val="single" w:color="CCCCCC" w:sz="1"/>
              <w:right w:val="single" w:color="CCCCCC" w:sz="1"/>
            </w:tcBorders>
            <w:shd w:fill="F0F7FF" w:val="clear"/>
            <w:tcMar>
              <w:top w:type="dxa" w:w="100"/>
              <w:left w:type="dxa" w:w="140"/>
              <w:bottom w:type="dxa" w:w="100"/>
              <w:right w:type="dxa" w:w="140"/>
            </w:tcMar>
          </w:tcPr>
          <w:p>
            <w:r>
              <w:rPr>
                <w:rFonts w:ascii="Arial" w:cs="Arial" w:eastAsia="Arial" w:hAnsi="Arial"/>
                <w:b w:val="false"/>
                <w:bCs w:val="false"/>
                <w:color w:val="000000"/>
                <w:sz w:val="22"/>
                <w:szCs w:val="22"/>
              </w:rPr>
              <w:t xml:space="preserve">Appelle l'API Strava, gere les tokens OAuth2, charge les donnees brutes de facon incrementale</w:t>
            </w:r>
          </w:p>
        </w:tc>
      </w:tr>
      <w:tr>
        <w:tc>
          <w:tcPr>
            <w:tcW w:type="dxa" w:w="2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22"/>
                <w:szCs w:val="22"/>
              </w:rPr>
              <w:t xml:space="preserve">dbt</w:t>
            </w:r>
          </w:p>
        </w:tc>
        <w:tc>
          <w:tcPr>
            <w:tcW w:type="dxa" w:w="3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val="false"/>
                <w:bCs w:val="false"/>
                <w:color w:val="000000"/>
                <w:sz w:val="22"/>
                <w:szCs w:val="22"/>
              </w:rPr>
              <w:t xml:space="preserve">Outil de transformation SQL dans l'entrepot</w:t>
            </w:r>
          </w:p>
        </w:tc>
        <w:tc>
          <w:tcPr>
            <w:tcW w:type="dxa" w:w="43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val="false"/>
                <w:bCs w:val="false"/>
                <w:color w:val="000000"/>
                <w:sz w:val="22"/>
                <w:szCs w:val="22"/>
              </w:rPr>
              <w:t xml:space="preserve">Transforme les donnees dans BigQuery via SQL versionne, avec tests et documentation auto</w:t>
            </w:r>
          </w:p>
        </w:tc>
      </w:tr>
      <w:tr>
        <w:tc>
          <w:tcPr>
            <w:tcW w:type="dxa" w:w="2000"/>
            <w:tcBorders>
              <w:top w:val="single" w:color="CCCCCC" w:sz="1"/>
              <w:left w:val="single" w:color="CCCCCC" w:sz="1"/>
              <w:bottom w:val="single" w:color="CCCCCC" w:sz="1"/>
              <w:right w:val="single" w:color="CCCCCC" w:sz="1"/>
            </w:tcBorders>
            <w:shd w:fill="F0F7FF" w:val="clear"/>
            <w:tcMar>
              <w:top w:type="dxa" w:w="100"/>
              <w:left w:type="dxa" w:w="140"/>
              <w:bottom w:type="dxa" w:w="100"/>
              <w:right w:type="dxa" w:w="140"/>
            </w:tcMar>
          </w:tcPr>
          <w:p>
            <w:r>
              <w:rPr>
                <w:rFonts w:ascii="Arial" w:cs="Arial" w:eastAsia="Arial" w:hAnsi="Arial"/>
                <w:b/>
                <w:bCs/>
                <w:color w:val="1F4E79"/>
                <w:sz w:val="22"/>
                <w:szCs w:val="22"/>
              </w:rPr>
              <w:t xml:space="preserve">Docker</w:t>
            </w:r>
          </w:p>
        </w:tc>
        <w:tc>
          <w:tcPr>
            <w:tcW w:type="dxa" w:w="3000"/>
            <w:tcBorders>
              <w:top w:val="single" w:color="CCCCCC" w:sz="1"/>
              <w:left w:val="single" w:color="CCCCCC" w:sz="1"/>
              <w:bottom w:val="single" w:color="CCCCCC" w:sz="1"/>
              <w:right w:val="single" w:color="CCCCCC" w:sz="1"/>
            </w:tcBorders>
            <w:shd w:fill="F0F7FF" w:val="clear"/>
            <w:tcMar>
              <w:top w:type="dxa" w:w="100"/>
              <w:left w:type="dxa" w:w="140"/>
              <w:bottom w:type="dxa" w:w="100"/>
              <w:right w:type="dxa" w:w="140"/>
            </w:tcMar>
          </w:tcPr>
          <w:p>
            <w:r>
              <w:rPr>
                <w:rFonts w:ascii="Arial" w:cs="Arial" w:eastAsia="Arial" w:hAnsi="Arial"/>
                <w:b w:val="false"/>
                <w:bCs w:val="false"/>
                <w:color w:val="000000"/>
                <w:sz w:val="22"/>
                <w:szCs w:val="22"/>
              </w:rPr>
              <w:t xml:space="preserve">Conteneurisation des services</w:t>
            </w:r>
          </w:p>
        </w:tc>
        <w:tc>
          <w:tcPr>
            <w:tcW w:type="dxa" w:w="4360"/>
            <w:tcBorders>
              <w:top w:val="single" w:color="CCCCCC" w:sz="1"/>
              <w:left w:val="single" w:color="CCCCCC" w:sz="1"/>
              <w:bottom w:val="single" w:color="CCCCCC" w:sz="1"/>
              <w:right w:val="single" w:color="CCCCCC" w:sz="1"/>
            </w:tcBorders>
            <w:shd w:fill="F0F7FF" w:val="clear"/>
            <w:tcMar>
              <w:top w:type="dxa" w:w="100"/>
              <w:left w:type="dxa" w:w="140"/>
              <w:bottom w:type="dxa" w:w="100"/>
              <w:right w:type="dxa" w:w="140"/>
            </w:tcMar>
          </w:tcPr>
          <w:p>
            <w:r>
              <w:rPr>
                <w:rFonts w:ascii="Arial" w:cs="Arial" w:eastAsia="Arial" w:hAnsi="Arial"/>
                <w:b w:val="false"/>
                <w:bCs w:val="false"/>
                <w:color w:val="000000"/>
                <w:sz w:val="22"/>
                <w:szCs w:val="22"/>
              </w:rPr>
              <w:t xml:space="preserve">Chaque service tourne dans son propre conteneur isole. Deploiement reproductible</w:t>
            </w:r>
          </w:p>
        </w:tc>
      </w:tr>
      <w:tr>
        <w:tc>
          <w:tcPr>
            <w:tcW w:type="dxa" w:w="2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22"/>
                <w:szCs w:val="22"/>
              </w:rPr>
              <w:t xml:space="preserve">Strava OAuth2</w:t>
            </w:r>
          </w:p>
        </w:tc>
        <w:tc>
          <w:tcPr>
            <w:tcW w:type="dxa" w:w="3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val="false"/>
                <w:bCs w:val="false"/>
                <w:color w:val="000000"/>
                <w:sz w:val="22"/>
                <w:szCs w:val="22"/>
              </w:rPr>
              <w:t xml:space="preserve">Protocole d'authentification tierce</w:t>
            </w:r>
          </w:p>
        </w:tc>
        <w:tc>
          <w:tcPr>
            <w:tcW w:type="dxa" w:w="43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val="false"/>
                <w:bCs w:val="false"/>
                <w:color w:val="000000"/>
                <w:sz w:val="22"/>
                <w:szCs w:val="22"/>
              </w:rPr>
              <w:t xml:space="preserve">Strava ne donne acces aux donnees qu'avec l'accord de l'athlete. OAuth2 gere ca avec des tokens temporaires</w:t>
            </w:r>
          </w:p>
        </w:tc>
      </w:tr>
      <w:tr>
        <w:tc>
          <w:tcPr>
            <w:tcW w:type="dxa" w:w="2000"/>
            <w:tcBorders>
              <w:top w:val="single" w:color="CCCCCC" w:sz="1"/>
              <w:left w:val="single" w:color="CCCCCC" w:sz="1"/>
              <w:bottom w:val="single" w:color="CCCCCC" w:sz="1"/>
              <w:right w:val="single" w:color="CCCCCC" w:sz="1"/>
            </w:tcBorders>
            <w:shd w:fill="F0F7FF" w:val="clear"/>
            <w:tcMar>
              <w:top w:type="dxa" w:w="100"/>
              <w:left w:type="dxa" w:w="140"/>
              <w:bottom w:type="dxa" w:w="100"/>
              <w:right w:type="dxa" w:w="140"/>
            </w:tcMar>
          </w:tcPr>
          <w:p>
            <w:r>
              <w:rPr>
                <w:rFonts w:ascii="Arial" w:cs="Arial" w:eastAsia="Arial" w:hAnsi="Arial"/>
                <w:b/>
                <w:bCs/>
                <w:color w:val="1F4E79"/>
                <w:sz w:val="22"/>
                <w:szCs w:val="22"/>
              </w:rPr>
              <w:t xml:space="preserve">Grafana</w:t>
            </w:r>
          </w:p>
        </w:tc>
        <w:tc>
          <w:tcPr>
            <w:tcW w:type="dxa" w:w="3000"/>
            <w:tcBorders>
              <w:top w:val="single" w:color="CCCCCC" w:sz="1"/>
              <w:left w:val="single" w:color="CCCCCC" w:sz="1"/>
              <w:bottom w:val="single" w:color="CCCCCC" w:sz="1"/>
              <w:right w:val="single" w:color="CCCCCC" w:sz="1"/>
            </w:tcBorders>
            <w:shd w:fill="F0F7FF" w:val="clear"/>
            <w:tcMar>
              <w:top w:type="dxa" w:w="100"/>
              <w:left w:type="dxa" w:w="140"/>
              <w:bottom w:type="dxa" w:w="100"/>
              <w:right w:type="dxa" w:w="140"/>
            </w:tcMar>
          </w:tcPr>
          <w:p>
            <w:r>
              <w:rPr>
                <w:rFonts w:ascii="Arial" w:cs="Arial" w:eastAsia="Arial" w:hAnsi="Arial"/>
                <w:b w:val="false"/>
                <w:bCs w:val="false"/>
                <w:color w:val="000000"/>
                <w:sz w:val="22"/>
                <w:szCs w:val="22"/>
              </w:rPr>
              <w:t xml:space="preserve">Outil de visualisation de donnees</w:t>
            </w:r>
          </w:p>
        </w:tc>
        <w:tc>
          <w:tcPr>
            <w:tcW w:type="dxa" w:w="4360"/>
            <w:tcBorders>
              <w:top w:val="single" w:color="CCCCCC" w:sz="1"/>
              <w:left w:val="single" w:color="CCCCCC" w:sz="1"/>
              <w:bottom w:val="single" w:color="CCCCCC" w:sz="1"/>
              <w:right w:val="single" w:color="CCCCCC" w:sz="1"/>
            </w:tcBorders>
            <w:shd w:fill="F0F7FF" w:val="clear"/>
            <w:tcMar>
              <w:top w:type="dxa" w:w="100"/>
              <w:left w:type="dxa" w:w="140"/>
              <w:bottom w:type="dxa" w:w="100"/>
              <w:right w:type="dxa" w:w="140"/>
            </w:tcMar>
          </w:tcPr>
          <w:p>
            <w:r>
              <w:rPr>
                <w:rFonts w:ascii="Arial" w:cs="Arial" w:eastAsia="Arial" w:hAnsi="Arial"/>
                <w:b w:val="false"/>
                <w:bCs w:val="false"/>
                <w:color w:val="000000"/>
                <w:sz w:val="22"/>
                <w:szCs w:val="22"/>
              </w:rPr>
              <w:t xml:space="preserve">Branche directement sur BigQuery. Cree des dashboards sans ecrire de frontend</w:t>
            </w:r>
          </w:p>
        </w:tc>
      </w:tr>
      <w:tr>
        <w:tc>
          <w:tcPr>
            <w:tcW w:type="dxa" w:w="2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22"/>
                <w:szCs w:val="22"/>
              </w:rPr>
              <w:t xml:space="preserve">Ruff</w:t>
            </w:r>
          </w:p>
        </w:tc>
        <w:tc>
          <w:tcPr>
            <w:tcW w:type="dxa" w:w="3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val="false"/>
                <w:bCs w:val="false"/>
                <w:color w:val="000000"/>
                <w:sz w:val="22"/>
                <w:szCs w:val="22"/>
              </w:rPr>
              <w:t xml:space="preserve">Linter et formateur Python</w:t>
            </w:r>
          </w:p>
        </w:tc>
        <w:tc>
          <w:tcPr>
            <w:tcW w:type="dxa" w:w="43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val="false"/>
                <w:bCs w:val="false"/>
                <w:color w:val="000000"/>
                <w:sz w:val="22"/>
                <w:szCs w:val="22"/>
              </w:rPr>
              <w:t xml:space="preserve">Verifie automatiquement la qualite et le style du code. Lance avant chaque commit</w:t>
            </w:r>
          </w:p>
        </w:tc>
      </w:tr>
    </w:tbl>
    <w:p>
      <w:pPr>
        <w:spacing w:after="0" w:before="120"/>
      </w:pPr>
      <w:r>
        <w:t xml:space="preserve"/>
      </w:r>
    </w:p>
    <w:p>
      <w:pPr>
        <w:pBdr>
          <w:bottom w:val="single" w:color="2E75B6" w:sz="6" w:space="1"/>
        </w:pBdr>
        <w:spacing w:after="200" w:before="200"/>
      </w:pPr>
      <w:r>
        <w:t xml:space="preserve"/>
      </w:r>
    </w:p>
    <w:p>
      <w:pPr>
        <w:pStyle w:val="Heading1"/>
        <w:spacing w:after="160" w:before="400"/>
      </w:pPr>
      <w:r>
        <w:rPr>
          <w:rFonts w:ascii="Arial" w:cs="Arial" w:eastAsia="Arial" w:hAnsi="Arial"/>
          <w:b/>
          <w:bCs/>
          <w:color w:val="1F4E79"/>
          <w:sz w:val="36"/>
          <w:szCs w:val="36"/>
        </w:rPr>
        <w:t xml:space="preserve">4. Les concepts cles a connaitre</w:t>
      </w:r>
    </w:p>
    <w:p>
      <w:pPr>
        <w:spacing w:after="100" w:before="60"/>
      </w:pPr>
      <w:r>
        <w:rPr>
          <w:rFonts w:ascii="Arial" w:cs="Arial" w:eastAsia="Arial" w:hAnsi="Arial"/>
          <w:sz w:val="22"/>
          <w:szCs w:val="22"/>
        </w:rPr>
        <w:t xml:space="preserve">Ce sont les termes que tu vas utiliser. Tu dois pouvoir les expliquer simplement.</w:t>
      </w:r>
    </w:p>
    <w:p>
      <w:pPr>
        <w:spacing w:after="0" w:before="120"/>
      </w:pPr>
      <w:r>
        <w:t xml:space="preserve"/>
      </w:r>
    </w:p>
    <w:p>
      <w:pPr>
        <w:pStyle w:val="Heading2"/>
        <w:spacing w:after="120" w:before="280"/>
      </w:pPr>
      <w:r>
        <w:rPr>
          <w:rFonts w:ascii="Arial" w:cs="Arial" w:eastAsia="Arial" w:hAnsi="Arial"/>
          <w:b/>
          <w:bCs/>
          <w:color w:val="2E75B6"/>
          <w:sz w:val="28"/>
          <w:szCs w:val="28"/>
        </w:rPr>
        <w:t xml:space="preserve">ELT vs ETL -- la difference fondamentale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spacing w:after="80" w:before="0"/>
            </w:pPr>
            <w:r>
              <w:rPr>
                <w:rFonts w:ascii="Arial" w:cs="Arial" w:eastAsia="Arial" w:hAnsi="Arial"/>
                <w:b/>
                <w:bCs/>
                <w:color w:val="C55A11"/>
                <w:sz w:val="22"/>
                <w:szCs w:val="22"/>
              </w:rPr>
              <w:t xml:space="preserve">ETL (ancien modele)</w:t>
            </w:r>
          </w:p>
          <w:p>
            <w:pPr>
              <w:spacing w:after="100" w:before="60"/>
            </w:pPr>
            <w:r>
              <w:rPr>
                <w:rFonts w:ascii="Arial" w:cs="Arial" w:eastAsia="Arial" w:hAnsi="Arial"/>
                <w:color w:val="555555"/>
                <w:sz w:val="22"/>
                <w:szCs w:val="22"/>
              </w:rPr>
              <w:t xml:space="preserve">Extract - Transform - Load</w:t>
            </w:r>
          </w:p>
          <w:p>
            <w:pPr>
              <w:spacing w:after="100" w:before="60"/>
            </w:pPr>
            <w:r>
              <w:rPr>
                <w:rFonts w:ascii="Arial" w:cs="Arial" w:eastAsia="Arial" w:hAnsi="Arial"/>
                <w:color w:val="555555"/>
                <w:sz w:val="22"/>
                <w:szCs w:val="22"/>
              </w:rPr>
              <w:t xml:space="preserve">On transforme les donnees AVANT de les charger. Le serveur ETL doit etre puissant. Si tu changes ton modele, tu dois tout re-extraire depuis la source.</w:t>
            </w:r>
          </w:p>
        </w:tc>
        <w:tc>
          <w:tcPr>
            <w:tcW w:type="dxa" w:w="468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spacing w:after="80" w:before="0"/>
            </w:pPr>
            <w:r>
              <w:rPr>
                <w:rFonts w:ascii="Arial" w:cs="Arial" w:eastAsia="Arial" w:hAnsi="Arial"/>
                <w:b/>
                <w:bCs/>
                <w:color w:val="375623"/>
                <w:sz w:val="22"/>
                <w:szCs w:val="22"/>
              </w:rPr>
              <w:t xml:space="preserve">ELT (notre modele)</w:t>
            </w:r>
          </w:p>
          <w:p>
            <w:pPr>
              <w:spacing w:after="100" w:before="60"/>
            </w:pPr>
            <w:r>
              <w:rPr>
                <w:rFonts w:ascii="Arial" w:cs="Arial" w:eastAsia="Arial" w:hAnsi="Arial"/>
                <w:color w:val="555555"/>
                <w:sz w:val="22"/>
                <w:szCs w:val="22"/>
              </w:rPr>
              <w:t xml:space="preserve">Extract - Load - Transform</w:t>
            </w:r>
          </w:p>
          <w:p>
            <w:pPr>
              <w:spacing w:after="100" w:before="60"/>
            </w:pPr>
            <w:r>
              <w:rPr>
                <w:rFonts w:ascii="Arial" w:cs="Arial" w:eastAsia="Arial" w:hAnsi="Arial"/>
                <w:color w:val="555555"/>
                <w:sz w:val="22"/>
                <w:szCs w:val="22"/>
              </w:rPr>
              <w:t xml:space="preserve">On charge d'abord les donnees brutes dans l'entrepot (BigQuery), puis on les transforme sur place avec dbt. BigQuery fait le calcul. Tu peux modifier tes transformations sans re-extraire la source.</w:t>
            </w:r>
          </w:p>
        </w:tc>
      </w:tr>
    </w:tbl>
    <w:p>
      <w:pPr>
        <w:spacing w:after="0" w:before="160"/>
      </w:pPr>
      <w:r>
        <w:t xml:space="preserve"/>
      </w:r>
    </w:p>
    <w:p>
      <w:pPr>
        <w:pStyle w:val="Heading2"/>
        <w:spacing w:after="120" w:before="280"/>
      </w:pPr>
      <w:r>
        <w:rPr>
          <w:rFonts w:ascii="Arial" w:cs="Arial" w:eastAsia="Arial" w:hAnsi="Arial"/>
          <w:b/>
          <w:bCs/>
          <w:color w:val="2E75B6"/>
          <w:sz w:val="28"/>
          <w:szCs w:val="28"/>
        </w:rPr>
        <w:t xml:space="preserve">Le chargement incremental</w:t>
      </w:r>
    </w:p>
    <w:p>
      <w:pPr>
        <w:spacing w:after="100" w:before="60"/>
      </w:pPr>
      <w:r>
        <w:rPr>
          <w:rFonts w:ascii="Arial" w:cs="Arial" w:eastAsia="Arial" w:hAnsi="Arial"/>
          <w:sz w:val="22"/>
          <w:szCs w:val="22"/>
        </w:rPr>
        <w:t xml:space="preserve">Imagine que tu as 10 000 activites dans BigQuery. Chaque jour tu en as 2 nouvelles. Le chargement incremental, c'est ne charger que ces 2 nouvelles, pas les 10 000. On fait ca en regardant la date de la derniere activite deja chargee pour chaque athlete, et en ne demandant a Strava que ce qui est plus recent.</w:t>
      </w:r>
    </w:p>
    <w:p>
      <w:pPr>
        <w:spacing w:after="0" w:before="100"/>
      </w:pPr>
      <w:r>
        <w:t xml:space="preserve"/>
      </w:r>
    </w:p>
    <w:p>
      <w:pPr>
        <w:pStyle w:val="Heading2"/>
        <w:spacing w:after="120" w:before="280"/>
      </w:pPr>
      <w:r>
        <w:rPr>
          <w:rFonts w:ascii="Arial" w:cs="Arial" w:eastAsia="Arial" w:hAnsi="Arial"/>
          <w:b/>
          <w:bCs/>
          <w:color w:val="2E75B6"/>
          <w:sz w:val="28"/>
          <w:szCs w:val="28"/>
        </w:rPr>
        <w:t xml:space="preserve">Les couches dbt</w:t>
      </w:r>
    </w:p>
    <w:p>
      <w:pPr>
        <w:spacing w:after="100" w:before="60"/>
      </w:pPr>
      <w:r>
        <w:rPr>
          <w:rFonts w:ascii="Arial" w:cs="Arial" w:eastAsia="Arial" w:hAnsi="Arial"/>
          <w:sz w:val="22"/>
          <w:szCs w:val="22"/>
        </w:rPr>
        <w:t xml:space="preserve">Dans dbt, on structure les modeles en couches. Sur ce projet on a commence avec staging, et on prevoit d'ajouter intermediate et marts.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80"/>
        <w:gridCol w:w="3380"/>
      </w:tblGrid>
      <w:t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Couche</w:t>
            </w:r>
          </w:p>
        </w:tc>
        <w:tc>
          <w:tcPr>
            <w:tcW w:type="dxa" w:w="37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Ce qu'elle fait</w:t>
            </w:r>
          </w:p>
        </w:tc>
        <w:tc>
          <w:tcPr>
            <w:tcW w:type="dxa" w:w="33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Exemple Altarun</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22"/>
                <w:szCs w:val="22"/>
              </w:rPr>
              <w:t xml:space="preserve">staging (fait)</w:t>
            </w:r>
          </w:p>
        </w:tc>
        <w:tc>
          <w:tcPr>
            <w:tcW w:type="dxa" w:w="378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val="false"/>
                <w:bCs w:val="false"/>
                <w:color w:val="000000"/>
                <w:sz w:val="22"/>
                <w:szCs w:val="22"/>
              </w:rPr>
              <w:t xml:space="preserve">Nettoyage et typage du brut. 1 modele = 1 source. Pas de calculs metier.</w:t>
            </w:r>
          </w:p>
        </w:tc>
        <w:tc>
          <w:tcPr>
            <w:tcW w:type="dxa" w:w="338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i/>
                <w:iCs/>
                <w:color w:val="555555"/>
                <w:sz w:val="22"/>
                <w:szCs w:val="22"/>
              </w:rPr>
              <w:t xml:space="preserve">all_activities : JSON brut vers colonnes typees (km, km/h, minutes)</w:t>
            </w:r>
          </w:p>
        </w:tc>
      </w:tr>
      <w:tr>
        <w:tc>
          <w:tcPr>
            <w:tcW w:type="dxa" w:w="2200"/>
            <w:tcBorders>
              <w:top w:val="single" w:color="CCCCCC" w:sz="1"/>
              <w:left w:val="single" w:color="CCCCCC" w:sz="1"/>
              <w:bottom w:val="single" w:color="CCCCCC" w:sz="1"/>
              <w:right w:val="single" w:color="CCCCCC" w:sz="1"/>
            </w:tcBorders>
            <w:shd w:fill="F0F7FF" w:val="clear"/>
            <w:tcMar>
              <w:top w:type="dxa" w:w="100"/>
              <w:left w:type="dxa" w:w="140"/>
              <w:bottom w:type="dxa" w:w="100"/>
              <w:right w:type="dxa" w:w="140"/>
            </w:tcMar>
          </w:tcPr>
          <w:p>
            <w:r>
              <w:rPr>
                <w:rFonts w:ascii="Arial" w:cs="Arial" w:eastAsia="Arial" w:hAnsi="Arial"/>
                <w:b/>
                <w:bCs/>
                <w:color w:val="1F4E79"/>
                <w:sz w:val="22"/>
                <w:szCs w:val="22"/>
              </w:rPr>
              <w:t xml:space="preserve">intermediate (a faire)</w:t>
            </w:r>
          </w:p>
        </w:tc>
        <w:tc>
          <w:tcPr>
            <w:tcW w:type="dxa" w:w="3780"/>
            <w:tcBorders>
              <w:top w:val="single" w:color="CCCCCC" w:sz="1"/>
              <w:left w:val="single" w:color="CCCCCC" w:sz="1"/>
              <w:bottom w:val="single" w:color="CCCCCC" w:sz="1"/>
              <w:right w:val="single" w:color="CCCCCC" w:sz="1"/>
            </w:tcBorders>
            <w:shd w:fill="F0F7FF" w:val="clear"/>
            <w:tcMar>
              <w:top w:type="dxa" w:w="100"/>
              <w:left w:type="dxa" w:w="140"/>
              <w:bottom w:type="dxa" w:w="100"/>
              <w:right w:type="dxa" w:w="140"/>
            </w:tcMar>
          </w:tcPr>
          <w:p>
            <w:r>
              <w:rPr>
                <w:rFonts w:ascii="Arial" w:cs="Arial" w:eastAsia="Arial" w:hAnsi="Arial"/>
                <w:b w:val="false"/>
                <w:bCs w:val="false"/>
                <w:color w:val="000000"/>
                <w:sz w:val="22"/>
                <w:szCs w:val="22"/>
              </w:rPr>
              <w:t xml:space="preserve">Calculs intermediaires. Logique metier.</w:t>
            </w:r>
          </w:p>
        </w:tc>
        <w:tc>
          <w:tcPr>
            <w:tcW w:type="dxa" w:w="3380"/>
            <w:tcBorders>
              <w:top w:val="single" w:color="CCCCCC" w:sz="1"/>
              <w:left w:val="single" w:color="CCCCCC" w:sz="1"/>
              <w:bottom w:val="single" w:color="CCCCCC" w:sz="1"/>
              <w:right w:val="single" w:color="CCCCCC" w:sz="1"/>
            </w:tcBorders>
            <w:shd w:fill="F0F7FF" w:val="clear"/>
            <w:tcMar>
              <w:top w:type="dxa" w:w="100"/>
              <w:left w:type="dxa" w:w="140"/>
              <w:bottom w:type="dxa" w:w="100"/>
              <w:right w:type="dxa" w:w="140"/>
            </w:tcMar>
          </w:tcPr>
          <w:p>
            <w:r>
              <w:rPr>
                <w:rFonts w:ascii="Arial" w:cs="Arial" w:eastAsia="Arial" w:hAnsi="Arial"/>
                <w:i/>
                <w:iCs/>
                <w:color w:val="555555"/>
                <w:sz w:val="22"/>
                <w:szCs w:val="22"/>
              </w:rPr>
              <w:t xml:space="preserve">Calcul du pace (min/km), zones de FC, duree par semaine</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22"/>
                <w:szCs w:val="22"/>
              </w:rPr>
              <w:t xml:space="preserve">marts (a faire)</w:t>
            </w:r>
          </w:p>
        </w:tc>
        <w:tc>
          <w:tcPr>
            <w:tcW w:type="dxa" w:w="378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val="false"/>
                <w:bCs w:val="false"/>
                <w:color w:val="000000"/>
                <w:sz w:val="22"/>
                <w:szCs w:val="22"/>
              </w:rPr>
              <w:t xml:space="preserve">Modeles finaux exposes aux dashboards.</w:t>
            </w:r>
          </w:p>
        </w:tc>
        <w:tc>
          <w:tcPr>
            <w:tcW w:type="dxa" w:w="338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i/>
                <w:iCs/>
                <w:color w:val="555555"/>
                <w:sz w:val="22"/>
                <w:szCs w:val="22"/>
              </w:rPr>
              <w:t xml:space="preserve">Classement du club, stats mensuelles, progression sur 12 mois</w:t>
            </w:r>
          </w:p>
        </w:tc>
      </w:tr>
    </w:tbl>
    <w:p>
      <w:pPr>
        <w:spacing w:after="0" w:before="120"/>
      </w:pPr>
      <w:r>
        <w:t xml:space="preserve"/>
      </w:r>
    </w:p>
    <w:p>
      <w:pPr>
        <w:pBdr>
          <w:bottom w:val="single" w:color="2E75B6" w:sz="6" w:space="1"/>
        </w:pBdr>
        <w:spacing w:after="200" w:before="200"/>
      </w:pPr>
      <w:r>
        <w:t xml:space="preserve"/>
      </w:r>
    </w:p>
    <w:p>
      <w:pPr>
        <w:pStyle w:val="Heading1"/>
        <w:spacing w:after="160" w:before="400"/>
      </w:pPr>
      <w:r>
        <w:rPr>
          <w:rFonts w:ascii="Arial" w:cs="Arial" w:eastAsia="Arial" w:hAnsi="Arial"/>
          <w:b/>
          <w:bCs/>
          <w:color w:val="1F4E79"/>
          <w:sz w:val="36"/>
          <w:szCs w:val="36"/>
        </w:rPr>
        <w:t xml:space="preserve">5. Ce qui est solide et ce qui manque</w:t>
      </w:r>
    </w:p>
    <w:p>
      <w:pPr>
        <w:spacing w:after="100" w:before="60"/>
      </w:pPr>
      <w:r>
        <w:rPr>
          <w:rFonts w:ascii="Arial" w:cs="Arial" w:eastAsia="Arial" w:hAnsi="Arial"/>
          <w:sz w:val="22"/>
          <w:szCs w:val="22"/>
        </w:rPr>
        <w:t xml:space="preserve">Un ingenieur data va chercher a trouver les failles. L'honnetete sur les limites est toujours mieux percue que de les ignorer.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spacing w:after="100" w:before="0"/>
            </w:pPr>
            <w:r>
              <w:rPr>
                <w:rFonts w:ascii="Arial" w:cs="Arial" w:eastAsia="Arial" w:hAnsi="Arial"/>
                <w:b/>
                <w:bCs/>
                <w:color w:val="375623"/>
                <w:sz w:val="24"/>
                <w:szCs w:val="24"/>
              </w:rPr>
              <w:t xml:space="preserve">Ce qui est solide</w:t>
            </w:r>
          </w:p>
          <w:p>
            <w:pPr>
              <w:pStyle w:val="ListParagraph"/>
              <w:numPr>
                <w:ilvl w:val="0"/>
                <w:numId w:val="2"/>
              </w:numPr>
              <w:spacing w:after="40" w:before="40"/>
            </w:pPr>
            <w:r>
              <w:rPr>
                <w:rFonts w:ascii="Arial" w:cs="Arial" w:eastAsia="Arial" w:hAnsi="Arial"/>
                <w:sz w:val="22"/>
                <w:szCs w:val="22"/>
              </w:rPr>
              <w:t xml:space="preserve">Architecture ELT correcte : on charge brut, on transforme ensuite</w:t>
            </w:r>
          </w:p>
          <w:p>
            <w:pPr>
              <w:pStyle w:val="ListParagraph"/>
              <w:numPr>
                <w:ilvl w:val="0"/>
                <w:numId w:val="2"/>
              </w:numPr>
              <w:spacing w:after="40" w:before="40"/>
            </w:pPr>
            <w:r>
              <w:rPr>
                <w:rFonts w:ascii="Arial" w:cs="Arial" w:eastAsia="Arial" w:hAnsi="Arial"/>
                <w:sz w:val="22"/>
                <w:szCs w:val="22"/>
              </w:rPr>
              <w:t xml:space="preserve">Chargement incremental par athlete (pas de rechargement complet)</w:t>
            </w:r>
          </w:p>
          <w:p>
            <w:pPr>
              <w:pStyle w:val="ListParagraph"/>
              <w:numPr>
                <w:ilvl w:val="0"/>
                <w:numId w:val="2"/>
              </w:numPr>
              <w:spacing w:after="40" w:before="40"/>
            </w:pPr>
            <w:r>
              <w:rPr>
                <w:rFonts w:ascii="Arial" w:cs="Arial" w:eastAsia="Arial" w:hAnsi="Arial"/>
                <w:sz w:val="22"/>
                <w:szCs w:val="22"/>
              </w:rPr>
              <w:t xml:space="preserve">Separation claire des responsabilites entre l'app et le pipeline</w:t>
            </w:r>
          </w:p>
          <w:p>
            <w:pPr>
              <w:pStyle w:val="ListParagraph"/>
              <w:numPr>
                <w:ilvl w:val="0"/>
                <w:numId w:val="2"/>
              </w:numPr>
              <w:spacing w:after="40" w:before="40"/>
            </w:pPr>
            <w:r>
              <w:rPr>
                <w:rFonts w:ascii="Arial" w:cs="Arial" w:eastAsia="Arial" w:hAnsi="Arial"/>
                <w:sz w:val="22"/>
                <w:szCs w:val="22"/>
              </w:rPr>
              <w:t xml:space="preserve">dbt en place avec source declaree, modele staging et tests</w:t>
            </w:r>
          </w:p>
          <w:p>
            <w:pPr>
              <w:pStyle w:val="ListParagraph"/>
              <w:numPr>
                <w:ilvl w:val="0"/>
                <w:numId w:val="2"/>
              </w:numPr>
              <w:spacing w:after="40" w:before="40"/>
            </w:pPr>
            <w:r>
              <w:rPr>
                <w:rFonts w:ascii="Arial" w:cs="Arial" w:eastAsia="Arial" w:hAnsi="Arial"/>
                <w:sz w:val="22"/>
                <w:szCs w:val="22"/>
              </w:rPr>
              <w:t xml:space="preserve">Gestion du refresh de token Strava dans le pipeline</w:t>
            </w:r>
          </w:p>
          <w:p>
            <w:pPr>
              <w:pStyle w:val="ListParagraph"/>
              <w:numPr>
                <w:ilvl w:val="0"/>
                <w:numId w:val="2"/>
              </w:numPr>
              <w:spacing w:after="40" w:before="40"/>
            </w:pPr>
            <w:r>
              <w:rPr>
                <w:rFonts w:ascii="Arial" w:cs="Arial" w:eastAsia="Arial" w:hAnsi="Arial"/>
                <w:sz w:val="22"/>
                <w:szCs w:val="22"/>
              </w:rPr>
              <w:t xml:space="preserve">Tracabilite : chaque execution est logguee dans BigQuery</w:t>
            </w:r>
          </w:p>
          <w:p>
            <w:pPr>
              <w:pStyle w:val="ListParagraph"/>
              <w:numPr>
                <w:ilvl w:val="0"/>
                <w:numId w:val="2"/>
              </w:numPr>
              <w:spacing w:after="40" w:before="40"/>
            </w:pPr>
            <w:r>
              <w:rPr>
                <w:rFonts w:ascii="Arial" w:cs="Arial" w:eastAsia="Arial" w:hAnsi="Arial"/>
                <w:sz w:val="22"/>
                <w:szCs w:val="22"/>
              </w:rPr>
              <w:t xml:space="preserve">Architecture en couches cote app (service layer)</w:t>
            </w:r>
          </w:p>
          <w:p>
            <w:pPr>
              <w:pStyle w:val="ListParagraph"/>
              <w:numPr>
                <w:ilvl w:val="0"/>
                <w:numId w:val="2"/>
              </w:numPr>
              <w:spacing w:after="40" w:before="40"/>
            </w:pPr>
            <w:r>
              <w:rPr>
                <w:rFonts w:ascii="Arial" w:cs="Arial" w:eastAsia="Arial" w:hAnsi="Arial"/>
                <w:sz w:val="22"/>
                <w:szCs w:val="22"/>
              </w:rPr>
              <w:t xml:space="preserve">Securite correcte : Bearer, 2FA, CSRF, hash des mots de passe</w:t>
            </w:r>
          </w:p>
          <w:p>
            <w:pPr>
              <w:pStyle w:val="ListParagraph"/>
              <w:numPr>
                <w:ilvl w:val="0"/>
                <w:numId w:val="2"/>
              </w:numPr>
              <w:spacing w:after="40" w:before="40"/>
            </w:pPr>
            <w:r>
              <w:rPr>
                <w:rFonts w:ascii="Arial" w:cs="Arial" w:eastAsia="Arial" w:hAnsi="Arial"/>
                <w:sz w:val="22"/>
                <w:szCs w:val="22"/>
              </w:rPr>
              <w:t xml:space="preserve">Docker et Gunicorn pour la production</w:t>
            </w:r>
          </w:p>
        </w:tc>
        <w:tc>
          <w:tcPr>
            <w:tcW w:type="dxa" w:w="468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spacing w:after="100" w:before="0"/>
            </w:pPr>
            <w:r>
              <w:rPr>
                <w:rFonts w:ascii="Arial" w:cs="Arial" w:eastAsia="Arial" w:hAnsi="Arial"/>
                <w:b/>
                <w:bCs/>
                <w:color w:val="C55A11"/>
                <w:sz w:val="24"/>
                <w:szCs w:val="24"/>
              </w:rPr>
              <w:t xml:space="preserve">Ce qui manque (et pourquoi)</w:t>
            </w:r>
          </w:p>
          <w:p>
            <w:pPr>
              <w:pStyle w:val="ListParagraph"/>
              <w:numPr>
                <w:ilvl w:val="0"/>
                <w:numId w:val="2"/>
              </w:numPr>
              <w:spacing w:after="40" w:before="40"/>
            </w:pPr>
            <w:r>
              <w:rPr>
                <w:rFonts w:ascii="Arial" w:cs="Arial" w:eastAsia="Arial" w:hAnsi="Arial"/>
                <w:sz w:val="22"/>
                <w:szCs w:val="22"/>
              </w:rPr>
              <w:t xml:space="preserve">Pas d'orchestrateur : pipeline non automatise (Prefect prevu)</w:t>
            </w:r>
          </w:p>
          <w:p>
            <w:pPr>
              <w:pStyle w:val="ListParagraph"/>
              <w:numPr>
                <w:ilvl w:val="0"/>
                <w:numId w:val="2"/>
              </w:numPr>
              <w:spacing w:after="40" w:before="40"/>
            </w:pPr>
            <w:r>
              <w:rPr>
                <w:rFonts w:ascii="Arial" w:cs="Arial" w:eastAsia="Arial" w:hAnsi="Arial"/>
                <w:sz w:val="22"/>
                <w:szCs w:val="22"/>
              </w:rPr>
              <w:t xml:space="preserve">SQLite en base : pas concu pour la production (PostgreSQL prevu)</w:t>
            </w:r>
          </w:p>
          <w:p>
            <w:pPr>
              <w:pStyle w:val="ListParagraph"/>
              <w:numPr>
                <w:ilvl w:val="0"/>
                <w:numId w:val="2"/>
              </w:numPr>
              <w:spacing w:after="40" w:before="40"/>
            </w:pPr>
            <w:r>
              <w:rPr>
                <w:rFonts w:ascii="Arial" w:cs="Arial" w:eastAsia="Arial" w:hAnsi="Arial"/>
                <w:sz w:val="22"/>
                <w:szCs w:val="22"/>
              </w:rPr>
              <w:t xml:space="preserve">Pas de CI/CD : pas de tests automatiques sur les PR (GitHub Actions prevu)</w:t>
            </w:r>
          </w:p>
          <w:p>
            <w:pPr>
              <w:pStyle w:val="ListParagraph"/>
              <w:numPr>
                <w:ilvl w:val="0"/>
                <w:numId w:val="2"/>
              </w:numPr>
              <w:spacing w:after="40" w:before="40"/>
            </w:pPr>
            <w:r>
              <w:rPr>
                <w:rFonts w:ascii="Arial" w:cs="Arial" w:eastAsia="Arial" w:hAnsi="Arial"/>
                <w:sz w:val="22"/>
                <w:szCs w:val="22"/>
              </w:rPr>
              <w:t xml:space="preserve">Credentials GCP commites dans le repo ELT (correction en cours)</w:t>
            </w:r>
          </w:p>
          <w:p>
            <w:pPr>
              <w:pStyle w:val="ListParagraph"/>
              <w:numPr>
                <w:ilvl w:val="0"/>
                <w:numId w:val="2"/>
              </w:numPr>
              <w:spacing w:after="40" w:before="40"/>
            </w:pPr>
            <w:r>
              <w:rPr>
                <w:rFonts w:ascii="Arial" w:cs="Arial" w:eastAsia="Arial" w:hAnsi="Arial"/>
                <w:sz w:val="22"/>
                <w:szCs w:val="22"/>
              </w:rPr>
              <w:t xml:space="preserve">dbt : 1 seul modele staging, intermediate et marts restent a construire</w:t>
            </w:r>
          </w:p>
          <w:p>
            <w:pPr>
              <w:pStyle w:val="ListParagraph"/>
              <w:numPr>
                <w:ilvl w:val="0"/>
                <w:numId w:val="2"/>
              </w:numPr>
              <w:spacing w:after="40" w:before="40"/>
            </w:pPr>
            <w:r>
              <w:rPr>
                <w:rFonts w:ascii="Arial" w:cs="Arial" w:eastAsia="Arial" w:hAnsi="Arial"/>
                <w:sz w:val="22"/>
                <w:szCs w:val="22"/>
              </w:rPr>
              <w:t xml:space="preserve">Modele dbt en VIEW : chaque requete Grafana recalcule tout (passer en TABLE)</w:t>
            </w:r>
          </w:p>
          <w:p>
            <w:pPr>
              <w:pStyle w:val="ListParagraph"/>
              <w:numPr>
                <w:ilvl w:val="0"/>
                <w:numId w:val="2"/>
              </w:numPr>
              <w:spacing w:after="40" w:before="40"/>
            </w:pPr>
            <w:r>
              <w:rPr>
                <w:rFonts w:ascii="Arial" w:cs="Arial" w:eastAsia="Arial" w:hAnsi="Arial"/>
                <w:sz w:val="22"/>
                <w:szCs w:val="22"/>
              </w:rPr>
              <w:t xml:space="preserve">Pas de migration de base de donnees (Alembic prevu)</w:t>
            </w:r>
          </w:p>
        </w:tc>
      </w:tr>
    </w:tbl>
    <w:p>
      <w:pPr>
        <w:spacing w:after="0" w:before="120"/>
      </w:pPr>
      <w:r>
        <w:t xml:space="preserve"/>
      </w:r>
    </w:p>
    <w:p>
      <w:pPr>
        <w:pBdr>
          <w:bottom w:val="single" w:color="2E75B6" w:sz="6" w:space="1"/>
        </w:pBdr>
        <w:spacing w:after="200" w:before="200"/>
      </w:pPr>
      <w:r>
        <w:t xml:space="preserve"/>
      </w:r>
    </w:p>
    <w:p>
      <w:pPr>
        <w:pageBreakBefore/>
      </w:pPr>
      <w:r>
        <w:t xml:space="preserve"/>
      </w:r>
    </w:p>
    <w:p>
      <w:pPr>
        <w:pStyle w:val="Heading1"/>
        <w:spacing w:after="160" w:before="400"/>
      </w:pPr>
      <w:r>
        <w:rPr>
          <w:rFonts w:ascii="Arial" w:cs="Arial" w:eastAsia="Arial" w:hAnsi="Arial"/>
          <w:b/>
          <w:bCs/>
          <w:color w:val="1F4E79"/>
          <w:sz w:val="36"/>
          <w:szCs w:val="36"/>
        </w:rPr>
        <w:t xml:space="preserve">6. Questions probables et reponses</w:t>
      </w:r>
    </w:p>
    <w:p>
      <w:pPr>
        <w:spacing w:after="100" w:before="60"/>
      </w:pPr>
      <w:r>
        <w:rPr>
          <w:rFonts w:ascii="Arial" w:cs="Arial" w:eastAsia="Arial" w:hAnsi="Arial"/>
          <w:sz w:val="22"/>
          <w:szCs w:val="22"/>
        </w:rPr>
        <w:t xml:space="preserve">Ce sont les questions qu'un data engineer experimente va probablement poser. Lis-les plusieurs fois.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Q : </w:t>
            </w:r>
            <w:r>
              <w:rPr>
                <w:rFonts w:ascii="Arial" w:cs="Arial" w:eastAsia="Arial" w:hAnsi="Arial"/>
                <w:i/>
                <w:iCs/>
                <w:color w:val="FFFFFF"/>
                <w:sz w:val="22"/>
                <w:szCs w:val="22"/>
              </w:rPr>
              <w:t xml:space="preserve">C'est quoi la difference entre ETL et ELT ?</w:t>
            </w:r>
          </w:p>
        </w:tc>
      </w:tr>
      <w:tr>
        <w:tc>
          <w:tcPr>
            <w:tcW w:type="dxa" w:w="9360"/>
            <w:tcBorders>
              <w:top w:val="single" w:color="CCCCCC" w:sz="1"/>
              <w:left w:val="single" w:color="CCCCCC" w:sz="1"/>
              <w:bottom w:val="single" w:color="CCCCCC" w:sz="1"/>
              <w:right w:val="single" w:color="CCCCCC" w:sz="1"/>
            </w:tcBorders>
            <w:shd w:fill="EBF3FA" w:val="clear"/>
            <w:tcMar>
              <w:top w:type="dxa" w:w="100"/>
              <w:left w:type="dxa" w:w="140"/>
              <w:bottom w:type="dxa" w:w="100"/>
              <w:right w:type="dxa" w:w="140"/>
            </w:tcMar>
          </w:tcPr>
          <w:p>
            <w:r>
              <w:rPr>
                <w:rFonts w:ascii="Arial" w:cs="Arial" w:eastAsia="Arial" w:hAnsi="Arial"/>
                <w:b/>
                <w:bCs/>
                <w:color w:val="1F4E79"/>
                <w:sz w:val="22"/>
                <w:szCs w:val="22"/>
              </w:rPr>
              <w:t xml:space="preserve">R : </w:t>
            </w:r>
          </w:p>
          <w:p>
            <w:pPr>
              <w:spacing w:after="100" w:before="60"/>
            </w:pPr>
            <w:r>
              <w:rPr>
                <w:rFonts w:ascii="Arial" w:cs="Arial" w:eastAsia="Arial" w:hAnsi="Arial"/>
                <w:color w:val="333333"/>
                <w:sz w:val="22"/>
                <w:szCs w:val="22"/>
              </w:rPr>
              <w:t xml:space="preserve">L'ETL transforme les donnees avant de les charger -- c'est le vieux modele. L'ELT charge d'abord les donnees brutes dans l'entrepot, et on transforme ensuite directement dans le warehouse avec dbt. Avantage : on ne perd jamais la donnee brute, on peut changer les transformations sans re-extraire la source, et on exploite la puissance de calcul de BigQuery plutot que du serveur d'extraction.</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Q : </w:t>
            </w:r>
            <w:r>
              <w:rPr>
                <w:rFonts w:ascii="Arial" w:cs="Arial" w:eastAsia="Arial" w:hAnsi="Arial"/>
                <w:i/>
                <w:iCs/>
                <w:color w:val="FFFFFF"/>
                <w:sz w:val="22"/>
                <w:szCs w:val="22"/>
              </w:rPr>
              <w:t xml:space="preserve">Pourquoi BigQuery plutot que Snowflake ?</w:t>
            </w:r>
          </w:p>
        </w:tc>
      </w:tr>
      <w:tr>
        <w:tc>
          <w:tcPr>
            <w:tcW w:type="dxa" w:w="9360"/>
            <w:tcBorders>
              <w:top w:val="single" w:color="CCCCCC" w:sz="1"/>
              <w:left w:val="single" w:color="CCCCCC" w:sz="1"/>
              <w:bottom w:val="single" w:color="CCCCCC" w:sz="1"/>
              <w:right w:val="single" w:color="CCCCCC" w:sz="1"/>
            </w:tcBorders>
            <w:shd w:fill="EBF3FA" w:val="clear"/>
            <w:tcMar>
              <w:top w:type="dxa" w:w="100"/>
              <w:left w:type="dxa" w:w="140"/>
              <w:bottom w:type="dxa" w:w="100"/>
              <w:right w:type="dxa" w:w="140"/>
            </w:tcMar>
          </w:tcPr>
          <w:p>
            <w:r>
              <w:rPr>
                <w:rFonts w:ascii="Arial" w:cs="Arial" w:eastAsia="Arial" w:hAnsi="Arial"/>
                <w:b/>
                <w:bCs/>
                <w:color w:val="1F4E79"/>
                <w:sz w:val="22"/>
                <w:szCs w:val="22"/>
              </w:rPr>
              <w:t xml:space="preserve">R : </w:t>
            </w:r>
          </w:p>
          <w:p>
            <w:pPr>
              <w:spacing w:after="100" w:before="60"/>
            </w:pPr>
            <w:r>
              <w:rPr>
                <w:rFonts w:ascii="Arial" w:cs="Arial" w:eastAsia="Arial" w:hAnsi="Arial"/>
                <w:color w:val="333333"/>
                <w:sz w:val="22"/>
                <w:szCs w:val="22"/>
              </w:rPr>
              <w:t xml:space="preserve">On etait deja sur GCP pour l'authentification Google. BigQuery est serverless -- on ne gere pas de cluster, on paie a l'usage. Il s'integre nativement avec Grafana et dbt. Snowflake aurait ete un bon choix aussi mais aurait introduit un deuxieme fournisseur cloud sans valeur ajoutee pour ce projet.</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Q : </w:t>
            </w:r>
            <w:r>
              <w:rPr>
                <w:rFonts w:ascii="Arial" w:cs="Arial" w:eastAsia="Arial" w:hAnsi="Arial"/>
                <w:i/>
                <w:iCs/>
                <w:color w:val="FFFFFF"/>
                <w:sz w:val="22"/>
                <w:szCs w:val="22"/>
              </w:rPr>
              <w:t xml:space="preserve">Comment tu geres le chargement incremental ?</w:t>
            </w:r>
          </w:p>
        </w:tc>
      </w:tr>
      <w:tr>
        <w:tc>
          <w:tcPr>
            <w:tcW w:type="dxa" w:w="9360"/>
            <w:tcBorders>
              <w:top w:val="single" w:color="CCCCCC" w:sz="1"/>
              <w:left w:val="single" w:color="CCCCCC" w:sz="1"/>
              <w:bottom w:val="single" w:color="CCCCCC" w:sz="1"/>
              <w:right w:val="single" w:color="CCCCCC" w:sz="1"/>
            </w:tcBorders>
            <w:shd w:fill="EBF3FA" w:val="clear"/>
            <w:tcMar>
              <w:top w:type="dxa" w:w="100"/>
              <w:left w:type="dxa" w:w="140"/>
              <w:bottom w:type="dxa" w:w="100"/>
              <w:right w:type="dxa" w:w="140"/>
            </w:tcMar>
          </w:tcPr>
          <w:p>
            <w:r>
              <w:rPr>
                <w:rFonts w:ascii="Arial" w:cs="Arial" w:eastAsia="Arial" w:hAnsi="Arial"/>
                <w:b/>
                <w:bCs/>
                <w:color w:val="1F4E79"/>
                <w:sz w:val="22"/>
                <w:szCs w:val="22"/>
              </w:rPr>
              <w:t xml:space="preserve">R : </w:t>
            </w:r>
          </w:p>
          <w:p>
            <w:pPr>
              <w:spacing w:after="100" w:before="60"/>
            </w:pPr>
            <w:r>
              <w:rPr>
                <w:rFonts w:ascii="Arial" w:cs="Arial" w:eastAsia="Arial" w:hAnsi="Arial"/>
                <w:color w:val="333333"/>
                <w:sz w:val="22"/>
                <w:szCs w:val="22"/>
              </w:rPr>
              <w:t xml:space="preserve">Pour chaque athlete, on fait un MAX(activity_datetime) sur la table BigQuery. Si une date existe, on appelle l'API Strava avec le parametre after= ce timestamp. Si aucune donnee n'existe pour cet athlete, on fait un chargement complet. Simple et efficace pour le volume actuel.</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Q : </w:t>
            </w:r>
            <w:r>
              <w:rPr>
                <w:rFonts w:ascii="Arial" w:cs="Arial" w:eastAsia="Arial" w:hAnsi="Arial"/>
                <w:i/>
                <w:iCs/>
                <w:color w:val="FFFFFF"/>
                <w:sz w:val="22"/>
                <w:szCs w:val="22"/>
              </w:rPr>
              <w:t xml:space="preserve">Pourquoi tu n'as pas utilise Airflow ?</w:t>
            </w:r>
          </w:p>
        </w:tc>
      </w:tr>
      <w:tr>
        <w:tc>
          <w:tcPr>
            <w:tcW w:type="dxa" w:w="9360"/>
            <w:tcBorders>
              <w:top w:val="single" w:color="CCCCCC" w:sz="1"/>
              <w:left w:val="single" w:color="CCCCCC" w:sz="1"/>
              <w:bottom w:val="single" w:color="CCCCCC" w:sz="1"/>
              <w:right w:val="single" w:color="CCCCCC" w:sz="1"/>
            </w:tcBorders>
            <w:shd w:fill="EBF3FA" w:val="clear"/>
            <w:tcMar>
              <w:top w:type="dxa" w:w="100"/>
              <w:left w:type="dxa" w:w="140"/>
              <w:bottom w:type="dxa" w:w="100"/>
              <w:right w:type="dxa" w:w="140"/>
            </w:tcMar>
          </w:tcPr>
          <w:p>
            <w:r>
              <w:rPr>
                <w:rFonts w:ascii="Arial" w:cs="Arial" w:eastAsia="Arial" w:hAnsi="Arial"/>
                <w:b/>
                <w:bCs/>
                <w:color w:val="1F4E79"/>
                <w:sz w:val="22"/>
                <w:szCs w:val="22"/>
              </w:rPr>
              <w:t xml:space="preserve">R : </w:t>
            </w:r>
          </w:p>
          <w:p>
            <w:pPr>
              <w:spacing w:after="100" w:before="60"/>
            </w:pPr>
            <w:r>
              <w:rPr>
                <w:rFonts w:ascii="Arial" w:cs="Arial" w:eastAsia="Arial" w:hAnsi="Arial"/>
                <w:color w:val="333333"/>
                <w:sz w:val="22"/>
                <w:szCs w:val="22"/>
              </w:rPr>
              <w:t xml:space="preserve">Airflow est puissant mais lourd a deployer et maintenir pour un projet a ce stade. On prefere Prefect qui est Python-natif, plus simple a demarrer, et qui a une bonne integration avec dbt. L'absence d'orchestrateur est un manque qu'on reconnait -- c'est la prochaine etape.</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Q : </w:t>
            </w:r>
            <w:r>
              <w:rPr>
                <w:rFonts w:ascii="Arial" w:cs="Arial" w:eastAsia="Arial" w:hAnsi="Arial"/>
                <w:i/>
                <w:iCs/>
                <w:color w:val="FFFFFF"/>
                <w:sz w:val="22"/>
                <w:szCs w:val="22"/>
              </w:rPr>
              <w:t xml:space="preserve">Pourquoi SQLite et pas PostgreSQL des le depart ?</w:t>
            </w:r>
          </w:p>
        </w:tc>
      </w:tr>
      <w:tr>
        <w:tc>
          <w:tcPr>
            <w:tcW w:type="dxa" w:w="9360"/>
            <w:tcBorders>
              <w:top w:val="single" w:color="CCCCCC" w:sz="1"/>
              <w:left w:val="single" w:color="CCCCCC" w:sz="1"/>
              <w:bottom w:val="single" w:color="CCCCCC" w:sz="1"/>
              <w:right w:val="single" w:color="CCCCCC" w:sz="1"/>
            </w:tcBorders>
            <w:shd w:fill="EBF3FA" w:val="clear"/>
            <w:tcMar>
              <w:top w:type="dxa" w:w="100"/>
              <w:left w:type="dxa" w:w="140"/>
              <w:bottom w:type="dxa" w:w="100"/>
              <w:right w:type="dxa" w:w="140"/>
            </w:tcMar>
          </w:tcPr>
          <w:p>
            <w:r>
              <w:rPr>
                <w:rFonts w:ascii="Arial" w:cs="Arial" w:eastAsia="Arial" w:hAnsi="Arial"/>
                <w:b/>
                <w:bCs/>
                <w:color w:val="1F4E79"/>
                <w:sz w:val="22"/>
                <w:szCs w:val="22"/>
              </w:rPr>
              <w:t xml:space="preserve">R : </w:t>
            </w:r>
          </w:p>
          <w:p>
            <w:pPr>
              <w:spacing w:after="100" w:before="60"/>
            </w:pPr>
            <w:r>
              <w:rPr>
                <w:rFonts w:ascii="Arial" w:cs="Arial" w:eastAsia="Arial" w:hAnsi="Arial"/>
                <w:color w:val="333333"/>
                <w:sz w:val="22"/>
                <w:szCs w:val="22"/>
              </w:rPr>
              <w:t xml:space="preserve">SQLite a permis de demarrer vite sans infrastructure supplementaire. C'est adapte au developpement mais pas a la production : pas de concurrence d'ecriture, pas de types avances, migrations manuelles fragiles. La migration vers PostgreSQL est planifiee. SQLAlchemy abstrait la base de donnees donc le changement sera transparent pour le code.</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Q : </w:t>
            </w:r>
            <w:r>
              <w:rPr>
                <w:rFonts w:ascii="Arial" w:cs="Arial" w:eastAsia="Arial" w:hAnsi="Arial"/>
                <w:i/>
                <w:iCs/>
                <w:color w:val="FFFFFF"/>
                <w:sz w:val="22"/>
                <w:szCs w:val="22"/>
              </w:rPr>
              <w:t xml:space="preserve">Comment tu geres le refresh des tokens Strava ?</w:t>
            </w:r>
          </w:p>
        </w:tc>
      </w:tr>
      <w:tr>
        <w:tc>
          <w:tcPr>
            <w:tcW w:type="dxa" w:w="9360"/>
            <w:tcBorders>
              <w:top w:val="single" w:color="CCCCCC" w:sz="1"/>
              <w:left w:val="single" w:color="CCCCCC" w:sz="1"/>
              <w:bottom w:val="single" w:color="CCCCCC" w:sz="1"/>
              <w:right w:val="single" w:color="CCCCCC" w:sz="1"/>
            </w:tcBorders>
            <w:shd w:fill="EBF3FA" w:val="clear"/>
            <w:tcMar>
              <w:top w:type="dxa" w:w="100"/>
              <w:left w:type="dxa" w:w="140"/>
              <w:bottom w:type="dxa" w:w="100"/>
              <w:right w:type="dxa" w:w="140"/>
            </w:tcMar>
          </w:tcPr>
          <w:p>
            <w:r>
              <w:rPr>
                <w:rFonts w:ascii="Arial" w:cs="Arial" w:eastAsia="Arial" w:hAnsi="Arial"/>
                <w:b/>
                <w:bCs/>
                <w:color w:val="1F4E79"/>
                <w:sz w:val="22"/>
                <w:szCs w:val="22"/>
              </w:rPr>
              <w:t xml:space="preserve">R : </w:t>
            </w:r>
          </w:p>
          <w:p>
            <w:pPr>
              <w:spacing w:after="100" w:before="60"/>
            </w:pPr>
            <w:r>
              <w:rPr>
                <w:rFonts w:ascii="Arial" w:cs="Arial" w:eastAsia="Arial" w:hAnsi="Arial"/>
                <w:color w:val="333333"/>
                <w:sz w:val="22"/>
                <w:szCs w:val="22"/>
              </w:rPr>
              <w:t xml:space="preserve">Les tokens Strava expirent toutes les 6 heures. Avant chaque appel API, le pipeline verifie l'expire_at du token. S'il est expire, il fait un appel POST a l'OAuth Strava avec le refresh_token pour en obtenir un nouveau, puis il met a jour la base de l'app via PUT /etl/stravausers. Le token est toujours frais pour les appels suivants.</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Q : </w:t>
            </w:r>
            <w:r>
              <w:rPr>
                <w:rFonts w:ascii="Arial" w:cs="Arial" w:eastAsia="Arial" w:hAnsi="Arial"/>
                <w:i/>
                <w:iCs/>
                <w:color w:val="FFFFFF"/>
                <w:sz w:val="22"/>
                <w:szCs w:val="22"/>
              </w:rPr>
              <w:t xml:space="preserve">Qu'est-ce que tu ferais avec 10 millions d'activites ?</w:t>
            </w:r>
          </w:p>
        </w:tc>
      </w:tr>
      <w:tr>
        <w:tc>
          <w:tcPr>
            <w:tcW w:type="dxa" w:w="9360"/>
            <w:tcBorders>
              <w:top w:val="single" w:color="CCCCCC" w:sz="1"/>
              <w:left w:val="single" w:color="CCCCCC" w:sz="1"/>
              <w:bottom w:val="single" w:color="CCCCCC" w:sz="1"/>
              <w:right w:val="single" w:color="CCCCCC" w:sz="1"/>
            </w:tcBorders>
            <w:shd w:fill="EBF3FA" w:val="clear"/>
            <w:tcMar>
              <w:top w:type="dxa" w:w="100"/>
              <w:left w:type="dxa" w:w="140"/>
              <w:bottom w:type="dxa" w:w="100"/>
              <w:right w:type="dxa" w:w="140"/>
            </w:tcMar>
          </w:tcPr>
          <w:p>
            <w:r>
              <w:rPr>
                <w:rFonts w:ascii="Arial" w:cs="Arial" w:eastAsia="Arial" w:hAnsi="Arial"/>
                <w:b/>
                <w:bCs/>
                <w:color w:val="1F4E79"/>
                <w:sz w:val="22"/>
                <w:szCs w:val="22"/>
              </w:rPr>
              <w:t xml:space="preserve">R : </w:t>
            </w:r>
          </w:p>
          <w:p>
            <w:pPr>
              <w:spacing w:after="100" w:before="60"/>
            </w:pPr>
            <w:r>
              <w:rPr>
                <w:rFonts w:ascii="Arial" w:cs="Arial" w:eastAsia="Arial" w:hAnsi="Arial"/>
                <w:color w:val="333333"/>
                <w:sz w:val="22"/>
                <w:szCs w:val="22"/>
              </w:rPr>
              <w:t xml:space="preserve">Plusieurs adaptations : materialiser les modeles dbt en TABLE ou en mode incremental au lieu de VIEW -- BigQuery recalcule tout a chaque requete avec une VIEW. Partitionner la table BigQuery par date. Mettre en place un orchestrateur avec parallelisation par batch d'athletes. BigQuery est concu pour des milliards de lignes -- c'est plutot l'app Flask et SQLite qui necessitent d'evoluer.</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Q : </w:t>
            </w:r>
            <w:r>
              <w:rPr>
                <w:rFonts w:ascii="Arial" w:cs="Arial" w:eastAsia="Arial" w:hAnsi="Arial"/>
                <w:i/>
                <w:iCs/>
                <w:color w:val="FFFFFF"/>
                <w:sz w:val="22"/>
                <w:szCs w:val="22"/>
              </w:rPr>
              <w:t xml:space="preserve">C'est quoi la difference entre une VIEW et une TABLE dans dbt ?</w:t>
            </w:r>
          </w:p>
        </w:tc>
      </w:tr>
      <w:tr>
        <w:tc>
          <w:tcPr>
            <w:tcW w:type="dxa" w:w="9360"/>
            <w:tcBorders>
              <w:top w:val="single" w:color="CCCCCC" w:sz="1"/>
              <w:left w:val="single" w:color="CCCCCC" w:sz="1"/>
              <w:bottom w:val="single" w:color="CCCCCC" w:sz="1"/>
              <w:right w:val="single" w:color="CCCCCC" w:sz="1"/>
            </w:tcBorders>
            <w:shd w:fill="EBF3FA" w:val="clear"/>
            <w:tcMar>
              <w:top w:type="dxa" w:w="100"/>
              <w:left w:type="dxa" w:w="140"/>
              <w:bottom w:type="dxa" w:w="100"/>
              <w:right w:type="dxa" w:w="140"/>
            </w:tcMar>
          </w:tcPr>
          <w:p>
            <w:r>
              <w:rPr>
                <w:rFonts w:ascii="Arial" w:cs="Arial" w:eastAsia="Arial" w:hAnsi="Arial"/>
                <w:b/>
                <w:bCs/>
                <w:color w:val="1F4E79"/>
                <w:sz w:val="22"/>
                <w:szCs w:val="22"/>
              </w:rPr>
              <w:t xml:space="preserve">R : </w:t>
            </w:r>
          </w:p>
          <w:p>
            <w:pPr>
              <w:spacing w:after="100" w:before="60"/>
            </w:pPr>
            <w:r>
              <w:rPr>
                <w:rFonts w:ascii="Arial" w:cs="Arial" w:eastAsia="Arial" w:hAnsi="Arial"/>
                <w:color w:val="333333"/>
                <w:sz w:val="22"/>
                <w:szCs w:val="22"/>
              </w:rPr>
              <w:t xml:space="preserve">Une VIEW est une requete SQL sauvegardee : chaque fois que Grafana interroge all_activities, BigQuery recalcule tout depuis les donnees brutes. Une TABLE execute le SQL une seule fois et stocke le resultat. Les lectures sont instantanees. Pour notre volume actuel la VIEW fonctionne, mais on devrait passer en TABLE ou en mode incremental.</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Q : </w:t>
            </w:r>
            <w:r>
              <w:rPr>
                <w:rFonts w:ascii="Arial" w:cs="Arial" w:eastAsia="Arial" w:hAnsi="Arial"/>
                <w:i/>
                <w:iCs/>
                <w:color w:val="FFFFFF"/>
                <w:sz w:val="22"/>
                <w:szCs w:val="22"/>
              </w:rPr>
              <w:t xml:space="preserve">Comment tu securises les credentials GCP ?</w:t>
            </w:r>
          </w:p>
        </w:tc>
      </w:tr>
      <w:tr>
        <w:tc>
          <w:tcPr>
            <w:tcW w:type="dxa" w:w="9360"/>
            <w:tcBorders>
              <w:top w:val="single" w:color="CCCCCC" w:sz="1"/>
              <w:left w:val="single" w:color="CCCCCC" w:sz="1"/>
              <w:bottom w:val="single" w:color="CCCCCC" w:sz="1"/>
              <w:right w:val="single" w:color="CCCCCC" w:sz="1"/>
            </w:tcBorders>
            <w:shd w:fill="EBF3FA" w:val="clear"/>
            <w:tcMar>
              <w:top w:type="dxa" w:w="100"/>
              <w:left w:type="dxa" w:w="140"/>
              <w:bottom w:type="dxa" w:w="100"/>
              <w:right w:type="dxa" w:w="140"/>
            </w:tcMar>
          </w:tcPr>
          <w:p>
            <w:r>
              <w:rPr>
                <w:rFonts w:ascii="Arial" w:cs="Arial" w:eastAsia="Arial" w:hAnsi="Arial"/>
                <w:b/>
                <w:bCs/>
                <w:color w:val="1F4E79"/>
                <w:sz w:val="22"/>
                <w:szCs w:val="22"/>
              </w:rPr>
              <w:t xml:space="preserve">R : </w:t>
            </w:r>
          </w:p>
          <w:p>
            <w:pPr>
              <w:spacing w:after="100" w:before="60"/>
            </w:pPr>
            <w:r>
              <w:rPr>
                <w:rFonts w:ascii="Arial" w:cs="Arial" w:eastAsia="Arial" w:hAnsi="Arial"/>
                <w:color w:val="333333"/>
                <w:sz w:val="22"/>
                <w:szCs w:val="22"/>
              </w:rPr>
              <w:t xml:space="preserve">Bonne question -- et on a un point a corriger. Le fichier Credentials.json est actuellement dans le repo. C'est une erreur qu'on est en train de corriger : le fichier doit etre gitignore et injecte via variable d'environnement ou secret manager. Les credentials doivent aussi etre revoques et regeneres.</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Q : </w:t>
            </w:r>
            <w:r>
              <w:rPr>
                <w:rFonts w:ascii="Arial" w:cs="Arial" w:eastAsia="Arial" w:hAnsi="Arial"/>
                <w:i/>
                <w:iCs/>
                <w:color w:val="FFFFFF"/>
                <w:sz w:val="22"/>
                <w:szCs w:val="22"/>
              </w:rPr>
              <w:t xml:space="preserve">Pourquoi deux repos separes ?</w:t>
            </w:r>
          </w:p>
        </w:tc>
      </w:tr>
      <w:tr>
        <w:tc>
          <w:tcPr>
            <w:tcW w:type="dxa" w:w="9360"/>
            <w:tcBorders>
              <w:top w:val="single" w:color="CCCCCC" w:sz="1"/>
              <w:left w:val="single" w:color="CCCCCC" w:sz="1"/>
              <w:bottom w:val="single" w:color="CCCCCC" w:sz="1"/>
              <w:right w:val="single" w:color="CCCCCC" w:sz="1"/>
            </w:tcBorders>
            <w:shd w:fill="EBF3FA" w:val="clear"/>
            <w:tcMar>
              <w:top w:type="dxa" w:w="100"/>
              <w:left w:type="dxa" w:w="140"/>
              <w:bottom w:type="dxa" w:w="100"/>
              <w:right w:type="dxa" w:w="140"/>
            </w:tcMar>
          </w:tcPr>
          <w:p>
            <w:r>
              <w:rPr>
                <w:rFonts w:ascii="Arial" w:cs="Arial" w:eastAsia="Arial" w:hAnsi="Arial"/>
                <w:b/>
                <w:bCs/>
                <w:color w:val="1F4E79"/>
                <w:sz w:val="22"/>
                <w:szCs w:val="22"/>
              </w:rPr>
              <w:t xml:space="preserve">R : </w:t>
            </w:r>
          </w:p>
          <w:p>
            <w:pPr>
              <w:spacing w:after="100" w:before="60"/>
            </w:pPr>
            <w:r>
              <w:rPr>
                <w:rFonts w:ascii="Arial" w:cs="Arial" w:eastAsia="Arial" w:hAnsi="Arial"/>
                <w:color w:val="333333"/>
                <w:sz w:val="22"/>
                <w:szCs w:val="22"/>
              </w:rPr>
              <w:t xml:space="preserve">Le pipeline de donnees et l'application web ont des cycles de vie differents et peuvent etre deployes independamment. Separer les responsabilites evite qu'un changement dans dbt casse le frontend. La communication entre les deux se fait via l'API REST d'Altarun.</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Q : </w:t>
            </w:r>
            <w:r>
              <w:rPr>
                <w:rFonts w:ascii="Arial" w:cs="Arial" w:eastAsia="Arial" w:hAnsi="Arial"/>
                <w:i/>
                <w:iCs/>
                <w:color w:val="FFFFFF"/>
                <w:sz w:val="22"/>
                <w:szCs w:val="22"/>
              </w:rPr>
              <w:t xml:space="preserve">Qu'est-ce que tu mettrais en place en priorite ?</w:t>
            </w:r>
          </w:p>
        </w:tc>
      </w:tr>
      <w:tr>
        <w:tc>
          <w:tcPr>
            <w:tcW w:type="dxa" w:w="9360"/>
            <w:tcBorders>
              <w:top w:val="single" w:color="CCCCCC" w:sz="1"/>
              <w:left w:val="single" w:color="CCCCCC" w:sz="1"/>
              <w:bottom w:val="single" w:color="CCCCCC" w:sz="1"/>
              <w:right w:val="single" w:color="CCCCCC" w:sz="1"/>
            </w:tcBorders>
            <w:shd w:fill="EBF3FA" w:val="clear"/>
            <w:tcMar>
              <w:top w:type="dxa" w:w="100"/>
              <w:left w:type="dxa" w:w="140"/>
              <w:bottom w:type="dxa" w:w="100"/>
              <w:right w:type="dxa" w:w="140"/>
            </w:tcMar>
          </w:tcPr>
          <w:p>
            <w:r>
              <w:rPr>
                <w:rFonts w:ascii="Arial" w:cs="Arial" w:eastAsia="Arial" w:hAnsi="Arial"/>
                <w:b/>
                <w:bCs/>
                <w:color w:val="1F4E79"/>
                <w:sz w:val="22"/>
                <w:szCs w:val="22"/>
              </w:rPr>
              <w:t xml:space="preserve">R : </w:t>
            </w:r>
          </w:p>
          <w:p>
            <w:pPr>
              <w:spacing w:after="100" w:before="60"/>
            </w:pPr>
            <w:r>
              <w:rPr>
                <w:rFonts w:ascii="Arial" w:cs="Arial" w:eastAsia="Arial" w:hAnsi="Arial"/>
                <w:color w:val="333333"/>
                <w:sz w:val="22"/>
                <w:szCs w:val="22"/>
              </w:rPr>
              <w:t xml:space="preserve">Dans l'ordre : 1) Sortir les credentials du repo. 2) Ajouter Prefect pour automatiser le pipeline. 3) Migrer SQLite vers PostgreSQL avec Alembic. 4) GitHub Actions pour les tests automatiques. 5) Enrichir dbt avec une couche intermediate (pace, zones FC) et une couche marts (classements, stats mensuelles).</w:t>
            </w:r>
          </w:p>
        </w:tc>
      </w:tr>
    </w:tbl>
    <w:p>
      <w:pPr>
        <w:spacing w:after="0" w:before="140"/>
      </w:pPr>
      <w:r>
        <w:t xml:space="preserve"/>
      </w:r>
    </w:p>
    <w:p>
      <w:pPr>
        <w:pBdr>
          <w:bottom w:val="single" w:color="2E75B6" w:sz="6" w:space="1"/>
        </w:pBdr>
        <w:spacing w:after="200" w:before="200"/>
      </w:pPr>
      <w:r>
        <w:t xml:space="preserve"/>
      </w:r>
    </w:p>
    <w:p>
      <w:pPr>
        <w:pStyle w:val="Heading1"/>
        <w:spacing w:after="160" w:before="400"/>
      </w:pPr>
      <w:r>
        <w:rPr>
          <w:rFonts w:ascii="Arial" w:cs="Arial" w:eastAsia="Arial" w:hAnsi="Arial"/>
          <w:b/>
          <w:bCs/>
          <w:color w:val="1F4E79"/>
          <w:sz w:val="36"/>
          <w:szCs w:val="36"/>
        </w:rPr>
        <w:t xml:space="preserve">7. Vocabulaire -- les mots a maitriser</w:t>
      </w:r>
    </w:p>
    <w:p>
      <w:pPr>
        <w:spacing w:after="100" w:before="60"/>
      </w:pPr>
      <w:r>
        <w:rPr>
          <w:rFonts w:ascii="Arial" w:cs="Arial" w:eastAsia="Arial" w:hAnsi="Arial"/>
          <w:sz w:val="22"/>
          <w:szCs w:val="22"/>
        </w:rPr>
        <w:t xml:space="preserve">Si tu places ces mots naturellement dans la conversation, tu fais bonne impression.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Mot</w:t>
            </w:r>
          </w:p>
        </w:tc>
        <w:tc>
          <w:tcPr>
            <w:tcW w:type="dxa" w:w="69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Definition simple</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22"/>
                <w:szCs w:val="22"/>
              </w:rPr>
              <w:t xml:space="preserve">Data Warehouse</w:t>
            </w:r>
          </w:p>
        </w:tc>
        <w:tc>
          <w:tcPr>
            <w:tcW w:type="dxa" w:w="69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val="false"/>
                <w:bCs w:val="false"/>
                <w:color w:val="000000"/>
                <w:sz w:val="22"/>
                <w:szCs w:val="22"/>
              </w:rPr>
              <w:t xml:space="preserve">Entrepot de donnees analytiques. Ici BigQuery. Optimise pour les requetes en lecture sur de gros volumes.</w:t>
            </w:r>
          </w:p>
        </w:tc>
      </w:tr>
      <w:tr>
        <w:tc>
          <w:tcPr>
            <w:tcW w:type="dxa" w:w="2400"/>
            <w:tcBorders>
              <w:top w:val="single" w:color="CCCCCC" w:sz="1"/>
              <w:left w:val="single" w:color="CCCCCC" w:sz="1"/>
              <w:bottom w:val="single" w:color="CCCCCC" w:sz="1"/>
              <w:right w:val="single" w:color="CCCCCC" w:sz="1"/>
            </w:tcBorders>
            <w:shd w:fill="F0F7FF" w:val="clear"/>
            <w:tcMar>
              <w:top w:type="dxa" w:w="100"/>
              <w:left w:type="dxa" w:w="140"/>
              <w:bottom w:type="dxa" w:w="100"/>
              <w:right w:type="dxa" w:w="140"/>
            </w:tcMar>
          </w:tcPr>
          <w:p>
            <w:r>
              <w:rPr>
                <w:rFonts w:ascii="Arial" w:cs="Arial" w:eastAsia="Arial" w:hAnsi="Arial"/>
                <w:b/>
                <w:bCs/>
                <w:color w:val="1F4E79"/>
                <w:sz w:val="22"/>
                <w:szCs w:val="22"/>
              </w:rPr>
              <w:t xml:space="preserve">Pipeline</w:t>
            </w:r>
          </w:p>
        </w:tc>
        <w:tc>
          <w:tcPr>
            <w:tcW w:type="dxa" w:w="6960"/>
            <w:tcBorders>
              <w:top w:val="single" w:color="CCCCCC" w:sz="1"/>
              <w:left w:val="single" w:color="CCCCCC" w:sz="1"/>
              <w:bottom w:val="single" w:color="CCCCCC" w:sz="1"/>
              <w:right w:val="single" w:color="CCCCCC" w:sz="1"/>
            </w:tcBorders>
            <w:shd w:fill="F0F7FF" w:val="clear"/>
            <w:tcMar>
              <w:top w:type="dxa" w:w="100"/>
              <w:left w:type="dxa" w:w="140"/>
              <w:bottom w:type="dxa" w:w="100"/>
              <w:right w:type="dxa" w:w="140"/>
            </w:tcMar>
          </w:tcPr>
          <w:p>
            <w:r>
              <w:rPr>
                <w:rFonts w:ascii="Arial" w:cs="Arial" w:eastAsia="Arial" w:hAnsi="Arial"/>
                <w:b w:val="false"/>
                <w:bCs w:val="false"/>
                <w:color w:val="000000"/>
                <w:sz w:val="22"/>
                <w:szCs w:val="22"/>
              </w:rPr>
              <w:t xml:space="preserve">Sequence d'etapes automatisees : extraction, chargement, transformation, exposition.</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22"/>
                <w:szCs w:val="22"/>
              </w:rPr>
              <w:t xml:space="preserve">Ingestion</w:t>
            </w:r>
          </w:p>
        </w:tc>
        <w:tc>
          <w:tcPr>
            <w:tcW w:type="dxa" w:w="69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val="false"/>
                <w:bCs w:val="false"/>
                <w:color w:val="000000"/>
                <w:sz w:val="22"/>
                <w:szCs w:val="22"/>
              </w:rPr>
              <w:t xml:space="preserve">L'etape ou on recupere les donnees depuis la source (ici l'API Strava) et on les charge dans l'entrepot.</w:t>
            </w:r>
          </w:p>
        </w:tc>
      </w:tr>
      <w:tr>
        <w:tc>
          <w:tcPr>
            <w:tcW w:type="dxa" w:w="2400"/>
            <w:tcBorders>
              <w:top w:val="single" w:color="CCCCCC" w:sz="1"/>
              <w:left w:val="single" w:color="CCCCCC" w:sz="1"/>
              <w:bottom w:val="single" w:color="CCCCCC" w:sz="1"/>
              <w:right w:val="single" w:color="CCCCCC" w:sz="1"/>
            </w:tcBorders>
            <w:shd w:fill="F0F7FF" w:val="clear"/>
            <w:tcMar>
              <w:top w:type="dxa" w:w="100"/>
              <w:left w:type="dxa" w:w="140"/>
              <w:bottom w:type="dxa" w:w="100"/>
              <w:right w:type="dxa" w:w="140"/>
            </w:tcMar>
          </w:tcPr>
          <w:p>
            <w:r>
              <w:rPr>
                <w:rFonts w:ascii="Arial" w:cs="Arial" w:eastAsia="Arial" w:hAnsi="Arial"/>
                <w:b/>
                <w:bCs/>
                <w:color w:val="1F4E79"/>
                <w:sz w:val="22"/>
                <w:szCs w:val="22"/>
              </w:rPr>
              <w:t xml:space="preserve">Incremental</w:t>
            </w:r>
          </w:p>
        </w:tc>
        <w:tc>
          <w:tcPr>
            <w:tcW w:type="dxa" w:w="6960"/>
            <w:tcBorders>
              <w:top w:val="single" w:color="CCCCCC" w:sz="1"/>
              <w:left w:val="single" w:color="CCCCCC" w:sz="1"/>
              <w:bottom w:val="single" w:color="CCCCCC" w:sz="1"/>
              <w:right w:val="single" w:color="CCCCCC" w:sz="1"/>
            </w:tcBorders>
            <w:shd w:fill="F0F7FF" w:val="clear"/>
            <w:tcMar>
              <w:top w:type="dxa" w:w="100"/>
              <w:left w:type="dxa" w:w="140"/>
              <w:bottom w:type="dxa" w:w="100"/>
              <w:right w:type="dxa" w:w="140"/>
            </w:tcMar>
          </w:tcPr>
          <w:p>
            <w:r>
              <w:rPr>
                <w:rFonts w:ascii="Arial" w:cs="Arial" w:eastAsia="Arial" w:hAnsi="Arial"/>
                <w:b w:val="false"/>
                <w:bCs w:val="false"/>
                <w:color w:val="000000"/>
                <w:sz w:val="22"/>
                <w:szCs w:val="22"/>
              </w:rPr>
              <w:t xml:space="preserve">Ne charger que les nouvelles donnees depuis la derniere execution, pas tout recharger a chaque fois.</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22"/>
                <w:szCs w:val="22"/>
              </w:rPr>
              <w:t xml:space="preserve">dbt</w:t>
            </w:r>
          </w:p>
        </w:tc>
        <w:tc>
          <w:tcPr>
            <w:tcW w:type="dxa" w:w="69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val="false"/>
                <w:bCs w:val="false"/>
                <w:color w:val="000000"/>
                <w:sz w:val="22"/>
                <w:szCs w:val="22"/>
              </w:rPr>
              <w:t xml:space="preserve">Data Build Tool. Permet d'ecrire les transformations en SQL versionne avec des tests et de la documentation auto.</w:t>
            </w:r>
          </w:p>
        </w:tc>
      </w:tr>
      <w:tr>
        <w:tc>
          <w:tcPr>
            <w:tcW w:type="dxa" w:w="2400"/>
            <w:tcBorders>
              <w:top w:val="single" w:color="CCCCCC" w:sz="1"/>
              <w:left w:val="single" w:color="CCCCCC" w:sz="1"/>
              <w:bottom w:val="single" w:color="CCCCCC" w:sz="1"/>
              <w:right w:val="single" w:color="CCCCCC" w:sz="1"/>
            </w:tcBorders>
            <w:shd w:fill="F0F7FF" w:val="clear"/>
            <w:tcMar>
              <w:top w:type="dxa" w:w="100"/>
              <w:left w:type="dxa" w:w="140"/>
              <w:bottom w:type="dxa" w:w="100"/>
              <w:right w:type="dxa" w:w="140"/>
            </w:tcMar>
          </w:tcPr>
          <w:p>
            <w:r>
              <w:rPr>
                <w:rFonts w:ascii="Arial" w:cs="Arial" w:eastAsia="Arial" w:hAnsi="Arial"/>
                <w:b/>
                <w:bCs/>
                <w:color w:val="1F4E79"/>
                <w:sz w:val="22"/>
                <w:szCs w:val="22"/>
              </w:rPr>
              <w:t xml:space="preserve">Modele dbt</w:t>
            </w:r>
          </w:p>
        </w:tc>
        <w:tc>
          <w:tcPr>
            <w:tcW w:type="dxa" w:w="6960"/>
            <w:tcBorders>
              <w:top w:val="single" w:color="CCCCCC" w:sz="1"/>
              <w:left w:val="single" w:color="CCCCCC" w:sz="1"/>
              <w:bottom w:val="single" w:color="CCCCCC" w:sz="1"/>
              <w:right w:val="single" w:color="CCCCCC" w:sz="1"/>
            </w:tcBorders>
            <w:shd w:fill="F0F7FF" w:val="clear"/>
            <w:tcMar>
              <w:top w:type="dxa" w:w="100"/>
              <w:left w:type="dxa" w:w="140"/>
              <w:bottom w:type="dxa" w:w="100"/>
              <w:right w:type="dxa" w:w="140"/>
            </w:tcMar>
          </w:tcPr>
          <w:p>
            <w:r>
              <w:rPr>
                <w:rFonts w:ascii="Arial" w:cs="Arial" w:eastAsia="Arial" w:hAnsi="Arial"/>
                <w:b w:val="false"/>
                <w:bCs w:val="false"/>
                <w:color w:val="000000"/>
                <w:sz w:val="22"/>
                <w:szCs w:val="22"/>
              </w:rPr>
              <w:t xml:space="preserve">Un fichier SQL qui definit une table ou une vue dans l'entrepot. Peut dependre d'autres modeles.</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22"/>
                <w:szCs w:val="22"/>
              </w:rPr>
              <w:t xml:space="preserve">Staging</w:t>
            </w:r>
          </w:p>
        </w:tc>
        <w:tc>
          <w:tcPr>
            <w:tcW w:type="dxa" w:w="69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val="false"/>
                <w:bCs w:val="false"/>
                <w:color w:val="000000"/>
                <w:sz w:val="22"/>
                <w:szCs w:val="22"/>
              </w:rPr>
              <w:t xml:space="preserve">Premiere couche dbt : nettoyage et typage du brut. 1 modele par source. Pas de logique metier.</w:t>
            </w:r>
          </w:p>
        </w:tc>
      </w:tr>
      <w:tr>
        <w:tc>
          <w:tcPr>
            <w:tcW w:type="dxa" w:w="2400"/>
            <w:tcBorders>
              <w:top w:val="single" w:color="CCCCCC" w:sz="1"/>
              <w:left w:val="single" w:color="CCCCCC" w:sz="1"/>
              <w:bottom w:val="single" w:color="CCCCCC" w:sz="1"/>
              <w:right w:val="single" w:color="CCCCCC" w:sz="1"/>
            </w:tcBorders>
            <w:shd w:fill="F0F7FF" w:val="clear"/>
            <w:tcMar>
              <w:top w:type="dxa" w:w="100"/>
              <w:left w:type="dxa" w:w="140"/>
              <w:bottom w:type="dxa" w:w="100"/>
              <w:right w:type="dxa" w:w="140"/>
            </w:tcMar>
          </w:tcPr>
          <w:p>
            <w:r>
              <w:rPr>
                <w:rFonts w:ascii="Arial" w:cs="Arial" w:eastAsia="Arial" w:hAnsi="Arial"/>
                <w:b/>
                <w:bCs/>
                <w:color w:val="1F4E79"/>
                <w:sz w:val="22"/>
                <w:szCs w:val="22"/>
              </w:rPr>
              <w:t xml:space="preserve">Marts</w:t>
            </w:r>
          </w:p>
        </w:tc>
        <w:tc>
          <w:tcPr>
            <w:tcW w:type="dxa" w:w="6960"/>
            <w:tcBorders>
              <w:top w:val="single" w:color="CCCCCC" w:sz="1"/>
              <w:left w:val="single" w:color="CCCCCC" w:sz="1"/>
              <w:bottom w:val="single" w:color="CCCCCC" w:sz="1"/>
              <w:right w:val="single" w:color="CCCCCC" w:sz="1"/>
            </w:tcBorders>
            <w:shd w:fill="F0F7FF" w:val="clear"/>
            <w:tcMar>
              <w:top w:type="dxa" w:w="100"/>
              <w:left w:type="dxa" w:w="140"/>
              <w:bottom w:type="dxa" w:w="100"/>
              <w:right w:type="dxa" w:w="140"/>
            </w:tcMar>
          </w:tcPr>
          <w:p>
            <w:r>
              <w:rPr>
                <w:rFonts w:ascii="Arial" w:cs="Arial" w:eastAsia="Arial" w:hAnsi="Arial"/>
                <w:b w:val="false"/>
                <w:bCs w:val="false"/>
                <w:color w:val="000000"/>
                <w:sz w:val="22"/>
                <w:szCs w:val="22"/>
              </w:rPr>
              <w:t xml:space="preserve">Derniere couche dbt : modeles finaux prets a etre consommes par les dashboards.</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22"/>
                <w:szCs w:val="22"/>
              </w:rPr>
              <w:t xml:space="preserve">Lineage</w:t>
            </w:r>
          </w:p>
        </w:tc>
        <w:tc>
          <w:tcPr>
            <w:tcW w:type="dxa" w:w="69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val="false"/>
                <w:bCs w:val="false"/>
                <w:color w:val="000000"/>
                <w:sz w:val="22"/>
                <w:szCs w:val="22"/>
              </w:rPr>
              <w:t xml:space="preserve">La tracabilite de la donnee : savoir d'ou vient chaque colonne et comment elle a ete transformee.</w:t>
            </w:r>
          </w:p>
        </w:tc>
      </w:tr>
      <w:tr>
        <w:tc>
          <w:tcPr>
            <w:tcW w:type="dxa" w:w="2400"/>
            <w:tcBorders>
              <w:top w:val="single" w:color="CCCCCC" w:sz="1"/>
              <w:left w:val="single" w:color="CCCCCC" w:sz="1"/>
              <w:bottom w:val="single" w:color="CCCCCC" w:sz="1"/>
              <w:right w:val="single" w:color="CCCCCC" w:sz="1"/>
            </w:tcBorders>
            <w:shd w:fill="F0F7FF" w:val="clear"/>
            <w:tcMar>
              <w:top w:type="dxa" w:w="100"/>
              <w:left w:type="dxa" w:w="140"/>
              <w:bottom w:type="dxa" w:w="100"/>
              <w:right w:type="dxa" w:w="140"/>
            </w:tcMar>
          </w:tcPr>
          <w:p>
            <w:r>
              <w:rPr>
                <w:rFonts w:ascii="Arial" w:cs="Arial" w:eastAsia="Arial" w:hAnsi="Arial"/>
                <w:b/>
                <w:bCs/>
                <w:color w:val="1F4E79"/>
                <w:sz w:val="22"/>
                <w:szCs w:val="22"/>
              </w:rPr>
              <w:t xml:space="preserve">Orchestrateur</w:t>
            </w:r>
          </w:p>
        </w:tc>
        <w:tc>
          <w:tcPr>
            <w:tcW w:type="dxa" w:w="6960"/>
            <w:tcBorders>
              <w:top w:val="single" w:color="CCCCCC" w:sz="1"/>
              <w:left w:val="single" w:color="CCCCCC" w:sz="1"/>
              <w:bottom w:val="single" w:color="CCCCCC" w:sz="1"/>
              <w:right w:val="single" w:color="CCCCCC" w:sz="1"/>
            </w:tcBorders>
            <w:shd w:fill="F0F7FF" w:val="clear"/>
            <w:tcMar>
              <w:top w:type="dxa" w:w="100"/>
              <w:left w:type="dxa" w:w="140"/>
              <w:bottom w:type="dxa" w:w="100"/>
              <w:right w:type="dxa" w:w="140"/>
            </w:tcMar>
          </w:tcPr>
          <w:p>
            <w:r>
              <w:rPr>
                <w:rFonts w:ascii="Arial" w:cs="Arial" w:eastAsia="Arial" w:hAnsi="Arial"/>
                <w:b w:val="false"/>
                <w:bCs w:val="false"/>
                <w:color w:val="000000"/>
                <w:sz w:val="22"/>
                <w:szCs w:val="22"/>
              </w:rPr>
              <w:t xml:space="preserve">Outil qui planifie et execute automatiquement les pipelines (Prefect, Airflow, Dagster).</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22"/>
                <w:szCs w:val="22"/>
              </w:rPr>
              <w:t xml:space="preserve">Partitionnement</w:t>
            </w:r>
          </w:p>
        </w:tc>
        <w:tc>
          <w:tcPr>
            <w:tcW w:type="dxa" w:w="69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val="false"/>
                <w:bCs w:val="false"/>
                <w:color w:val="000000"/>
                <w:sz w:val="22"/>
                <w:szCs w:val="22"/>
              </w:rPr>
              <w:t xml:space="preserve">Diviser une grande table en segments (par date) pour accelerer les requetes.</w:t>
            </w:r>
          </w:p>
        </w:tc>
      </w:tr>
      <w:tr>
        <w:tc>
          <w:tcPr>
            <w:tcW w:type="dxa" w:w="2400"/>
            <w:tcBorders>
              <w:top w:val="single" w:color="CCCCCC" w:sz="1"/>
              <w:left w:val="single" w:color="CCCCCC" w:sz="1"/>
              <w:bottom w:val="single" w:color="CCCCCC" w:sz="1"/>
              <w:right w:val="single" w:color="CCCCCC" w:sz="1"/>
            </w:tcBorders>
            <w:shd w:fill="F0F7FF" w:val="clear"/>
            <w:tcMar>
              <w:top w:type="dxa" w:w="100"/>
              <w:left w:type="dxa" w:w="140"/>
              <w:bottom w:type="dxa" w:w="100"/>
              <w:right w:type="dxa" w:w="140"/>
            </w:tcMar>
          </w:tcPr>
          <w:p>
            <w:r>
              <w:rPr>
                <w:rFonts w:ascii="Arial" w:cs="Arial" w:eastAsia="Arial" w:hAnsi="Arial"/>
                <w:b/>
                <w:bCs/>
                <w:color w:val="1F4E79"/>
                <w:sz w:val="22"/>
                <w:szCs w:val="22"/>
              </w:rPr>
              <w:t xml:space="preserve">OAuth2</w:t>
            </w:r>
          </w:p>
        </w:tc>
        <w:tc>
          <w:tcPr>
            <w:tcW w:type="dxa" w:w="6960"/>
            <w:tcBorders>
              <w:top w:val="single" w:color="CCCCCC" w:sz="1"/>
              <w:left w:val="single" w:color="CCCCCC" w:sz="1"/>
              <w:bottom w:val="single" w:color="CCCCCC" w:sz="1"/>
              <w:right w:val="single" w:color="CCCCCC" w:sz="1"/>
            </w:tcBorders>
            <w:shd w:fill="F0F7FF" w:val="clear"/>
            <w:tcMar>
              <w:top w:type="dxa" w:w="100"/>
              <w:left w:type="dxa" w:w="140"/>
              <w:bottom w:type="dxa" w:w="100"/>
              <w:right w:type="dxa" w:w="140"/>
            </w:tcMar>
          </w:tcPr>
          <w:p>
            <w:r>
              <w:rPr>
                <w:rFonts w:ascii="Arial" w:cs="Arial" w:eastAsia="Arial" w:hAnsi="Arial"/>
                <w:b w:val="false"/>
                <w:bCs w:val="false"/>
                <w:color w:val="000000"/>
                <w:sz w:val="22"/>
                <w:szCs w:val="22"/>
              </w:rPr>
              <w:t xml:space="preserve">Protocole d'autorisation. Strava l'utilise pour que l'utilisateur donne acces a ses donnees sans partager son mot de passe.</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22"/>
                <w:szCs w:val="22"/>
              </w:rPr>
              <w:t xml:space="preserve">Service layer</w:t>
            </w:r>
          </w:p>
        </w:tc>
        <w:tc>
          <w:tcPr>
            <w:tcW w:type="dxa" w:w="69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val="false"/>
                <w:bCs w:val="false"/>
                <w:color w:val="000000"/>
                <w:sz w:val="22"/>
                <w:szCs w:val="22"/>
              </w:rPr>
              <w:t xml:space="preserve">Couche de code qui separe la logique metier des routes HTTP. Plus propre, plus testable.</w:t>
            </w:r>
          </w:p>
        </w:tc>
      </w:tr>
      <w:tr>
        <w:tc>
          <w:tcPr>
            <w:tcW w:type="dxa" w:w="2400"/>
            <w:tcBorders>
              <w:top w:val="single" w:color="CCCCCC" w:sz="1"/>
              <w:left w:val="single" w:color="CCCCCC" w:sz="1"/>
              <w:bottom w:val="single" w:color="CCCCCC" w:sz="1"/>
              <w:right w:val="single" w:color="CCCCCC" w:sz="1"/>
            </w:tcBorders>
            <w:shd w:fill="F0F7FF" w:val="clear"/>
            <w:tcMar>
              <w:top w:type="dxa" w:w="100"/>
              <w:left w:type="dxa" w:w="140"/>
              <w:bottom w:type="dxa" w:w="100"/>
              <w:right w:type="dxa" w:w="140"/>
            </w:tcMar>
          </w:tcPr>
          <w:p>
            <w:r>
              <w:rPr>
                <w:rFonts w:ascii="Arial" w:cs="Arial" w:eastAsia="Arial" w:hAnsi="Arial"/>
                <w:b/>
                <w:bCs/>
                <w:color w:val="1F4E79"/>
                <w:sz w:val="22"/>
                <w:szCs w:val="22"/>
              </w:rPr>
              <w:t xml:space="preserve">VIEW vs TABLE</w:t>
            </w:r>
          </w:p>
        </w:tc>
        <w:tc>
          <w:tcPr>
            <w:tcW w:type="dxa" w:w="6960"/>
            <w:tcBorders>
              <w:top w:val="single" w:color="CCCCCC" w:sz="1"/>
              <w:left w:val="single" w:color="CCCCCC" w:sz="1"/>
              <w:bottom w:val="single" w:color="CCCCCC" w:sz="1"/>
              <w:right w:val="single" w:color="CCCCCC" w:sz="1"/>
            </w:tcBorders>
            <w:shd w:fill="F0F7FF" w:val="clear"/>
            <w:tcMar>
              <w:top w:type="dxa" w:w="100"/>
              <w:left w:type="dxa" w:w="140"/>
              <w:bottom w:type="dxa" w:w="100"/>
              <w:right w:type="dxa" w:w="140"/>
            </w:tcMar>
          </w:tcPr>
          <w:p>
            <w:r>
              <w:rPr>
                <w:rFonts w:ascii="Arial" w:cs="Arial" w:eastAsia="Arial" w:hAnsi="Arial"/>
                <w:b w:val="false"/>
                <w:bCs w:val="false"/>
                <w:color w:val="000000"/>
                <w:sz w:val="22"/>
                <w:szCs w:val="22"/>
              </w:rPr>
              <w:t xml:space="preserve">VIEW : requete recalculee a chaque lecture. TABLE : resultat stocke. La table est plus rapide.</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22"/>
                <w:szCs w:val="22"/>
              </w:rPr>
              <w:t xml:space="preserve">CI/CD</w:t>
            </w:r>
          </w:p>
        </w:tc>
        <w:tc>
          <w:tcPr>
            <w:tcW w:type="dxa" w:w="69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val="false"/>
                <w:bCs w:val="false"/>
                <w:color w:val="000000"/>
                <w:sz w:val="22"/>
                <w:szCs w:val="22"/>
              </w:rPr>
              <w:t xml:space="preserve">Integration et deploiement continus. Automatise les tests et le deploiement a chaque commit (GitHub Actions).</w:t>
            </w:r>
          </w:p>
        </w:tc>
      </w:tr>
    </w:tbl>
    <w:p>
      <w:pPr>
        <w:spacing w:after="0" w:before="120"/>
      </w:pPr>
      <w:r>
        <w:t xml:space="preserve"/>
      </w:r>
    </w:p>
    <w:p>
      <w:pPr>
        <w:pBdr>
          <w:bottom w:val="single" w:color="2E75B6" w:sz="6" w:space="1"/>
        </w:pBdr>
        <w:spacing w:after="200" w:before="200"/>
      </w:pPr>
      <w:r>
        <w:t xml:space="preserve"/>
      </w:r>
    </w:p>
    <w:p>
      <w:pPr>
        <w:pStyle w:val="Heading1"/>
        <w:spacing w:after="160" w:before="400"/>
      </w:pPr>
      <w:r>
        <w:rPr>
          <w:rFonts w:ascii="Arial" w:cs="Arial" w:eastAsia="Arial" w:hAnsi="Arial"/>
          <w:b/>
          <w:bCs/>
          <w:color w:val="1F4E79"/>
          <w:sz w:val="36"/>
          <w:szCs w:val="36"/>
        </w:rPr>
        <w:t xml:space="preserve">8. Conseils pour la presentation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Les regles d'or</w:t>
            </w:r>
          </w:p>
        </w:tc>
      </w:tr>
      <w:tr>
        <w:tc>
          <w:tcPr>
            <w:tcW w:type="dxa" w:w="93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spacing w:after="100" w:before="60"/>
            </w:pPr>
            <w:r>
              <w:rPr>
                <w:rFonts w:ascii="Arial" w:cs="Arial" w:eastAsia="Arial" w:hAnsi="Arial"/>
                <w:b/>
                <w:bCs/>
                <w:color w:val="1F4E79"/>
                <w:sz w:val="22"/>
                <w:szCs w:val="22"/>
              </w:rPr>
              <w:t xml:space="preserve">Commence toujours par le flux.</w:t>
            </w:r>
            <w:r>
              <w:rPr>
                <w:rFonts w:ascii="Arial" w:cs="Arial" w:eastAsia="Arial" w:hAnsi="Arial"/>
                <w:sz w:val="22"/>
                <w:szCs w:val="22"/>
              </w:rPr>
              <w:t xml:space="preserve"> Explique ce qui se passe de bout en bout avant de plonger dans les details. Une phrase par etape.</w:t>
            </w:r>
          </w:p>
          <w:p>
            <w:pPr>
              <w:spacing w:after="100" w:before="60"/>
            </w:pPr>
            <w:r>
              <w:rPr>
                <w:rFonts w:ascii="Arial" w:cs="Arial" w:eastAsia="Arial" w:hAnsi="Arial"/>
                <w:b/>
                <w:bCs/>
                <w:color w:val="1F4E79"/>
                <w:sz w:val="22"/>
                <w:szCs w:val="22"/>
              </w:rPr>
              <w:t xml:space="preserve">Reconnais les limites avant qu'il les trouve.</w:t>
            </w:r>
            <w:r>
              <w:rPr>
                <w:rFonts w:ascii="Arial" w:cs="Arial" w:eastAsia="Arial" w:hAnsi="Arial"/>
                <w:sz w:val="22"/>
                <w:szCs w:val="22"/>
              </w:rPr>
              <w:t xml:space="preserve"> SQLite, credentials commites, pas d'orchestrateur -- mentionne-les toi-meme avec le plan de correction. Ca montre que tu sais ce que tu fais.</w:t>
            </w:r>
          </w:p>
          <w:p>
            <w:pPr>
              <w:spacing w:after="100" w:before="60"/>
            </w:pPr>
            <w:r>
              <w:rPr>
                <w:rFonts w:ascii="Arial" w:cs="Arial" w:eastAsia="Arial" w:hAnsi="Arial"/>
                <w:b/>
                <w:bCs/>
                <w:color w:val="1F4E79"/>
                <w:sz w:val="22"/>
                <w:szCs w:val="22"/>
              </w:rPr>
              <w:t xml:space="preserve">Dis 'on prevoit' plutot que 'on n'a pas fait'.</w:t>
            </w:r>
            <w:r>
              <w:rPr>
                <w:rFonts w:ascii="Arial" w:cs="Arial" w:eastAsia="Arial" w:hAnsi="Arial"/>
                <w:sz w:val="22"/>
                <w:szCs w:val="22"/>
              </w:rPr>
              <w:t xml:space="preserve"> Chaque manque a une reponse : Prefect, PostgreSQL, GitHub Actions.</w:t>
            </w:r>
          </w:p>
          <w:p>
            <w:pPr>
              <w:spacing w:after="100" w:before="60"/>
            </w:pPr>
            <w:r>
              <w:rPr>
                <w:rFonts w:ascii="Arial" w:cs="Arial" w:eastAsia="Arial" w:hAnsi="Arial"/>
                <w:b/>
                <w:bCs/>
                <w:color w:val="1F4E79"/>
                <w:sz w:val="22"/>
                <w:szCs w:val="22"/>
              </w:rPr>
              <w:t xml:space="preserve">Si tu ne sais pas, dis-le.</w:t>
            </w:r>
            <w:r>
              <w:rPr>
                <w:rFonts w:ascii="Arial" w:cs="Arial" w:eastAsia="Arial" w:hAnsi="Arial"/>
                <w:sz w:val="22"/>
                <w:szCs w:val="22"/>
              </w:rPr>
              <w:t xml:space="preserve"> 'Je ne connais pas le detail mais voila comment j'aborderais le probleme' est une excellente reponse.</w:t>
            </w:r>
          </w:p>
          <w:p>
            <w:pPr>
              <w:spacing w:after="100" w:before="60"/>
            </w:pPr>
            <w:r>
              <w:rPr>
                <w:rFonts w:ascii="Arial" w:cs="Arial" w:eastAsia="Arial" w:hAnsi="Arial"/>
                <w:b/>
                <w:bCs/>
                <w:color w:val="1F4E79"/>
                <w:sz w:val="22"/>
                <w:szCs w:val="22"/>
              </w:rPr>
              <w:t xml:space="preserve">Parle de la valeur metier.</w:t>
            </w:r>
            <w:r>
              <w:rPr>
                <w:rFonts w:ascii="Arial" w:cs="Arial" w:eastAsia="Arial" w:hAnsi="Arial"/>
                <w:sz w:val="22"/>
                <w:szCs w:val="22"/>
              </w:rPr>
              <w:t xml:space="preserve"> Ce n'est pas juste un exercice technique -- les donnees servent a quelque chose : classements, dashboards de performance, seances personnalisees.</w:t>
            </w:r>
          </w:p>
        </w:tc>
      </w:tr>
    </w:tbl>
    <w:p>
      <w:pPr>
        <w:spacing w:after="0" w:before="200"/>
      </w:pPr>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888888"/>
        <w:sz w:val="18"/>
        <w:szCs w:val="18"/>
      </w:rPr>
      <w:t xml:space="preserve">ALTARUN -- Guide de presentation Data Engineer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2026-06-05T14:09:58.232Z</dcterms:created>
  <dcterms:modified xsi:type="dcterms:W3CDTF">2026-06-05T14:09:58.232Z</dcterms:modified>
</cp:coreProperties>
</file>

<file path=docProps/custom.xml><?xml version="1.0" encoding="utf-8"?>
<Properties xmlns="http://schemas.openxmlformats.org/officeDocument/2006/custom-properties" xmlns:vt="http://schemas.openxmlformats.org/officeDocument/2006/docPropsVTypes"/>
</file>