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164" w14:textId="0F0F9949" w:rsidR="00144086" w:rsidRDefault="00144086" w:rsidP="00144086">
      <w:pPr>
        <w:pStyle w:val="1"/>
        <w:rPr>
          <w:rFonts w:ascii="Arial" w:hAnsi="Arial" w:cs="Arial"/>
          <w:color w:val="191919"/>
        </w:rPr>
      </w:pPr>
      <w:bookmarkStart w:id="0" w:name="_Hlk151032759"/>
      <w:r>
        <w:rPr>
          <w:rStyle w:val="a4"/>
          <w:rFonts w:hint="eastAsia"/>
          <w:color w:val="2F2F2F"/>
        </w:rPr>
        <w:t>劳务合同纠纷典型案例</w:t>
      </w:r>
      <w:bookmarkEnd w:id="0"/>
      <w:r>
        <w:rPr>
          <w:rStyle w:val="a4"/>
          <w:rFonts w:hint="eastAsia"/>
          <w:color w:val="2F2F2F"/>
        </w:rPr>
        <w:t>——</w:t>
      </w:r>
      <w:r>
        <w:rPr>
          <w:rStyle w:val="a4"/>
          <w:rFonts w:ascii="Arial" w:hAnsi="Arial" w:cs="Arial"/>
          <w:color w:val="191919"/>
          <w:bdr w:val="none" w:sz="0" w:space="0" w:color="auto" w:frame="1"/>
        </w:rPr>
        <w:t>劳动报酬类</w:t>
      </w:r>
    </w:p>
    <w:p w14:paraId="11CE32CC" w14:textId="77777777"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8</w:t>
      </w:r>
      <w:r>
        <w:rPr>
          <w:rFonts w:ascii="Arial" w:hAnsi="Arial" w:cs="Arial"/>
          <w:color w:val="191919"/>
          <w:bdr w:val="none" w:sz="0" w:space="0" w:color="auto" w:frame="1"/>
        </w:rPr>
        <w:t>.</w:t>
      </w:r>
      <w:r>
        <w:rPr>
          <w:rFonts w:ascii="Arial" w:hAnsi="Arial" w:cs="Arial"/>
          <w:color w:val="191919"/>
          <w:bdr w:val="none" w:sz="0" w:space="0" w:color="auto" w:frame="1"/>
        </w:rPr>
        <w:t>如何快速处理拖欠农民工工资集体劳动争议</w:t>
      </w:r>
    </w:p>
    <w:p w14:paraId="6FDD09EC" w14:textId="6936672E"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9</w:t>
      </w:r>
      <w:r>
        <w:rPr>
          <w:rFonts w:ascii="Arial" w:hAnsi="Arial" w:cs="Arial"/>
          <w:color w:val="191919"/>
        </w:rPr>
        <w:t>.</w:t>
      </w:r>
      <w:r>
        <w:rPr>
          <w:rFonts w:ascii="Arial" w:hAnsi="Arial" w:cs="Arial"/>
          <w:color w:val="191919"/>
        </w:rPr>
        <w:t>培训期间工资是否属于专项培训费用</w:t>
      </w:r>
    </w:p>
    <w:p w14:paraId="53C8C1F2"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案例</w:t>
      </w:r>
      <w:r w:rsidRPr="00144086">
        <w:rPr>
          <w:rStyle w:val="a4"/>
          <w:rFonts w:ascii="Arial" w:hAnsi="Arial" w:cs="Arial"/>
          <w:color w:val="191919"/>
          <w:bdr w:val="none" w:sz="0" w:space="0" w:color="auto" w:frame="1"/>
        </w:rPr>
        <w:t>8</w:t>
      </w:r>
    </w:p>
    <w:p w14:paraId="57C554E7"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如何快速处理拖欠农民工工资集体劳动争议</w:t>
      </w:r>
    </w:p>
    <w:p w14:paraId="485702A6"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基本案情</w:t>
      </w:r>
    </w:p>
    <w:p w14:paraId="4D0D8740"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2018</w:t>
      </w:r>
      <w:r w:rsidRPr="00144086">
        <w:rPr>
          <w:rFonts w:ascii="Arial" w:hAnsi="Arial" w:cs="Arial"/>
          <w:color w:val="191919"/>
        </w:rPr>
        <w:t>年，王某等</w:t>
      </w:r>
      <w:r w:rsidRPr="00144086">
        <w:rPr>
          <w:rFonts w:ascii="Arial" w:hAnsi="Arial" w:cs="Arial"/>
          <w:color w:val="191919"/>
        </w:rPr>
        <w:t>142</w:t>
      </w:r>
      <w:r w:rsidRPr="00144086">
        <w:rPr>
          <w:rFonts w:ascii="Arial" w:hAnsi="Arial" w:cs="Arial"/>
          <w:color w:val="191919"/>
        </w:rPr>
        <w:t>名农民工与某汽车配件公司签订劳动合同，从事汽车配件制作、销售等工作。</w:t>
      </w:r>
      <w:r w:rsidRPr="00144086">
        <w:rPr>
          <w:rFonts w:ascii="Arial" w:hAnsi="Arial" w:cs="Arial"/>
          <w:color w:val="191919"/>
        </w:rPr>
        <w:t>2019</w:t>
      </w:r>
      <w:r w:rsidRPr="00144086">
        <w:rPr>
          <w:rFonts w:ascii="Arial" w:hAnsi="Arial" w:cs="Arial"/>
          <w:color w:val="191919"/>
        </w:rPr>
        <w:t>年</w:t>
      </w:r>
      <w:r w:rsidRPr="00144086">
        <w:rPr>
          <w:rFonts w:ascii="Arial" w:hAnsi="Arial" w:cs="Arial"/>
          <w:color w:val="191919"/>
        </w:rPr>
        <w:t>4</w:t>
      </w:r>
      <w:r w:rsidRPr="00144086">
        <w:rPr>
          <w:rFonts w:ascii="Arial" w:hAnsi="Arial" w:cs="Arial"/>
          <w:color w:val="191919"/>
        </w:rPr>
        <w:t>月，该公司全面停工停产，并开始拖欠工资。</w:t>
      </w:r>
      <w:r w:rsidRPr="00144086">
        <w:rPr>
          <w:rFonts w:ascii="Arial" w:hAnsi="Arial" w:cs="Arial"/>
          <w:color w:val="191919"/>
        </w:rPr>
        <w:t>2019</w:t>
      </w:r>
      <w:r w:rsidRPr="00144086">
        <w:rPr>
          <w:rFonts w:ascii="Arial" w:hAnsi="Arial" w:cs="Arial"/>
          <w:color w:val="191919"/>
        </w:rPr>
        <w:t>年</w:t>
      </w:r>
      <w:r w:rsidRPr="00144086">
        <w:rPr>
          <w:rFonts w:ascii="Arial" w:hAnsi="Arial" w:cs="Arial"/>
          <w:color w:val="191919"/>
        </w:rPr>
        <w:t>9</w:t>
      </w:r>
      <w:r w:rsidRPr="00144086">
        <w:rPr>
          <w:rFonts w:ascii="Arial" w:hAnsi="Arial" w:cs="Arial"/>
          <w:color w:val="191919"/>
        </w:rPr>
        <w:t>月</w:t>
      </w:r>
      <w:r w:rsidRPr="00144086">
        <w:rPr>
          <w:rFonts w:ascii="Arial" w:hAnsi="Arial" w:cs="Arial"/>
          <w:color w:val="191919"/>
        </w:rPr>
        <w:t>3</w:t>
      </w:r>
      <w:r w:rsidRPr="00144086">
        <w:rPr>
          <w:rFonts w:ascii="Arial" w:hAnsi="Arial" w:cs="Arial"/>
          <w:color w:val="191919"/>
        </w:rPr>
        <w:t>日以后，该公司陆续邮寄了书面解除劳动合同通知，但未涉及拖欠工资事项。</w:t>
      </w:r>
      <w:r w:rsidRPr="00144086">
        <w:rPr>
          <w:rFonts w:ascii="Arial" w:hAnsi="Arial" w:cs="Arial"/>
          <w:color w:val="191919"/>
        </w:rPr>
        <w:t>2019</w:t>
      </w:r>
      <w:r w:rsidRPr="00144086">
        <w:rPr>
          <w:rFonts w:ascii="Arial" w:hAnsi="Arial" w:cs="Arial"/>
          <w:color w:val="191919"/>
        </w:rPr>
        <w:t>年</w:t>
      </w:r>
      <w:r w:rsidRPr="00144086">
        <w:rPr>
          <w:rFonts w:ascii="Arial" w:hAnsi="Arial" w:cs="Arial"/>
          <w:color w:val="191919"/>
        </w:rPr>
        <w:t>9</w:t>
      </w:r>
      <w:r w:rsidRPr="00144086">
        <w:rPr>
          <w:rFonts w:ascii="Arial" w:hAnsi="Arial" w:cs="Arial"/>
          <w:color w:val="191919"/>
        </w:rPr>
        <w:t>月</w:t>
      </w:r>
      <w:r w:rsidRPr="00144086">
        <w:rPr>
          <w:rFonts w:ascii="Arial" w:hAnsi="Arial" w:cs="Arial"/>
          <w:color w:val="191919"/>
        </w:rPr>
        <w:t>15</w:t>
      </w:r>
      <w:r w:rsidRPr="00144086">
        <w:rPr>
          <w:rFonts w:ascii="Arial" w:hAnsi="Arial" w:cs="Arial"/>
          <w:color w:val="191919"/>
        </w:rPr>
        <w:t>日，王某等</w:t>
      </w:r>
      <w:r w:rsidRPr="00144086">
        <w:rPr>
          <w:rFonts w:ascii="Arial" w:hAnsi="Arial" w:cs="Arial"/>
          <w:color w:val="191919"/>
        </w:rPr>
        <w:t>142</w:t>
      </w:r>
      <w:r w:rsidRPr="00144086">
        <w:rPr>
          <w:rFonts w:ascii="Arial" w:hAnsi="Arial" w:cs="Arial"/>
          <w:color w:val="191919"/>
        </w:rPr>
        <w:t>名农民工向劳动人事争议仲裁委员会（以下简称仲裁委员会）申请仲裁。</w:t>
      </w:r>
    </w:p>
    <w:p w14:paraId="1B0A8023"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申请人请求</w:t>
      </w:r>
    </w:p>
    <w:p w14:paraId="7CE2890A"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裁决汽车配件公司支付拖欠的工资等。</w:t>
      </w:r>
    </w:p>
    <w:p w14:paraId="19B04C08"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处理结果</w:t>
      </w:r>
    </w:p>
    <w:p w14:paraId="1B618B14"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经仲裁委员会调解，王某等</w:t>
      </w:r>
      <w:r w:rsidRPr="00144086">
        <w:rPr>
          <w:rFonts w:ascii="Arial" w:hAnsi="Arial" w:cs="Arial"/>
          <w:color w:val="191919"/>
        </w:rPr>
        <w:t>142</w:t>
      </w:r>
      <w:r w:rsidRPr="00144086">
        <w:rPr>
          <w:rFonts w:ascii="Arial" w:hAnsi="Arial" w:cs="Arial"/>
          <w:color w:val="191919"/>
        </w:rPr>
        <w:t>名农民工与汽车配件公司当庭达成调解协议，由该公司于调解书生效后</w:t>
      </w:r>
      <w:r w:rsidRPr="00144086">
        <w:rPr>
          <w:rFonts w:ascii="Arial" w:hAnsi="Arial" w:cs="Arial"/>
          <w:color w:val="191919"/>
        </w:rPr>
        <w:t>100</w:t>
      </w:r>
      <w:r w:rsidRPr="00144086">
        <w:rPr>
          <w:rFonts w:ascii="Arial" w:hAnsi="Arial" w:cs="Arial"/>
          <w:color w:val="191919"/>
        </w:rPr>
        <w:t>内支付工资等共计</w:t>
      </w:r>
      <w:r w:rsidRPr="00144086">
        <w:rPr>
          <w:rFonts w:ascii="Arial" w:hAnsi="Arial" w:cs="Arial"/>
          <w:color w:val="191919"/>
        </w:rPr>
        <w:t>145</w:t>
      </w:r>
      <w:r w:rsidRPr="00144086">
        <w:rPr>
          <w:rFonts w:ascii="Arial" w:hAnsi="Arial" w:cs="Arial"/>
          <w:color w:val="191919"/>
        </w:rPr>
        <w:t>万元。</w:t>
      </w:r>
    </w:p>
    <w:p w14:paraId="08212C46"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案例分析</w:t>
      </w:r>
    </w:p>
    <w:p w14:paraId="7BAC4122"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本案中，仲裁委员会采取的快速处理拖欠农民工工资集体劳动争议方法值得借鉴。</w:t>
      </w:r>
    </w:p>
    <w:p w14:paraId="1A4BAF0A"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1.</w:t>
      </w:r>
      <w:r w:rsidRPr="00144086">
        <w:rPr>
          <w:rFonts w:ascii="Arial" w:hAnsi="Arial" w:cs="Arial"/>
          <w:color w:val="191919"/>
        </w:rPr>
        <w:t>建立拖欠农民工工资争议快速处理机制</w:t>
      </w:r>
    </w:p>
    <w:p w14:paraId="6486C582"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人力资源社会保障部、最高人民法院等五部门联合下发的《关于实施</w:t>
      </w:r>
      <w:r w:rsidRPr="00144086">
        <w:rPr>
          <w:rFonts w:ascii="Arial" w:hAnsi="Arial" w:cs="Arial"/>
          <w:color w:val="191919"/>
        </w:rPr>
        <w:t>“</w:t>
      </w:r>
      <w:r w:rsidRPr="00144086">
        <w:rPr>
          <w:rFonts w:ascii="Arial" w:hAnsi="Arial" w:cs="Arial"/>
          <w:color w:val="191919"/>
        </w:rPr>
        <w:t>护薪</w:t>
      </w:r>
      <w:r w:rsidRPr="00144086">
        <w:rPr>
          <w:rFonts w:ascii="Arial" w:hAnsi="Arial" w:cs="Arial"/>
          <w:color w:val="191919"/>
        </w:rPr>
        <w:t>”</w:t>
      </w:r>
      <w:r w:rsidRPr="00144086">
        <w:rPr>
          <w:rFonts w:ascii="Arial" w:hAnsi="Arial" w:cs="Arial"/>
          <w:color w:val="191919"/>
        </w:rPr>
        <w:t>行动全力做好拖欠农民工工资争议处理</w:t>
      </w:r>
      <w:r w:rsidRPr="00144086">
        <w:rPr>
          <w:rFonts w:ascii="Arial" w:hAnsi="Arial" w:cs="Arial"/>
          <w:color w:val="191919"/>
        </w:rPr>
        <w:t>'</w:t>
      </w:r>
      <w:r w:rsidRPr="00144086">
        <w:rPr>
          <w:rFonts w:ascii="Arial" w:hAnsi="Arial" w:cs="Arial"/>
          <w:color w:val="191919"/>
        </w:rPr>
        <w:t>工作的通知》（人社部发〔</w:t>
      </w:r>
      <w:r w:rsidRPr="00144086">
        <w:rPr>
          <w:rFonts w:ascii="Arial" w:hAnsi="Arial" w:cs="Arial"/>
          <w:color w:val="191919"/>
        </w:rPr>
        <w:t>2019</w:t>
      </w:r>
      <w:r w:rsidRPr="00144086">
        <w:rPr>
          <w:rFonts w:ascii="Arial" w:hAnsi="Arial" w:cs="Arial"/>
          <w:color w:val="191919"/>
        </w:rPr>
        <w:t>〕</w:t>
      </w:r>
      <w:r w:rsidRPr="00144086">
        <w:rPr>
          <w:rFonts w:ascii="Arial" w:hAnsi="Arial" w:cs="Arial"/>
          <w:color w:val="191919"/>
        </w:rPr>
        <w:t>80</w:t>
      </w:r>
      <w:r w:rsidRPr="00144086">
        <w:rPr>
          <w:rFonts w:ascii="Arial" w:hAnsi="Arial" w:cs="Arial"/>
          <w:color w:val="191919"/>
        </w:rPr>
        <w:t>号，以下简称《</w:t>
      </w:r>
      <w:r w:rsidRPr="00144086">
        <w:rPr>
          <w:rFonts w:ascii="Arial" w:hAnsi="Arial" w:cs="Arial"/>
          <w:color w:val="191919"/>
        </w:rPr>
        <w:t>“</w:t>
      </w:r>
      <w:r w:rsidRPr="00144086">
        <w:rPr>
          <w:rFonts w:ascii="Arial" w:hAnsi="Arial" w:cs="Arial"/>
          <w:color w:val="191919"/>
        </w:rPr>
        <w:t>护薪</w:t>
      </w:r>
      <w:r w:rsidRPr="00144086">
        <w:rPr>
          <w:rFonts w:ascii="Arial" w:hAnsi="Arial" w:cs="Arial"/>
          <w:color w:val="191919"/>
        </w:rPr>
        <w:t>”</w:t>
      </w:r>
      <w:r w:rsidRPr="00144086">
        <w:rPr>
          <w:rFonts w:ascii="Arial" w:hAnsi="Arial" w:cs="Arial"/>
          <w:color w:val="191919"/>
        </w:rPr>
        <w:t>行动通知》）提出：</w:t>
      </w:r>
      <w:r w:rsidRPr="00144086">
        <w:rPr>
          <w:rFonts w:ascii="Arial" w:hAnsi="Arial" w:cs="Arial"/>
          <w:color w:val="191919"/>
        </w:rPr>
        <w:t>“</w:t>
      </w:r>
      <w:r w:rsidRPr="00144086">
        <w:rPr>
          <w:rFonts w:ascii="Arial" w:hAnsi="Arial" w:cs="Arial"/>
          <w:color w:val="191919"/>
        </w:rPr>
        <w:t>仲裁委员会要对拖欠农民工工资争议实行全程优先处理。</w:t>
      </w:r>
      <w:r w:rsidRPr="00144086">
        <w:rPr>
          <w:rFonts w:ascii="Arial" w:hAnsi="Arial" w:cs="Arial"/>
          <w:color w:val="191919"/>
        </w:rPr>
        <w:t>”</w:t>
      </w:r>
      <w:r w:rsidRPr="00144086">
        <w:rPr>
          <w:rFonts w:ascii="Arial" w:hAnsi="Arial" w:cs="Arial"/>
          <w:color w:val="191919"/>
        </w:rPr>
        <w:t>《劳动人事争议仲裁办案规则》，第五十八条规定：</w:t>
      </w:r>
      <w:r w:rsidRPr="00144086">
        <w:rPr>
          <w:rFonts w:ascii="Arial" w:hAnsi="Arial" w:cs="Arial"/>
          <w:color w:val="191919"/>
        </w:rPr>
        <w:t>“</w:t>
      </w:r>
      <w:r w:rsidRPr="00144086">
        <w:rPr>
          <w:rFonts w:ascii="Arial" w:hAnsi="Arial" w:cs="Arial"/>
          <w:color w:val="191919"/>
        </w:rPr>
        <w:t>简易处理的案件，经与被申请人协商同意，仲裁庭可以缩短或者取消答辩期。</w:t>
      </w:r>
      <w:r w:rsidRPr="00144086">
        <w:rPr>
          <w:rFonts w:ascii="Arial" w:hAnsi="Arial" w:cs="Arial"/>
          <w:color w:val="191919"/>
        </w:rPr>
        <w:t>”</w:t>
      </w:r>
      <w:r w:rsidRPr="00144086">
        <w:rPr>
          <w:rFonts w:ascii="Arial" w:hAnsi="Arial" w:cs="Arial"/>
          <w:color w:val="191919"/>
        </w:rPr>
        <w:t>本案中，仲裁委员会为王某等</w:t>
      </w:r>
      <w:r w:rsidRPr="00144086">
        <w:rPr>
          <w:rFonts w:ascii="Arial" w:hAnsi="Arial" w:cs="Arial"/>
          <w:color w:val="191919"/>
        </w:rPr>
        <w:t>142</w:t>
      </w:r>
      <w:r w:rsidRPr="00144086">
        <w:rPr>
          <w:rFonts w:ascii="Arial" w:hAnsi="Arial" w:cs="Arial"/>
          <w:color w:val="191919"/>
        </w:rPr>
        <w:t>名农民工开通</w:t>
      </w:r>
      <w:r w:rsidRPr="00144086">
        <w:rPr>
          <w:rFonts w:ascii="Arial" w:hAnsi="Arial" w:cs="Arial"/>
          <w:color w:val="191919"/>
        </w:rPr>
        <w:t>“</w:t>
      </w:r>
      <w:r w:rsidRPr="00144086">
        <w:rPr>
          <w:rFonts w:ascii="Arial" w:hAnsi="Arial" w:cs="Arial"/>
          <w:color w:val="191919"/>
        </w:rPr>
        <w:t>绿色通道</w:t>
      </w:r>
      <w:r w:rsidRPr="00144086">
        <w:rPr>
          <w:rFonts w:ascii="Arial" w:hAnsi="Arial" w:cs="Arial"/>
          <w:color w:val="191919"/>
        </w:rPr>
        <w:t>”</w:t>
      </w:r>
      <w:r w:rsidRPr="00144086">
        <w:rPr>
          <w:rFonts w:ascii="Arial" w:hAnsi="Arial" w:cs="Arial"/>
          <w:color w:val="191919"/>
        </w:rPr>
        <w:t>，于收到仲裁申请当日立案，通过简化优化仲裁程序，对能合并送达的开庭、举证通知等仲裁文书一并送达。此外，在征询双方当事人同意后，对本案取消了答辩期，于立案后两个工作日即开庭审理，并对当庭达成调解协议的，当庭制作、送达调解书。</w:t>
      </w:r>
    </w:p>
    <w:p w14:paraId="2153F2E1"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2.</w:t>
      </w:r>
      <w:r w:rsidRPr="00144086">
        <w:rPr>
          <w:rFonts w:ascii="Arial" w:hAnsi="Arial" w:cs="Arial"/>
          <w:color w:val="191919"/>
        </w:rPr>
        <w:t>运用要素式办案方式</w:t>
      </w:r>
    </w:p>
    <w:p w14:paraId="2C9975BC"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要素式办案，是指围绕案件争议要素加强案前引导、优化庭审程序、简化裁决文书的仲裁处理方式，对于创新仲裁办案方式，优化仲裁程序，提升办案效能，满足当事人快速解决争议的需要具有重要意义。《中华人民共和国劳动法》第五十条规定：</w:t>
      </w:r>
      <w:r w:rsidRPr="00144086">
        <w:rPr>
          <w:rFonts w:ascii="Arial" w:hAnsi="Arial" w:cs="Arial"/>
          <w:color w:val="191919"/>
        </w:rPr>
        <w:t>“</w:t>
      </w:r>
      <w:r w:rsidRPr="00144086">
        <w:rPr>
          <w:rFonts w:ascii="Arial" w:hAnsi="Arial" w:cs="Arial"/>
          <w:color w:val="191919"/>
        </w:rPr>
        <w:t>工资应当以货币形式按月支付给劳动者本人。不得克扣或者无故拖欠劳动者的工资。</w:t>
      </w:r>
      <w:r w:rsidRPr="00144086">
        <w:rPr>
          <w:rFonts w:ascii="Arial" w:hAnsi="Arial" w:cs="Arial"/>
          <w:color w:val="191919"/>
        </w:rPr>
        <w:t>”</w:t>
      </w:r>
      <w:r w:rsidRPr="00144086">
        <w:rPr>
          <w:rFonts w:ascii="Arial" w:hAnsi="Arial" w:cs="Arial"/>
          <w:color w:val="191919"/>
        </w:rPr>
        <w:t>本案中，仲裁庭以仲裁申请书为基础，提炼案件要素并梳理总结争议焦点，考虑到案件同质性强且涉及劳动者人数较多的实际情况，在开庭前对农民工代表及委托代理人制作要素式谈话笔录，明确入职时间、工资标准、拖欠工资数额、劳动合同解除时间等要素，并在开庭前安排汽车配件公司代理人逐一核对王某等农民工请求事项，对于无争议要素由代理人签字确认，对于有争议要素由代理人当场写明理由及依据。</w:t>
      </w:r>
    </w:p>
    <w:p w14:paraId="16467887"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lastRenderedPageBreak/>
        <w:t>3.</w:t>
      </w:r>
      <w:r w:rsidRPr="00144086">
        <w:rPr>
          <w:rFonts w:ascii="Arial" w:hAnsi="Arial" w:cs="Arial"/>
          <w:color w:val="191919"/>
        </w:rPr>
        <w:t>发挥工会、企业代表组织协商作用</w:t>
      </w:r>
    </w:p>
    <w:p w14:paraId="288A949B"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根据要素谈话笔录反映的信息，仲裁委员会理清了案情脉络，并及时引入社会力量，会同当地工会、工商联等，启动集体劳动争议应急预案，由工会、工商联派人与农民工代表、汽车配件公司反复沟通协商，充分解答双方咨询法律问题、释明法律风险，为仲裁调解奠定了良好基础。</w:t>
      </w:r>
    </w:p>
    <w:p w14:paraId="6773D5AC"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4.</w:t>
      </w:r>
      <w:r w:rsidRPr="00144086">
        <w:rPr>
          <w:rFonts w:ascii="Arial" w:hAnsi="Arial" w:cs="Arial"/>
          <w:color w:val="191919"/>
        </w:rPr>
        <w:t>通过调解化解争议</w:t>
      </w:r>
    </w:p>
    <w:p w14:paraId="61D91FBE"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《劳动人事争议仲裁办案规则》第六十六条规定：</w:t>
      </w:r>
      <w:r w:rsidRPr="00144086">
        <w:rPr>
          <w:rFonts w:ascii="Arial" w:hAnsi="Arial" w:cs="Arial"/>
          <w:color w:val="191919"/>
        </w:rPr>
        <w:t>“</w:t>
      </w:r>
      <w:r w:rsidRPr="00144086">
        <w:rPr>
          <w:rFonts w:ascii="Arial" w:hAnsi="Arial" w:cs="Arial"/>
          <w:color w:val="191919"/>
        </w:rPr>
        <w:t>仲裁庭处理集体劳动人事争议，开庭前应当引导当事人自行协商，或者先行调解。</w:t>
      </w:r>
      <w:r w:rsidRPr="00144086">
        <w:rPr>
          <w:rFonts w:ascii="Arial" w:hAnsi="Arial" w:cs="Arial"/>
          <w:color w:val="191919"/>
        </w:rPr>
        <w:t>”2019</w:t>
      </w:r>
      <w:r w:rsidRPr="00144086">
        <w:rPr>
          <w:rFonts w:ascii="Arial" w:hAnsi="Arial" w:cs="Arial"/>
          <w:color w:val="191919"/>
        </w:rPr>
        <w:t>年</w:t>
      </w:r>
      <w:r w:rsidRPr="00144086">
        <w:rPr>
          <w:rFonts w:ascii="Arial" w:hAnsi="Arial" w:cs="Arial"/>
          <w:color w:val="191919"/>
        </w:rPr>
        <w:t>9</w:t>
      </w:r>
      <w:r w:rsidRPr="00144086">
        <w:rPr>
          <w:rFonts w:ascii="Arial" w:hAnsi="Arial" w:cs="Arial"/>
          <w:color w:val="191919"/>
        </w:rPr>
        <w:t>月</w:t>
      </w:r>
      <w:r w:rsidRPr="00144086">
        <w:rPr>
          <w:rFonts w:ascii="Arial" w:hAnsi="Arial" w:cs="Arial"/>
          <w:color w:val="191919"/>
        </w:rPr>
        <w:t>18</w:t>
      </w:r>
      <w:r w:rsidRPr="00144086">
        <w:rPr>
          <w:rFonts w:ascii="Arial" w:hAnsi="Arial" w:cs="Arial"/>
          <w:color w:val="191919"/>
        </w:rPr>
        <w:t>日仲裁庭审中，仲裁庭分别进行了</w:t>
      </w:r>
      <w:r w:rsidRPr="00144086">
        <w:rPr>
          <w:rFonts w:ascii="Arial" w:hAnsi="Arial" w:cs="Arial"/>
          <w:color w:val="191919"/>
        </w:rPr>
        <w:t>“</w:t>
      </w:r>
      <w:r w:rsidRPr="00144086">
        <w:rPr>
          <w:rFonts w:ascii="Arial" w:hAnsi="Arial" w:cs="Arial"/>
          <w:color w:val="191919"/>
        </w:rPr>
        <w:t>面对面</w:t>
      </w:r>
      <w:r w:rsidRPr="00144086">
        <w:rPr>
          <w:rFonts w:ascii="Arial" w:hAnsi="Arial" w:cs="Arial"/>
          <w:color w:val="191919"/>
        </w:rPr>
        <w:t>”</w:t>
      </w:r>
      <w:r w:rsidRPr="00144086">
        <w:rPr>
          <w:rFonts w:ascii="Arial" w:hAnsi="Arial" w:cs="Arial"/>
          <w:color w:val="191919"/>
        </w:rPr>
        <w:t>和</w:t>
      </w:r>
      <w:r w:rsidRPr="00144086">
        <w:rPr>
          <w:rFonts w:ascii="Arial" w:hAnsi="Arial" w:cs="Arial"/>
          <w:color w:val="191919"/>
        </w:rPr>
        <w:t>“</w:t>
      </w:r>
      <w:r w:rsidRPr="00144086">
        <w:rPr>
          <w:rFonts w:ascii="Arial" w:hAnsi="Arial" w:cs="Arial"/>
          <w:color w:val="191919"/>
        </w:rPr>
        <w:t>背对背</w:t>
      </w:r>
      <w:r w:rsidRPr="00144086">
        <w:rPr>
          <w:rFonts w:ascii="Arial" w:hAnsi="Arial" w:cs="Arial"/>
          <w:color w:val="191919"/>
        </w:rPr>
        <w:t>”</w:t>
      </w:r>
      <w:r w:rsidRPr="00144086">
        <w:rPr>
          <w:rFonts w:ascii="Arial" w:hAnsi="Arial" w:cs="Arial"/>
          <w:color w:val="191919"/>
        </w:rPr>
        <w:t>调解，对涉及停工停产后劳动报酬的支付问题、劳动争议的</w:t>
      </w:r>
      <w:r w:rsidRPr="00144086">
        <w:rPr>
          <w:rFonts w:ascii="Arial" w:hAnsi="Arial" w:cs="Arial"/>
          <w:color w:val="191919"/>
        </w:rPr>
        <w:t>“</w:t>
      </w:r>
      <w:r w:rsidRPr="00144086">
        <w:rPr>
          <w:rFonts w:ascii="Arial" w:hAnsi="Arial" w:cs="Arial"/>
          <w:color w:val="191919"/>
        </w:rPr>
        <w:t>一裁两审</w:t>
      </w:r>
      <w:r w:rsidRPr="00144086">
        <w:rPr>
          <w:rFonts w:ascii="Arial" w:hAnsi="Arial" w:cs="Arial"/>
          <w:color w:val="191919"/>
        </w:rPr>
        <w:t>”</w:t>
      </w:r>
      <w:r w:rsidRPr="00144086">
        <w:rPr>
          <w:rFonts w:ascii="Arial" w:hAnsi="Arial" w:cs="Arial"/>
          <w:color w:val="191919"/>
        </w:rPr>
        <w:t>程序等进行了解释说明，从经济成本、时间成本、社会诚信以及和谐劳动关系等角度引导双方当事人协商，最终双方就工资支付数额、期限和方式达成一致，并当庭制作</w:t>
      </w:r>
      <w:r w:rsidRPr="00144086">
        <w:rPr>
          <w:rFonts w:ascii="Arial" w:hAnsi="Arial" w:cs="Arial"/>
          <w:color w:val="191919"/>
        </w:rPr>
        <w:t>142</w:t>
      </w:r>
      <w:r w:rsidRPr="00144086">
        <w:rPr>
          <w:rFonts w:ascii="Arial" w:hAnsi="Arial" w:cs="Arial"/>
          <w:color w:val="191919"/>
        </w:rPr>
        <w:t>份调解书送达了双方当事人。</w:t>
      </w:r>
    </w:p>
    <w:p w14:paraId="61A3AA51"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典型意义</w:t>
      </w:r>
    </w:p>
    <w:p w14:paraId="5EC9CDA6"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依法及时有效保障农民工工资权益，关系到人民群众的切身利益，关系到社会和谐稳定，是实现社会公平正义的必然要求，是践行立党为公、执政为民的具体体现。人社部、最高人民法院等下发的《</w:t>
      </w:r>
      <w:r w:rsidRPr="00144086">
        <w:rPr>
          <w:rFonts w:ascii="Arial" w:hAnsi="Arial" w:cs="Arial"/>
          <w:color w:val="191919"/>
        </w:rPr>
        <w:t>“</w:t>
      </w:r>
      <w:r w:rsidRPr="00144086">
        <w:rPr>
          <w:rFonts w:ascii="Arial" w:hAnsi="Arial" w:cs="Arial"/>
          <w:color w:val="191919"/>
        </w:rPr>
        <w:t>护薪</w:t>
      </w:r>
      <w:r w:rsidRPr="00144086">
        <w:rPr>
          <w:rFonts w:ascii="Arial" w:hAnsi="Arial" w:cs="Arial"/>
          <w:color w:val="191919"/>
        </w:rPr>
        <w:t>”</w:t>
      </w:r>
      <w:r w:rsidRPr="00144086">
        <w:rPr>
          <w:rFonts w:ascii="Arial" w:hAnsi="Arial" w:cs="Arial"/>
          <w:color w:val="191919"/>
        </w:rPr>
        <w:t>行动通知》，要求完善协商、调解、仲裁、诉讼相互协调、有序衔接的多元处理机制。发生拖欠农民工工资集体劳动争议时，要根据国家有关保障工资支付法律和政策规定，先行引导当事人到专业性劳动争议调解组织进行调解；调解不成的，则需及时引导进入仲裁程序，要充分发挥协商、调解在争议处理中的基础性作用和仲裁准司法</w:t>
      </w:r>
      <w:r w:rsidRPr="00144086">
        <w:rPr>
          <w:rFonts w:ascii="Arial" w:hAnsi="Arial" w:cs="Arial"/>
          <w:color w:val="191919"/>
        </w:rPr>
        <w:t>'</w:t>
      </w:r>
      <w:r w:rsidRPr="00144086">
        <w:rPr>
          <w:rFonts w:ascii="Arial" w:hAnsi="Arial" w:cs="Arial"/>
          <w:color w:val="191919"/>
        </w:rPr>
        <w:t>的优势，发挥入社部门、工会和企业代表组织等有关部门合力及与司法的联动效能共同解决好拖欠农民工工资集体劳动争议，实现政治效果、法律效果与社会效果的统一。</w:t>
      </w:r>
    </w:p>
    <w:p w14:paraId="7EE34C8A"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案例</w:t>
      </w:r>
      <w:r w:rsidRPr="00144086">
        <w:rPr>
          <w:rStyle w:val="a4"/>
          <w:rFonts w:ascii="Arial" w:hAnsi="Arial" w:cs="Arial"/>
          <w:color w:val="191919"/>
          <w:bdr w:val="none" w:sz="0" w:space="0" w:color="auto" w:frame="1"/>
        </w:rPr>
        <w:t>9</w:t>
      </w:r>
    </w:p>
    <w:p w14:paraId="70FC5845"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培训期间工资是否属于专项培训费用</w:t>
      </w:r>
    </w:p>
    <w:p w14:paraId="1BD33EF0"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基本案情</w:t>
      </w:r>
    </w:p>
    <w:p w14:paraId="12223802"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2013</w:t>
      </w:r>
      <w:r w:rsidRPr="00144086">
        <w:rPr>
          <w:rFonts w:ascii="Arial" w:hAnsi="Arial" w:cs="Arial"/>
          <w:color w:val="191919"/>
        </w:rPr>
        <w:t>年</w:t>
      </w:r>
      <w:r w:rsidRPr="00144086">
        <w:rPr>
          <w:rFonts w:ascii="Arial" w:hAnsi="Arial" w:cs="Arial"/>
          <w:color w:val="191919"/>
        </w:rPr>
        <w:t>6</w:t>
      </w:r>
      <w:r w:rsidRPr="00144086">
        <w:rPr>
          <w:rFonts w:ascii="Arial" w:hAnsi="Arial" w:cs="Arial"/>
          <w:color w:val="191919"/>
        </w:rPr>
        <w:t>月</w:t>
      </w:r>
      <w:r w:rsidRPr="00144086">
        <w:rPr>
          <w:rFonts w:ascii="Arial" w:hAnsi="Arial" w:cs="Arial"/>
          <w:color w:val="191919"/>
        </w:rPr>
        <w:t>1</w:t>
      </w:r>
      <w:r w:rsidRPr="00144086">
        <w:rPr>
          <w:rFonts w:ascii="Arial" w:hAnsi="Arial" w:cs="Arial"/>
          <w:color w:val="191919"/>
        </w:rPr>
        <w:t>日，张某与某体检公司签订无固定期限劳动合同，到体检公司工作。</w:t>
      </w:r>
      <w:r w:rsidRPr="00144086">
        <w:rPr>
          <w:rFonts w:ascii="Arial" w:hAnsi="Arial" w:cs="Arial"/>
          <w:color w:val="191919"/>
        </w:rPr>
        <w:t>2014</w:t>
      </w:r>
      <w:r w:rsidRPr="00144086">
        <w:rPr>
          <w:rFonts w:ascii="Arial" w:hAnsi="Arial" w:cs="Arial"/>
          <w:color w:val="191919"/>
        </w:rPr>
        <w:t>年</w:t>
      </w:r>
      <w:r w:rsidRPr="00144086">
        <w:rPr>
          <w:rFonts w:ascii="Arial" w:hAnsi="Arial" w:cs="Arial"/>
          <w:color w:val="191919"/>
        </w:rPr>
        <w:t>7</w:t>
      </w:r>
      <w:r w:rsidRPr="00144086">
        <w:rPr>
          <w:rFonts w:ascii="Arial" w:hAnsi="Arial" w:cs="Arial"/>
          <w:color w:val="191919"/>
        </w:rPr>
        <w:t>月</w:t>
      </w:r>
      <w:r w:rsidRPr="00144086">
        <w:rPr>
          <w:rFonts w:ascii="Arial" w:hAnsi="Arial" w:cs="Arial"/>
          <w:color w:val="191919"/>
        </w:rPr>
        <w:t>3</w:t>
      </w:r>
      <w:r w:rsidRPr="00144086">
        <w:rPr>
          <w:rFonts w:ascii="Arial" w:hAnsi="Arial" w:cs="Arial"/>
          <w:color w:val="191919"/>
        </w:rPr>
        <w:t>日，张某与体检公司签订培训协议，该公司安排张某到</w:t>
      </w:r>
      <w:r w:rsidRPr="00144086">
        <w:rPr>
          <w:rFonts w:ascii="Arial" w:hAnsi="Arial" w:cs="Arial"/>
          <w:color w:val="191919"/>
        </w:rPr>
        <w:t>'</w:t>
      </w:r>
      <w:r w:rsidRPr="00144086">
        <w:rPr>
          <w:rFonts w:ascii="Arial" w:hAnsi="Arial" w:cs="Arial"/>
          <w:color w:val="191919"/>
        </w:rPr>
        <w:t>外地参加一年专业技术培训。培训协议约定：由体检公司支付培训费、差旅费，并按照劳动合同约定正常支付张某培训期间工资；张某培训完成后在体检公司至少服务</w:t>
      </w:r>
      <w:r w:rsidRPr="00144086">
        <w:rPr>
          <w:rFonts w:ascii="Arial" w:hAnsi="Arial" w:cs="Arial"/>
          <w:color w:val="191919"/>
        </w:rPr>
        <w:t>5</w:t>
      </w:r>
      <w:r w:rsidRPr="00144086">
        <w:rPr>
          <w:rFonts w:ascii="Arial" w:hAnsi="Arial" w:cs="Arial"/>
          <w:color w:val="191919"/>
        </w:rPr>
        <w:t>年；若张某未满服务期解除劳动合同，应当按照体检公司在培训期间所支出的所有费用支付违约金。培训期间，体检公司实际支付培训费</w:t>
      </w:r>
      <w:r w:rsidRPr="00144086">
        <w:rPr>
          <w:rFonts w:ascii="Arial" w:hAnsi="Arial" w:cs="Arial"/>
          <w:color w:val="191919"/>
        </w:rPr>
        <w:t>47000</w:t>
      </w:r>
      <w:r w:rsidRPr="00144086">
        <w:rPr>
          <w:rFonts w:ascii="Arial" w:hAnsi="Arial" w:cs="Arial"/>
          <w:color w:val="191919"/>
        </w:rPr>
        <w:t>元、差旅费</w:t>
      </w:r>
      <w:r w:rsidRPr="00144086">
        <w:rPr>
          <w:rFonts w:ascii="Arial" w:hAnsi="Arial" w:cs="Arial"/>
          <w:color w:val="191919"/>
        </w:rPr>
        <w:t>5600</w:t>
      </w:r>
      <w:r w:rsidRPr="00144086">
        <w:rPr>
          <w:rFonts w:ascii="Arial" w:hAnsi="Arial" w:cs="Arial"/>
          <w:color w:val="191919"/>
        </w:rPr>
        <w:t>元，同时支付张某工资</w:t>
      </w:r>
      <w:r w:rsidRPr="00144086">
        <w:rPr>
          <w:rFonts w:ascii="Arial" w:hAnsi="Arial" w:cs="Arial"/>
          <w:color w:val="191919"/>
        </w:rPr>
        <w:t>33000</w:t>
      </w:r>
      <w:r w:rsidRPr="00144086">
        <w:rPr>
          <w:rFonts w:ascii="Arial" w:hAnsi="Arial" w:cs="Arial"/>
          <w:color w:val="191919"/>
        </w:rPr>
        <w:t>元。培训结束后，张某于</w:t>
      </w:r>
      <w:r w:rsidRPr="00144086">
        <w:rPr>
          <w:rFonts w:ascii="Arial" w:hAnsi="Arial" w:cs="Arial"/>
          <w:color w:val="191919"/>
        </w:rPr>
        <w:t>2015</w:t>
      </w:r>
      <w:r w:rsidRPr="00144086">
        <w:rPr>
          <w:rFonts w:ascii="Arial" w:hAnsi="Arial" w:cs="Arial"/>
          <w:color w:val="191919"/>
        </w:rPr>
        <w:t>年</w:t>
      </w:r>
      <w:r w:rsidRPr="00144086">
        <w:rPr>
          <w:rFonts w:ascii="Arial" w:hAnsi="Arial" w:cs="Arial"/>
          <w:color w:val="191919"/>
        </w:rPr>
        <w:t>7</w:t>
      </w:r>
      <w:r w:rsidRPr="00144086">
        <w:rPr>
          <w:rFonts w:ascii="Arial" w:hAnsi="Arial" w:cs="Arial"/>
          <w:color w:val="191919"/>
        </w:rPr>
        <w:t>月</w:t>
      </w:r>
      <w:r w:rsidRPr="00144086">
        <w:rPr>
          <w:rFonts w:ascii="Arial" w:hAnsi="Arial" w:cs="Arial"/>
          <w:color w:val="191919"/>
        </w:rPr>
        <w:t>3</w:t>
      </w:r>
      <w:r w:rsidRPr="00144086">
        <w:rPr>
          <w:rFonts w:ascii="Arial" w:hAnsi="Arial" w:cs="Arial"/>
          <w:color w:val="191919"/>
        </w:rPr>
        <w:t>日回体检公司上班。</w:t>
      </w:r>
      <w:r w:rsidRPr="00144086">
        <w:rPr>
          <w:rFonts w:ascii="Arial" w:hAnsi="Arial" w:cs="Arial"/>
          <w:color w:val="191919"/>
        </w:rPr>
        <w:t>2018</w:t>
      </w:r>
      <w:r w:rsidRPr="00144086">
        <w:rPr>
          <w:rFonts w:ascii="Arial" w:hAnsi="Arial" w:cs="Arial"/>
          <w:color w:val="191919"/>
        </w:rPr>
        <w:t>年</w:t>
      </w:r>
      <w:r w:rsidRPr="00144086">
        <w:rPr>
          <w:rFonts w:ascii="Arial" w:hAnsi="Arial" w:cs="Arial"/>
          <w:color w:val="191919"/>
        </w:rPr>
        <w:t>3</w:t>
      </w:r>
      <w:r w:rsidRPr="00144086">
        <w:rPr>
          <w:rFonts w:ascii="Arial" w:hAnsi="Arial" w:cs="Arial"/>
          <w:color w:val="191919"/>
        </w:rPr>
        <w:t>月</w:t>
      </w:r>
      <w:r w:rsidRPr="00144086">
        <w:rPr>
          <w:rFonts w:ascii="Arial" w:hAnsi="Arial" w:cs="Arial"/>
          <w:color w:val="191919"/>
        </w:rPr>
        <w:t>1</w:t>
      </w:r>
      <w:r w:rsidRPr="00144086">
        <w:rPr>
          <w:rFonts w:ascii="Arial" w:hAnsi="Arial" w:cs="Arial"/>
          <w:color w:val="191919"/>
        </w:rPr>
        <w:t>日，张某向体检公司递交书面通知，提出于</w:t>
      </w:r>
      <w:r w:rsidRPr="00144086">
        <w:rPr>
          <w:rFonts w:ascii="Arial" w:hAnsi="Arial" w:cs="Arial"/>
          <w:color w:val="191919"/>
        </w:rPr>
        <w:t>2018</w:t>
      </w:r>
      <w:r w:rsidRPr="00144086">
        <w:rPr>
          <w:rFonts w:ascii="Arial" w:hAnsi="Arial" w:cs="Arial"/>
          <w:color w:val="191919"/>
        </w:rPr>
        <w:t>年</w:t>
      </w:r>
      <w:r w:rsidRPr="00144086">
        <w:rPr>
          <w:rFonts w:ascii="Arial" w:hAnsi="Arial" w:cs="Arial"/>
          <w:color w:val="191919"/>
        </w:rPr>
        <w:t>4</w:t>
      </w:r>
      <w:r w:rsidRPr="00144086">
        <w:rPr>
          <w:rFonts w:ascii="Arial" w:hAnsi="Arial" w:cs="Arial"/>
          <w:color w:val="191919"/>
        </w:rPr>
        <w:t>月</w:t>
      </w:r>
      <w:r w:rsidRPr="00144086">
        <w:rPr>
          <w:rFonts w:ascii="Arial" w:hAnsi="Arial" w:cs="Arial"/>
          <w:color w:val="191919"/>
        </w:rPr>
        <w:t>2</w:t>
      </w:r>
      <w:r w:rsidRPr="00144086">
        <w:rPr>
          <w:rFonts w:ascii="Arial" w:hAnsi="Arial" w:cs="Arial"/>
          <w:color w:val="191919"/>
        </w:rPr>
        <w:t>日解除劳动合同。体检公司要求张某支付违约金</w:t>
      </w:r>
      <w:r w:rsidRPr="00144086">
        <w:rPr>
          <w:rFonts w:ascii="Arial" w:hAnsi="Arial" w:cs="Arial"/>
          <w:color w:val="191919"/>
        </w:rPr>
        <w:t>85600</w:t>
      </w:r>
      <w:r w:rsidRPr="00144086">
        <w:rPr>
          <w:rFonts w:ascii="Arial" w:hAnsi="Arial" w:cs="Arial"/>
          <w:color w:val="191919"/>
        </w:rPr>
        <w:t>元（</w:t>
      </w:r>
      <w:r w:rsidRPr="00144086">
        <w:rPr>
          <w:rFonts w:ascii="Arial" w:hAnsi="Arial" w:cs="Arial"/>
          <w:color w:val="191919"/>
        </w:rPr>
        <w:t>47000</w:t>
      </w:r>
      <w:r w:rsidRPr="00144086">
        <w:rPr>
          <w:rFonts w:ascii="Arial" w:hAnsi="Arial" w:cs="Arial"/>
          <w:color w:val="191919"/>
        </w:rPr>
        <w:t>元</w:t>
      </w:r>
      <w:r w:rsidRPr="00144086">
        <w:rPr>
          <w:rFonts w:ascii="Arial" w:hAnsi="Arial" w:cs="Arial"/>
          <w:color w:val="191919"/>
        </w:rPr>
        <w:t>+5600</w:t>
      </w:r>
      <w:r w:rsidRPr="00144086">
        <w:rPr>
          <w:rFonts w:ascii="Arial" w:hAnsi="Arial" w:cs="Arial"/>
          <w:color w:val="191919"/>
        </w:rPr>
        <w:t>元</w:t>
      </w:r>
      <w:r w:rsidRPr="00144086">
        <w:rPr>
          <w:rFonts w:ascii="Arial" w:hAnsi="Arial" w:cs="Arial"/>
          <w:color w:val="191919"/>
        </w:rPr>
        <w:t>+33000</w:t>
      </w:r>
      <w:r w:rsidRPr="00144086">
        <w:rPr>
          <w:rFonts w:ascii="Arial" w:hAnsi="Arial" w:cs="Arial"/>
          <w:color w:val="191919"/>
        </w:rPr>
        <w:t>元），否则拒绝出具解除劳动合同的证明。为顺利入职新用人单位，张某支付了违约金，但认为违约金数额违法，遂向劳动人事争议仲裁委员会（以下简称仲裁委员会）申请仲裁。</w:t>
      </w:r>
    </w:p>
    <w:p w14:paraId="45CB6EC1"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申请人请求</w:t>
      </w:r>
    </w:p>
    <w:p w14:paraId="2864CDA3"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裁决体检公司返还违法收取的违约金</w:t>
      </w:r>
      <w:r w:rsidRPr="00144086">
        <w:rPr>
          <w:rFonts w:ascii="Arial" w:hAnsi="Arial" w:cs="Arial"/>
          <w:color w:val="191919"/>
        </w:rPr>
        <w:t>85600</w:t>
      </w:r>
      <w:r w:rsidRPr="00144086">
        <w:rPr>
          <w:rFonts w:ascii="Arial" w:hAnsi="Arial" w:cs="Arial"/>
          <w:color w:val="191919"/>
        </w:rPr>
        <w:t>元。</w:t>
      </w:r>
    </w:p>
    <w:p w14:paraId="3E31B2CB"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处理结果</w:t>
      </w:r>
    </w:p>
    <w:p w14:paraId="13A4E1A7"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仲裁委员会裁决体检公司返还张某</w:t>
      </w:r>
      <w:r w:rsidRPr="00144086">
        <w:rPr>
          <w:rFonts w:ascii="Arial" w:hAnsi="Arial" w:cs="Arial"/>
          <w:color w:val="191919"/>
        </w:rPr>
        <w:t>61930</w:t>
      </w:r>
      <w:r w:rsidRPr="00144086">
        <w:rPr>
          <w:rFonts w:ascii="Arial" w:hAnsi="Arial" w:cs="Arial"/>
          <w:color w:val="191919"/>
        </w:rPr>
        <w:t>元（</w:t>
      </w:r>
      <w:r w:rsidRPr="00144086">
        <w:rPr>
          <w:rFonts w:ascii="Arial" w:hAnsi="Arial" w:cs="Arial"/>
          <w:color w:val="191919"/>
        </w:rPr>
        <w:t>85600</w:t>
      </w:r>
      <w:r w:rsidRPr="00144086">
        <w:rPr>
          <w:rFonts w:ascii="Arial" w:hAnsi="Arial" w:cs="Arial"/>
          <w:color w:val="191919"/>
        </w:rPr>
        <w:t>元</w:t>
      </w:r>
      <w:r w:rsidRPr="00144086">
        <w:rPr>
          <w:rFonts w:ascii="Arial" w:hAnsi="Arial" w:cs="Arial"/>
          <w:color w:val="191919"/>
        </w:rPr>
        <w:t>-23670</w:t>
      </w:r>
      <w:r w:rsidRPr="00144086">
        <w:rPr>
          <w:rFonts w:ascii="Arial" w:hAnsi="Arial" w:cs="Arial"/>
          <w:color w:val="191919"/>
        </w:rPr>
        <w:t>元）。</w:t>
      </w:r>
    </w:p>
    <w:p w14:paraId="37717738"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案例分析</w:t>
      </w:r>
    </w:p>
    <w:p w14:paraId="16F777FD"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lastRenderedPageBreak/>
        <w:t>本案的争议焦点是体检公司支付给张某培训期间的工资是否属于专项培训费用。</w:t>
      </w:r>
    </w:p>
    <w:p w14:paraId="2EC2D3D1"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《中华人民共和国劳动合同法》第二十二条规定：</w:t>
      </w:r>
      <w:r w:rsidRPr="00144086">
        <w:rPr>
          <w:rFonts w:ascii="Arial" w:hAnsi="Arial" w:cs="Arial"/>
          <w:color w:val="191919"/>
        </w:rPr>
        <w:t>“</w:t>
      </w:r>
      <w:r w:rsidRPr="00144086">
        <w:rPr>
          <w:rFonts w:ascii="Arial" w:hAnsi="Arial" w:cs="Arial"/>
          <w:color w:val="191919"/>
        </w:rPr>
        <w:t>用人单位为劳动者提供专项培训费用，对其进行专业技术培训的，可以与该劳动者订立协议，约定服务期，劳动者违反服务期约定的，应当按照约定向用人单位支付违约金。违约金的数额不得超过用人单位提供的培训费用。用人单位要求劳动者支付的违约金不得超过服务期尚未履行部分所应分摊的培训费用。</w:t>
      </w:r>
      <w:r w:rsidRPr="00144086">
        <w:rPr>
          <w:rFonts w:ascii="Arial" w:hAnsi="Arial" w:cs="Arial"/>
          <w:color w:val="191919"/>
        </w:rPr>
        <w:t>”</w:t>
      </w:r>
      <w:r w:rsidRPr="00144086">
        <w:rPr>
          <w:rFonts w:ascii="Arial" w:hAnsi="Arial" w:cs="Arial"/>
          <w:color w:val="191919"/>
        </w:rPr>
        <w:t>《中华人民共和国劳动合同法实施条例》第十六条规定：</w:t>
      </w:r>
      <w:r w:rsidRPr="00144086">
        <w:rPr>
          <w:rFonts w:ascii="Arial" w:hAnsi="Arial" w:cs="Arial"/>
          <w:color w:val="191919"/>
        </w:rPr>
        <w:t>“</w:t>
      </w:r>
      <w:r w:rsidRPr="00144086">
        <w:rPr>
          <w:rFonts w:ascii="Arial" w:hAnsi="Arial" w:cs="Arial"/>
          <w:color w:val="191919"/>
        </w:rPr>
        <w:t>劳动合同法第二十二条第二款规定的培训费用，包括用人单位为了对劳动者进行专业技术培训而支付的有凭证的培训费用、培训期间的差旅费用以及因培训产生的用于该劳动者的其他直接费用。</w:t>
      </w:r>
      <w:r w:rsidRPr="00144086">
        <w:rPr>
          <w:rFonts w:ascii="Arial" w:hAnsi="Arial" w:cs="Arial"/>
          <w:color w:val="191919"/>
        </w:rPr>
        <w:t>”</w:t>
      </w:r>
      <w:r w:rsidRPr="00144086">
        <w:rPr>
          <w:rFonts w:ascii="Arial" w:hAnsi="Arial" w:cs="Arial"/>
          <w:color w:val="191919"/>
        </w:rPr>
        <w:t>《中华人民共和国劳动法》第五十条规定：</w:t>
      </w:r>
      <w:r w:rsidRPr="00144086">
        <w:rPr>
          <w:rFonts w:ascii="Arial" w:hAnsi="Arial" w:cs="Arial"/>
          <w:color w:val="191919"/>
        </w:rPr>
        <w:t>“</w:t>
      </w:r>
      <w:r w:rsidRPr="00144086">
        <w:rPr>
          <w:rFonts w:ascii="Arial" w:hAnsi="Arial" w:cs="Arial"/>
          <w:color w:val="191919"/>
        </w:rPr>
        <w:t>工资应当以货币形式按月支付给劳动者本人。不得克扣或者无故拖欠劳动者的工资。</w:t>
      </w:r>
      <w:r w:rsidRPr="00144086">
        <w:rPr>
          <w:rFonts w:ascii="Arial" w:hAnsi="Arial" w:cs="Arial"/>
          <w:color w:val="191919"/>
        </w:rPr>
        <w:t>”</w:t>
      </w:r>
      <w:r w:rsidRPr="00144086">
        <w:rPr>
          <w:rFonts w:ascii="Arial" w:hAnsi="Arial" w:cs="Arial"/>
          <w:color w:val="191919"/>
        </w:rPr>
        <w:t>《关于贯彻执行〈中华人民共和国劳动法〉若干问题的意见》（劳部发〔</w:t>
      </w:r>
      <w:r w:rsidRPr="00144086">
        <w:rPr>
          <w:rFonts w:ascii="Arial" w:hAnsi="Arial" w:cs="Arial"/>
          <w:color w:val="191919"/>
        </w:rPr>
        <w:t>1995</w:t>
      </w:r>
      <w:r w:rsidRPr="00144086">
        <w:rPr>
          <w:rFonts w:ascii="Arial" w:hAnsi="Arial" w:cs="Arial"/>
          <w:color w:val="191919"/>
        </w:rPr>
        <w:t>〕</w:t>
      </w:r>
      <w:r w:rsidRPr="00144086">
        <w:rPr>
          <w:rFonts w:ascii="Arial" w:hAnsi="Arial" w:cs="Arial"/>
          <w:color w:val="191919"/>
        </w:rPr>
        <w:t>309</w:t>
      </w:r>
      <w:r w:rsidRPr="00144086">
        <w:rPr>
          <w:rFonts w:ascii="Arial" w:hAnsi="Arial" w:cs="Arial"/>
          <w:color w:val="191919"/>
        </w:rPr>
        <w:t>号）第</w:t>
      </w:r>
      <w:r w:rsidRPr="00144086">
        <w:rPr>
          <w:rFonts w:ascii="Arial" w:hAnsi="Arial" w:cs="Arial"/>
          <w:color w:val="191919"/>
        </w:rPr>
        <w:t>53</w:t>
      </w:r>
      <w:r w:rsidRPr="00144086">
        <w:rPr>
          <w:rFonts w:ascii="Arial" w:hAnsi="Arial" w:cs="Arial"/>
          <w:color w:val="191919"/>
        </w:rPr>
        <w:t>条规定：</w:t>
      </w:r>
      <w:r w:rsidRPr="00144086">
        <w:rPr>
          <w:rFonts w:ascii="Arial" w:hAnsi="Arial" w:cs="Arial"/>
          <w:color w:val="191919"/>
        </w:rPr>
        <w:t>“</w:t>
      </w:r>
      <w:r w:rsidRPr="00144086">
        <w:rPr>
          <w:rFonts w:ascii="Arial" w:hAnsi="Arial" w:cs="Arial"/>
          <w:color w:val="191919"/>
        </w:rPr>
        <w:t>劳动法中的</w:t>
      </w:r>
      <w:r w:rsidRPr="00144086">
        <w:rPr>
          <w:rFonts w:ascii="Arial" w:hAnsi="Arial" w:cs="Arial"/>
          <w:color w:val="191919"/>
        </w:rPr>
        <w:t>‘</w:t>
      </w:r>
      <w:r w:rsidRPr="00144086">
        <w:rPr>
          <w:rFonts w:ascii="Arial" w:hAnsi="Arial" w:cs="Arial"/>
          <w:color w:val="191919"/>
        </w:rPr>
        <w:t>工资</w:t>
      </w:r>
      <w:r w:rsidRPr="00144086">
        <w:rPr>
          <w:rFonts w:ascii="Arial" w:hAnsi="Arial" w:cs="Arial"/>
          <w:color w:val="191919"/>
        </w:rPr>
        <w:t>’</w:t>
      </w:r>
      <w:r w:rsidRPr="00144086">
        <w:rPr>
          <w:rFonts w:ascii="Arial" w:hAnsi="Arial" w:cs="Arial"/>
          <w:color w:val="191919"/>
        </w:rPr>
        <w:t>是指用人单位依据国家有关规定或劳动合同的约定，以货币形式直接支付给本单位劳动者的劳动报酬</w:t>
      </w:r>
      <w:r w:rsidRPr="00144086">
        <w:rPr>
          <w:rFonts w:ascii="Arial" w:hAnsi="Arial" w:cs="Arial"/>
          <w:color w:val="191919"/>
        </w:rPr>
        <w:t>……”</w:t>
      </w:r>
      <w:r w:rsidRPr="00144086">
        <w:rPr>
          <w:rFonts w:ascii="Arial" w:hAnsi="Arial" w:cs="Arial"/>
          <w:color w:val="191919"/>
        </w:rPr>
        <w:t>从上述条款可知，专项培训费用与工资存在明显区别：（</w:t>
      </w:r>
      <w:r w:rsidRPr="00144086">
        <w:rPr>
          <w:rFonts w:ascii="Arial" w:hAnsi="Arial" w:cs="Arial"/>
          <w:color w:val="191919"/>
        </w:rPr>
        <w:t>1</w:t>
      </w:r>
      <w:r w:rsidRPr="00144086">
        <w:rPr>
          <w:rFonts w:ascii="Arial" w:hAnsi="Arial" w:cs="Arial"/>
          <w:color w:val="191919"/>
        </w:rPr>
        <w:t>）从性质看，专项培训费用是用于培训的直接费用，工资是劳动合同履行期间用人单位支付给劳动者的劳动报酬；（</w:t>
      </w:r>
      <w:r w:rsidRPr="00144086">
        <w:rPr>
          <w:rFonts w:ascii="Arial" w:hAnsi="Arial" w:cs="Arial"/>
          <w:color w:val="191919"/>
        </w:rPr>
        <w:t>2</w:t>
      </w:r>
      <w:r w:rsidRPr="00144086">
        <w:rPr>
          <w:rFonts w:ascii="Arial" w:hAnsi="Arial" w:cs="Arial"/>
          <w:color w:val="191919"/>
        </w:rPr>
        <w:t>）从产生依据看，专项培训费用是因用人单位安排劳动者参加培训产生，工资是依据国家有关规定或劳动合同约定产生；（</w:t>
      </w:r>
      <w:r w:rsidRPr="00144086">
        <w:rPr>
          <w:rFonts w:ascii="Arial" w:hAnsi="Arial" w:cs="Arial"/>
          <w:color w:val="191919"/>
        </w:rPr>
        <w:t>3</w:t>
      </w:r>
      <w:r w:rsidRPr="00144086">
        <w:rPr>
          <w:rFonts w:ascii="Arial" w:hAnsi="Arial" w:cs="Arial"/>
          <w:color w:val="191919"/>
        </w:rPr>
        <w:t>）从给付对象看，专项培训费用由用人单位支付给培训服务单位等，工资由用人单位支付给劳动者本人。</w:t>
      </w:r>
    </w:p>
    <w:p w14:paraId="0344C788"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本案中，张某脱产参加培训是在劳动合同履行期间，由体检公司安排，目的是提升其个人技能，使其能够创造更大的经营效益，张某参加培训的行为，应当视为履行对体检公司的劳动义务。综合前述法律规定，体检公司支付给张某培训期间的</w:t>
      </w:r>
      <w:r w:rsidRPr="00144086">
        <w:rPr>
          <w:rFonts w:ascii="Arial" w:hAnsi="Arial" w:cs="Arial"/>
          <w:color w:val="191919"/>
        </w:rPr>
        <w:t>33000</w:t>
      </w:r>
      <w:r w:rsidRPr="00144086">
        <w:rPr>
          <w:rFonts w:ascii="Arial" w:hAnsi="Arial" w:cs="Arial"/>
          <w:color w:val="191919"/>
        </w:rPr>
        <w:t>元工资不属于专项培训费用。仲裁委员会结合案情依法计算得出：培训期间体检公司支付的专项培训费用为</w:t>
      </w:r>
      <w:r w:rsidRPr="00144086">
        <w:rPr>
          <w:rFonts w:ascii="Arial" w:hAnsi="Arial" w:cs="Arial"/>
          <w:color w:val="191919"/>
        </w:rPr>
        <w:t>52600</w:t>
      </w:r>
      <w:r w:rsidRPr="00144086">
        <w:rPr>
          <w:rFonts w:ascii="Arial" w:hAnsi="Arial" w:cs="Arial"/>
          <w:color w:val="191919"/>
        </w:rPr>
        <w:t>元（</w:t>
      </w:r>
      <w:r w:rsidRPr="00144086">
        <w:rPr>
          <w:rFonts w:ascii="Arial" w:hAnsi="Arial" w:cs="Arial"/>
          <w:color w:val="191919"/>
        </w:rPr>
        <w:t>47000</w:t>
      </w:r>
      <w:r w:rsidRPr="00144086">
        <w:rPr>
          <w:rFonts w:ascii="Arial" w:hAnsi="Arial" w:cs="Arial"/>
          <w:color w:val="191919"/>
        </w:rPr>
        <w:t>元</w:t>
      </w:r>
      <w:r w:rsidRPr="00144086">
        <w:rPr>
          <w:rFonts w:ascii="Arial" w:hAnsi="Arial" w:cs="Arial"/>
          <w:color w:val="191919"/>
        </w:rPr>
        <w:t>+5600</w:t>
      </w:r>
      <w:r w:rsidRPr="00144086">
        <w:rPr>
          <w:rFonts w:ascii="Arial" w:hAnsi="Arial" w:cs="Arial"/>
          <w:color w:val="191919"/>
        </w:rPr>
        <w:t>元）；培训协议约定张某培训结束后的服务期为</w:t>
      </w:r>
      <w:r w:rsidRPr="00144086">
        <w:rPr>
          <w:rFonts w:ascii="Arial" w:hAnsi="Arial" w:cs="Arial"/>
          <w:color w:val="191919"/>
        </w:rPr>
        <w:t>5</w:t>
      </w:r>
      <w:r w:rsidRPr="00144086">
        <w:rPr>
          <w:rFonts w:ascii="Arial" w:hAnsi="Arial" w:cs="Arial"/>
          <w:color w:val="191919"/>
        </w:rPr>
        <w:t>年（即</w:t>
      </w:r>
      <w:r w:rsidRPr="00144086">
        <w:rPr>
          <w:rFonts w:ascii="Arial" w:hAnsi="Arial" w:cs="Arial"/>
          <w:color w:val="191919"/>
        </w:rPr>
        <w:t>60</w:t>
      </w:r>
      <w:r w:rsidRPr="00144086">
        <w:rPr>
          <w:rFonts w:ascii="Arial" w:hAnsi="Arial" w:cs="Arial"/>
          <w:color w:val="191919"/>
        </w:rPr>
        <w:t>个月），张某已实际服务</w:t>
      </w:r>
      <w:r w:rsidRPr="00144086">
        <w:rPr>
          <w:rFonts w:ascii="Arial" w:hAnsi="Arial" w:cs="Arial"/>
          <w:color w:val="191919"/>
        </w:rPr>
        <w:t>33</w:t>
      </w:r>
      <w:r w:rsidRPr="00144086">
        <w:rPr>
          <w:rFonts w:ascii="Arial" w:hAnsi="Arial" w:cs="Arial"/>
          <w:color w:val="191919"/>
        </w:rPr>
        <w:t>个月，服务期尚未履行部分为</w:t>
      </w:r>
      <w:r w:rsidRPr="00144086">
        <w:rPr>
          <w:rFonts w:ascii="Arial" w:hAnsi="Arial" w:cs="Arial"/>
          <w:color w:val="191919"/>
        </w:rPr>
        <w:t>27</w:t>
      </w:r>
      <w:r w:rsidRPr="00144086">
        <w:rPr>
          <w:rFonts w:ascii="Arial" w:hAnsi="Arial" w:cs="Arial"/>
          <w:color w:val="191919"/>
        </w:rPr>
        <w:t>个月。因此，张某依法应当支付的违约金为</w:t>
      </w:r>
      <w:r w:rsidRPr="00144086">
        <w:rPr>
          <w:rFonts w:ascii="Arial" w:hAnsi="Arial" w:cs="Arial"/>
          <w:color w:val="191919"/>
        </w:rPr>
        <w:t>23670</w:t>
      </w:r>
      <w:r w:rsidRPr="00144086">
        <w:rPr>
          <w:rFonts w:ascii="Arial" w:hAnsi="Arial" w:cs="Arial"/>
          <w:color w:val="191919"/>
        </w:rPr>
        <w:t>元（</w:t>
      </w:r>
      <w:r w:rsidRPr="00144086">
        <w:rPr>
          <w:rFonts w:ascii="Arial" w:hAnsi="Arial" w:cs="Arial"/>
          <w:color w:val="191919"/>
        </w:rPr>
        <w:t>52600</w:t>
      </w:r>
      <w:r w:rsidRPr="00144086">
        <w:rPr>
          <w:rFonts w:ascii="Arial" w:hAnsi="Arial" w:cs="Arial"/>
          <w:color w:val="191919"/>
        </w:rPr>
        <w:t>元</w:t>
      </w:r>
      <w:r w:rsidRPr="00144086">
        <w:rPr>
          <w:rFonts w:ascii="Arial" w:hAnsi="Arial" w:cs="Arial"/>
          <w:color w:val="191919"/>
        </w:rPr>
        <w:t>÷60</w:t>
      </w:r>
      <w:r w:rsidRPr="00144086">
        <w:rPr>
          <w:rFonts w:ascii="Arial" w:hAnsi="Arial" w:cs="Arial"/>
          <w:color w:val="191919"/>
        </w:rPr>
        <w:t>个月</w:t>
      </w:r>
      <w:r w:rsidRPr="00144086">
        <w:rPr>
          <w:rFonts w:ascii="Arial" w:hAnsi="Arial" w:cs="Arial"/>
          <w:color w:val="191919"/>
        </w:rPr>
        <w:t>X27</w:t>
      </w:r>
      <w:r w:rsidRPr="00144086">
        <w:rPr>
          <w:rFonts w:ascii="Arial" w:hAnsi="Arial" w:cs="Arial"/>
          <w:color w:val="191919"/>
        </w:rPr>
        <w:t>个月），体检公司应当返还张某</w:t>
      </w:r>
      <w:r w:rsidRPr="00144086">
        <w:rPr>
          <w:rFonts w:ascii="Arial" w:hAnsi="Arial" w:cs="Arial"/>
          <w:color w:val="191919"/>
        </w:rPr>
        <w:t>61930</w:t>
      </w:r>
      <w:r w:rsidRPr="00144086">
        <w:rPr>
          <w:rFonts w:ascii="Arial" w:hAnsi="Arial" w:cs="Arial"/>
          <w:color w:val="191919"/>
        </w:rPr>
        <w:t>元（</w:t>
      </w:r>
      <w:r w:rsidRPr="00144086">
        <w:rPr>
          <w:rFonts w:ascii="Arial" w:hAnsi="Arial" w:cs="Arial"/>
          <w:color w:val="191919"/>
        </w:rPr>
        <w:t>85600</w:t>
      </w:r>
      <w:r w:rsidRPr="00144086">
        <w:rPr>
          <w:rFonts w:ascii="Arial" w:hAnsi="Arial" w:cs="Arial"/>
          <w:color w:val="191919"/>
        </w:rPr>
        <w:t>元</w:t>
      </w:r>
      <w:r w:rsidRPr="00144086">
        <w:rPr>
          <w:rFonts w:ascii="Arial" w:hAnsi="Arial" w:cs="Arial"/>
          <w:color w:val="191919"/>
        </w:rPr>
        <w:t>-23670</w:t>
      </w:r>
      <w:r w:rsidRPr="00144086">
        <w:rPr>
          <w:rFonts w:ascii="Arial" w:hAnsi="Arial" w:cs="Arial"/>
          <w:color w:val="191919"/>
        </w:rPr>
        <w:t>元）。</w:t>
      </w:r>
    </w:p>
    <w:p w14:paraId="00A74E47" w14:textId="77777777" w:rsidR="00144086" w:rsidRP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sidRPr="00144086">
        <w:rPr>
          <w:rStyle w:val="a4"/>
          <w:rFonts w:ascii="Arial" w:hAnsi="Arial" w:cs="Arial"/>
          <w:color w:val="191919"/>
          <w:bdr w:val="none" w:sz="0" w:space="0" w:color="auto" w:frame="1"/>
        </w:rPr>
        <w:t>典型意义</w:t>
      </w:r>
    </w:p>
    <w:p w14:paraId="2D72B12B" w14:textId="77777777" w:rsidR="00144086" w:rsidRP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sidRPr="00144086">
        <w:rPr>
          <w:rFonts w:ascii="Arial" w:hAnsi="Arial" w:cs="Arial"/>
          <w:color w:val="191919"/>
        </w:rPr>
        <w:t>《中共中央国务院关于构建和谐劳动关系的意见》（中发〔</w:t>
      </w:r>
      <w:r w:rsidRPr="00144086">
        <w:rPr>
          <w:rFonts w:ascii="Arial" w:hAnsi="Arial" w:cs="Arial"/>
          <w:color w:val="191919"/>
        </w:rPr>
        <w:t>2015</w:t>
      </w:r>
      <w:r w:rsidRPr="00144086">
        <w:rPr>
          <w:rFonts w:ascii="Arial" w:hAnsi="Arial" w:cs="Arial"/>
          <w:color w:val="191919"/>
        </w:rPr>
        <w:t>〕</w:t>
      </w:r>
      <w:r w:rsidRPr="00144086">
        <w:rPr>
          <w:rFonts w:ascii="Arial" w:hAnsi="Arial" w:cs="Arial"/>
          <w:color w:val="191919"/>
        </w:rPr>
        <w:t>10</w:t>
      </w:r>
      <w:r w:rsidRPr="00144086">
        <w:rPr>
          <w:rFonts w:ascii="Arial" w:hAnsi="Arial" w:cs="Arial"/>
          <w:color w:val="191919"/>
        </w:rPr>
        <w:t>号）提出，要统筹处理好促进企业发展和维护职工权益的关系。用人单位可以与劳动者约定专业技术培训服务期，保障用人单位对劳动者技能培训投入的相应收益，这既有利于劳动者人力资源的开发，也有利于用人单位提升市场竞争力，对增强劳动关系的稳定性具有积极意义。实践中，用人单位在与劳动者订立服务期协议时，应当注意依法对服务期限、违约金等事项进行明确约定。特别要注意的是，协议约定的违约金不得超过用人单位提供的专项培训费用、实际要求劳动者支付的违约金数额不得超过服务期尚未履行部分所应分摊的培训费用等问题。劳动者参加了用人单位提供的专业技术培训，并签订服务期协议的，应当尊重并依法履行该约定，一旦违反，应当依法承担违约责任。</w:t>
      </w:r>
    </w:p>
    <w:p w14:paraId="7F6DD6CD" w14:textId="77777777" w:rsidR="00144086" w:rsidRPr="00144086" w:rsidRDefault="00144086" w:rsidP="00144086">
      <w:pPr>
        <w:pStyle w:val="a3"/>
        <w:shd w:val="clear" w:color="auto" w:fill="FFFFFF"/>
        <w:spacing w:before="0" w:beforeAutospacing="0" w:after="0" w:afterAutospacing="0"/>
        <w:rPr>
          <w:rStyle w:val="a4"/>
          <w:rFonts w:ascii="Arial" w:hAnsi="Arial" w:cs="Arial" w:hint="eastAsia"/>
          <w:b w:val="0"/>
          <w:bCs w:val="0"/>
          <w:color w:val="191919"/>
        </w:rPr>
      </w:pPr>
    </w:p>
    <w:p w14:paraId="76C2DC13" w14:textId="58773299" w:rsidR="00144086" w:rsidRDefault="00144086" w:rsidP="00144086">
      <w:pPr>
        <w:pStyle w:val="1"/>
        <w:rPr>
          <w:rFonts w:ascii="Arial" w:hAnsi="Arial" w:cs="Arial"/>
          <w:color w:val="191919"/>
        </w:rPr>
      </w:pPr>
      <w:r>
        <w:rPr>
          <w:rStyle w:val="a4"/>
          <w:rFonts w:hint="eastAsia"/>
          <w:color w:val="2F2F2F"/>
        </w:rPr>
        <w:lastRenderedPageBreak/>
        <w:t>劳务合同纠纷典型案例</w:t>
      </w:r>
      <w:r>
        <w:rPr>
          <w:rStyle w:val="a4"/>
          <w:rFonts w:hint="eastAsia"/>
          <w:color w:val="2F2F2F"/>
        </w:rPr>
        <w:t>-</w:t>
      </w:r>
      <w:r>
        <w:rPr>
          <w:rStyle w:val="a4"/>
          <w:rFonts w:ascii="Arial" w:hAnsi="Arial" w:cs="Arial"/>
          <w:color w:val="191919"/>
          <w:bdr w:val="none" w:sz="0" w:space="0" w:color="auto" w:frame="1"/>
        </w:rPr>
        <w:t>劳动合同类</w:t>
      </w:r>
    </w:p>
    <w:p w14:paraId="27212DA7" w14:textId="6156C2AC" w:rsidR="00144086" w:rsidRPr="00144086" w:rsidRDefault="00144086" w:rsidP="00144086">
      <w:pPr>
        <w:pStyle w:val="a3"/>
        <w:shd w:val="clear" w:color="auto" w:fill="FFFFFF"/>
        <w:spacing w:before="0" w:beforeAutospacing="0" w:after="0" w:afterAutospacing="0"/>
        <w:jc w:val="both"/>
        <w:rPr>
          <w:rStyle w:val="a4"/>
          <w:rFonts w:ascii="微软雅黑" w:eastAsia="微软雅黑" w:hAnsi="微软雅黑" w:hint="eastAsia"/>
          <w:b w:val="0"/>
          <w:bCs w:val="0"/>
          <w:color w:val="2F2F2F"/>
          <w:sz w:val="27"/>
          <w:szCs w:val="27"/>
        </w:rPr>
      </w:pPr>
      <w:r>
        <w:rPr>
          <w:rStyle w:val="a4"/>
          <w:rFonts w:hint="eastAsia"/>
          <w:color w:val="2F2F2F"/>
        </w:rPr>
        <w:t>目  录</w:t>
      </w:r>
    </w:p>
    <w:p w14:paraId="2C81BD77" w14:textId="5B7EB636"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10</w:t>
      </w:r>
      <w:r>
        <w:rPr>
          <w:rFonts w:ascii="Arial" w:hAnsi="Arial" w:cs="Arial"/>
          <w:color w:val="191919"/>
          <w:bdr w:val="none" w:sz="0" w:space="0" w:color="auto" w:frame="1"/>
        </w:rPr>
        <w:t>.</w:t>
      </w:r>
      <w:r>
        <w:rPr>
          <w:rFonts w:ascii="Arial" w:hAnsi="Arial" w:cs="Arial"/>
          <w:color w:val="191919"/>
          <w:bdr w:val="none" w:sz="0" w:space="0" w:color="auto" w:frame="1"/>
        </w:rPr>
        <w:t>劳动者提供虚假学历证书是否导致劳动合同无效</w:t>
      </w:r>
    </w:p>
    <w:p w14:paraId="084E3BC0" w14:textId="77777777"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11</w:t>
      </w:r>
      <w:r>
        <w:rPr>
          <w:rFonts w:ascii="Arial" w:hAnsi="Arial" w:cs="Arial"/>
          <w:color w:val="191919"/>
          <w:bdr w:val="none" w:sz="0" w:space="0" w:color="auto" w:frame="1"/>
        </w:rPr>
        <w:t>.</w:t>
      </w:r>
      <w:r>
        <w:rPr>
          <w:rFonts w:ascii="Arial" w:hAnsi="Arial" w:cs="Arial"/>
          <w:color w:val="191919"/>
          <w:bdr w:val="none" w:sz="0" w:space="0" w:color="auto" w:frame="1"/>
        </w:rPr>
        <w:t>视为订立无固定期限劳动合同后用人单位仍未与劳动者签订劳动合同的是否应当支付第二倍工资</w:t>
      </w:r>
    </w:p>
    <w:p w14:paraId="3C56ED19" w14:textId="77777777"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12</w:t>
      </w:r>
      <w:r>
        <w:rPr>
          <w:rFonts w:ascii="Arial" w:hAnsi="Arial" w:cs="Arial"/>
          <w:color w:val="191919"/>
          <w:bdr w:val="none" w:sz="0" w:space="0" w:color="auto" w:frame="1"/>
        </w:rPr>
        <w:t>.</w:t>
      </w:r>
      <w:r>
        <w:rPr>
          <w:rFonts w:ascii="Arial" w:hAnsi="Arial" w:cs="Arial"/>
          <w:color w:val="191919"/>
          <w:bdr w:val="none" w:sz="0" w:space="0" w:color="auto" w:frame="1"/>
        </w:rPr>
        <w:t>用人单位未支付竞业限制经济补偿，劳动者是否需承担竞业限制违约责任</w:t>
      </w:r>
    </w:p>
    <w:p w14:paraId="6DD2A255" w14:textId="77777777"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13</w:t>
      </w:r>
      <w:r>
        <w:rPr>
          <w:rFonts w:ascii="Arial" w:hAnsi="Arial" w:cs="Arial"/>
          <w:color w:val="191919"/>
          <w:bdr w:val="none" w:sz="0" w:space="0" w:color="auto" w:frame="1"/>
        </w:rPr>
        <w:t>.</w:t>
      </w:r>
      <w:r>
        <w:rPr>
          <w:rFonts w:ascii="Arial" w:hAnsi="Arial" w:cs="Arial"/>
          <w:color w:val="191919"/>
          <w:bdr w:val="none" w:sz="0" w:space="0" w:color="auto" w:frame="1"/>
        </w:rPr>
        <w:t>用人单位与劳动者自行约定实行不定时工作制是否有效</w:t>
      </w:r>
    </w:p>
    <w:p w14:paraId="44AA974E" w14:textId="77777777" w:rsidR="00144086" w:rsidRDefault="00144086" w:rsidP="00144086">
      <w:pPr>
        <w:pStyle w:val="a3"/>
        <w:shd w:val="clear" w:color="auto" w:fill="FFFFFF"/>
        <w:spacing w:before="0" w:beforeAutospacing="0" w:after="0" w:afterAutospacing="0"/>
        <w:rPr>
          <w:rFonts w:ascii="Arial" w:hAnsi="Arial" w:cs="Arial"/>
          <w:color w:val="191919"/>
          <w:bdr w:val="none" w:sz="0" w:space="0" w:color="auto" w:frame="1"/>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14</w:t>
      </w:r>
      <w:r>
        <w:rPr>
          <w:rFonts w:ascii="Arial" w:hAnsi="Arial" w:cs="Arial"/>
          <w:color w:val="191919"/>
          <w:bdr w:val="none" w:sz="0" w:space="0" w:color="auto" w:frame="1"/>
        </w:rPr>
        <w:t>.</w:t>
      </w:r>
      <w:r>
        <w:rPr>
          <w:rFonts w:ascii="Arial" w:hAnsi="Arial" w:cs="Arial"/>
          <w:color w:val="191919"/>
          <w:bdr w:val="none" w:sz="0" w:space="0" w:color="auto" w:frame="1"/>
        </w:rPr>
        <w:t>用人单位如何行使用工自主权合法调整劳动者的工作岗位和地点</w:t>
      </w:r>
    </w:p>
    <w:p w14:paraId="3AEDE0BE" w14:textId="77777777" w:rsidR="00144086" w:rsidRDefault="00144086" w:rsidP="00144086">
      <w:pPr>
        <w:pStyle w:val="a3"/>
        <w:shd w:val="clear" w:color="auto" w:fill="FFFFFF"/>
        <w:spacing w:before="0" w:beforeAutospacing="0" w:after="0" w:afterAutospacing="0"/>
        <w:rPr>
          <w:rStyle w:val="a4"/>
          <w:rFonts w:ascii="Arial" w:hAnsi="Arial" w:cs="Arial"/>
          <w:color w:val="191919"/>
          <w:bdr w:val="none" w:sz="0" w:space="0" w:color="auto" w:frame="1"/>
        </w:rPr>
      </w:pPr>
    </w:p>
    <w:p w14:paraId="1C53F30C" w14:textId="77777777" w:rsidR="00144086" w:rsidRDefault="00144086" w:rsidP="00144086">
      <w:pPr>
        <w:pStyle w:val="a3"/>
        <w:shd w:val="clear" w:color="auto" w:fill="FFFFFF"/>
        <w:spacing w:before="0" w:beforeAutospacing="0" w:after="0" w:afterAutospacing="0"/>
        <w:rPr>
          <w:rStyle w:val="a4"/>
          <w:rFonts w:ascii="Arial" w:hAnsi="Arial" w:cs="Arial"/>
          <w:color w:val="191919"/>
          <w:bdr w:val="none" w:sz="0" w:space="0" w:color="auto" w:frame="1"/>
        </w:rPr>
      </w:pPr>
    </w:p>
    <w:p w14:paraId="7DAC0EC4" w14:textId="52D3A453"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10</w:t>
      </w:r>
    </w:p>
    <w:p w14:paraId="4CBF728F" w14:textId="77777777" w:rsidR="00144086" w:rsidRDefault="00144086" w:rsidP="0014408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劳动者提供虚假学历证书是否导致劳动合同无效</w:t>
      </w:r>
    </w:p>
    <w:p w14:paraId="679AAD71"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基本案情</w:t>
      </w:r>
    </w:p>
    <w:p w14:paraId="33FCAB8E"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2018</w:t>
      </w:r>
      <w:r>
        <w:rPr>
          <w:rFonts w:ascii="Arial" w:hAnsi="Arial" w:cs="Arial"/>
          <w:color w:val="191919"/>
        </w:rPr>
        <w:t>年</w:t>
      </w:r>
      <w:r>
        <w:rPr>
          <w:rFonts w:ascii="Arial" w:hAnsi="Arial" w:cs="Arial"/>
          <w:color w:val="191919"/>
        </w:rPr>
        <w:t>6</w:t>
      </w:r>
      <w:r>
        <w:rPr>
          <w:rFonts w:ascii="Arial" w:hAnsi="Arial" w:cs="Arial"/>
          <w:color w:val="191919"/>
        </w:rPr>
        <w:t>月，某网络公司发布招聘启事，招聘计算机工程专业大学本科以上学历的网络技术人员</w:t>
      </w:r>
      <w:r>
        <w:rPr>
          <w:rFonts w:ascii="Arial" w:hAnsi="Arial" w:cs="Arial"/>
          <w:color w:val="191919"/>
        </w:rPr>
        <w:t>1</w:t>
      </w:r>
      <w:r>
        <w:rPr>
          <w:rFonts w:ascii="Arial" w:hAnsi="Arial" w:cs="Arial"/>
          <w:color w:val="191919"/>
        </w:rPr>
        <w:t>名。赵某为销售专业大专学历，但其向该网络公司提交了计算机工程专业大学本科学历的学历证书、个人履历等材料。后赵某与网络公司签订了劳动合同，进入网络公司从事网络技术工作。</w:t>
      </w:r>
      <w:r>
        <w:rPr>
          <w:rFonts w:ascii="Arial" w:hAnsi="Arial" w:cs="Arial"/>
          <w:color w:val="191919"/>
        </w:rPr>
        <w:t>2018</w:t>
      </w:r>
      <w:r>
        <w:rPr>
          <w:rFonts w:ascii="Arial" w:hAnsi="Arial" w:cs="Arial"/>
          <w:color w:val="191919"/>
        </w:rPr>
        <w:t>年</w:t>
      </w:r>
      <w:r>
        <w:rPr>
          <w:rFonts w:ascii="Arial" w:hAnsi="Arial" w:cs="Arial"/>
          <w:color w:val="191919"/>
        </w:rPr>
        <w:t>9</w:t>
      </w:r>
      <w:r>
        <w:rPr>
          <w:rFonts w:ascii="Arial" w:hAnsi="Arial" w:cs="Arial"/>
          <w:color w:val="191919"/>
        </w:rPr>
        <w:t>月初，网络公司偶然获悉赵某的实际学历为大专，并向赵某询问。赵某承认自己为应聘而提供虚假学历证书、个人履历的事实。网络公司认为，赵某提供虚假学历证书、个人履历属欺诈行为，严重违背诚实信用原则，根据《中华人民共和国劳动合同法》（以下简称《劳动合同法》）第二十六条、第三十九条规定解除了与赵某的劳动合同。赵某不服，向劳动人事争议仲裁委员会（以下简称仲裁委员会）申请仲裁。</w:t>
      </w:r>
    </w:p>
    <w:p w14:paraId="7F4E48D0"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申请人请求</w:t>
      </w:r>
    </w:p>
    <w:p w14:paraId="794C58C8"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裁决网络公司继续履行劳动合同。</w:t>
      </w:r>
    </w:p>
    <w:p w14:paraId="00F6EF5D"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处理结果</w:t>
      </w:r>
    </w:p>
    <w:p w14:paraId="1C497C42"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仲裁委员会裁决驳回赵某的仲裁请求。</w:t>
      </w:r>
    </w:p>
    <w:p w14:paraId="4A30AFAB"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案例分析</w:t>
      </w:r>
    </w:p>
    <w:p w14:paraId="48D0013C"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本案的争议焦点是赵某提供虚假学历证书、个人履历是否导致劳动合同无效。</w:t>
      </w:r>
    </w:p>
    <w:p w14:paraId="6ECC2F50"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《劳动合同法》第八条规定：</w:t>
      </w:r>
      <w:r>
        <w:rPr>
          <w:rFonts w:ascii="Arial" w:hAnsi="Arial" w:cs="Arial"/>
          <w:color w:val="191919"/>
        </w:rPr>
        <w:t>“</w:t>
      </w:r>
      <w:r>
        <w:rPr>
          <w:rFonts w:ascii="Arial" w:hAnsi="Arial" w:cs="Arial"/>
          <w:color w:val="191919"/>
        </w:rPr>
        <w:t>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r>
        <w:rPr>
          <w:rFonts w:ascii="Arial" w:hAnsi="Arial" w:cs="Arial"/>
          <w:color w:val="191919"/>
        </w:rPr>
        <w:t>”</w:t>
      </w:r>
      <w:r>
        <w:rPr>
          <w:rFonts w:ascii="Arial" w:hAnsi="Arial" w:cs="Arial"/>
          <w:color w:val="191919"/>
        </w:rPr>
        <w:t>第二十六条第一款规定：</w:t>
      </w:r>
      <w:r>
        <w:rPr>
          <w:rFonts w:ascii="Arial" w:hAnsi="Arial" w:cs="Arial"/>
          <w:color w:val="191919"/>
        </w:rPr>
        <w:t>“</w:t>
      </w:r>
      <w:r>
        <w:rPr>
          <w:rFonts w:ascii="Arial" w:hAnsi="Arial" w:cs="Arial"/>
          <w:color w:val="191919"/>
        </w:rPr>
        <w:t>下列劳动合同无效或者部分无效：（一）以欺诈、胁迫的手段或者乘人之危，使对方在违背真实意思的情况下订立或者变更劳动合同的</w:t>
      </w:r>
      <w:r>
        <w:rPr>
          <w:rFonts w:ascii="Arial" w:hAnsi="Arial" w:cs="Arial"/>
          <w:color w:val="191919"/>
        </w:rPr>
        <w:t>……”</w:t>
      </w:r>
      <w:r>
        <w:rPr>
          <w:rFonts w:ascii="Arial" w:hAnsi="Arial" w:cs="Arial"/>
          <w:color w:val="191919"/>
        </w:rPr>
        <w:t>第三十九条规定：</w:t>
      </w:r>
      <w:r>
        <w:rPr>
          <w:rFonts w:ascii="Arial" w:hAnsi="Arial" w:cs="Arial"/>
          <w:color w:val="191919"/>
        </w:rPr>
        <w:t>“</w:t>
      </w:r>
      <w:r>
        <w:rPr>
          <w:rFonts w:ascii="Arial" w:hAnsi="Arial" w:cs="Arial"/>
          <w:color w:val="191919"/>
        </w:rPr>
        <w:t>劳动者有下列情形之一的，用人单位可以解除劳动合同：</w:t>
      </w:r>
      <w:r>
        <w:rPr>
          <w:rFonts w:ascii="Arial" w:hAnsi="Arial" w:cs="Arial"/>
          <w:color w:val="191919"/>
        </w:rPr>
        <w:t>……</w:t>
      </w:r>
      <w:r>
        <w:rPr>
          <w:rFonts w:ascii="Arial" w:hAnsi="Arial" w:cs="Arial"/>
          <w:color w:val="191919"/>
        </w:rPr>
        <w:t>（五）因本法第二十六条第一款第一项规定的情形致使劳动合同无效的</w:t>
      </w:r>
      <w:r>
        <w:rPr>
          <w:rFonts w:ascii="Arial" w:hAnsi="Arial" w:cs="Arial"/>
          <w:color w:val="191919"/>
        </w:rPr>
        <w:t>……”</w:t>
      </w:r>
      <w:r>
        <w:rPr>
          <w:rFonts w:ascii="Arial" w:hAnsi="Arial" w:cs="Arial"/>
          <w:color w:val="191919"/>
        </w:rPr>
        <w:t>从上述条款可知，劳动合同是用人单位与劳动者双方协商一致达成的协议，相关信息对于是否签订劳动合同、建立劳动关系的真实意思表示具有重要影响。《劳动合同法》第八条既规定了用人单位的告知义务，也规定了劳动者的告知义务。如果劳动者违反诚实</w:t>
      </w:r>
      <w:r>
        <w:rPr>
          <w:rFonts w:ascii="Arial" w:hAnsi="Arial" w:cs="Arial"/>
          <w:color w:val="191919"/>
        </w:rPr>
        <w:lastRenderedPageBreak/>
        <w:t>信用原则，隐瞒或者虚构与劳动合同直接相关的基本情况，根据《劳动合同法》第二十六条第一款规定属于劳动合同无效或部分无效的情形。用人单位可以根据《劳动合同法》第三十九条规定解除劳动合同并不支付经济补偿。此外，应当注意的是，《劳动合同法》第八条</w:t>
      </w:r>
      <w:r>
        <w:rPr>
          <w:rFonts w:ascii="Arial" w:hAnsi="Arial" w:cs="Arial"/>
          <w:color w:val="191919"/>
        </w:rPr>
        <w:t>“</w:t>
      </w:r>
      <w:r>
        <w:rPr>
          <w:rFonts w:ascii="Arial" w:hAnsi="Arial" w:cs="Arial"/>
          <w:color w:val="191919"/>
        </w:rPr>
        <w:t>劳动者应当如实说明</w:t>
      </w:r>
      <w:r>
        <w:rPr>
          <w:rFonts w:ascii="Arial" w:hAnsi="Arial" w:cs="Arial"/>
          <w:color w:val="191919"/>
        </w:rPr>
        <w:t>”</w:t>
      </w:r>
      <w:r>
        <w:rPr>
          <w:rFonts w:ascii="Arial" w:hAnsi="Arial" w:cs="Arial"/>
          <w:color w:val="191919"/>
        </w:rPr>
        <w:t>应仅限于</w:t>
      </w:r>
      <w:r>
        <w:rPr>
          <w:rFonts w:ascii="Arial" w:hAnsi="Arial" w:cs="Arial"/>
          <w:color w:val="191919"/>
        </w:rPr>
        <w:t>“</w:t>
      </w:r>
      <w:r>
        <w:rPr>
          <w:rFonts w:ascii="Arial" w:hAnsi="Arial" w:cs="Arial"/>
          <w:color w:val="191919"/>
        </w:rPr>
        <w:t>与劳动合同直接相关的基本情况</w:t>
      </w:r>
      <w:r>
        <w:rPr>
          <w:rFonts w:ascii="Arial" w:hAnsi="Arial" w:cs="Arial"/>
          <w:color w:val="191919"/>
        </w:rPr>
        <w:t>”</w:t>
      </w:r>
      <w:r>
        <w:rPr>
          <w:rFonts w:ascii="Arial" w:hAnsi="Arial" w:cs="Arial"/>
          <w:color w:val="191919"/>
        </w:rPr>
        <w:t>，如履行劳动合同所必需的知识技能、学历、学位、职业资格、工作经历等，用人单位无权要求劳动者提供婚姻状况、生育情况等涉及个人隐私的信息，也即不能任意扩大用人单位知情权及劳动者告知义务的外延。</w:t>
      </w:r>
    </w:p>
    <w:p w14:paraId="2A400C12"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本案中，</w:t>
      </w:r>
      <w:r>
        <w:rPr>
          <w:rFonts w:ascii="Arial" w:hAnsi="Arial" w:cs="Arial"/>
          <w:color w:val="191919"/>
        </w:rPr>
        <w:t>“</w:t>
      </w:r>
      <w:r>
        <w:rPr>
          <w:rFonts w:ascii="Arial" w:hAnsi="Arial" w:cs="Arial"/>
          <w:color w:val="191919"/>
        </w:rPr>
        <w:t>计算机工程专业</w:t>
      </w:r>
      <w:r>
        <w:rPr>
          <w:rFonts w:ascii="Arial" w:hAnsi="Arial" w:cs="Arial"/>
          <w:color w:val="191919"/>
        </w:rPr>
        <w:t>”“</w:t>
      </w:r>
      <w:r>
        <w:rPr>
          <w:rFonts w:ascii="Arial" w:hAnsi="Arial" w:cs="Arial"/>
          <w:color w:val="191919"/>
        </w:rPr>
        <w:t>大学本科学历</w:t>
      </w:r>
      <w:r>
        <w:rPr>
          <w:rFonts w:ascii="Arial" w:hAnsi="Arial" w:cs="Arial"/>
          <w:color w:val="191919"/>
        </w:rPr>
        <w:t>”</w:t>
      </w:r>
      <w:r>
        <w:rPr>
          <w:rFonts w:ascii="Arial" w:hAnsi="Arial" w:cs="Arial"/>
          <w:color w:val="191919"/>
        </w:rPr>
        <w:t>等情况与网络公司招聘的网络技术人员岗位职责、工作完成效果有密切关联性，属于</w:t>
      </w:r>
      <w:r>
        <w:rPr>
          <w:rFonts w:ascii="Arial" w:hAnsi="Arial" w:cs="Arial"/>
          <w:color w:val="191919"/>
        </w:rPr>
        <w:t>“</w:t>
      </w:r>
      <w:r>
        <w:rPr>
          <w:rFonts w:ascii="Arial" w:hAnsi="Arial" w:cs="Arial"/>
          <w:color w:val="191919"/>
        </w:rPr>
        <w:t>与劳动合同直接相关的基本情况</w:t>
      </w:r>
      <w:r>
        <w:rPr>
          <w:rFonts w:ascii="Arial" w:hAnsi="Arial" w:cs="Arial"/>
          <w:color w:val="191919"/>
        </w:rPr>
        <w:t>”</w:t>
      </w:r>
      <w:r>
        <w:rPr>
          <w:rFonts w:ascii="Arial" w:hAnsi="Arial" w:cs="Arial"/>
          <w:color w:val="191919"/>
        </w:rPr>
        <w:t>。赵某在应聘时故意提供虚假学历证书、个人履历，致使网络公司在违背真实意思的情况下与其签订了劳动合同。因此，根据《劳动合同法》第二十六条第一款规定，双方签订的劳动合同无效。网络公司根据《劳动合同法》第三十九条第五项规定，解除与赵某的劳动合同符合法律规定，故依法驳回赵某的仲裁请求。</w:t>
      </w:r>
    </w:p>
    <w:p w14:paraId="761BD9B0"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典型意义</w:t>
      </w:r>
    </w:p>
    <w:p w14:paraId="257B3C43"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《劳动合同法》第三条规定：</w:t>
      </w:r>
      <w:r>
        <w:rPr>
          <w:rFonts w:ascii="Arial" w:hAnsi="Arial" w:cs="Arial"/>
          <w:color w:val="191919"/>
        </w:rPr>
        <w:t>“</w:t>
      </w:r>
      <w:r>
        <w:rPr>
          <w:rFonts w:ascii="Arial" w:hAnsi="Arial" w:cs="Arial"/>
          <w:color w:val="191919"/>
        </w:rPr>
        <w:t>订立劳动合同，应当遵循合法、公平、平等自愿、协商一致、诚实信用的原则。</w:t>
      </w:r>
      <w:r>
        <w:rPr>
          <w:rFonts w:ascii="Arial" w:hAnsi="Arial" w:cs="Arial"/>
          <w:color w:val="191919"/>
        </w:rPr>
        <w:t>”</w:t>
      </w:r>
      <w:r>
        <w:rPr>
          <w:rFonts w:ascii="Arial" w:hAnsi="Arial" w:cs="Arial"/>
          <w:color w:val="191919"/>
        </w:rPr>
        <w:t>第二十六条规定以欺诈、胁迫的手段或者乘人之危，使对方在违背真实意思的情况下订立或者变更劳动合同的劳动合同无效或部分无效；第三十九条有关以欺诈手段订立的劳动合同无效、可以单方解除的规定，进一步体现了诚实信用原则。诚实信用既是《劳动合同法》的基本原则之一，也是社会基本道德之一。用人单位与劳动者订立劳动合同时都必须遵循诚实信用原则，建立合法、诚信、和谐的劳动关系。</w:t>
      </w:r>
    </w:p>
    <w:p w14:paraId="03C38B9E"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11</w:t>
      </w:r>
    </w:p>
    <w:p w14:paraId="7FCFE57D"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视为订立无固定期限劳动合同后用人单位仍未与劳动者签订劳动合同的是否应当支付第二倍工资</w:t>
      </w:r>
    </w:p>
    <w:p w14:paraId="65A3FC58"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基本案情</w:t>
      </w:r>
    </w:p>
    <w:p w14:paraId="5F14B99F"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2016</w:t>
      </w:r>
      <w:r>
        <w:rPr>
          <w:rFonts w:ascii="Arial" w:hAnsi="Arial" w:cs="Arial"/>
          <w:color w:val="191919"/>
        </w:rPr>
        <w:t>年</w:t>
      </w:r>
      <w:r>
        <w:rPr>
          <w:rFonts w:ascii="Arial" w:hAnsi="Arial" w:cs="Arial"/>
          <w:color w:val="191919"/>
        </w:rPr>
        <w:t>8</w:t>
      </w:r>
      <w:r>
        <w:rPr>
          <w:rFonts w:ascii="Arial" w:hAnsi="Arial" w:cs="Arial"/>
          <w:color w:val="191919"/>
        </w:rPr>
        <w:t>月</w:t>
      </w:r>
      <w:r>
        <w:rPr>
          <w:rFonts w:ascii="Arial" w:hAnsi="Arial" w:cs="Arial"/>
          <w:color w:val="191919"/>
        </w:rPr>
        <w:t>1</w:t>
      </w:r>
      <w:r>
        <w:rPr>
          <w:rFonts w:ascii="Arial" w:hAnsi="Arial" w:cs="Arial"/>
          <w:color w:val="191919"/>
        </w:rPr>
        <w:t>日，万某入职某食品公司，从事检验工作，双方口头约定万某月工资为</w:t>
      </w:r>
      <w:r>
        <w:rPr>
          <w:rFonts w:ascii="Arial" w:hAnsi="Arial" w:cs="Arial"/>
          <w:color w:val="191919"/>
        </w:rPr>
        <w:t>3000</w:t>
      </w:r>
      <w:r>
        <w:rPr>
          <w:rFonts w:ascii="Arial" w:hAnsi="Arial" w:cs="Arial"/>
          <w:color w:val="191919"/>
        </w:rPr>
        <w:t>元。万某入职时，公司负责人告知其</w:t>
      </w:r>
      <w:r>
        <w:rPr>
          <w:rFonts w:ascii="Arial" w:hAnsi="Arial" w:cs="Arial"/>
          <w:color w:val="191919"/>
        </w:rPr>
        <w:t>3</w:t>
      </w:r>
      <w:r>
        <w:rPr>
          <w:rFonts w:ascii="Arial" w:hAnsi="Arial" w:cs="Arial"/>
          <w:color w:val="191919"/>
        </w:rPr>
        <w:t>个月试用期后签订书面劳动合同，但是双方一直未签订书面劳动合同。</w:t>
      </w:r>
      <w:r>
        <w:rPr>
          <w:rFonts w:ascii="Arial" w:hAnsi="Arial" w:cs="Arial"/>
          <w:color w:val="191919"/>
        </w:rPr>
        <w:t>2018</w:t>
      </w:r>
      <w:r>
        <w:rPr>
          <w:rFonts w:ascii="Arial" w:hAnsi="Arial" w:cs="Arial"/>
          <w:color w:val="191919"/>
        </w:rPr>
        <w:t>年</w:t>
      </w:r>
      <w:r>
        <w:rPr>
          <w:rFonts w:ascii="Arial" w:hAnsi="Arial" w:cs="Arial"/>
          <w:color w:val="191919"/>
        </w:rPr>
        <w:t>7</w:t>
      </w:r>
      <w:r>
        <w:rPr>
          <w:rFonts w:ascii="Arial" w:hAnsi="Arial" w:cs="Arial"/>
          <w:color w:val="191919"/>
        </w:rPr>
        <w:t>月</w:t>
      </w:r>
      <w:r>
        <w:rPr>
          <w:rFonts w:ascii="Arial" w:hAnsi="Arial" w:cs="Arial"/>
          <w:color w:val="191919"/>
        </w:rPr>
        <w:t>31</w:t>
      </w:r>
      <w:r>
        <w:rPr>
          <w:rFonts w:ascii="Arial" w:hAnsi="Arial" w:cs="Arial"/>
          <w:color w:val="191919"/>
        </w:rPr>
        <w:t>日，万某与食品公司解除劳动关系。万某要求食品公司支付</w:t>
      </w:r>
      <w:r>
        <w:rPr>
          <w:rFonts w:ascii="Arial" w:hAnsi="Arial" w:cs="Arial"/>
          <w:color w:val="191919"/>
        </w:rPr>
        <w:t>2017</w:t>
      </w:r>
      <w:r>
        <w:rPr>
          <w:rFonts w:ascii="Arial" w:hAnsi="Arial" w:cs="Arial"/>
          <w:color w:val="191919"/>
        </w:rPr>
        <w:t>年</w:t>
      </w:r>
      <w:r>
        <w:rPr>
          <w:rFonts w:ascii="Arial" w:hAnsi="Arial" w:cs="Arial"/>
          <w:color w:val="191919"/>
        </w:rPr>
        <w:t>8</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7</w:t>
      </w:r>
      <w:r>
        <w:rPr>
          <w:rFonts w:ascii="Arial" w:hAnsi="Arial" w:cs="Arial"/>
          <w:color w:val="191919"/>
        </w:rPr>
        <w:t>月期间未与其签订无固定期限劳动合同的第二倍工资，该公司拒绝支付。万某遂向劳动人事争议仲裁委员会（以下简称仲裁委员会）申请仲裁。</w:t>
      </w:r>
    </w:p>
    <w:p w14:paraId="3921FA0E"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申请人请求</w:t>
      </w:r>
    </w:p>
    <w:p w14:paraId="6782B723"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裁决食品公司支付</w:t>
      </w:r>
      <w:r>
        <w:rPr>
          <w:rFonts w:ascii="Arial" w:hAnsi="Arial" w:cs="Arial"/>
          <w:color w:val="191919"/>
        </w:rPr>
        <w:t>2017</w:t>
      </w:r>
      <w:r>
        <w:rPr>
          <w:rFonts w:ascii="Arial" w:hAnsi="Arial" w:cs="Arial"/>
          <w:color w:val="191919"/>
        </w:rPr>
        <w:t>年</w:t>
      </w:r>
      <w:r>
        <w:rPr>
          <w:rFonts w:ascii="Arial" w:hAnsi="Arial" w:cs="Arial"/>
          <w:color w:val="191919"/>
        </w:rPr>
        <w:t>8</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7</w:t>
      </w:r>
      <w:r>
        <w:rPr>
          <w:rFonts w:ascii="Arial" w:hAnsi="Arial" w:cs="Arial"/>
          <w:color w:val="191919"/>
        </w:rPr>
        <w:t>月期间未签订无固定期限劳动合同的第二倍工资</w:t>
      </w:r>
      <w:r>
        <w:rPr>
          <w:rFonts w:ascii="Arial" w:hAnsi="Arial" w:cs="Arial"/>
          <w:color w:val="191919"/>
        </w:rPr>
        <w:t>36000</w:t>
      </w:r>
      <w:r>
        <w:rPr>
          <w:rFonts w:ascii="Arial" w:hAnsi="Arial" w:cs="Arial"/>
          <w:color w:val="191919"/>
        </w:rPr>
        <w:t>元。</w:t>
      </w:r>
    </w:p>
    <w:p w14:paraId="1CB8A191"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处理结果</w:t>
      </w:r>
    </w:p>
    <w:p w14:paraId="721B0812"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仲裁委员会裁决驳回万某的仲裁请求。</w:t>
      </w:r>
    </w:p>
    <w:p w14:paraId="121196EC"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案例分析</w:t>
      </w:r>
    </w:p>
    <w:p w14:paraId="47D7A34A"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本案的争议焦点是</w:t>
      </w:r>
      <w:r>
        <w:rPr>
          <w:rFonts w:ascii="Arial" w:hAnsi="Arial" w:cs="Arial"/>
          <w:color w:val="191919"/>
        </w:rPr>
        <w:t>2017</w:t>
      </w:r>
      <w:r>
        <w:rPr>
          <w:rFonts w:ascii="Arial" w:hAnsi="Arial" w:cs="Arial"/>
          <w:color w:val="191919"/>
        </w:rPr>
        <w:t>年</w:t>
      </w:r>
      <w:r>
        <w:rPr>
          <w:rFonts w:ascii="Arial" w:hAnsi="Arial" w:cs="Arial"/>
          <w:color w:val="191919"/>
        </w:rPr>
        <w:t>8</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7</w:t>
      </w:r>
      <w:r>
        <w:rPr>
          <w:rFonts w:ascii="Arial" w:hAnsi="Arial" w:cs="Arial"/>
          <w:color w:val="191919"/>
        </w:rPr>
        <w:t>月期间，万某与食品公司之间未签订书面劳动合同的情形是否属于《中华人民共和国劳动合同法》（以下简称《劳动合同法》）第八十二条规定情形。</w:t>
      </w:r>
    </w:p>
    <w:p w14:paraId="36A039A1"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《劳动合同法》第八十二条规定：</w:t>
      </w:r>
      <w:r>
        <w:rPr>
          <w:rFonts w:ascii="Arial" w:hAnsi="Arial" w:cs="Arial"/>
          <w:color w:val="191919"/>
        </w:rPr>
        <w:t>“</w:t>
      </w:r>
      <w:r>
        <w:rPr>
          <w:rFonts w:ascii="Arial" w:hAnsi="Arial" w:cs="Arial"/>
          <w:color w:val="191919"/>
        </w:rPr>
        <w:t>用人单位自用工之日起超过一个月不满一年未与劳动者订立书面劳动合同的，应当向劳动者每月支付二倍的工资。用</w:t>
      </w:r>
      <w:r>
        <w:rPr>
          <w:rFonts w:ascii="Arial" w:hAnsi="Arial" w:cs="Arial"/>
          <w:color w:val="191919"/>
        </w:rPr>
        <w:lastRenderedPageBreak/>
        <w:t>人单位违反本法规定不与劳动者订立无固定期限劳动合同的，自应当订立无固定期限劳动合同之日起向劳动者每月支付二倍的工资。</w:t>
      </w:r>
      <w:r>
        <w:rPr>
          <w:rFonts w:ascii="Arial" w:hAnsi="Arial" w:cs="Arial"/>
          <w:color w:val="191919"/>
        </w:rPr>
        <w:t>”</w:t>
      </w:r>
      <w:r>
        <w:rPr>
          <w:rFonts w:ascii="Arial" w:hAnsi="Arial" w:cs="Arial"/>
          <w:color w:val="191919"/>
        </w:rPr>
        <w:t>从上述条款可知，用人单位支付未依法签订劳动合同第二倍工资的情形包括两种：一种是用人单位自用工之日起超过一个月不满一年未与劳动者订立书面劳动合同的；第二种是用人单位应当与劳动者订立无固定期限劳动合同，但违反本法规定不与劳动者订立无固定期限劳动合同的。第二种情形中的</w:t>
      </w:r>
      <w:r>
        <w:rPr>
          <w:rFonts w:ascii="Arial" w:hAnsi="Arial" w:cs="Arial"/>
          <w:color w:val="191919"/>
        </w:rPr>
        <w:t>“</w:t>
      </w:r>
      <w:r>
        <w:rPr>
          <w:rFonts w:ascii="Arial" w:hAnsi="Arial" w:cs="Arial"/>
          <w:color w:val="191919"/>
        </w:rPr>
        <w:t>本法规定</w:t>
      </w:r>
      <w:r>
        <w:rPr>
          <w:rFonts w:ascii="Arial" w:hAnsi="Arial" w:cs="Arial"/>
          <w:color w:val="191919"/>
        </w:rPr>
        <w:t>”</w:t>
      </w:r>
      <w:r>
        <w:rPr>
          <w:rFonts w:ascii="Arial" w:hAnsi="Arial" w:cs="Arial"/>
          <w:color w:val="191919"/>
        </w:rPr>
        <w:t>，是指《劳动合同法》第十四条第二款规定的</w:t>
      </w:r>
      <w:r>
        <w:rPr>
          <w:rFonts w:ascii="Arial" w:hAnsi="Arial" w:cs="Arial"/>
          <w:color w:val="191919"/>
        </w:rPr>
        <w:t>“</w:t>
      </w:r>
      <w:r>
        <w:rPr>
          <w:rFonts w:ascii="Arial" w:hAnsi="Arial" w:cs="Arial"/>
          <w:color w:val="191919"/>
        </w:rPr>
        <w:t>除劳动者提出订立固定期限劳动合同外，应当订立无固定期限劳动合同</w:t>
      </w:r>
      <w:r>
        <w:rPr>
          <w:rFonts w:ascii="Arial" w:hAnsi="Arial" w:cs="Arial"/>
          <w:color w:val="191919"/>
        </w:rPr>
        <w:t>”</w:t>
      </w:r>
      <w:r>
        <w:rPr>
          <w:rFonts w:ascii="Arial" w:hAnsi="Arial" w:cs="Arial"/>
          <w:color w:val="191919"/>
        </w:rPr>
        <w:t>的三种情形，即</w:t>
      </w:r>
      <w:r>
        <w:rPr>
          <w:rFonts w:ascii="Arial" w:hAnsi="Arial" w:cs="Arial"/>
          <w:color w:val="191919"/>
        </w:rPr>
        <w:t>“</w:t>
      </w:r>
      <w:r>
        <w:rPr>
          <w:rFonts w:ascii="Arial" w:hAnsi="Arial" w:cs="Arial"/>
          <w:color w:val="191919"/>
        </w:rPr>
        <w:t>（一）劳动者在该用人单位连续工作满十年的；（二）用人单位初次实行劳动合同制度或者国有企业改制重新订立劳动合同时，劳动者在该用人单位连续工作满十年且距法定退休年龄不足十年的；（三）连续订立二次固定期限劳动合同，且劳动者没有本法第三十九条和第四十条第一项、第二项规定的情形，续订劳动合同的</w:t>
      </w:r>
      <w:r>
        <w:rPr>
          <w:rFonts w:ascii="Arial" w:hAnsi="Arial" w:cs="Arial"/>
          <w:color w:val="191919"/>
        </w:rPr>
        <w:t>”</w:t>
      </w:r>
      <w:r>
        <w:rPr>
          <w:rFonts w:ascii="Arial" w:hAnsi="Arial" w:cs="Arial"/>
          <w:color w:val="191919"/>
        </w:rPr>
        <w:t>。而《劳动合同法》第十四条第三款规定的</w:t>
      </w:r>
      <w:r>
        <w:rPr>
          <w:rFonts w:ascii="Arial" w:hAnsi="Arial" w:cs="Arial"/>
          <w:color w:val="191919"/>
        </w:rPr>
        <w:t>“</w:t>
      </w:r>
      <w:r>
        <w:rPr>
          <w:rFonts w:ascii="Arial" w:hAnsi="Arial" w:cs="Arial"/>
          <w:color w:val="191919"/>
        </w:rPr>
        <w:t>用人单位自用工之日起满一年不与劳动者订立书面劳动合同的，视为用人单位与劳动者已订立无固定期限劳动合同</w:t>
      </w:r>
      <w:r>
        <w:rPr>
          <w:rFonts w:ascii="Arial" w:hAnsi="Arial" w:cs="Arial"/>
          <w:color w:val="191919"/>
        </w:rPr>
        <w:t>”</w:t>
      </w:r>
      <w:r>
        <w:rPr>
          <w:rFonts w:ascii="Arial" w:hAnsi="Arial" w:cs="Arial"/>
          <w:color w:val="191919"/>
        </w:rPr>
        <w:t>是对用人单位不签订书面劳动合同满一年的法律后果的拟制规定，并非有关应当订立无固定期限劳动合同的情形规定。《中华人民共和国劳动合同法实施条例》第七条对于此种情形的法律后果也作了相同的分类规定。</w:t>
      </w:r>
    </w:p>
    <w:p w14:paraId="3BCFB6F8"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本案中，万某于</w:t>
      </w:r>
      <w:r>
        <w:rPr>
          <w:rFonts w:ascii="Arial" w:hAnsi="Arial" w:cs="Arial"/>
          <w:color w:val="191919"/>
        </w:rPr>
        <w:t>2016</w:t>
      </w:r>
      <w:r>
        <w:rPr>
          <w:rFonts w:ascii="Arial" w:hAnsi="Arial" w:cs="Arial"/>
          <w:color w:val="191919"/>
        </w:rPr>
        <w:t>年</w:t>
      </w:r>
      <w:r>
        <w:rPr>
          <w:rFonts w:ascii="Arial" w:hAnsi="Arial" w:cs="Arial"/>
          <w:color w:val="191919"/>
        </w:rPr>
        <w:t>8</w:t>
      </w:r>
      <w:r>
        <w:rPr>
          <w:rFonts w:ascii="Arial" w:hAnsi="Arial" w:cs="Arial"/>
          <w:color w:val="191919"/>
        </w:rPr>
        <w:t>月</w:t>
      </w:r>
      <w:r>
        <w:rPr>
          <w:rFonts w:ascii="Arial" w:hAnsi="Arial" w:cs="Arial"/>
          <w:color w:val="191919"/>
        </w:rPr>
        <w:t>1</w:t>
      </w:r>
      <w:r>
        <w:rPr>
          <w:rFonts w:ascii="Arial" w:hAnsi="Arial" w:cs="Arial"/>
          <w:color w:val="191919"/>
        </w:rPr>
        <w:t>日入职，食品公司一直未与其签订书面劳动合同，自</w:t>
      </w:r>
      <w:r>
        <w:rPr>
          <w:rFonts w:ascii="Arial" w:hAnsi="Arial" w:cs="Arial"/>
          <w:color w:val="191919"/>
        </w:rPr>
        <w:t>2017</w:t>
      </w:r>
      <w:r>
        <w:rPr>
          <w:rFonts w:ascii="Arial" w:hAnsi="Arial" w:cs="Arial"/>
          <w:color w:val="191919"/>
        </w:rPr>
        <w:t>年</w:t>
      </w:r>
      <w:r>
        <w:rPr>
          <w:rFonts w:ascii="Arial" w:hAnsi="Arial" w:cs="Arial"/>
          <w:color w:val="191919"/>
        </w:rPr>
        <w:t>8</w:t>
      </w:r>
      <w:r>
        <w:rPr>
          <w:rFonts w:ascii="Arial" w:hAnsi="Arial" w:cs="Arial"/>
          <w:color w:val="191919"/>
        </w:rPr>
        <w:t>月</w:t>
      </w:r>
      <w:r>
        <w:rPr>
          <w:rFonts w:ascii="Arial" w:hAnsi="Arial" w:cs="Arial"/>
          <w:color w:val="191919"/>
        </w:rPr>
        <w:t>1</w:t>
      </w:r>
      <w:r>
        <w:rPr>
          <w:rFonts w:ascii="Arial" w:hAnsi="Arial" w:cs="Arial"/>
          <w:color w:val="191919"/>
        </w:rPr>
        <w:t>日起，根据上述法律法规的规定，双方之间视为已订立了无固定期限劳动合同，而非《劳动合同法》第八十二条规定的用人单位违反本法规定不与劳动者订立无固定期限劳动合同的情形。因此，食品公司无须向万某支付未依法签订无固定期限劳动合同的第二倍工资，故依法驳回万某的仲裁请求。</w:t>
      </w:r>
    </w:p>
    <w:p w14:paraId="2AAB2DFF"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典型意义</w:t>
      </w:r>
    </w:p>
    <w:p w14:paraId="04106AAE"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无固定期限劳动合同是指用人单位与劳动者约定无确定终止时间的劳动合同。为了保障劳动关系稳定性，《劳动合同法》第十四条规定了</w:t>
      </w:r>
      <w:r>
        <w:rPr>
          <w:rFonts w:ascii="Arial" w:hAnsi="Arial" w:cs="Arial"/>
          <w:color w:val="191919"/>
        </w:rPr>
        <w:t>“</w:t>
      </w:r>
      <w:r>
        <w:rPr>
          <w:rFonts w:ascii="Arial" w:hAnsi="Arial" w:cs="Arial"/>
          <w:color w:val="191919"/>
        </w:rPr>
        <w:t>可以</w:t>
      </w:r>
      <w:r>
        <w:rPr>
          <w:rFonts w:ascii="Arial" w:hAnsi="Arial" w:cs="Arial"/>
          <w:color w:val="191919"/>
        </w:rPr>
        <w:t>”“</w:t>
      </w:r>
      <w:r>
        <w:rPr>
          <w:rFonts w:ascii="Arial" w:hAnsi="Arial" w:cs="Arial"/>
          <w:color w:val="191919"/>
        </w:rPr>
        <w:t>应当</w:t>
      </w:r>
      <w:r>
        <w:rPr>
          <w:rFonts w:ascii="Arial" w:hAnsi="Arial" w:cs="Arial"/>
          <w:color w:val="191919"/>
        </w:rPr>
        <w:t>”“</w:t>
      </w:r>
      <w:r>
        <w:rPr>
          <w:rFonts w:ascii="Arial" w:hAnsi="Arial" w:cs="Arial"/>
          <w:color w:val="191919"/>
        </w:rPr>
        <w:t>视为</w:t>
      </w:r>
      <w:r>
        <w:rPr>
          <w:rFonts w:ascii="Arial" w:hAnsi="Arial" w:cs="Arial"/>
          <w:color w:val="191919"/>
        </w:rPr>
        <w:t>”</w:t>
      </w:r>
      <w:r>
        <w:rPr>
          <w:rFonts w:ascii="Arial" w:hAnsi="Arial" w:cs="Arial"/>
          <w:color w:val="191919"/>
        </w:rPr>
        <w:t>三类订立无固定期限劳动合同的情形，其中</w:t>
      </w:r>
      <w:r>
        <w:rPr>
          <w:rFonts w:ascii="Arial" w:hAnsi="Arial" w:cs="Arial"/>
          <w:color w:val="191919"/>
        </w:rPr>
        <w:t>“</w:t>
      </w:r>
      <w:r>
        <w:rPr>
          <w:rFonts w:ascii="Arial" w:hAnsi="Arial" w:cs="Arial"/>
          <w:color w:val="191919"/>
        </w:rPr>
        <w:t>视为</w:t>
      </w:r>
      <w:r>
        <w:rPr>
          <w:rFonts w:ascii="Arial" w:hAnsi="Arial" w:cs="Arial"/>
          <w:color w:val="191919"/>
        </w:rPr>
        <w:t>”</w:t>
      </w:r>
      <w:r>
        <w:rPr>
          <w:rFonts w:ascii="Arial" w:hAnsi="Arial" w:cs="Arial"/>
          <w:color w:val="191919"/>
        </w:rPr>
        <w:t>签订无固定期限劳动合同的规定，主要目的是为解决一些用人单位不愿与劳动者签订劳动合同，造成劳动者合法权益无法得到保障的问题。未依法签订劳动合同所应承担的第二倍工资责任在法律性质上是惩罚性赔偿，该责任设定与拟制无固定期限劳动合同的签订相结合，既保障了劳动者合法权益又限制了用人单位赔偿责任的无限扩大，有效地平衡了各方利益。</w:t>
      </w:r>
    </w:p>
    <w:p w14:paraId="04D93CED"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12</w:t>
      </w:r>
    </w:p>
    <w:p w14:paraId="1D030DEA"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用人单位未支付竞业限制经济补偿，劳动者是否需承担竞业限制违约责任</w:t>
      </w:r>
    </w:p>
    <w:p w14:paraId="19399E3B"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基本案情</w:t>
      </w:r>
    </w:p>
    <w:p w14:paraId="5277F734"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2013</w:t>
      </w:r>
      <w:r>
        <w:rPr>
          <w:rFonts w:ascii="Arial" w:hAnsi="Arial" w:cs="Arial"/>
          <w:color w:val="191919"/>
        </w:rPr>
        <w:t>年</w:t>
      </w:r>
      <w:r>
        <w:rPr>
          <w:rFonts w:ascii="Arial" w:hAnsi="Arial" w:cs="Arial"/>
          <w:color w:val="191919"/>
        </w:rPr>
        <w:t>7</w:t>
      </w:r>
      <w:r>
        <w:rPr>
          <w:rFonts w:ascii="Arial" w:hAnsi="Arial" w:cs="Arial"/>
          <w:color w:val="191919"/>
        </w:rPr>
        <w:t>月，乐某入职某银行，在贸易金融事业部担任客户经理。该银行与乐某签订了为期</w:t>
      </w:r>
      <w:r>
        <w:rPr>
          <w:rFonts w:ascii="Arial" w:hAnsi="Arial" w:cs="Arial"/>
          <w:color w:val="191919"/>
        </w:rPr>
        <w:t>8</w:t>
      </w:r>
      <w:r>
        <w:rPr>
          <w:rFonts w:ascii="Arial" w:hAnsi="Arial" w:cs="Arial"/>
          <w:color w:val="191919"/>
        </w:rPr>
        <w:t>年的劳动合同明确其年薪为</w:t>
      </w:r>
      <w:r>
        <w:rPr>
          <w:rFonts w:ascii="Arial" w:hAnsi="Arial" w:cs="Arial"/>
          <w:color w:val="191919"/>
        </w:rPr>
        <w:t>100</w:t>
      </w:r>
      <w:r>
        <w:rPr>
          <w:rFonts w:ascii="Arial" w:hAnsi="Arial" w:cs="Arial"/>
          <w:color w:val="191919"/>
        </w:rPr>
        <w:t>万元。该劳动合同约定了保密与竞业限制条款，约定乐某须遵守竞业限制协议约定，即离职后不能在诸如银行、保险、证券等金融行业从事相关工作，竞业限制期限为两年。同时，双方还约定了乐某如违反竞业限制义务应赔偿银行违约金</w:t>
      </w:r>
      <w:r>
        <w:rPr>
          <w:rFonts w:ascii="Arial" w:hAnsi="Arial" w:cs="Arial"/>
          <w:color w:val="191919"/>
        </w:rPr>
        <w:t>200</w:t>
      </w:r>
      <w:r>
        <w:rPr>
          <w:rFonts w:ascii="Arial" w:hAnsi="Arial" w:cs="Arial"/>
          <w:color w:val="191919"/>
        </w:rPr>
        <w:t>万元。</w:t>
      </w:r>
      <w:r>
        <w:rPr>
          <w:rFonts w:ascii="Arial" w:hAnsi="Arial" w:cs="Arial"/>
          <w:color w:val="191919"/>
        </w:rPr>
        <w:t>2018</w:t>
      </w:r>
      <w:r>
        <w:rPr>
          <w:rFonts w:ascii="Arial" w:hAnsi="Arial" w:cs="Arial"/>
          <w:color w:val="191919"/>
        </w:rPr>
        <w:t>年</w:t>
      </w:r>
      <w:r>
        <w:rPr>
          <w:rFonts w:ascii="Arial" w:hAnsi="Arial" w:cs="Arial"/>
          <w:color w:val="191919"/>
        </w:rPr>
        <w:t>3</w:t>
      </w:r>
      <w:r>
        <w:rPr>
          <w:rFonts w:ascii="Arial" w:hAnsi="Arial" w:cs="Arial"/>
          <w:color w:val="191919"/>
        </w:rPr>
        <w:t>月</w:t>
      </w:r>
      <w:r>
        <w:rPr>
          <w:rFonts w:ascii="Arial" w:hAnsi="Arial" w:cs="Arial"/>
          <w:color w:val="191919"/>
        </w:rPr>
        <w:t>1</w:t>
      </w:r>
      <w:r>
        <w:rPr>
          <w:rFonts w:ascii="Arial" w:hAnsi="Arial" w:cs="Arial"/>
          <w:color w:val="191919"/>
        </w:rPr>
        <w:t>日，银行因乐某严重违反规章制度而与乐某解除了劳动合同，但一直未支付乐某竞业限制经济补偿。</w:t>
      </w:r>
      <w:r>
        <w:rPr>
          <w:rFonts w:ascii="Arial" w:hAnsi="Arial" w:cs="Arial"/>
          <w:color w:val="191919"/>
        </w:rPr>
        <w:t>2019</w:t>
      </w:r>
      <w:r>
        <w:rPr>
          <w:rFonts w:ascii="Arial" w:hAnsi="Arial" w:cs="Arial"/>
          <w:color w:val="191919"/>
        </w:rPr>
        <w:t>年</w:t>
      </w:r>
      <w:r>
        <w:rPr>
          <w:rFonts w:ascii="Arial" w:hAnsi="Arial" w:cs="Arial"/>
          <w:color w:val="191919"/>
        </w:rPr>
        <w:t>2</w:t>
      </w:r>
      <w:r>
        <w:rPr>
          <w:rFonts w:ascii="Arial" w:hAnsi="Arial" w:cs="Arial"/>
          <w:color w:val="191919"/>
        </w:rPr>
        <w:t>月，乐某入职当地另一家银行依旧从事客户经理工作。</w:t>
      </w:r>
      <w:r>
        <w:rPr>
          <w:rFonts w:ascii="Arial" w:hAnsi="Arial" w:cs="Arial"/>
          <w:color w:val="191919"/>
        </w:rPr>
        <w:t>2019</w:t>
      </w:r>
      <w:r>
        <w:rPr>
          <w:rFonts w:ascii="Arial" w:hAnsi="Arial" w:cs="Arial"/>
          <w:color w:val="191919"/>
        </w:rPr>
        <w:t>年</w:t>
      </w:r>
      <w:r>
        <w:rPr>
          <w:rFonts w:ascii="Arial" w:hAnsi="Arial" w:cs="Arial"/>
          <w:color w:val="191919"/>
        </w:rPr>
        <w:t>9</w:t>
      </w:r>
      <w:r>
        <w:rPr>
          <w:rFonts w:ascii="Arial" w:hAnsi="Arial" w:cs="Arial"/>
          <w:color w:val="191919"/>
        </w:rPr>
        <w:t>月，银行向劳动人事争议仲裁委员会（以下简称仲裁委员会）申请仲裁。</w:t>
      </w:r>
    </w:p>
    <w:p w14:paraId="5F536174"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lastRenderedPageBreak/>
        <w:t>申请人请求</w:t>
      </w:r>
    </w:p>
    <w:p w14:paraId="1CCE77A2"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裁决乐某支付违反竞业限制义务违约金</w:t>
      </w:r>
      <w:r>
        <w:rPr>
          <w:rFonts w:ascii="Arial" w:hAnsi="Arial" w:cs="Arial"/>
          <w:color w:val="191919"/>
        </w:rPr>
        <w:t>200</w:t>
      </w:r>
      <w:r>
        <w:rPr>
          <w:rFonts w:ascii="Arial" w:hAnsi="Arial" w:cs="Arial"/>
          <w:color w:val="191919"/>
        </w:rPr>
        <w:t>万元并继续履行竞业限制协议。</w:t>
      </w:r>
    </w:p>
    <w:p w14:paraId="37D0492F"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处理结果</w:t>
      </w:r>
    </w:p>
    <w:p w14:paraId="4C9466EA"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仲裁委员会裁决驳回银行的仲裁请求。</w:t>
      </w:r>
    </w:p>
    <w:p w14:paraId="743D0CDA"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案例分析</w:t>
      </w:r>
    </w:p>
    <w:p w14:paraId="6522EBF9"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本案的争议焦点是银行未支付竞业限制经济补偿，乐某是否需承担竞业限制违约责任。</w:t>
      </w:r>
    </w:p>
    <w:p w14:paraId="07C39523"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依据《中华人民共和国劳动合同法》（以下简称《劳动合同法》）第二十三条第二款规定：</w:t>
      </w:r>
      <w:r>
        <w:rPr>
          <w:rFonts w:ascii="Arial" w:hAnsi="Arial" w:cs="Arial"/>
          <w:color w:val="191919"/>
        </w:rPr>
        <w:t>“</w:t>
      </w:r>
      <w:r>
        <w:rPr>
          <w:rFonts w:ascii="Arial" w:hAnsi="Arial" w:cs="Arial"/>
          <w:color w:val="191919"/>
        </w:rPr>
        <w:t>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r>
        <w:rPr>
          <w:rFonts w:ascii="Arial" w:hAnsi="Arial" w:cs="Arial"/>
          <w:color w:val="191919"/>
        </w:rPr>
        <w:t>”</w:t>
      </w:r>
      <w:r>
        <w:rPr>
          <w:rFonts w:ascii="Arial" w:hAnsi="Arial" w:cs="Arial"/>
          <w:color w:val="191919"/>
        </w:rPr>
        <w:t>由此，竞业限制义务，是关于劳动者在劳动合同解除或终止后应履行的义务。</w:t>
      </w:r>
    </w:p>
    <w:p w14:paraId="753D25D8"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本案中，双方当事人在劳动合同中约定了竞业限制条款，劳动合同解除后，竞业限制约定对于双方当事人发挥约束力。《劳动合同法》第二十九条规定：</w:t>
      </w:r>
      <w:r>
        <w:rPr>
          <w:rFonts w:ascii="Arial" w:hAnsi="Arial" w:cs="Arial"/>
          <w:color w:val="191919"/>
        </w:rPr>
        <w:t>“</w:t>
      </w:r>
      <w:r>
        <w:rPr>
          <w:rFonts w:ascii="Arial" w:hAnsi="Arial" w:cs="Arial"/>
          <w:color w:val="191919"/>
        </w:rPr>
        <w:t>用人单位与劳动者应当按照劳动合同的约定，全面履行各自的义务。</w:t>
      </w:r>
      <w:r>
        <w:rPr>
          <w:rFonts w:ascii="Arial" w:hAnsi="Arial" w:cs="Arial"/>
          <w:color w:val="191919"/>
        </w:rPr>
        <w:t>”</w:t>
      </w:r>
      <w:r>
        <w:rPr>
          <w:rFonts w:ascii="Arial" w:hAnsi="Arial" w:cs="Arial"/>
          <w:color w:val="191919"/>
        </w:rPr>
        <w:t>《最高人民法院关于审理劳动争议案件适用法律若干问题的解释（四）》（法释〔</w:t>
      </w:r>
      <w:r>
        <w:rPr>
          <w:rFonts w:ascii="Arial" w:hAnsi="Arial" w:cs="Arial"/>
          <w:color w:val="191919"/>
        </w:rPr>
        <w:t>2013</w:t>
      </w:r>
      <w:r>
        <w:rPr>
          <w:rFonts w:ascii="Arial" w:hAnsi="Arial" w:cs="Arial"/>
          <w:color w:val="191919"/>
        </w:rPr>
        <w:t>〕</w:t>
      </w:r>
      <w:r>
        <w:rPr>
          <w:rFonts w:ascii="Arial" w:hAnsi="Arial" w:cs="Arial"/>
          <w:color w:val="191919"/>
        </w:rPr>
        <w:t>4</w:t>
      </w:r>
      <w:r>
        <w:rPr>
          <w:rFonts w:ascii="Arial" w:hAnsi="Arial" w:cs="Arial"/>
          <w:color w:val="191919"/>
        </w:rPr>
        <w:t>号）第八条规定：</w:t>
      </w:r>
      <w:r>
        <w:rPr>
          <w:rFonts w:ascii="Arial" w:hAnsi="Arial" w:cs="Arial"/>
          <w:color w:val="191919"/>
        </w:rPr>
        <w:t>“</w:t>
      </w:r>
      <w:r>
        <w:rPr>
          <w:rFonts w:ascii="Arial" w:hAnsi="Arial" w:cs="Arial"/>
          <w:color w:val="191919"/>
        </w:rPr>
        <w:t>当事人在劳动合同或者保密协议中约定了竞业限制和经济补偿，劳动合同解除或者终止后，因用人单位的原因导致三个月未支付经济补偿，劳动者请求解除竞业限制约定的，人民法院应予支持。</w:t>
      </w:r>
      <w:r>
        <w:rPr>
          <w:rFonts w:ascii="Arial" w:hAnsi="Arial" w:cs="Arial"/>
          <w:color w:val="191919"/>
        </w:rPr>
        <w:t>”</w:t>
      </w:r>
      <w:r>
        <w:rPr>
          <w:rFonts w:ascii="Arial" w:hAnsi="Arial" w:cs="Arial"/>
          <w:color w:val="191919"/>
        </w:rPr>
        <w:t>用人单位未履行竞业限制期间经济补偿支付义务并不意味着劳动者可以</w:t>
      </w:r>
      <w:r>
        <w:rPr>
          <w:rFonts w:ascii="Arial" w:hAnsi="Arial" w:cs="Arial"/>
          <w:color w:val="191919"/>
        </w:rPr>
        <w:t>“</w:t>
      </w:r>
      <w:r>
        <w:rPr>
          <w:rFonts w:ascii="Arial" w:hAnsi="Arial" w:cs="Arial"/>
          <w:color w:val="191919"/>
        </w:rPr>
        <w:t>有约不守</w:t>
      </w:r>
      <w:r>
        <w:rPr>
          <w:rFonts w:ascii="Arial" w:hAnsi="Arial" w:cs="Arial"/>
          <w:color w:val="191919"/>
        </w:rPr>
        <w:t>”</w:t>
      </w:r>
      <w:r>
        <w:rPr>
          <w:rFonts w:ascii="Arial" w:hAnsi="Arial" w:cs="Arial"/>
          <w:color w:val="191919"/>
        </w:rPr>
        <w:t>，但劳动者的竞业限制义务与用人单位的经济补偿义务是对等给付关系，用人单位未按约定支付经济补偿已构成违反其在竞业限制约定中承诺的主要义务。具体到本案中，银行在竞业限制协议履行期间长达</w:t>
      </w:r>
      <w:r>
        <w:rPr>
          <w:rFonts w:ascii="Arial" w:hAnsi="Arial" w:cs="Arial"/>
          <w:color w:val="191919"/>
        </w:rPr>
        <w:t>11</w:t>
      </w:r>
      <w:r>
        <w:rPr>
          <w:rFonts w:ascii="Arial" w:hAnsi="Arial" w:cs="Arial"/>
          <w:color w:val="191919"/>
        </w:rPr>
        <w:t>个月未向乐某支付经济补偿，造成乐某遵守竞业限制约定却得不到相应补偿的后果。根据公平原则，劳动合同解除或终止后，因用人单位原因未支付经济补偿达三个月，劳动者此后实施了竞业限制行为，应视为劳动者以其行为提出解除竞业限制约定，用人单位要求劳动者承担违反竞业限制违约责任的不予支持，故依法驳回银行的仲裁请求。</w:t>
      </w:r>
    </w:p>
    <w:p w14:paraId="45E1D045"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典型意义</w:t>
      </w:r>
    </w:p>
    <w:p w14:paraId="02FFCA33"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随着新兴行业迅猛发展，越来越多的用人单位增强了知识产权和核心技术的保密意识，强化了其高级管理人员、高级技术人员及负有保密义务的其他人员的竞业限制约束力。用人单位应当严格按照劳动合同的约定向劳动者履行竞业限制期间的经济补偿支付义务，劳动者亦应秉持诚实守信原则履行竞业限制义务。同时，仲裁与司法实务中应始终关注劳动关系的实质不平等性，避免用人单位免除自己的法定责任，而排除劳动者的合法权益的情形，依法公正地维护双方的合法权益。</w:t>
      </w:r>
    </w:p>
    <w:p w14:paraId="29FCC5EB"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13</w:t>
      </w:r>
    </w:p>
    <w:p w14:paraId="61419579"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用人单位与劳动者自行约定实行不定时工作制是否有效</w:t>
      </w:r>
    </w:p>
    <w:p w14:paraId="2C103047"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基本案情</w:t>
      </w:r>
    </w:p>
    <w:p w14:paraId="0418EE29"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2017</w:t>
      </w:r>
      <w:r>
        <w:rPr>
          <w:rFonts w:ascii="Arial" w:hAnsi="Arial" w:cs="Arial"/>
          <w:color w:val="191919"/>
        </w:rPr>
        <w:t>年</w:t>
      </w:r>
      <w:r>
        <w:rPr>
          <w:rFonts w:ascii="Arial" w:hAnsi="Arial" w:cs="Arial"/>
          <w:color w:val="191919"/>
        </w:rPr>
        <w:t>11</w:t>
      </w:r>
      <w:r>
        <w:rPr>
          <w:rFonts w:ascii="Arial" w:hAnsi="Arial" w:cs="Arial"/>
          <w:color w:val="191919"/>
        </w:rPr>
        <w:t>月</w:t>
      </w:r>
      <w:r>
        <w:rPr>
          <w:rFonts w:ascii="Arial" w:hAnsi="Arial" w:cs="Arial"/>
          <w:color w:val="191919"/>
        </w:rPr>
        <w:t>1</w:t>
      </w:r>
      <w:r>
        <w:rPr>
          <w:rFonts w:ascii="Arial" w:hAnsi="Arial" w:cs="Arial"/>
          <w:color w:val="191919"/>
        </w:rPr>
        <w:t>日，张某与某物业公司签订</w:t>
      </w:r>
      <w:r>
        <w:rPr>
          <w:rFonts w:ascii="Arial" w:hAnsi="Arial" w:cs="Arial"/>
          <w:color w:val="191919"/>
        </w:rPr>
        <w:t>3</w:t>
      </w:r>
      <w:r>
        <w:rPr>
          <w:rFonts w:ascii="Arial" w:hAnsi="Arial" w:cs="Arial"/>
          <w:color w:val="191919"/>
        </w:rPr>
        <w:t>年期劳动合同，约定张某担任</w:t>
      </w:r>
      <w:r>
        <w:rPr>
          <w:rFonts w:ascii="Arial" w:hAnsi="Arial" w:cs="Arial"/>
          <w:color w:val="191919"/>
        </w:rPr>
        <w:t>.</w:t>
      </w:r>
      <w:r>
        <w:rPr>
          <w:rFonts w:ascii="Arial" w:hAnsi="Arial" w:cs="Arial"/>
          <w:color w:val="191919"/>
        </w:rPr>
        <w:t>安全员，月工资为</w:t>
      </w:r>
      <w:r>
        <w:rPr>
          <w:rFonts w:ascii="Arial" w:hAnsi="Arial" w:cs="Arial"/>
          <w:color w:val="191919"/>
        </w:rPr>
        <w:t>3500</w:t>
      </w:r>
      <w:r>
        <w:rPr>
          <w:rFonts w:ascii="Arial" w:hAnsi="Arial" w:cs="Arial"/>
          <w:color w:val="191919"/>
        </w:rPr>
        <w:t>元，所在岗位实行不定时工作制。物业公司于</w:t>
      </w:r>
      <w:r>
        <w:rPr>
          <w:rFonts w:ascii="Arial" w:hAnsi="Arial" w:cs="Arial"/>
          <w:color w:val="191919"/>
        </w:rPr>
        <w:t>2018</w:t>
      </w:r>
      <w:r>
        <w:rPr>
          <w:rFonts w:ascii="Arial" w:hAnsi="Arial" w:cs="Arial"/>
          <w:color w:val="191919"/>
        </w:rPr>
        <w:t>年</w:t>
      </w:r>
      <w:r>
        <w:rPr>
          <w:rFonts w:ascii="Arial" w:hAnsi="Arial" w:cs="Arial"/>
          <w:color w:val="191919"/>
        </w:rPr>
        <w:t>4</w:t>
      </w:r>
      <w:r>
        <w:rPr>
          <w:rFonts w:ascii="Arial" w:hAnsi="Arial" w:cs="Arial"/>
          <w:color w:val="191919"/>
        </w:rPr>
        <w:t>月向当地人力资源社会保障部门就安全员岗位申请不定时工作制，获批期</w:t>
      </w:r>
      <w:r>
        <w:rPr>
          <w:rFonts w:ascii="Arial" w:hAnsi="Arial" w:cs="Arial"/>
          <w:color w:val="191919"/>
        </w:rPr>
        <w:lastRenderedPageBreak/>
        <w:t>间为</w:t>
      </w:r>
      <w:r>
        <w:rPr>
          <w:rFonts w:ascii="Arial" w:hAnsi="Arial" w:cs="Arial"/>
          <w:color w:val="191919"/>
        </w:rPr>
        <w:t>2018</w:t>
      </w:r>
      <w:r>
        <w:rPr>
          <w:rFonts w:ascii="Arial" w:hAnsi="Arial" w:cs="Arial"/>
          <w:color w:val="191919"/>
        </w:rPr>
        <w:t>年</w:t>
      </w:r>
      <w:r>
        <w:rPr>
          <w:rFonts w:ascii="Arial" w:hAnsi="Arial" w:cs="Arial"/>
          <w:color w:val="191919"/>
        </w:rPr>
        <w:t>5</w:t>
      </w:r>
      <w:r>
        <w:rPr>
          <w:rFonts w:ascii="Arial" w:hAnsi="Arial" w:cs="Arial"/>
          <w:color w:val="191919"/>
        </w:rPr>
        <w:t>月</w:t>
      </w:r>
      <w:r>
        <w:rPr>
          <w:rFonts w:ascii="Arial" w:hAnsi="Arial" w:cs="Arial"/>
          <w:color w:val="191919"/>
        </w:rPr>
        <w:t>1</w:t>
      </w:r>
      <w:r>
        <w:rPr>
          <w:rFonts w:ascii="Arial" w:hAnsi="Arial" w:cs="Arial"/>
          <w:color w:val="191919"/>
        </w:rPr>
        <w:t>日至</w:t>
      </w:r>
      <w:r>
        <w:rPr>
          <w:rFonts w:ascii="Arial" w:hAnsi="Arial" w:cs="Arial"/>
          <w:color w:val="191919"/>
        </w:rPr>
        <w:t>2019</w:t>
      </w:r>
      <w:r>
        <w:rPr>
          <w:rFonts w:ascii="Arial" w:hAnsi="Arial" w:cs="Arial"/>
          <w:color w:val="191919"/>
        </w:rPr>
        <w:t>年</w:t>
      </w:r>
      <w:r>
        <w:rPr>
          <w:rFonts w:ascii="Arial" w:hAnsi="Arial" w:cs="Arial"/>
          <w:color w:val="191919"/>
        </w:rPr>
        <w:t>4</w:t>
      </w:r>
      <w:r>
        <w:rPr>
          <w:rFonts w:ascii="Arial" w:hAnsi="Arial" w:cs="Arial"/>
          <w:color w:val="191919"/>
        </w:rPr>
        <w:t>月</w:t>
      </w:r>
      <w:r>
        <w:rPr>
          <w:rFonts w:ascii="Arial" w:hAnsi="Arial" w:cs="Arial"/>
          <w:color w:val="191919"/>
        </w:rPr>
        <w:t>30</w:t>
      </w:r>
      <w:r>
        <w:rPr>
          <w:rFonts w:ascii="Arial" w:hAnsi="Arial" w:cs="Arial"/>
          <w:color w:val="191919"/>
        </w:rPr>
        <w:t>日。</w:t>
      </w:r>
      <w:r>
        <w:rPr>
          <w:rFonts w:ascii="Arial" w:hAnsi="Arial" w:cs="Arial"/>
          <w:color w:val="191919"/>
        </w:rPr>
        <w:t>2018</w:t>
      </w:r>
      <w:r>
        <w:rPr>
          <w:rFonts w:ascii="Arial" w:hAnsi="Arial" w:cs="Arial"/>
          <w:color w:val="191919"/>
        </w:rPr>
        <w:t>年</w:t>
      </w:r>
      <w:r>
        <w:rPr>
          <w:rFonts w:ascii="Arial" w:hAnsi="Arial" w:cs="Arial"/>
          <w:color w:val="191919"/>
        </w:rPr>
        <w:t>9</w:t>
      </w:r>
      <w:r>
        <w:rPr>
          <w:rFonts w:ascii="Arial" w:hAnsi="Arial" w:cs="Arial"/>
          <w:color w:val="191919"/>
        </w:rPr>
        <w:t>月</w:t>
      </w:r>
      <w:r>
        <w:rPr>
          <w:rFonts w:ascii="Arial" w:hAnsi="Arial" w:cs="Arial"/>
          <w:color w:val="191919"/>
        </w:rPr>
        <w:t>30</w:t>
      </w:r>
      <w:r>
        <w:rPr>
          <w:rFonts w:ascii="Arial" w:hAnsi="Arial" w:cs="Arial"/>
          <w:color w:val="191919"/>
        </w:rPr>
        <w:t>日，张某与物业公司经协商解除了劳动合同。双方认可</w:t>
      </w:r>
      <w:r>
        <w:rPr>
          <w:rFonts w:ascii="Arial" w:hAnsi="Arial" w:cs="Arial"/>
          <w:color w:val="191919"/>
        </w:rPr>
        <w:t>2017</w:t>
      </w:r>
      <w:r>
        <w:rPr>
          <w:rFonts w:ascii="Arial" w:hAnsi="Arial" w:cs="Arial"/>
          <w:color w:val="191919"/>
        </w:rPr>
        <w:t>年</w:t>
      </w:r>
      <w:r>
        <w:rPr>
          <w:rFonts w:ascii="Arial" w:hAnsi="Arial" w:cs="Arial"/>
          <w:color w:val="191919"/>
        </w:rPr>
        <w:t>11</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4</w:t>
      </w:r>
      <w:r>
        <w:rPr>
          <w:rFonts w:ascii="Arial" w:hAnsi="Arial" w:cs="Arial"/>
          <w:color w:val="191919"/>
        </w:rPr>
        <w:t>月、</w:t>
      </w:r>
      <w:r>
        <w:rPr>
          <w:rFonts w:ascii="Arial" w:hAnsi="Arial" w:cs="Arial"/>
          <w:color w:val="191919"/>
        </w:rPr>
        <w:t>2018</w:t>
      </w:r>
      <w:r>
        <w:rPr>
          <w:rFonts w:ascii="Arial" w:hAnsi="Arial" w:cs="Arial"/>
          <w:color w:val="191919"/>
        </w:rPr>
        <w:t>年</w:t>
      </w:r>
      <w:r>
        <w:rPr>
          <w:rFonts w:ascii="Arial" w:hAnsi="Arial" w:cs="Arial"/>
          <w:color w:val="191919"/>
        </w:rPr>
        <w:t>5</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9</w:t>
      </w:r>
      <w:r>
        <w:rPr>
          <w:rFonts w:ascii="Arial" w:hAnsi="Arial" w:cs="Arial"/>
          <w:color w:val="191919"/>
        </w:rPr>
        <w:t>月期间，张某分别在休息日工作</w:t>
      </w:r>
      <w:r>
        <w:rPr>
          <w:rFonts w:ascii="Arial" w:hAnsi="Arial" w:cs="Arial"/>
          <w:color w:val="191919"/>
        </w:rPr>
        <w:t>15</w:t>
      </w:r>
      <w:r>
        <w:rPr>
          <w:rFonts w:ascii="Arial" w:hAnsi="Arial" w:cs="Arial"/>
          <w:color w:val="191919"/>
        </w:rPr>
        <w:t>天、</w:t>
      </w:r>
      <w:r>
        <w:rPr>
          <w:rFonts w:ascii="Arial" w:hAnsi="Arial" w:cs="Arial"/>
          <w:color w:val="191919"/>
        </w:rPr>
        <w:t>10</w:t>
      </w:r>
      <w:r>
        <w:rPr>
          <w:rFonts w:ascii="Arial" w:hAnsi="Arial" w:cs="Arial"/>
          <w:color w:val="191919"/>
        </w:rPr>
        <w:t>天，物业公司既未安排调休也未支付休息日加班工资。张某要求物业公司支付上述期间休息日加班工资，物业公司以张某实行不定时工作制为由未予支付。</w:t>
      </w:r>
      <w:r>
        <w:rPr>
          <w:rFonts w:ascii="Arial" w:hAnsi="Arial" w:cs="Arial"/>
          <w:color w:val="191919"/>
        </w:rPr>
        <w:t>2018</w:t>
      </w:r>
      <w:r>
        <w:rPr>
          <w:rFonts w:ascii="Arial" w:hAnsi="Arial" w:cs="Arial"/>
          <w:color w:val="191919"/>
        </w:rPr>
        <w:t>年</w:t>
      </w:r>
      <w:r>
        <w:rPr>
          <w:rFonts w:ascii="Arial" w:hAnsi="Arial" w:cs="Arial"/>
          <w:color w:val="191919"/>
        </w:rPr>
        <w:t>10</w:t>
      </w:r>
      <w:r>
        <w:rPr>
          <w:rFonts w:ascii="Arial" w:hAnsi="Arial" w:cs="Arial"/>
          <w:color w:val="191919"/>
        </w:rPr>
        <w:t>月，张某向劳动人事争议仲裁委员会（以下简称仲裁委员会）申请仲裁。</w:t>
      </w:r>
    </w:p>
    <w:p w14:paraId="4B75509E"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申请人请求</w:t>
      </w:r>
    </w:p>
    <w:p w14:paraId="6EA2A04D"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裁决物业公司支付</w:t>
      </w:r>
      <w:r>
        <w:rPr>
          <w:rFonts w:ascii="Arial" w:hAnsi="Arial" w:cs="Arial"/>
          <w:color w:val="191919"/>
        </w:rPr>
        <w:t>2017</w:t>
      </w:r>
      <w:r>
        <w:rPr>
          <w:rFonts w:ascii="Arial" w:hAnsi="Arial" w:cs="Arial"/>
          <w:color w:val="191919"/>
        </w:rPr>
        <w:t>年</w:t>
      </w:r>
      <w:r>
        <w:rPr>
          <w:rFonts w:ascii="Arial" w:hAnsi="Arial" w:cs="Arial"/>
          <w:color w:val="191919"/>
        </w:rPr>
        <w:t>11</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9</w:t>
      </w:r>
      <w:r>
        <w:rPr>
          <w:rFonts w:ascii="Arial" w:hAnsi="Arial" w:cs="Arial"/>
          <w:color w:val="191919"/>
        </w:rPr>
        <w:t>月的休息日加班工资共计</w:t>
      </w:r>
      <w:r>
        <w:rPr>
          <w:rFonts w:ascii="Arial" w:hAnsi="Arial" w:cs="Arial"/>
          <w:color w:val="191919"/>
        </w:rPr>
        <w:t>8046</w:t>
      </w:r>
      <w:r>
        <w:rPr>
          <w:rFonts w:ascii="Arial" w:hAnsi="Arial" w:cs="Arial"/>
          <w:color w:val="191919"/>
        </w:rPr>
        <w:t>元（</w:t>
      </w:r>
      <w:r>
        <w:rPr>
          <w:rFonts w:ascii="Arial" w:hAnsi="Arial" w:cs="Arial"/>
          <w:color w:val="191919"/>
        </w:rPr>
        <w:t>3500</w:t>
      </w:r>
      <w:r>
        <w:rPr>
          <w:rFonts w:ascii="Arial" w:hAnsi="Arial" w:cs="Arial"/>
          <w:color w:val="191919"/>
        </w:rPr>
        <w:t>元</w:t>
      </w:r>
      <w:r>
        <w:rPr>
          <w:rFonts w:ascii="Arial" w:hAnsi="Arial" w:cs="Arial"/>
          <w:color w:val="191919"/>
        </w:rPr>
        <w:t>÷21.75</w:t>
      </w:r>
      <w:r>
        <w:rPr>
          <w:rFonts w:ascii="Arial" w:hAnsi="Arial" w:cs="Arial"/>
          <w:color w:val="191919"/>
        </w:rPr>
        <w:t>天</w:t>
      </w:r>
      <w:r>
        <w:rPr>
          <w:rFonts w:ascii="Arial" w:hAnsi="Arial" w:cs="Arial"/>
          <w:color w:val="191919"/>
        </w:rPr>
        <w:t>X25</w:t>
      </w:r>
      <w:r>
        <w:rPr>
          <w:rFonts w:ascii="Arial" w:hAnsi="Arial" w:cs="Arial"/>
          <w:color w:val="191919"/>
        </w:rPr>
        <w:t>天</w:t>
      </w:r>
      <w:r>
        <w:rPr>
          <w:rFonts w:ascii="Arial" w:hAnsi="Arial" w:cs="Arial"/>
          <w:color w:val="191919"/>
        </w:rPr>
        <w:t>X200%</w:t>
      </w:r>
      <w:r>
        <w:rPr>
          <w:rFonts w:ascii="Arial" w:hAnsi="Arial" w:cs="Arial"/>
          <w:color w:val="191919"/>
        </w:rPr>
        <w:t>）。</w:t>
      </w:r>
    </w:p>
    <w:p w14:paraId="6FECA12E"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处理结果</w:t>
      </w:r>
    </w:p>
    <w:p w14:paraId="63F0619D"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仲裁委员会裁决物业公司支付张某</w:t>
      </w:r>
      <w:r>
        <w:rPr>
          <w:rFonts w:ascii="Arial" w:hAnsi="Arial" w:cs="Arial"/>
          <w:color w:val="191919"/>
        </w:rPr>
        <w:t>2017</w:t>
      </w:r>
      <w:r>
        <w:rPr>
          <w:rFonts w:ascii="Arial" w:hAnsi="Arial" w:cs="Arial"/>
          <w:color w:val="191919"/>
        </w:rPr>
        <w:t>年</w:t>
      </w:r>
      <w:r>
        <w:rPr>
          <w:rFonts w:ascii="Arial" w:hAnsi="Arial" w:cs="Arial"/>
          <w:color w:val="191919"/>
        </w:rPr>
        <w:t>11</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4</w:t>
      </w:r>
      <w:r>
        <w:rPr>
          <w:rFonts w:ascii="Arial" w:hAnsi="Arial" w:cs="Arial"/>
          <w:color w:val="191919"/>
        </w:rPr>
        <w:t>月的休息日加班工资</w:t>
      </w:r>
      <w:r>
        <w:rPr>
          <w:rFonts w:ascii="Arial" w:hAnsi="Arial" w:cs="Arial"/>
          <w:color w:val="191919"/>
        </w:rPr>
        <w:t>4828</w:t>
      </w:r>
      <w:r>
        <w:rPr>
          <w:rFonts w:ascii="Arial" w:hAnsi="Arial" w:cs="Arial"/>
          <w:color w:val="191919"/>
        </w:rPr>
        <w:t>元（</w:t>
      </w:r>
      <w:r>
        <w:rPr>
          <w:rFonts w:ascii="Arial" w:hAnsi="Arial" w:cs="Arial"/>
          <w:color w:val="191919"/>
        </w:rPr>
        <w:t>3500</w:t>
      </w:r>
      <w:r>
        <w:rPr>
          <w:rFonts w:ascii="Arial" w:hAnsi="Arial" w:cs="Arial"/>
          <w:color w:val="191919"/>
        </w:rPr>
        <w:t>元</w:t>
      </w:r>
      <w:r>
        <w:rPr>
          <w:rFonts w:ascii="Arial" w:hAnsi="Arial" w:cs="Arial"/>
          <w:color w:val="191919"/>
        </w:rPr>
        <w:t>÷21.75</w:t>
      </w:r>
      <w:r>
        <w:rPr>
          <w:rFonts w:ascii="Arial" w:hAnsi="Arial" w:cs="Arial"/>
          <w:color w:val="191919"/>
        </w:rPr>
        <w:t>天</w:t>
      </w:r>
      <w:r>
        <w:rPr>
          <w:rFonts w:ascii="Arial" w:hAnsi="Arial" w:cs="Arial"/>
          <w:color w:val="191919"/>
        </w:rPr>
        <w:t>X15</w:t>
      </w:r>
      <w:r>
        <w:rPr>
          <w:rFonts w:ascii="Arial" w:hAnsi="Arial" w:cs="Arial"/>
          <w:color w:val="191919"/>
        </w:rPr>
        <w:t>天</w:t>
      </w:r>
      <w:r>
        <w:rPr>
          <w:rFonts w:ascii="Arial" w:hAnsi="Arial" w:cs="Arial"/>
          <w:color w:val="191919"/>
        </w:rPr>
        <w:t>X200%</w:t>
      </w:r>
      <w:r>
        <w:rPr>
          <w:rFonts w:ascii="Arial" w:hAnsi="Arial" w:cs="Arial"/>
          <w:color w:val="191919"/>
        </w:rPr>
        <w:t>），张某不服仲裁裁决起诉，一审法院判决与仲裁裁决一致，后不服一审判决向上一级人民法院提起上诉，二审判决维持原判。</w:t>
      </w:r>
    </w:p>
    <w:p w14:paraId="17DDA046"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案例分析</w:t>
      </w:r>
    </w:p>
    <w:p w14:paraId="2C5A67E9"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本案的争议焦点是未经审批，物业公司能否仅凭与张某的约定实行不定时工作制。</w:t>
      </w:r>
    </w:p>
    <w:p w14:paraId="23511E41"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《中华人民共和国劳动法》（以下简称《劳动法》）第三十九条规定：</w:t>
      </w:r>
      <w:r>
        <w:rPr>
          <w:rFonts w:ascii="Arial" w:hAnsi="Arial" w:cs="Arial"/>
          <w:color w:val="191919"/>
        </w:rPr>
        <w:t>“</w:t>
      </w:r>
      <w:r>
        <w:rPr>
          <w:rFonts w:ascii="Arial" w:hAnsi="Arial" w:cs="Arial"/>
          <w:color w:val="191919"/>
        </w:rPr>
        <w:t>企业因生产特点不能实行本法第三十六条、第三十八条规定的，经劳动行政部门批准，可以实行其他工作和休息办法。</w:t>
      </w:r>
      <w:r>
        <w:rPr>
          <w:rFonts w:ascii="Arial" w:hAnsi="Arial" w:cs="Arial"/>
          <w:color w:val="191919"/>
        </w:rPr>
        <w:t>”</w:t>
      </w:r>
      <w:r>
        <w:rPr>
          <w:rFonts w:ascii="Arial" w:hAnsi="Arial" w:cs="Arial"/>
          <w:color w:val="191919"/>
        </w:rPr>
        <w:t>《关于企业实行不定时工作制和综合计算工时工作制的审批办法》（劳部发〔</w:t>
      </w:r>
      <w:r>
        <w:rPr>
          <w:rFonts w:ascii="Arial" w:hAnsi="Arial" w:cs="Arial"/>
          <w:color w:val="191919"/>
        </w:rPr>
        <w:t>1994</w:t>
      </w:r>
      <w:r>
        <w:rPr>
          <w:rFonts w:ascii="Arial" w:hAnsi="Arial" w:cs="Arial"/>
          <w:color w:val="191919"/>
        </w:rPr>
        <w:t>〕</w:t>
      </w:r>
      <w:r>
        <w:rPr>
          <w:rFonts w:ascii="Arial" w:hAnsi="Arial" w:cs="Arial"/>
          <w:color w:val="191919"/>
        </w:rPr>
        <w:t>503</w:t>
      </w:r>
      <w:r>
        <w:rPr>
          <w:rFonts w:ascii="Arial" w:hAnsi="Arial" w:cs="Arial"/>
          <w:color w:val="191919"/>
        </w:rPr>
        <w:t>号）第四条规定：</w:t>
      </w:r>
      <w:r>
        <w:rPr>
          <w:rFonts w:ascii="Arial" w:hAnsi="Arial" w:cs="Arial"/>
          <w:color w:val="191919"/>
        </w:rPr>
        <w:t>“</w:t>
      </w:r>
      <w:r>
        <w:rPr>
          <w:rFonts w:ascii="Arial" w:hAnsi="Arial" w:cs="Arial"/>
          <w:color w:val="191919"/>
        </w:rPr>
        <w:t>企业对符合下列条件之一的职工，可以实行不定时工作制。（一）企业中的高级管理人员、外勤人员、推销人员、部分值班人员和其他因工作无法按标准工作时间衡量的职工</w:t>
      </w:r>
      <w:r>
        <w:rPr>
          <w:rFonts w:ascii="Arial" w:hAnsi="Arial" w:cs="Arial"/>
          <w:color w:val="191919"/>
        </w:rPr>
        <w:t>……”</w:t>
      </w:r>
      <w:r>
        <w:rPr>
          <w:rFonts w:ascii="Arial" w:hAnsi="Arial" w:cs="Arial"/>
          <w:color w:val="191919"/>
        </w:rPr>
        <w:t>从上述条款可知，用人单位对劳动者实行不定时工作制，有严格的适用主体和适用程序要求。只有符合国家规定的特殊岗位劳动者，并经过人力资源社会保障部门审批，用人单位才能实行不定时工作制，否则不能实行。</w:t>
      </w:r>
    </w:p>
    <w:p w14:paraId="7A025776"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本案中，张某所在的安全员岗位经审批实行不定时工作制的期间为</w:t>
      </w:r>
      <w:r>
        <w:rPr>
          <w:rFonts w:ascii="Arial" w:hAnsi="Arial" w:cs="Arial"/>
          <w:color w:val="191919"/>
        </w:rPr>
        <w:t>2018</w:t>
      </w:r>
      <w:r>
        <w:rPr>
          <w:rFonts w:ascii="Arial" w:hAnsi="Arial" w:cs="Arial"/>
          <w:color w:val="191919"/>
        </w:rPr>
        <w:t>年</w:t>
      </w:r>
      <w:r>
        <w:rPr>
          <w:rFonts w:ascii="Arial" w:hAnsi="Arial" w:cs="Arial"/>
          <w:color w:val="191919"/>
        </w:rPr>
        <w:t>5</w:t>
      </w:r>
      <w:r>
        <w:rPr>
          <w:rFonts w:ascii="Arial" w:hAnsi="Arial" w:cs="Arial"/>
          <w:color w:val="191919"/>
        </w:rPr>
        <w:t>月</w:t>
      </w:r>
      <w:r>
        <w:rPr>
          <w:rFonts w:ascii="Arial" w:hAnsi="Arial" w:cs="Arial"/>
          <w:color w:val="191919"/>
        </w:rPr>
        <w:t>1</w:t>
      </w:r>
      <w:r>
        <w:rPr>
          <w:rFonts w:ascii="Arial" w:hAnsi="Arial" w:cs="Arial"/>
          <w:color w:val="191919"/>
        </w:rPr>
        <w:t>日至</w:t>
      </w:r>
      <w:r>
        <w:rPr>
          <w:rFonts w:ascii="Arial" w:hAnsi="Arial" w:cs="Arial"/>
          <w:color w:val="191919"/>
        </w:rPr>
        <w:t>2019</w:t>
      </w:r>
      <w:r>
        <w:rPr>
          <w:rFonts w:ascii="Arial" w:hAnsi="Arial" w:cs="Arial"/>
          <w:color w:val="191919"/>
        </w:rPr>
        <w:t>年</w:t>
      </w:r>
      <w:r>
        <w:rPr>
          <w:rFonts w:ascii="Arial" w:hAnsi="Arial" w:cs="Arial"/>
          <w:color w:val="191919"/>
        </w:rPr>
        <w:t>4</w:t>
      </w:r>
      <w:r>
        <w:rPr>
          <w:rFonts w:ascii="Arial" w:hAnsi="Arial" w:cs="Arial"/>
          <w:color w:val="191919"/>
        </w:rPr>
        <w:t>月</w:t>
      </w:r>
      <w:r>
        <w:rPr>
          <w:rFonts w:ascii="Arial" w:hAnsi="Arial" w:cs="Arial"/>
          <w:color w:val="191919"/>
        </w:rPr>
        <w:t>30</w:t>
      </w:r>
      <w:r>
        <w:rPr>
          <w:rFonts w:ascii="Arial" w:hAnsi="Arial" w:cs="Arial"/>
          <w:color w:val="191919"/>
        </w:rPr>
        <w:t>日，此期间内根据《工资支付暂行规定》（劳部发〔</w:t>
      </w:r>
      <w:r>
        <w:rPr>
          <w:rFonts w:ascii="Arial" w:hAnsi="Arial" w:cs="Arial"/>
          <w:color w:val="191919"/>
        </w:rPr>
        <w:t>1994</w:t>
      </w:r>
      <w:r>
        <w:rPr>
          <w:rFonts w:ascii="Arial" w:hAnsi="Arial" w:cs="Arial"/>
          <w:color w:val="191919"/>
        </w:rPr>
        <w:t>〕</w:t>
      </w:r>
      <w:r>
        <w:rPr>
          <w:rFonts w:ascii="Arial" w:hAnsi="Arial" w:cs="Arial"/>
          <w:color w:val="191919"/>
        </w:rPr>
        <w:t>489</w:t>
      </w:r>
      <w:r>
        <w:rPr>
          <w:rFonts w:ascii="Arial" w:hAnsi="Arial" w:cs="Arial"/>
          <w:color w:val="191919"/>
        </w:rPr>
        <w:t>号）第十三条规定，物业公司依法可以不支付张某休息日加班工资。</w:t>
      </w:r>
      <w:r>
        <w:rPr>
          <w:rFonts w:ascii="Arial" w:hAnsi="Arial" w:cs="Arial"/>
          <w:color w:val="191919"/>
        </w:rPr>
        <w:t>2017</w:t>
      </w:r>
      <w:r>
        <w:rPr>
          <w:rFonts w:ascii="Arial" w:hAnsi="Arial" w:cs="Arial"/>
          <w:color w:val="191919"/>
        </w:rPr>
        <w:t>年</w:t>
      </w:r>
      <w:r>
        <w:rPr>
          <w:rFonts w:ascii="Arial" w:hAnsi="Arial" w:cs="Arial"/>
          <w:color w:val="191919"/>
        </w:rPr>
        <w:t>11</w:t>
      </w:r>
      <w:r>
        <w:rPr>
          <w:rFonts w:ascii="Arial" w:hAnsi="Arial" w:cs="Arial"/>
          <w:color w:val="191919"/>
        </w:rPr>
        <w:t>月至</w:t>
      </w:r>
      <w:r>
        <w:rPr>
          <w:rFonts w:ascii="Arial" w:hAnsi="Arial" w:cs="Arial"/>
          <w:color w:val="191919"/>
        </w:rPr>
        <w:t>2018</w:t>
      </w:r>
      <w:r>
        <w:rPr>
          <w:rFonts w:ascii="Arial" w:hAnsi="Arial" w:cs="Arial"/>
          <w:color w:val="191919"/>
        </w:rPr>
        <w:t>年</w:t>
      </w:r>
      <w:r>
        <w:rPr>
          <w:rFonts w:ascii="Arial" w:hAnsi="Arial" w:cs="Arial"/>
          <w:color w:val="191919"/>
        </w:rPr>
        <w:t>4</w:t>
      </w:r>
      <w:r>
        <w:rPr>
          <w:rFonts w:ascii="Arial" w:hAnsi="Arial" w:cs="Arial"/>
          <w:color w:val="191919"/>
        </w:rPr>
        <w:t>月期间，物业公司未经人力资源社会保障部门审批，对张某所在岗位实行不定时工作制，违反相关法律规定。因此，应当认定此期间张某实行标准工时制，物业公司应当按照《劳动法》第四十四条规定</w:t>
      </w:r>
      <w:r>
        <w:rPr>
          <w:rFonts w:ascii="Arial" w:hAnsi="Arial" w:cs="Arial"/>
          <w:color w:val="191919"/>
        </w:rPr>
        <w:t>“</w:t>
      </w:r>
      <w:r>
        <w:rPr>
          <w:rFonts w:ascii="Arial" w:hAnsi="Arial" w:cs="Arial"/>
          <w:color w:val="191919"/>
        </w:rPr>
        <w:t>休息日安排劳动者工作又不能安排补休的，支付不低于工资的百分之二百的工资报酬</w:t>
      </w:r>
      <w:r>
        <w:rPr>
          <w:rFonts w:ascii="Arial" w:hAnsi="Arial" w:cs="Arial"/>
          <w:color w:val="191919"/>
        </w:rPr>
        <w:t>”</w:t>
      </w:r>
      <w:r>
        <w:rPr>
          <w:rFonts w:ascii="Arial" w:hAnsi="Arial" w:cs="Arial"/>
          <w:color w:val="191919"/>
        </w:rPr>
        <w:t>支付张某休息日加班工资。</w:t>
      </w:r>
    </w:p>
    <w:p w14:paraId="46E23E61"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典型意义</w:t>
      </w:r>
    </w:p>
    <w:p w14:paraId="707FFA75"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不定时工作制是针对因生产特点、工作特殊需要或职责范围的关系，无法按标准工作时间衡量或需要机动作业的劳动者所采用的一种工时制度。法律规定不定时工作制必须经审批方可实行。一方面，用人单位不能仅凭与劳动者约定就实行不定时工作制，而应当及时报人力资源社会保障部门批准后实行。对实行不定时工作制劳动者，也应当根据有关规定，采用集中工作、集中休息、轮休调休、弹性工作时间等方式，确保劳动者休息休假权利。另一方面，人力资源社会保障部门不断完善特殊工时工作制的审批机制，及时满足用人单位经营管理需要。比如，规定批复时效在疫情防控期间到期且无法通过邮寄、网络</w:t>
      </w:r>
      <w:r>
        <w:rPr>
          <w:rFonts w:ascii="Arial" w:hAnsi="Arial" w:cs="Arial"/>
          <w:color w:val="191919"/>
        </w:rPr>
        <w:lastRenderedPageBreak/>
        <w:t>等方式办理的，经原审批部门同意并备案后，原批复有效期可顺延至疫情防控措施结束。</w:t>
      </w:r>
    </w:p>
    <w:p w14:paraId="78B857EE"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w:t>
      </w:r>
      <w:r>
        <w:rPr>
          <w:rStyle w:val="a4"/>
          <w:rFonts w:ascii="Arial" w:hAnsi="Arial" w:cs="Arial"/>
          <w:color w:val="191919"/>
          <w:bdr w:val="none" w:sz="0" w:space="0" w:color="auto" w:frame="1"/>
        </w:rPr>
        <w:t>14</w:t>
      </w:r>
    </w:p>
    <w:p w14:paraId="5312485C"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用人单位如何行使用工自主权合法调整劳动者的工作岗位和地点</w:t>
      </w:r>
    </w:p>
    <w:p w14:paraId="7F6ED7D8"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基本案情</w:t>
      </w:r>
    </w:p>
    <w:p w14:paraId="5A5B8549"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孙某于</w:t>
      </w:r>
      <w:r>
        <w:rPr>
          <w:rFonts w:ascii="Arial" w:hAnsi="Arial" w:cs="Arial"/>
          <w:color w:val="191919"/>
        </w:rPr>
        <w:t>2017</w:t>
      </w:r>
      <w:r>
        <w:rPr>
          <w:rFonts w:ascii="Arial" w:hAnsi="Arial" w:cs="Arial"/>
          <w:color w:val="191919"/>
        </w:rPr>
        <w:t>年</w:t>
      </w:r>
      <w:r>
        <w:rPr>
          <w:rFonts w:ascii="Arial" w:hAnsi="Arial" w:cs="Arial"/>
          <w:color w:val="191919"/>
        </w:rPr>
        <w:t>8</w:t>
      </w:r>
      <w:r>
        <w:rPr>
          <w:rFonts w:ascii="Arial" w:hAnsi="Arial" w:cs="Arial"/>
          <w:color w:val="191919"/>
        </w:rPr>
        <w:t>月入职某模具公司，双方订立了无固定期限劳动合同，约定孙某的工作地点为某直辖市，岗位为</w:t>
      </w:r>
      <w:r>
        <w:rPr>
          <w:rFonts w:ascii="Arial" w:hAnsi="Arial" w:cs="Arial"/>
          <w:color w:val="191919"/>
        </w:rPr>
        <w:t>“</w:t>
      </w:r>
      <w:r>
        <w:rPr>
          <w:rFonts w:ascii="Arial" w:hAnsi="Arial" w:cs="Arial"/>
          <w:color w:val="191919"/>
        </w:rPr>
        <w:t>后勤辅助岗</w:t>
      </w:r>
      <w:r>
        <w:rPr>
          <w:rFonts w:ascii="Arial" w:hAnsi="Arial" w:cs="Arial"/>
          <w:color w:val="191919"/>
        </w:rPr>
        <w:t>”</w:t>
      </w:r>
      <w:r>
        <w:rPr>
          <w:rFonts w:ascii="Arial" w:hAnsi="Arial" w:cs="Arial"/>
          <w:color w:val="191919"/>
        </w:rPr>
        <w:t>，具体工作内容为</w:t>
      </w:r>
      <w:r>
        <w:rPr>
          <w:rFonts w:ascii="Arial" w:hAnsi="Arial" w:cs="Arial"/>
          <w:color w:val="191919"/>
        </w:rPr>
        <w:t>“</w:t>
      </w:r>
      <w:r>
        <w:rPr>
          <w:rFonts w:ascii="Arial" w:hAnsi="Arial" w:cs="Arial"/>
          <w:color w:val="191919"/>
        </w:rPr>
        <w:t>财务、预算管理和其他行政性工作</w:t>
      </w:r>
      <w:r>
        <w:rPr>
          <w:rFonts w:ascii="Arial" w:hAnsi="Arial" w:cs="Arial"/>
          <w:color w:val="191919"/>
        </w:rPr>
        <w:t>”</w:t>
      </w:r>
      <w:r>
        <w:rPr>
          <w:rFonts w:ascii="Arial" w:hAnsi="Arial" w:cs="Arial"/>
          <w:color w:val="191919"/>
        </w:rPr>
        <w:t>。双方还约定：</w:t>
      </w:r>
      <w:r>
        <w:rPr>
          <w:rFonts w:ascii="Arial" w:hAnsi="Arial" w:cs="Arial"/>
          <w:color w:val="191919"/>
        </w:rPr>
        <w:t>“</w:t>
      </w:r>
      <w:r>
        <w:rPr>
          <w:rFonts w:ascii="Arial" w:hAnsi="Arial" w:cs="Arial"/>
          <w:color w:val="191919"/>
        </w:rPr>
        <w:t>模具公司可以根据生产经营的需要，对孙某工作岗位、工作内容及工作地点进行调整。</w:t>
      </w:r>
      <w:r>
        <w:rPr>
          <w:rFonts w:ascii="Arial" w:hAnsi="Arial" w:cs="Arial"/>
          <w:color w:val="191919"/>
        </w:rPr>
        <w:t>”</w:t>
      </w:r>
      <w:r>
        <w:rPr>
          <w:rFonts w:ascii="Arial" w:hAnsi="Arial" w:cs="Arial"/>
          <w:color w:val="191919"/>
        </w:rPr>
        <w:t>入职后，孙某被安排在模具公司位于某城区的开发中心从事财务人事等辅助性工作。</w:t>
      </w:r>
      <w:r>
        <w:rPr>
          <w:rFonts w:ascii="Arial" w:hAnsi="Arial" w:cs="Arial"/>
          <w:color w:val="191919"/>
        </w:rPr>
        <w:t>2019</w:t>
      </w:r>
      <w:r>
        <w:rPr>
          <w:rFonts w:ascii="Arial" w:hAnsi="Arial" w:cs="Arial"/>
          <w:color w:val="191919"/>
        </w:rPr>
        <w:t>年</w:t>
      </w:r>
      <w:r>
        <w:rPr>
          <w:rFonts w:ascii="Arial" w:hAnsi="Arial" w:cs="Arial"/>
          <w:color w:val="191919"/>
        </w:rPr>
        <w:t>7</w:t>
      </w:r>
      <w:r>
        <w:rPr>
          <w:rFonts w:ascii="Arial" w:hAnsi="Arial" w:cs="Arial"/>
          <w:color w:val="191919"/>
        </w:rPr>
        <w:t>月</w:t>
      </w:r>
      <w:r>
        <w:rPr>
          <w:rFonts w:ascii="Arial" w:hAnsi="Arial" w:cs="Arial"/>
          <w:color w:val="191919"/>
        </w:rPr>
        <w:t>1</w:t>
      </w:r>
      <w:r>
        <w:rPr>
          <w:rFonts w:ascii="Arial" w:hAnsi="Arial" w:cs="Arial"/>
          <w:color w:val="191919"/>
        </w:rPr>
        <w:t>日，基于公司生产经营和管理需要，为减轻各中心的工作负担，模具公司将各中心的财务工作统一转回公司总部的财务处统一管理。为此，孙某办理了开发中心全部财务凭证的交接，模具公司与孙某沟通协商，提出安排其到开发中心其他岗位工作，但均被孙某拒绝。后模具公司安排孙某到位于相邻城区的公司总部从事人事相关工作。</w:t>
      </w:r>
      <w:r>
        <w:rPr>
          <w:rFonts w:ascii="Arial" w:hAnsi="Arial" w:cs="Arial"/>
          <w:color w:val="191919"/>
        </w:rPr>
        <w:t>7</w:t>
      </w:r>
      <w:r>
        <w:rPr>
          <w:rFonts w:ascii="Arial" w:hAnsi="Arial" w:cs="Arial"/>
          <w:color w:val="191919"/>
        </w:rPr>
        <w:t>月底，孙某要求模具公司将其调回原工作地点原岗位工作，双方由此发生争议。孙某向劳动人事争议仲裁委员会（以下简称仲裁委员会）申请仲裁。</w:t>
      </w:r>
    </w:p>
    <w:p w14:paraId="04151944"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申请人请求</w:t>
      </w:r>
    </w:p>
    <w:p w14:paraId="3876EDB7"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要求模具公司按原工作地点及原工作岗位继续履行劳动合同。</w:t>
      </w:r>
    </w:p>
    <w:p w14:paraId="458A5F2B"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处理结果</w:t>
      </w:r>
    </w:p>
    <w:p w14:paraId="6871DEB8"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仲裁委员会裁决驳回孙某的仲裁请求。</w:t>
      </w:r>
    </w:p>
    <w:p w14:paraId="737A1A79"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t>案例分析</w:t>
      </w:r>
    </w:p>
    <w:p w14:paraId="2E5687CC"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本案的争议焦点是模具公司对孙某调整工作岗位和工作地点是否属于合法行使用工自主权。</w:t>
      </w:r>
    </w:p>
    <w:p w14:paraId="48A4700E"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《中华人民共和国就业促进法》第八条规定：</w:t>
      </w:r>
      <w:r>
        <w:rPr>
          <w:rFonts w:ascii="Arial" w:hAnsi="Arial" w:cs="Arial"/>
          <w:color w:val="191919"/>
        </w:rPr>
        <w:t>“</w:t>
      </w:r>
      <w:r>
        <w:rPr>
          <w:rFonts w:ascii="Arial" w:hAnsi="Arial" w:cs="Arial"/>
          <w:color w:val="191919"/>
        </w:rPr>
        <w:t>用人单位依法享有自主用人的权利。</w:t>
      </w:r>
      <w:r>
        <w:rPr>
          <w:rFonts w:ascii="Arial" w:hAnsi="Arial" w:cs="Arial"/>
          <w:color w:val="191919"/>
        </w:rPr>
        <w:t>”</w:t>
      </w:r>
      <w:r>
        <w:rPr>
          <w:rFonts w:ascii="Arial" w:hAnsi="Arial" w:cs="Arial"/>
          <w:color w:val="191919"/>
        </w:rPr>
        <w:t>用人单位作为市场主体，根据自身生产经营需要而对劳动者的工作岗位、工作地点进行适当调整，是行使用工自主权的重要内容，对其正常生产经营不可或缺。但同时，用人单位用工自主权的行使也必须在相关法律和政策的框架内，符合一定条件和范围，如用人单位须对岗位或工作地点的调整作出合理说明，防止用人单位借此打击报复或变相逼迫劳动者主动离职，也即防止其权利的滥用。仲裁和司法实务中，岗位或工作地点调整的合理性一般考虑以下因素：</w:t>
      </w:r>
      <w:r>
        <w:rPr>
          <w:rFonts w:ascii="Arial" w:hAnsi="Arial" w:cs="Arial"/>
          <w:color w:val="191919"/>
        </w:rPr>
        <w:t>1.</w:t>
      </w:r>
      <w:r>
        <w:rPr>
          <w:rFonts w:ascii="Arial" w:hAnsi="Arial" w:cs="Arial"/>
          <w:color w:val="191919"/>
        </w:rPr>
        <w:t>是否基于用人单位生产经营需要；</w:t>
      </w:r>
      <w:r>
        <w:rPr>
          <w:rFonts w:ascii="Arial" w:hAnsi="Arial" w:cs="Arial"/>
          <w:color w:val="191919"/>
        </w:rPr>
        <w:t>2.</w:t>
      </w:r>
      <w:r>
        <w:rPr>
          <w:rFonts w:ascii="Arial" w:hAnsi="Arial" w:cs="Arial"/>
          <w:color w:val="191919"/>
        </w:rPr>
        <w:t>是否属于对劳动合同约定的较大变更；</w:t>
      </w:r>
      <w:r>
        <w:rPr>
          <w:rFonts w:ascii="Arial" w:hAnsi="Arial" w:cs="Arial"/>
          <w:color w:val="191919"/>
        </w:rPr>
        <w:t>3.</w:t>
      </w:r>
      <w:r>
        <w:rPr>
          <w:rFonts w:ascii="Arial" w:hAnsi="Arial" w:cs="Arial"/>
          <w:color w:val="191919"/>
        </w:rPr>
        <w:t>是否对劳动者有歧视性、侮辱性；</w:t>
      </w:r>
      <w:r>
        <w:rPr>
          <w:rFonts w:ascii="Arial" w:hAnsi="Arial" w:cs="Arial"/>
          <w:color w:val="191919"/>
        </w:rPr>
        <w:t>4.</w:t>
      </w:r>
      <w:r>
        <w:rPr>
          <w:rFonts w:ascii="Arial" w:hAnsi="Arial" w:cs="Arial"/>
          <w:color w:val="191919"/>
        </w:rPr>
        <w:t>是否对劳动报酬及其他劳动条件产生较大影响；</w:t>
      </w:r>
      <w:r>
        <w:rPr>
          <w:rFonts w:ascii="Arial" w:hAnsi="Arial" w:cs="Arial"/>
          <w:color w:val="191919"/>
        </w:rPr>
        <w:t>5.</w:t>
      </w:r>
      <w:r>
        <w:rPr>
          <w:rFonts w:ascii="Arial" w:hAnsi="Arial" w:cs="Arial"/>
          <w:color w:val="191919"/>
        </w:rPr>
        <w:t>劳动者是否能够胜任调整的岗位；</w:t>
      </w:r>
      <w:r>
        <w:rPr>
          <w:rFonts w:ascii="Arial" w:hAnsi="Arial" w:cs="Arial"/>
          <w:color w:val="191919"/>
        </w:rPr>
        <w:t>6.</w:t>
      </w:r>
      <w:r>
        <w:rPr>
          <w:rFonts w:ascii="Arial" w:hAnsi="Arial" w:cs="Arial"/>
          <w:color w:val="191919"/>
        </w:rPr>
        <w:t>工作地点作出不便调整后，用人单位是否提供必要协助或补偿措施等。</w:t>
      </w:r>
    </w:p>
    <w:p w14:paraId="676BA5D8"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本案中，双方在劳动合同中约定孙某的工作岗位为</w:t>
      </w:r>
      <w:r>
        <w:rPr>
          <w:rFonts w:ascii="Arial" w:hAnsi="Arial" w:cs="Arial"/>
          <w:color w:val="191919"/>
        </w:rPr>
        <w:t>“</w:t>
      </w:r>
      <w:r>
        <w:rPr>
          <w:rFonts w:ascii="Arial" w:hAnsi="Arial" w:cs="Arial"/>
          <w:color w:val="191919"/>
        </w:rPr>
        <w:t>后勤辅助岗</w:t>
      </w:r>
      <w:r>
        <w:rPr>
          <w:rFonts w:ascii="Arial" w:hAnsi="Arial" w:cs="Arial"/>
          <w:color w:val="191919"/>
        </w:rPr>
        <w:t>”</w:t>
      </w:r>
      <w:r>
        <w:rPr>
          <w:rFonts w:ascii="Arial" w:hAnsi="Arial" w:cs="Arial"/>
          <w:color w:val="191919"/>
        </w:rPr>
        <w:t>，该岗位不属固定或专业岗位；模具公司根据生产经营需要，适当调整孙某的工作岗位、工作内容及工作地点是基于财务统一管理的需要，对孙某并无针对性；同时，该工作地点和工作内容的调整模具公司亦与孙某进行了沟通协商，给出了包括在原工作地点适当调整岗位等多种选择方案，体现了对孙某劳动权益的尊重；且调整后的人事岗位与孙某的原先岗位性质相近，孙某也完全能够胜任；最后，孙某调整后的工作地点也处于交通便利的城区，上下班时间虽有所增加，但该地点变更不足以认定对其产生较大不利影响，对其劳动权益也构不成侵害，故依法驳回孙某的仲裁请求。</w:t>
      </w:r>
    </w:p>
    <w:p w14:paraId="27C64ABA" w14:textId="77777777" w:rsidR="00144086" w:rsidRDefault="00144086" w:rsidP="00144086">
      <w:pPr>
        <w:pStyle w:val="a3"/>
        <w:shd w:val="clear" w:color="auto" w:fill="FFFFFF"/>
        <w:spacing w:before="0" w:beforeAutospacing="0" w:after="0" w:afterAutospacing="0"/>
        <w:ind w:firstLineChars="200" w:firstLine="482"/>
        <w:rPr>
          <w:rFonts w:ascii="Arial" w:hAnsi="Arial" w:cs="Arial"/>
          <w:color w:val="191919"/>
        </w:rPr>
      </w:pPr>
      <w:r>
        <w:rPr>
          <w:rStyle w:val="a4"/>
          <w:rFonts w:ascii="Arial" w:hAnsi="Arial" w:cs="Arial"/>
          <w:color w:val="191919"/>
          <w:bdr w:val="none" w:sz="0" w:space="0" w:color="auto" w:frame="1"/>
        </w:rPr>
        <w:lastRenderedPageBreak/>
        <w:t>典型意义</w:t>
      </w:r>
    </w:p>
    <w:p w14:paraId="7D2D93B0" w14:textId="77777777" w:rsidR="00144086" w:rsidRDefault="00144086" w:rsidP="00144086">
      <w:pPr>
        <w:pStyle w:val="a3"/>
        <w:shd w:val="clear" w:color="auto" w:fill="FFFFFF"/>
        <w:spacing w:before="0" w:beforeAutospacing="0" w:after="0" w:afterAutospacing="0"/>
        <w:ind w:firstLineChars="200" w:firstLine="480"/>
        <w:rPr>
          <w:rFonts w:ascii="Arial" w:hAnsi="Arial" w:cs="Arial"/>
          <w:color w:val="191919"/>
        </w:rPr>
      </w:pPr>
      <w:r>
        <w:rPr>
          <w:rFonts w:ascii="Arial" w:hAnsi="Arial" w:cs="Arial"/>
          <w:color w:val="191919"/>
        </w:rPr>
        <w:t>在市场经济条件下，用人单位因生产经营需要而调整变化属正常现象。法律允许用人单位根据自身生产经营需要，合理调整劳动者的工作岗位及工作地点，不仅有利于维护用人单位发展，也有利于劳动关系稳定。需要注意的是，如果支持用人单位对岗位或工作地点进行不合理调整必然侵害劳动者合法权益，劳动者可依法请求继续履行劳动合同或补偿工资差额等。《中华人民共和国劳动合同法》第三十五条规定：</w:t>
      </w:r>
      <w:r>
        <w:rPr>
          <w:rFonts w:ascii="Arial" w:hAnsi="Arial" w:cs="Arial"/>
          <w:color w:val="191919"/>
        </w:rPr>
        <w:t>“</w:t>
      </w:r>
      <w:r>
        <w:rPr>
          <w:rFonts w:ascii="Arial" w:hAnsi="Arial" w:cs="Arial"/>
          <w:color w:val="191919"/>
        </w:rPr>
        <w:t>用人单位与劳动者协商一致，可以变更劳动合同约定的内容。变更劳动合同，应当采用书面形式。</w:t>
      </w:r>
      <w:r>
        <w:rPr>
          <w:rFonts w:ascii="Arial" w:hAnsi="Arial" w:cs="Arial"/>
          <w:color w:val="191919"/>
        </w:rPr>
        <w:t>”</w:t>
      </w:r>
      <w:r>
        <w:rPr>
          <w:rFonts w:ascii="Arial" w:hAnsi="Arial" w:cs="Arial"/>
          <w:color w:val="191919"/>
        </w:rPr>
        <w:t>对于用人单位来说，在生产经营或管理调整时，首先应当选择与劳动者充分协商，尽量通过变更或补充签订劳动合同方式完成调整；若未能协商一致，在基于用工自主权调整劳动者工作岗位或地点时，也要充分考虑劳动者的权益保障问题。作为劳动者，也应理解用人单位发展，在发生调整时，充分了解对自己权益的影响，积极与用人单位开展协商，共同寻求调整变化中的和谐。</w:t>
      </w:r>
    </w:p>
    <w:p w14:paraId="4143295E" w14:textId="77777777" w:rsidR="00144086" w:rsidRPr="00144086" w:rsidRDefault="00144086" w:rsidP="00144086">
      <w:pPr>
        <w:pStyle w:val="a3"/>
        <w:shd w:val="clear" w:color="auto" w:fill="FFFFFF"/>
        <w:spacing w:before="0" w:beforeAutospacing="0" w:after="0" w:afterAutospacing="0"/>
        <w:rPr>
          <w:rFonts w:ascii="Arial" w:hAnsi="Arial" w:cs="Arial" w:hint="eastAsia"/>
          <w:color w:val="191919"/>
        </w:rPr>
      </w:pPr>
    </w:p>
    <w:p w14:paraId="55EC2EDD" w14:textId="233C32BC" w:rsidR="00144086" w:rsidRDefault="00144086" w:rsidP="00144086">
      <w:pPr>
        <w:pStyle w:val="1"/>
        <w:rPr>
          <w:rStyle w:val="a4"/>
          <w:color w:val="2F2F2F"/>
        </w:rPr>
      </w:pPr>
      <w:r>
        <w:rPr>
          <w:rStyle w:val="a4"/>
          <w:rFonts w:hint="eastAsia"/>
          <w:color w:val="2F2F2F"/>
        </w:rPr>
        <w:t>劳务合同纠纷典型案例——加班类</w:t>
      </w:r>
    </w:p>
    <w:p w14:paraId="6933A8EB" w14:textId="67FFA866" w:rsidR="001631CE" w:rsidRDefault="001631CE" w:rsidP="001631CE">
      <w:pPr>
        <w:pStyle w:val="a3"/>
        <w:shd w:val="clear" w:color="auto" w:fill="FFFFFF"/>
        <w:spacing w:before="0" w:beforeAutospacing="0" w:after="0" w:afterAutospacing="0"/>
        <w:jc w:val="both"/>
        <w:rPr>
          <w:rFonts w:ascii="微软雅黑" w:eastAsia="微软雅黑" w:hAnsi="微软雅黑"/>
          <w:color w:val="2F2F2F"/>
          <w:sz w:val="27"/>
          <w:szCs w:val="27"/>
        </w:rPr>
      </w:pPr>
      <w:r>
        <w:rPr>
          <w:rStyle w:val="a4"/>
          <w:rFonts w:hint="eastAsia"/>
          <w:color w:val="2F2F2F"/>
        </w:rPr>
        <w:t>目  录</w:t>
      </w:r>
    </w:p>
    <w:p w14:paraId="7DE435E7" w14:textId="0176B403"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案例1.劳动者拒绝违法超时加班安排，用人单位能否解除劳动合同</w:t>
      </w:r>
    </w:p>
    <w:p w14:paraId="36F4ECC2" w14:textId="41E48446"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案例2.劳动者与用人单位订立放弃加班费协议，能否主张加班费</w:t>
      </w:r>
    </w:p>
    <w:p w14:paraId="6D2BA278" w14:textId="76B33936"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案例3.用人单位未按规章制度履行加班审批手续，能否认定劳动者加班事实</w:t>
      </w:r>
    </w:p>
    <w:p w14:paraId="3E04C72F" w14:textId="54A6B25E"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案例4.用人单位与劳动者约定实行包薪制，是否需要依法支付加班费</w:t>
      </w:r>
    </w:p>
    <w:p w14:paraId="585A3E00" w14:textId="1A15B3C4"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案例5.用人单位未与劳动者协商一致增加工作任务，劳动者是否有权拒绝</w:t>
      </w:r>
    </w:p>
    <w:p w14:paraId="19095D5E" w14:textId="4D9E2418"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案例6.处理加班费争议，如何分配举证责任</w:t>
      </w:r>
    </w:p>
    <w:p w14:paraId="174FB10C" w14:textId="46DB87E8"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案例7.劳动者超时加班发生工伤，用工单位、劳务派遣单位是否承担连带赔偿责任</w:t>
      </w:r>
    </w:p>
    <w:p w14:paraId="6747E14A" w14:textId="6EF9AB4A"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案例8.用人单位以规章制度形式否认劳动者加班事实是否有效</w:t>
      </w:r>
    </w:p>
    <w:p w14:paraId="4B9ABC1C" w14:textId="7B2D382E"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案例9.劳动者在离职文件上签字确认加班费已结清，是否有权请求支付欠付的加班费</w:t>
      </w:r>
    </w:p>
    <w:p w14:paraId="0A2F4B0D" w14:textId="10D1381F" w:rsidR="001631CE" w:rsidRDefault="001631CE" w:rsidP="001631CE">
      <w:pPr>
        <w:pStyle w:val="a3"/>
        <w:shd w:val="clear" w:color="auto" w:fill="FFFFFF"/>
        <w:spacing w:before="0" w:beforeAutospacing="0" w:after="150" w:afterAutospacing="0"/>
        <w:jc w:val="both"/>
        <w:rPr>
          <w:rFonts w:ascii="微软雅黑" w:eastAsia="微软雅黑" w:hAnsi="微软雅黑"/>
          <w:color w:val="2F2F2F"/>
          <w:sz w:val="27"/>
          <w:szCs w:val="27"/>
        </w:rPr>
      </w:pPr>
      <w:r>
        <w:rPr>
          <w:rFonts w:hint="eastAsia"/>
          <w:color w:val="2F2F2F"/>
        </w:rPr>
        <w:t>案例10.加班费的仲裁时效应当如何认定</w:t>
      </w:r>
    </w:p>
    <w:p w14:paraId="535EF322" w14:textId="4562B708"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案例1.劳动者拒绝违法超时加班安排，用人单位能否解除劳动合同</w:t>
      </w:r>
    </w:p>
    <w:p w14:paraId="7CA24F24" w14:textId="7714897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79C31894" w14:textId="29CB884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张某于2020年6月入职某快递公司，双方订立的劳动合同约定试用期为3个月，试用期月工资为8000元，工作时间执行某快递公司规章制度相关规定。某快递公司规章制度规定，工作时间为早9时至晚9时，每周工作6天。2个月后，张某以工作时间严重超过法律规定上限为由拒绝超时加班安排，某快递公司即以张某在试用期间被证明不符合录用条件为由与其解除劳动合同。张某向劳动人事争议仲裁委员会（简称仲裁委员会）申请仲裁。</w:t>
      </w:r>
    </w:p>
    <w:p w14:paraId="4C92D363" w14:textId="0037807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lastRenderedPageBreak/>
        <w:t>申请人请求</w:t>
      </w:r>
    </w:p>
    <w:p w14:paraId="37C44CEA" w14:textId="6C48B81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请求裁决某快递公司支付违法解除劳动合同赔偿金8000元。</w:t>
      </w:r>
    </w:p>
    <w:p w14:paraId="00C77F95" w14:textId="3CCC0AAD"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0076310D" w14:textId="7AC2647D"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快递公司支付张某违法解除劳动合同赔偿金8000元（裁决为终局裁决）。仲裁委员会将案件情况通报劳动保障监察机构，劳动保障监察机构对某快递公司规章制度违反法律、法规规定的情形责令其改正，给予警告。</w:t>
      </w:r>
    </w:p>
    <w:p w14:paraId="514482DC" w14:textId="0E9600DB"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4C5D0DAB" w14:textId="2BAB855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本案的争议焦点是张某拒绝违法超时加班安排，某快递公司能否与其解除劳动合同。</w:t>
      </w:r>
    </w:p>
    <w:p w14:paraId="28E23F40" w14:textId="6E26FB6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法》第四十一条规定：“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第四十三条规定：“用人单位不得违反本法规定延长劳动者的工作时间。”《中华人民共和国劳动合同法》第二十六条规定：“下列劳动合同无效或者部分无效：……（三）违反法律、行政法规强制性规定的。”为确保劳动者休息权的实现，我国法律对延长工作时间的上限予以明确规定。用人单位制定违反法律规定的加班制度，在劳动合同中与劳动者约定违反法律规定的加班条款，均应认定为无效。</w:t>
      </w:r>
    </w:p>
    <w:p w14:paraId="0AA143D5" w14:textId="68884D8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某快递公司规章制度中“工作时间为早9时至晚9时，每周工作6天”的内容，严重违反法律关于延长工作时间上限的规定，应认定为无效。张某拒绝违法超时加班安排，系维护自己合法权益，不能据此认定其在试用期间被证明不符合录用条件。故仲裁委员会依法裁决某快递公司支付张某违法解除劳动合同赔偿金。</w:t>
      </w:r>
    </w:p>
    <w:p w14:paraId="67B40417" w14:textId="50121DA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000DCBAA" w14:textId="6208C76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法》第四条规定：“用人单位应当依法建立和完善规章制度，保障劳动者享有劳动权利和履行劳动义务。”法律在支持用人单位依法行使管理职权的同时，也明确其必须履行保障劳动者权利的义务。用人单位的规章制度以及相应工作安排必须符合法律、行政法规的规定，否则既要承担违法后果，也不利于构建和谐稳定的劳动关系、促进自身健康发展。</w:t>
      </w:r>
    </w:p>
    <w:p w14:paraId="2C4ADC0D" w14:textId="05D62FDB"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案例2.劳动者与用人单位订立放弃加班费协议，能否主张加班费</w:t>
      </w:r>
    </w:p>
    <w:p w14:paraId="4EE8A767" w14:textId="04F6A6F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4E6B093D" w14:textId="056F693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张某于2020年6月入职某科技公司，月工资20000元。某科技公司在与张某订立劳动合同时，要求其订立一份协议作为合同附件，协议内容包括“我自愿申请加入公司奋斗者计划，放弃加班费。”半年后，张某因个人原因提出解除劳动合同，并要求支付加班费。某科技公司认可张某加班事实，但以其自愿订立放弃加班费协议为由拒绝支付。张某向劳动人事争议仲裁委员会（简称仲裁委员会）申请仲裁。</w:t>
      </w:r>
    </w:p>
    <w:p w14:paraId="7B4E356F" w14:textId="1E23E12F"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申请人请求</w:t>
      </w:r>
    </w:p>
    <w:p w14:paraId="0264E015" w14:textId="6182942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请求裁决某科技公司支付2020年6月至12月加班费24000元。</w:t>
      </w:r>
    </w:p>
    <w:p w14:paraId="72F549BC" w14:textId="6979777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471AB5C6" w14:textId="73E953B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仲裁委员会裁决某科技公司支付张某2020年6月至12月加班费24000元。</w:t>
      </w:r>
    </w:p>
    <w:p w14:paraId="66BC3CE0" w14:textId="593D8FD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5E78564F" w14:textId="29C4D8D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本案的争议焦点是张某订立放弃加班费协议后，还能否主张加班费。</w:t>
      </w:r>
    </w:p>
    <w:p w14:paraId="4993F4FB" w14:textId="7FBF9BD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lastRenderedPageBreak/>
        <w:t>《中华人民共和国劳动合同法》第二十六条规定：“下列劳动合同无效或者部分无效：……（二）用人单位免除自己的法定责任、排除劳动者权利的”。《最高人民法院关于审理劳动争议案件适用法律问题的解释（一）》（法释〔2020〕26号）第三十五条规定：“劳动者与用人单位就解除或者终止劳动合同办理相关手续、支付工资报酬、加班费、经济补偿或者赔偿金等达成的协议，不违反法律、行政法规的强制性规定，且不存在欺诈、胁迫或者乘人之危情形的，应当认定有效。前款协议存在重大误解或者显失公平情形，当事人请求撤销的，人民法院应予支持。”加班费是劳动者延长工作时间的工资报酬，《中华人民共和国劳动法》第四十四条、《中华人民共和国劳动合同法》第三十一条明确规定了用人单位支付劳动者加班费的责任。约定放弃加班费的协议免除了用人单位的法定责任、排除了劳动者权利，显失公平，应认定无效。</w:t>
      </w:r>
    </w:p>
    <w:p w14:paraId="4C2A2AAF" w14:textId="74CADBAD"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某科技公司利用在订立劳动合同时的主导地位，要求张某在其单方制定的格式条款上签字放弃加班费，既违反法律规定，也违背公平原则，侵害了张某工资报酬权益。故仲裁委员会依法裁决某科技公司支付张某加班费。</w:t>
      </w:r>
    </w:p>
    <w:p w14:paraId="08B44BD3" w14:textId="255A61D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07CDA5BD" w14:textId="1767BDB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崇尚奋斗无可厚非，但不能成为用人单位规避法定责任的挡箭牌。谋求企业发展、塑造企业文化都必须守住不违反法律规定、不侵害劳动者合法权益的底线，应在坚持按劳分配原则的基础上，通过科学合理的措施激发劳动者的主观能动性和创造性，统筹促进企业发展与维护劳动者权益。</w:t>
      </w:r>
    </w:p>
    <w:p w14:paraId="775BED18" w14:textId="01E6A639"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案例3.用人单位未按规章制度履行加班审批手续，能否认定劳动者加班事实</w:t>
      </w:r>
    </w:p>
    <w:p w14:paraId="1CA39CB8" w14:textId="088392C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4BC00101" w14:textId="3AA2AD5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吴某于2019年12月入职某医药公司，月工资为18000元。某医药公司加班管理制度规定：“加班需提交加班申请单，按程序审批。未经审批的，不认定为加班，不支付加班费。”吴某入职后，按照某医药公司安排实际执行每天早9时至晚9时，每周工作6天的工作制度。其按照某医药公司加班管理制度提交了加班申请单，但某医药公司未实际履行审批手续。2020年11月，吴某与某医药公司协商解除劳动合同，要求某医药公司支付加班费，并出具了考勤记录、与部门领导及同事的微信聊天记录、工作会议纪要等。某医药公司虽认可上述证据的真实性但以无公司审批手续为由拒绝支付。吴某向劳动人事争议仲裁委员会（简称仲裁委员会）申请仲裁。</w:t>
      </w:r>
    </w:p>
    <w:p w14:paraId="1FF36C1E" w14:textId="0DE1CE2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申请人请求</w:t>
      </w:r>
    </w:p>
    <w:p w14:paraId="58876BD3" w14:textId="2AAE5EA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请求裁决某医药公司支付2019年12月至2020年11月加班费50000元。</w:t>
      </w:r>
    </w:p>
    <w:p w14:paraId="5E406EF1" w14:textId="7E71CDC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68ED05F7" w14:textId="6EF07CC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仲裁委员会裁决某医药公司支付吴某2019年12月至2020年11月加班费50000元。某医药公司不服仲裁裁决起诉，一审法院判决与仲裁裁决一致，某医药公司未上诉，一审判决已生效。</w:t>
      </w:r>
    </w:p>
    <w:p w14:paraId="680ABC94" w14:textId="1AF083C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7EF17086" w14:textId="17FCA29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本案的争议焦点是某医药公司能否以无公司审批手续为由拒绝支付吴某加班费。</w:t>
      </w:r>
    </w:p>
    <w:p w14:paraId="0F76C110" w14:textId="51F65C4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法》第四十四条规定：“有下列情形之一的，用人单位应当按照下列标准支付高于劳动者正常工作时间工资的工资报酬：（一）安排劳动者延长工作时间的，支付不低于工资的百分之一百五十的工资报酬；（二）休息日安排劳动者工作又不能安排补休的，支付不低于工资的百分之二百的工资</w:t>
      </w:r>
      <w:r>
        <w:rPr>
          <w:rFonts w:hint="eastAsia"/>
          <w:color w:val="2F2F2F"/>
        </w:rPr>
        <w:lastRenderedPageBreak/>
        <w:t>报酬。”《工资支付暂行规定》（劳部发〔1994〕489号）第十三条规定：“用人单位在劳动者完成劳动定额或规定的工作任务后，根据实际需要安排劳动者在法定标准工作时间以外工作的，应按以下标准支付工资：……”。从上述条款可知，符合“用人单位安排”“法定标准工作时间以外工作”情形的，用人单位应当依法支付劳动者加班费。</w:t>
      </w:r>
    </w:p>
    <w:p w14:paraId="59D94A5E" w14:textId="733E554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吴某提交的考勤记录、与部门领导及同事的微信聊天记录、工作会议纪要等证据形成了相对完整的证据链，某医药公司亦认可上述证据的真实性。某医药公司未实际履行加班审批手续，并不影响对“用人单位安排”加班这一事实的认定。故仲裁委员会依法裁决某医药公司支付吴某加班费。</w:t>
      </w:r>
    </w:p>
    <w:p w14:paraId="0006E3E6" w14:textId="395A3D9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2361A9AD" w14:textId="55F997B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劳动规章制度对用人单位和劳动者都具有约束力。一方面，用人单位应严格按照规章制度的规定实施管理行为，不得滥用优势地位，侵害劳动者合法权益；另一方面，劳动者在合法权益受到侵害时，要注意保留相关证据，为维权提供依据。仲裁委员会、人民法院应准确把握加班事实认定标准，纠正用人单位规避法定责任、侵害劳动者合法权益的行为。</w:t>
      </w:r>
    </w:p>
    <w:p w14:paraId="74B71163" w14:textId="633DCA07"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案例4.用人单位与劳动者约定实行包薪制，是否需要依法支付加班费</w:t>
      </w:r>
    </w:p>
    <w:p w14:paraId="2E22EBA4" w14:textId="547C4F2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0CB6C2FB" w14:textId="3FF45DA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周某于2020年7月入职某汽车服务公司，双方订立的劳动合同约定月工资为4000元（含加班费）。2021年2月，周某因个人原因提出解除劳动合同，并认为即使按照当地最低工资标准认定其法定标准工作时间工资，某汽车服务公司亦未足额支付加班费，要求支付差额。某汽车服务公司认可周某加班事实，但以劳动合同中约定的月工资中已含加班费为由拒绝支付。周某向劳动人事争议仲裁委员会（简称仲裁委员会）申请仲裁。</w:t>
      </w:r>
    </w:p>
    <w:p w14:paraId="5A62C6D6" w14:textId="1CB8F5FB"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申请人请求</w:t>
      </w:r>
    </w:p>
    <w:p w14:paraId="1A72EDAA" w14:textId="7EC167C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请求裁决某汽车服务公司支付加班费差额17000元。</w:t>
      </w:r>
    </w:p>
    <w:p w14:paraId="46145824" w14:textId="5CB68BE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15863E90" w14:textId="6222756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仲裁委员会裁决某汽车服务公司支付周某加班费差额17000元（裁决为终局裁决），并就有关问题向某汽车服务公司发出仲裁建议书。</w:t>
      </w:r>
    </w:p>
    <w:p w14:paraId="5A1AD9DA" w14:textId="5EFE279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53245B3B" w14:textId="5741906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本案的争议焦点是某汽车服务公司与周某约定实行包薪制，是否还需要依法支付周某加班费差额。</w:t>
      </w:r>
    </w:p>
    <w:p w14:paraId="34CCDAE0" w14:textId="094E1411"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法》第四十七条规定：“用人单位根据本单位的生产经营特点和经济效益，依法自主确定本单位的工资分配方式和工资水平。”第四十八条规定：“国家实行最低工资保障制度。”《最低工资规定》（劳动和社会保障部令第21号）第三条规定：“本规定所称最低工资标准，是指劳动者在法定工作时间或依法签订的劳动合同约定的工作时间内提供了正常劳动的前提下，用人单位依法应支付的最低劳动报酬。”从上述条款可知，用人单位可以依法自主确定本单位的工资分配方式和工资水平，并与劳动者进行相应约定，但不得违反法律关于最低工资保障、加班费支付标准的规定。</w:t>
      </w:r>
    </w:p>
    <w:p w14:paraId="31F58131" w14:textId="136496B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根据周某实际工作时间折算，即使按照当地最低工资标准认定周某法定标准工作时间工资，并以此为基数核算加班费，也超出了4000元的约定工资，表明某汽车服务公司未依法足额支付周某加班费。故仲裁委员会依法裁决某汽车服务公司支付周某加班费差额。</w:t>
      </w:r>
    </w:p>
    <w:p w14:paraId="326A0905" w14:textId="14F58E7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28E8E4F3" w14:textId="2B68463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lastRenderedPageBreak/>
        <w:t>包薪制是指在劳动合同中打包约定法定标准工作时间工资和加班费的一种工资分配方式，在部分加班安排较多且时间相对固定的行业中比较普遍。虽然用人单位有依法制定内部薪酬分配制度的自主权，但内部薪酬分配制度的制定和执行须符合相关法律的规定。实践中，部分用人单位存在以实行包薪制规避或者减少承担支付加班费法定责任的情况。实行包薪制的用人单位应严格按照不低于最低工资标准支付劳动者法定标准工作时间的工资，同时按照国家关于加班费的有关法律规定足额支付加班费。</w:t>
      </w:r>
    </w:p>
    <w:p w14:paraId="09A419D8" w14:textId="5A5AD95D"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案例5.用人单位未与劳动者协商一致增加工作任务，劳动者是否有权拒绝</w:t>
      </w:r>
    </w:p>
    <w:p w14:paraId="77802598" w14:textId="6A51AAC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0A2F25EB" w14:textId="5A10DCD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张某于2018年9月入职某报刊公司从事投递员工作，每天工作6小时，每周工作6天，月工资3500元。2020年6月，因同区域另外一名投递员离职，某报刊公司在未与张某协商的情况下，安排其在第三季度承担该投递员的工作任务。张某认为，要完成加倍的工作量，其每天工作时间至少需延长4小时以上，故拒绝上述安排。某报刊公司依据员工奖惩制度，以张某不服从工作安排为由与其解除劳动合同。张某向劳动人事争议仲裁委员会（简称仲裁委员会）申请仲裁。</w:t>
      </w:r>
    </w:p>
    <w:p w14:paraId="4DCE58D9" w14:textId="53F53AC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申请人请求</w:t>
      </w:r>
    </w:p>
    <w:p w14:paraId="00336AAE" w14:textId="01DD159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请求裁决某报刊公司支付违法解除劳动合同赔偿金14000元。</w:t>
      </w:r>
    </w:p>
    <w:p w14:paraId="4F9053A0" w14:textId="1991791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6EE506BA" w14:textId="7CDFA5F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仲裁委员会裁决某报刊公司支付张某违法解除劳动合同赔偿金14000元（裁决为终局裁决）。</w:t>
      </w:r>
    </w:p>
    <w:p w14:paraId="6340017C" w14:textId="2AEF35E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2985CBE3" w14:textId="35F3768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本案的争议焦点是某报刊公司未与张某协商一致增加其工作任务，张某是否有权拒绝。</w:t>
      </w:r>
    </w:p>
    <w:p w14:paraId="0CEB9524" w14:textId="5816AE7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合同法》第三十一条规定：“用人单位应当严格执行劳动定额标准，不得强迫或者变相强迫劳动者加班。”第三十五条规定：“用人单位与劳动者协商一致，可以变更劳动合同约定的内容。”劳动合同是明确用人单位和劳动者权利义务的书面协议，未经变更，双方均应严格按照约定履行，特别是涉及工作时间等劳动定额标准的内容。</w:t>
      </w:r>
    </w:p>
    <w:p w14:paraId="44C5391B" w14:textId="79302FD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某报刊公司超出合理限度大幅增加张某的工作任务，应视为变更劳动合同约定的内容，违反了关于“协商一致”变更劳动合同的法律规定，已构成变相强迫劳动者加班。因此，张某有权依法拒绝上述安排。某报刊公司以张某不服从工作安排为由与其解除劳动合同不符合法律规定。故仲裁委员会依法裁决某报刊公司支付张某违法解除劳动合同赔偿金。</w:t>
      </w:r>
    </w:p>
    <w:p w14:paraId="5D2C8F08" w14:textId="48A8742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11781806" w14:textId="017C80E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允许用人单位与劳动者协商一致变更劳动合同，有利于保障用人单位根据生产经营需要合理调整用工安排的权利。但要注意的是，变更劳动合同要遵循合法、公平、平等自愿、协商一致、诚实信用的原则。工作量、工作时间的变更直接影响劳动者休息权的实现，用人单位对此进行大幅调整，应与劳动者充分协商，而不应采取强迫或者变相强迫的方式，更不得违反相关法律规定。</w:t>
      </w:r>
    </w:p>
    <w:p w14:paraId="473E6A28" w14:textId="20696F51"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案例6.处理加班费争议，如何分配举证责任</w:t>
      </w:r>
    </w:p>
    <w:p w14:paraId="407B616A" w14:textId="07E02AA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5854F407" w14:textId="3DD11EC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林某于2020年1月入职某教育咨询公司，月工资为6000元。2020年7月，林某因个人原因提出解除劳动合同，并向劳动人事争议仲裁委员会（简称仲裁委员会）申请仲裁。林某主张其工作期间每周工作6天，并提交了某打卡APP打卡</w:t>
      </w:r>
      <w:r>
        <w:rPr>
          <w:rFonts w:hint="eastAsia"/>
          <w:color w:val="2F2F2F"/>
        </w:rPr>
        <w:lastRenderedPageBreak/>
        <w:t>记录（显示林某及某教育咨询公司均实名认证，林某每周一至周六打卡；每天打卡两次，第一次打卡时间为早9时左右，第二次打卡时间为下午6时左右；打卡地点均为某教育咨询公司所在位置，存在个别日期未打卡情形）、工资支付记录打印件（显示曾因事假扣发工资，扣发日期及天数与打卡记录一致，未显示加班费支付情况）。某教育咨询公司不认可上述证据的真实性，主张林某每周工作5天，但未提交考勤记录、工资支付记录。</w:t>
      </w:r>
    </w:p>
    <w:p w14:paraId="4E22862F" w14:textId="1A975D4D"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申请人请求</w:t>
      </w:r>
    </w:p>
    <w:p w14:paraId="1D82AA85" w14:textId="3BE3256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请求裁决某教育咨询公司支付加班费10000元。</w:t>
      </w:r>
    </w:p>
    <w:p w14:paraId="38D463F1" w14:textId="141E660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处理结果</w:t>
      </w:r>
    </w:p>
    <w:p w14:paraId="470AF429" w14:textId="6D3D590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仲裁委员会裁决某教育咨询公司支付林某加班费10000元（裁决为终局裁决）。</w:t>
      </w:r>
    </w:p>
    <w:p w14:paraId="0A459A0C" w14:textId="658C979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2B3366F9" w14:textId="5DA04B0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本案的争议焦点是如何分配林某与某教育咨询公司的举证责任。</w:t>
      </w:r>
    </w:p>
    <w:p w14:paraId="6E02232A" w14:textId="696C31B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争议调解仲裁法》第六条规定：“发生劳动争议，当事人对自己提出的主张，有责任提供证据。与争议事项有关的证据属于用人单位掌握管理的，用人单位应当提供；用人单位不提供的，应当承担不利后果。”《最高人民法院关于审理劳动争议案件适用法律问题的解释（一）》（法释〔2020〕26号）第四十二条规定：“劳动者主张加班费的，应当就加班事实的存在承担举证责任。但劳动者有证据证明用人单位掌握加班事实存在的证据，用人单位不提供的，由用人单位承担不利后果。”从上述条款可知，主张加班费的劳动者有责任按照“谁主张谁举证”的原则，就加班事实的存在提供证据，或者就相关证据属于用人单位掌握管理提供证据。用人单位应当提供而不提供有关证据的，可以推定劳动者加班事实存在。</w:t>
      </w:r>
    </w:p>
    <w:p w14:paraId="630BF1C0" w14:textId="76BB832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虽然林某提交的工资支付记录为打印件，但与实名认证的APP打卡记录互相印证，能够证明某教育咨询公司掌握加班事实存在的证据。某教育咨询公司虽然不认可上述证据的真实性，但未提交反证或者作出合理解释，应承担不利后果。故仲裁委员会依法裁决某教育咨询公司支付林某加班费。</w:t>
      </w:r>
    </w:p>
    <w:p w14:paraId="5C463761" w14:textId="12A37B4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0CC75BE8" w14:textId="24BD6CC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我国劳动法律将保护劳动者的合法权益作为立法宗旨之一，在实体和程序方面都作出了相应规定。在加班费争议处理中，要充分考虑劳动者举证能力不足的实际情况，根据“谁主张谁举证”原则、证明妨碍规则，结合具体案情合理分配用人单位与劳动者的举证责任。</w:t>
      </w:r>
    </w:p>
    <w:p w14:paraId="571D9AB0" w14:textId="1202A5D3"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案例7.劳动者超时加班发生工伤，用工单位、劳务派遣单位是否承担连带赔偿责任</w:t>
      </w:r>
    </w:p>
    <w:p w14:paraId="25C42FC0" w14:textId="0AA0447B"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72689C1C" w14:textId="416FD85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2017年8月，某服务公司（已依法取得劳务派遣行政许可）与某传媒公司签订劳务派遣协议，约定某服务公司为某传媒公司提供派遣人员，每天工作11小时，每人每月最低保底工时286小时。2017年9月，某服务公司招用李某并派遣至某传媒公司工作，未为李某缴纳工伤保险。2018年8月、9月、11月，李某月工时分别为319小时、293小时、322.5小时，每月休息日不超过3日。2018年11月30日，李某工作时间为当日晚8时30分至12月1日上午8时30分。李某于12月1日凌晨5时30分晕倒在单位卫生间，经抢救无效于当日死亡，死亡原因为心肌梗死等。2018年12月，某传媒公司与李某近亲属惠某等签订赔偿协议，约定某传媒公司支付惠某等工亡待遇42万元，惠某等不得再就李某工亡</w:t>
      </w:r>
      <w:r>
        <w:rPr>
          <w:rFonts w:hint="eastAsia"/>
          <w:color w:val="2F2F2F"/>
        </w:rPr>
        <w:lastRenderedPageBreak/>
        <w:t>赔偿事宜或在派遣工作期间享有的权利，向某传媒公司提出任何形式的赔偿要求。上述协议签订后，某传媒公司实际支付惠某等各项费用计423497.80元。此后，李某所受伤害被社会保险行政部门认定为工伤。某服务公司、惠某等不服仲裁裁决，诉至人民法院。</w:t>
      </w:r>
    </w:p>
    <w:p w14:paraId="3239C354" w14:textId="7ACB10D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原告诉讼请求</w:t>
      </w:r>
    </w:p>
    <w:p w14:paraId="6D072962" w14:textId="5B50F6E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惠某等请求判决某服务公司与某传媒公司连带支付医疗费、一次性工亡补助金、丧葬补助金、供养亲属抚恤金，共计1193821元。</w:t>
      </w:r>
    </w:p>
    <w:p w14:paraId="46CB7376" w14:textId="4C1C886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某服务公司请求判决不应支付供养亲属抚恤金；应支付的各项赔偿中应扣除某传媒公司已支付款项；某传媒公司承担连带责任。</w:t>
      </w:r>
    </w:p>
    <w:p w14:paraId="06194E36" w14:textId="7DAACA9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裁判结果</w:t>
      </w:r>
    </w:p>
    <w:p w14:paraId="13DA2704" w14:textId="1C2BBD0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一审法院判决：按照《工伤保险条例》，因用人单位未为李某参加工伤保险，其工亡待遇由用人单位全部赔偿。某服务公司和某传媒公司连带赔偿惠某等医疗费、一次性工亡补助金、丧葬补助金、供养亲属抚恤金合计766911.55元。某传媒公司不服，提起上诉。二审法院判决：驳回上诉，维持原判。</w:t>
      </w:r>
    </w:p>
    <w:p w14:paraId="33177D2D" w14:textId="54FFA73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2729EE15" w14:textId="6EBE8B2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本案的争议焦点是李某超时加班发生工伤，用工单位与劳务派遣单位是否应承担连带赔偿责任。</w:t>
      </w:r>
    </w:p>
    <w:p w14:paraId="0E9F6117" w14:textId="1EED040D"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法》第三十八条规定：“用人单位应当保证劳动者每周至少休息一日。”第四十一条规定：“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中华人民共和国劳动合同法》第九十二条规定：“用工单位给被派遣劳动者造成损害的，劳务派遣单位与用工单位承担连带赔偿责任。”《国务院关于职工工作时间的规定》（国务院令第174号）第三条规定：“职工每日工作8小时、每周工作40小时。”休息权是劳动者的基本劳动权利，即使在支付劳动者加班费的情况下，劳动者的工作时间仍然受到法定延长工作时间上限的制约。劳务派遣用工中，劳动者超时加班发生工伤，用工单位和劳务派遣单位对劳动者的损失均负有责任，应承担连带赔偿责任。劳动者与用工单位、劳务派遣单位达成赔偿协议的，当赔偿协议存在违反法律、行政法规的强制性规定、欺诈、胁迫或者乘人之危情形时，不应认定赔偿协议有效；当赔偿协议存在重大误解或者显失公平情形时，应当支持劳动者依法行使撤销权。</w:t>
      </w:r>
    </w:p>
    <w:p w14:paraId="135C7172" w14:textId="05C1391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某服务公司和某传媒公司协议约定的被派遣劳动者每天工作时间及每月工作保底工时，均严重超过法定标准。李某工亡前每月休息时间不超过3日，每日工作时间基本超过11小时，每月延长工作时间超过36小时数倍，其依法享有的休息权受到严重侵害。某传媒公司作为用工单位长期安排李某超时加班，存在过错，对李某在工作期间突发疾病死亡负有不可推卸的责任。惠某等主张某传媒公司与某服务公司就李某工伤的相关待遇承担连带赔偿责任，应予支持。惠某等虽与某传媒公司达成了赔偿协议，但赔偿协议是在劳动者未经社会保险行政部门认定工伤的情形下签订的，且赔偿协议约定的补偿数额明显低于法定工伤保险待遇标准，某服务公司和某传媒公司应对差额部分予以补足。</w:t>
      </w:r>
    </w:p>
    <w:p w14:paraId="5C78DDD5" w14:textId="60B732E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23E30FCB" w14:textId="6F2930D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面对激烈的市场竞争环境，个别用人单位为降低用工成本、追求利润最大化，长期安排劳动者超时加班，对劳动者的身心健康、家庭和睦、参与社会生活等造成了严重影响，极端情况下会威胁劳动者的生命安全。本案系劳动者超时加班发</w:t>
      </w:r>
      <w:r>
        <w:rPr>
          <w:rFonts w:hint="eastAsia"/>
          <w:color w:val="2F2F2F"/>
        </w:rPr>
        <w:lastRenderedPageBreak/>
        <w:t>生工伤而引发的工伤保险待遇纠纷，是超时劳动严重损害劳动者健康权的缩影。本案裁判明确了此种情况下用工单位、劳务派遣单位承担连带赔偿责任，可以有效避免劳务派遣用工中出现责任真空的现象，实现对劳动者合法权益的充分保障。同时，用人单位应依法为职工参加工伤保险，保障职工的工伤权益，也能分散自身风险。如用人单位未为职工参加工伤保险，工伤职工工伤保险待遇全部由用人单位支付。</w:t>
      </w:r>
    </w:p>
    <w:p w14:paraId="58E1A94C" w14:textId="1A44AA23"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案例8.用人单位以规章制度形式否认劳动者加班事实是否有效</w:t>
      </w:r>
    </w:p>
    <w:p w14:paraId="6428BE8B" w14:textId="573FD35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0A22D6F5" w14:textId="469C57A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常某于2016年4月入职某网络公司。入职之初，某网络公司通过电子邮件告知常某，公司采取指纹打卡考勤。员工手册规定：“21：00之后起算加班时间；加班需由员工提出申请，部门负责人审批。”常某于2016年5月至2017年1月期间，通过工作系统累计申请加班126小时。某网络公司以公司规章制度中明确21:00之后方起算加班时间，21:00之前的不应计入加班时间为由，拒绝支付常某加班费差额。常某向劳动人事争议仲裁委员会（简称仲裁委员会）申请仲裁，请求裁决某网络公司支付其加班费差额。某网络公司不服仲裁裁决，诉至人民法院。</w:t>
      </w:r>
    </w:p>
    <w:p w14:paraId="759D1D2A" w14:textId="76DC46D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原告诉讼请求</w:t>
      </w:r>
    </w:p>
    <w:p w14:paraId="2774BBE3" w14:textId="7B975CE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请求判决不支付常某加班费差额。</w:t>
      </w:r>
    </w:p>
    <w:p w14:paraId="4458AF08" w14:textId="78D41B3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裁判结果</w:t>
      </w:r>
    </w:p>
    <w:p w14:paraId="193FAF42" w14:textId="7C247B8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一审法院判决：某网络公司支付常某加班费差额32000元。双方不服，均提起上诉。二审法院判决：驳回上诉，维持原判。</w:t>
      </w:r>
    </w:p>
    <w:p w14:paraId="3B33394A" w14:textId="1EA3913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37299C35" w14:textId="04075E4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本案的争议焦点是某网络公司以规章制度形式否认常某加班事实是否有效。</w:t>
      </w:r>
    </w:p>
    <w:p w14:paraId="525A6C4D" w14:textId="29B8751A"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合同法》第四条规定：“用人单位应当依法建立和完善劳动规章制度，保障劳动者享有劳动权利、履行劳动义务。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用人单位应当将直接涉及劳动者切身利益的规章制度和重大事项决定公示，或者告知劳动者。”通过民主程序制定的规章制度，不违反国家法律、行政法规及政策规定，并已向劳动者公示的，可以作为确定双方权利义务的依据。</w:t>
      </w:r>
    </w:p>
    <w:p w14:paraId="71F9B803" w14:textId="24713FD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一方面，某网络公司的员工手册规定有加班申请审批制度，该规定并不违反法律规定，且具有合理性，在劳动者明知此规定的情况下，可以作为确定双方权利义务的依据。另一方面，某网络公司的员工手册规定21：00之后起算加班时间，并主张18：00至21：00是员工晚餐和休息时间，故自21：00起算加班。鉴于18：00至21：00时间长达3个小时，远超过合理用餐时间，且在下班3个小时后再加班，不具有合理性。在某网络公司不能举证证实该段时间为员工晚餐和休息时间的情况下，其规章制度中的该项规定不具有合理性，人民法院依法否定了其效力。人民法院结合考勤记录、工作系统记录等证据，确定了常某的加班事实，判决某网络公司支付常某加班费差额。</w:t>
      </w:r>
    </w:p>
    <w:p w14:paraId="14153677" w14:textId="27AAC2F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0CD731F3" w14:textId="5D066FD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劳动争议案件的处理，既要保护劳动者的合法权益，亦应促进企业有序发展。合法的规章制度既能规范用人单位用工自主权的行使，又能保障劳动者参与用人</w:t>
      </w:r>
      <w:r>
        <w:rPr>
          <w:rFonts w:hint="eastAsia"/>
          <w:color w:val="2F2F2F"/>
        </w:rPr>
        <w:lastRenderedPageBreak/>
        <w:t>单位民主管理，实现构建和谐劳动关系的目的。不合理的规章制度则会导致用人单位的社会声誉差、认同感低，最终引发人才流失，不利于用人单位的长远发展。用人单位制定的合理合法的规章制度，可以作为确定用人单位、劳动者权利义务的依据。一旦用人单位以规章制度形式规避应当承担的用工成本，侵害劳动者的合法权益，仲裁委员会、人民法院应当依法予以审查，充分保护劳动者的合法权益。用人单位应当根据单位实际，制定更为人性化的规章制度，增强劳动者对规章制度的认同感，激发劳动者的工作积极性，从而进一步减少劳动纠纷，为构建和谐劳动关系做出贡献。</w:t>
      </w:r>
    </w:p>
    <w:p w14:paraId="36A3EC07" w14:textId="5AFDA3CF"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案例9.劳动者在离职文件上签字确认加班费已结清，是否有权请求支付欠付的加班费</w:t>
      </w:r>
    </w:p>
    <w:p w14:paraId="49A29D96" w14:textId="4F821D1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7E84638C" w14:textId="4DA2832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2017年7月，肖某与某科技公司（已依法取得劳务派遣行政许可）订立劳动合同，被派遣至某快递公司担任配送员，月工资为基本工资加提成。肖某主张某快递公司在用工期间安排其双休日及法定节假日加班，并提交了工资表。工资表加盖有某科技公司公章，某科技公司和某快递公司均认可其真实性。该工资表显示，2017年7月至2019年10月期间肖某存在不同程度的双休日加班及法定节假日加班，但仅获得少则46.15元、多则115.40元的出勤补款或节假日补助。2019年11月，肖某向某科技公司提出离职，当日双方签署离职申请交接表。该表“员工离职原因”一栏显示：“公司未上社会保险，工作压力大、没给加班费。”“员工确认”一栏显示：“经说明，我已知悉《劳动合同法》上的权利和义务，现单位已经将我的工资、加班费、经济补偿结清，我与单位无其他任何争议。本人承诺不再以任何理由向某科技公司及用工单位主张权利。”员工签名处有肖某本人签名。肖某对离职申请交接表的真实性认可，但认为表中“员工确认”一栏虽系其本人签字，但并非其真实意思，若不签字，某科技公司就不让其办理工作交接，该栏内容系某科技公司逃避法律责任的一种方法。肖某不服仲裁裁决，诉至人民法院。</w:t>
      </w:r>
    </w:p>
    <w:p w14:paraId="37EBECD1" w14:textId="6E8E1E7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原告诉讼请求</w:t>
      </w:r>
    </w:p>
    <w:p w14:paraId="70E8EA9C" w14:textId="5D32ECDB"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请求判决某科技公司与某快递公司支付加班费82261元。</w:t>
      </w:r>
    </w:p>
    <w:p w14:paraId="327D56F6" w14:textId="05B567B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裁判结果</w:t>
      </w:r>
    </w:p>
    <w:p w14:paraId="0D7DF19D" w14:textId="1B58053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一审法院判决：驳回肖某加班费的诉讼请求。肖某不服，提起上诉。二审法院改判：某科技公司与某快递公司连带支付肖某加班费24404.89元。</w:t>
      </w:r>
    </w:p>
    <w:p w14:paraId="33AACA22" w14:textId="1ACCB18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3A1959BC" w14:textId="39C33167"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本案的争议焦点是肖某是否与用人单位就支付加班费达成合法有效的协议。</w:t>
      </w:r>
    </w:p>
    <w:p w14:paraId="799463E6" w14:textId="104B207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最高人民法院关于审理劳动争议案件适用法律问题的解释（一）》（法释〔2020〕26号）第三十五条规定：“劳动者与用人单位就解除或者终止劳动合同办理相关手续、支付工资报酬、加班费、经济补偿或者赔偿金等达成的协议，不违反法律、行政法规的强制性规定，且不存在欺诈、胁迫或者乘人之危情形的，应当认定有效。”司法实践中，既应尊重和保障双方基于真实自愿合法原则签订的终止或解除劳动合同的协议，也应对劳动者明确持有异议的、涉及劳动者基本权益保护的协议真实性予以审查，依法保护劳动者的合法权益。</w:t>
      </w:r>
    </w:p>
    <w:p w14:paraId="4CC97041" w14:textId="2D28A210"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肖某认为离职申请交接表“员工确认”一栏不是其真实意思表示，上面记载的内容也与事实不符。该表中“员工离职原因”与“员工确认”两处表述确实存在矛盾。两家公司均未提供与肖某就加班费等款项达成的协议及已向肖某支付上述款项的证据，且肖某否认双方就上述款项已达成一致并已给付。因此，</w:t>
      </w:r>
      <w:r>
        <w:rPr>
          <w:rFonts w:hint="eastAsia"/>
          <w:color w:val="2F2F2F"/>
        </w:rPr>
        <w:lastRenderedPageBreak/>
        <w:t>离职申请交接表中员工确认的“现单位已将我的工资、加班费、经济补偿结清，我与单位无其他任何争议”与事实不符，不能认定为肖某的真实意思表示。本案情形并不符合《最高人民法院关于审理劳动争议案件适用法律问题的解释（一）》第三十五条之规定，故二审法院依法支持肖某关于加班费的诉讼请求。</w:t>
      </w:r>
    </w:p>
    <w:p w14:paraId="66E457A2" w14:textId="0ADE01D4"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6102E2E0" w14:textId="01F8D67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实践中，有的用人单位在终止或解除劳动合同时，会与劳动者就加班费、经济补偿或赔偿金等达成协议。部分用人单位利用其在后续工资发放、离职证明开具、档案和社会保险关系转移等方面的优势地位，借机变相迫使劳动者在用人单位提供的格式文本上签字，放弃包括加班费在内的权利，或者在未足额支付加班费的情况下让劳动者签字确认加班费已经付清的事实。劳动者往往事后反悔，提起劳动争议仲裁与诉讼。本案中，人民法院最终依法支持劳动者关于加班费的诉讼请求，既维护了劳动者合法权益，对用人单位日后诚信协商、依法保护劳动者劳动报酬权亦有良好引导作用，有助于构建和谐稳定的劳动关系。劳动者在签署相关协议时，亦应熟悉相关条款含义，审慎签订协议，通过合法途径维护自身权益。</w:t>
      </w:r>
    </w:p>
    <w:p w14:paraId="46C6A356" w14:textId="424872C4" w:rsidR="001631CE" w:rsidRDefault="001631CE" w:rsidP="00144086">
      <w:pPr>
        <w:pStyle w:val="a3"/>
        <w:shd w:val="clear" w:color="auto" w:fill="FFFFFF"/>
        <w:spacing w:before="0" w:beforeAutospacing="0" w:after="0" w:afterAutospacing="0"/>
        <w:ind w:firstLineChars="200" w:firstLine="482"/>
        <w:jc w:val="both"/>
        <w:rPr>
          <w:rFonts w:ascii="微软雅黑" w:eastAsia="微软雅黑" w:hAnsi="微软雅黑"/>
          <w:color w:val="2F2F2F"/>
          <w:sz w:val="27"/>
          <w:szCs w:val="27"/>
        </w:rPr>
      </w:pPr>
      <w:r>
        <w:rPr>
          <w:rStyle w:val="a4"/>
          <w:rFonts w:hint="eastAsia"/>
          <w:color w:val="2F2F2F"/>
        </w:rPr>
        <w:t>案例10.加班费的仲裁时效应当如何认定</w:t>
      </w:r>
    </w:p>
    <w:p w14:paraId="4D74ECAA" w14:textId="7067936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基本案情</w:t>
      </w:r>
    </w:p>
    <w:p w14:paraId="19A8081B" w14:textId="508E00B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张某于2016年7月入职某建筑公司从事施工管理工作，2019年2月离职。工作期间，张某存在加班情形，但某建筑公司未支付其加班费。2019年12月，张某向劳动人事争议仲裁委员会申请仲裁，请求裁决某建筑公司依法支付其加班费，某建筑公司以张某的请求超过仲裁时效为由抗辩。张某不服仲裁裁决，诉至人民法院。</w:t>
      </w:r>
    </w:p>
    <w:p w14:paraId="5E4BBF2F" w14:textId="72BDB4A8"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原告诉讼请求</w:t>
      </w:r>
    </w:p>
    <w:p w14:paraId="1AF263F0" w14:textId="72C884DE"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请求判决某建筑公司支付加班费46293元。</w:t>
      </w:r>
    </w:p>
    <w:p w14:paraId="5FF0BD4F" w14:textId="119E31F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裁判结果</w:t>
      </w:r>
    </w:p>
    <w:p w14:paraId="319B78B6" w14:textId="7CEF60D6"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一审法院判决：某建筑公司支付张某加班费18120元。张某与某建筑公司均未提起上诉，一审判决已生效。</w:t>
      </w:r>
    </w:p>
    <w:p w14:paraId="34729F02" w14:textId="0662F3F9"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案例分析</w:t>
      </w:r>
    </w:p>
    <w:p w14:paraId="2C4ACEBE" w14:textId="1D363F3F"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本案争议焦点是张某关于加班费的请求是否超过仲裁时效。</w:t>
      </w:r>
    </w:p>
    <w:p w14:paraId="4CEA1FA5" w14:textId="452518AC"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中华人民共和国劳动争议调解仲裁法》第二十七条规定：“劳动争议申请仲裁的时效期间为一年。仲裁时效期间从当事人知道或者应当知道其权利被侵害之日起计算。……劳动关系存续期间因拖欠劳动报酬发生争议的，劳动者申请仲裁不受本条第一款规定的仲裁时效期间的限制；但是，劳动关系终止的，应当自劳动关系终止之日起一年内提出。”《中华人民共和国劳动法》第四十四条规定：“有下列情形之一的，用人单位应当按照下列标准支付高于劳动者正常工作时间工资的工资报酬……”。《关于工资总额组成的规定》（国家统计局令第1号）第四条规定：“工资总额由下列六个部分组成：……（五）加班加点工资”。仲裁时效分为普通仲裁时效和特别仲裁时效，在劳动关系存续期间因拖欠劳动报酬发生劳动争议的，应当适用特别仲裁时效，即劳动关系存续期间的拖欠劳动报酬仲裁时效不受“知道或者应当知道权利被侵害之日起一年”的限制，但是劳动关系终止的，应当自劳动关系终止之日起一年内提出。加班费属于劳动报酬，相关争议处理中应当适用特别仲裁时效。</w:t>
      </w:r>
    </w:p>
    <w:p w14:paraId="4CCCE7DD" w14:textId="3B304E95"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本案中，某建筑公司主张张某加班费的请求已经超过了一年的仲裁时效，不应予以支持。人民法院认为，张某与某建筑公司的劳动合同于2019年2月解除，</w:t>
      </w:r>
      <w:r>
        <w:rPr>
          <w:rFonts w:hint="eastAsia"/>
          <w:color w:val="2F2F2F"/>
        </w:rPr>
        <w:lastRenderedPageBreak/>
        <w:t>其支付加班费的请求应自劳动合同解除之日起一年内提出，张某于2019年12月提出仲裁申请，其请求并未超过仲裁时效。根据劳动保障监察机构在执法中调取的工资表上的考勤记录，人民法院认定张某存在加班的事实，判决某建筑公司支付张某加班费。</w:t>
      </w:r>
    </w:p>
    <w:p w14:paraId="6BE7EAD7" w14:textId="47438AA3"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典型意义</w:t>
      </w:r>
    </w:p>
    <w:p w14:paraId="3B2926FA" w14:textId="052A6742" w:rsidR="001631CE" w:rsidRDefault="001631CE" w:rsidP="00144086">
      <w:pPr>
        <w:pStyle w:val="a3"/>
        <w:shd w:val="clear" w:color="auto" w:fill="FFFFFF"/>
        <w:spacing w:before="0" w:beforeAutospacing="0" w:after="0" w:afterAutospacing="0"/>
        <w:ind w:firstLineChars="200" w:firstLine="480"/>
        <w:jc w:val="both"/>
        <w:rPr>
          <w:rFonts w:ascii="微软雅黑" w:eastAsia="微软雅黑" w:hAnsi="微软雅黑"/>
          <w:color w:val="2F2F2F"/>
          <w:sz w:val="27"/>
          <w:szCs w:val="27"/>
        </w:rPr>
      </w:pPr>
      <w:r>
        <w:rPr>
          <w:rFonts w:hint="eastAsia"/>
          <w:color w:val="2F2F2F"/>
        </w:rPr>
        <w:t>时效是指权利人不行使权利的事实状态持续经过法定期间，其权利即发生效力减损的制度。作为权利行使尤其是救济权行使期间的一种，时效既与当事人的实体权利密切相关，又与当事人通过相应的程序救济其权益密不可分。获取劳动报酬权是劳动权益中最基本、最重要的权益，考虑劳动者在劳动关系存续期间的弱势地位，法律对于拖欠劳动报酬争议设置了特别仲裁时效，对于有效保护劳动者权益具有重要意义。</w:t>
      </w:r>
    </w:p>
    <w:p w14:paraId="34C91BD0" w14:textId="77777777" w:rsidR="00732992" w:rsidRDefault="00732992" w:rsidP="00144086">
      <w:pPr>
        <w:ind w:firstLineChars="200" w:firstLine="420"/>
      </w:pPr>
    </w:p>
    <w:p w14:paraId="1E900EE6" w14:textId="5F858E8F" w:rsidR="006906EA" w:rsidRDefault="006906EA" w:rsidP="006906EA">
      <w:pPr>
        <w:pStyle w:val="1"/>
        <w:rPr>
          <w:rFonts w:hint="eastAsia"/>
        </w:rPr>
      </w:pPr>
      <w:r w:rsidRPr="006906EA">
        <w:rPr>
          <w:rFonts w:hint="eastAsia"/>
        </w:rPr>
        <w:t>劳务合同纠纷典型案例</w:t>
      </w:r>
      <w:r>
        <w:rPr>
          <w:rFonts w:hint="eastAsia"/>
        </w:rPr>
        <w:t>——多边平台类</w:t>
      </w:r>
    </w:p>
    <w:p w14:paraId="79B43CFA" w14:textId="3FD917BB" w:rsidR="006906EA" w:rsidRPr="006906EA" w:rsidRDefault="006906EA" w:rsidP="006906EA">
      <w:pPr>
        <w:pStyle w:val="a3"/>
        <w:shd w:val="clear" w:color="auto" w:fill="FFFFFF"/>
        <w:spacing w:before="0" w:beforeAutospacing="0" w:after="0" w:afterAutospacing="0"/>
        <w:rPr>
          <w:rFonts w:ascii="微软雅黑" w:eastAsia="微软雅黑" w:hAnsi="微软雅黑"/>
          <w:color w:val="2F2F2F"/>
          <w:sz w:val="21"/>
          <w:szCs w:val="21"/>
        </w:rPr>
      </w:pPr>
      <w:r w:rsidRPr="006906EA">
        <w:rPr>
          <w:rStyle w:val="a4"/>
          <w:rFonts w:ascii="微软雅黑" w:eastAsia="微软雅黑" w:hAnsi="微软雅黑" w:hint="eastAsia"/>
          <w:color w:val="2F2F2F"/>
          <w:sz w:val="21"/>
          <w:szCs w:val="21"/>
        </w:rPr>
        <w:t>目  录</w:t>
      </w:r>
    </w:p>
    <w:p w14:paraId="12942C06" w14:textId="5B2CF3DE"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案例1. 如何认定网约货车司机与平台企业之间是否存在劳动关系？</w:t>
      </w:r>
    </w:p>
    <w:p w14:paraId="5969968E" w14:textId="66947F1C"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案例2. 如何认定网约配送员与平台企业之间是否存在劳动关系？</w:t>
      </w:r>
    </w:p>
    <w:p w14:paraId="42C19E27" w14:textId="69DD51DA"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案例3. 外卖平台用工合作企业通过劳务公司招用网约配送员，如何认定劳动关系？</w:t>
      </w:r>
    </w:p>
    <w:p w14:paraId="18DD0C79" w14:textId="6A99FB9F"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案例4. 劳动者注册个体工商户与平台企业或其用工合作企业订立合作协议，能否认定劳动关系？</w:t>
      </w:r>
    </w:p>
    <w:p w14:paraId="73342A50" w14:textId="30570464"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案例5. 如何认定网络主播与文化传播公司之间是否存在劳动关系？</w:t>
      </w:r>
    </w:p>
    <w:p w14:paraId="1F8794A3" w14:textId="15502CF3" w:rsidR="006906EA" w:rsidRPr="006906EA" w:rsidRDefault="006906EA" w:rsidP="006906EA">
      <w:pPr>
        <w:pStyle w:val="a3"/>
        <w:shd w:val="clear" w:color="auto" w:fill="FFFFFF"/>
        <w:spacing w:before="0" w:beforeAutospacing="0" w:after="0" w:afterAutospacing="0"/>
        <w:rPr>
          <w:rFonts w:ascii="微软雅黑" w:eastAsia="微软雅黑" w:hAnsi="微软雅黑" w:hint="eastAsia"/>
          <w:color w:val="2F2F2F"/>
          <w:sz w:val="21"/>
          <w:szCs w:val="21"/>
        </w:rPr>
      </w:pPr>
      <w:r w:rsidRPr="006906EA">
        <w:rPr>
          <w:rFonts w:ascii="微软雅黑" w:eastAsia="微软雅黑" w:hAnsi="微软雅黑" w:hint="eastAsia"/>
          <w:color w:val="2F2F2F"/>
          <w:sz w:val="21"/>
          <w:szCs w:val="21"/>
        </w:rPr>
        <w:t>▪ 案例6. 如何认定网约家政服务人员与家政公司之间是否存在劳动关系？</w:t>
      </w:r>
    </w:p>
    <w:p w14:paraId="29773CA2" w14:textId="77777777" w:rsidR="006906EA" w:rsidRDefault="006906EA" w:rsidP="006906EA">
      <w:pPr>
        <w:pStyle w:val="a3"/>
        <w:shd w:val="clear" w:color="auto" w:fill="FFFFFF"/>
        <w:spacing w:before="0" w:beforeAutospacing="0" w:after="0" w:afterAutospacing="0"/>
        <w:ind w:firstLineChars="200" w:firstLine="480"/>
        <w:jc w:val="both"/>
        <w:rPr>
          <w:color w:val="000000"/>
        </w:rPr>
      </w:pPr>
      <w:r>
        <w:rPr>
          <w:rFonts w:hint="eastAsia"/>
          <w:color w:val="000000"/>
        </w:rPr>
        <w:t>案例1.如何认定网约货车司机与平台企业之间是否存在劳动关系？</w:t>
      </w:r>
    </w:p>
    <w:p w14:paraId="5E5DCBA5" w14:textId="31CABF4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4F5A6D01" w14:textId="4A17BFC8"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刘某于2020年6月14日与某信息技术公司订立为期1年的《车辆管理协议》，约定：刘某与某信息技术公司建立合作关系；刘某自备中型面包车1辆提供货物运输服务，须由本人通过公司平台在某市区域内接受公司派单并驾驶车辆，每日至少完成4单，多接订单给予加单奖励；某信息技术公司通过平台与客户结算货物运输费，每月向刘某支付包月运输服务费6000元及奖励金，油费、过路费、停车费等另行报销。刘某从事运输工作期间，每日在公司平台签到并接受平台派单，跑单时长均在8小时以上。某信息技术公司通过平台对刘某的订单完成情况进行全程跟踪，刘某每日接单量超过4单时按照每单70元进行加单奖励，出现接单量不足4单、无故拒单、运输超时、货物损毁等情形时按照公司制定的费用结算办法扣减部分服务费。2021年3月2日，某信息技术公司与刘某订立</w:t>
      </w:r>
      <w:r>
        <w:rPr>
          <w:rFonts w:hint="eastAsia"/>
          <w:color w:val="000000"/>
        </w:rPr>
        <w:lastRenderedPageBreak/>
        <w:t>《车辆管理终止协议》，载明公司因调整运营规划，与刘某协商一致提前终止合作关系。刘某认为其与某信息技术公司之间实际上已构成劳动关系，终止合作的实际法律后果是劳动关系解除，某信息技术公司应当支付经济补偿。某信息技术公司以双方书面约定建立合作关系为由否认存在劳动关系，拒绝支付经济补偿，刘某遂向劳动人事争议仲裁委员会（以下简称仲裁委员会）申请仲裁。</w:t>
      </w:r>
    </w:p>
    <w:p w14:paraId="5B14A710" w14:textId="0C254B1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申请人请求</w:t>
      </w:r>
    </w:p>
    <w:p w14:paraId="4259F9A3" w14:textId="0DBDF591"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请求裁决某信息技术公司支付解除劳动合同经济补偿。</w:t>
      </w:r>
    </w:p>
    <w:p w14:paraId="10CAC07A" w14:textId="4B827119"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4D46CF21" w14:textId="6639B97A"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仲裁委员会裁决：某信息技术公司向刘某支付解除劳动合同经济补偿。</w:t>
      </w:r>
    </w:p>
    <w:p w14:paraId="3084F16B" w14:textId="4F8D5EA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772E53D5" w14:textId="7D7504A1"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本案争议焦点是，刘某与某信息技术公司之间是否符合确立劳动关系的情形？</w:t>
      </w:r>
    </w:p>
    <w:p w14:paraId="47531AE6" w14:textId="0D3F9E2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中华人民共和国劳动合同法》第七条规定：“用人单位自用工之日起即与劳动者建立劳动关系”，《关于维护新就业形态劳动者劳动保障权益的指导意见》（人社部发〔2021〕56号）第十八条规定：“根据用工事实认定企业和劳动者的关系”，以上法律规定和政策精神体现出，认定劳动关系应当坚持事实优先原则。《关于确立劳动关系有关事项的通知》（劳社部发〔2005〕12号）相关规定体现出，劳动关系的核心特征为“劳动管理”，即劳动者与用人单位之间具有人格从属性、经济从属性、组织从属性。在新就业形态下，由于平台企业生产经营方式发生较大变化，劳动管理的体现形式也相应具有许多新的特点。当前，认定新就业形态劳动者与平台企业之间是否存在劳动关系，应当对照劳动管理的相关要素，综合考量人格从属性、经济从属性、组织从属性的有无及强弱。从人格从属性看，主要体现为平台企业的工作规则、劳动纪律、奖惩办法等是否适用于劳动者，平台企业是否可通过制定规则、设定算法等对劳动者劳动过程进行管理控制；劳动者是否须按照平台指令完成工作任务，能否自主决定工作时间、工作量等。从经济从属性看，主要体现为平台企业是否掌握劳动者从业所必需的数据信息等重要生产资料，是否允许劳动者商定服务价格；劳动者通过平台获得的报酬是否构成其重要收入来源等。从组织从属性看，主要体现在劳动者是否被纳入平台企业的组织体系当中，成为企业生产经营组织的有机部分，并以平台名义对外提供服务等。</w:t>
      </w:r>
    </w:p>
    <w:p w14:paraId="5A3BC198" w14:textId="5CA24BC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虽然某信息技术公司与刘某订立《车辆管理协议》约定双方为合作关系，但依据相关法律规定和政策精神，仍应根据用工事实认定双方之间的法律关系性质。某信息技术公司要求须由刘某本人驾驶车辆，通过平台向刘某发送工作指令、监控刘某工作情况，并依据公司规章制度对刘某进行奖惩；刘某须遵守某信息技术公司规定的工作时间、工作量等要求，体现了较强的人格从属性。某信息技术公司占有用户需求数据信息，单方制定服务费用结算标准；刘某从业行为具有较强持续性和稳定性，其通过平台获得的服务费用构成其稳定收入来源，体现了明显的经济从属性。某信息技术公司将刘某纳入其组织体系进行管理，刘某是其稳定成员，并以平台名义对外提供服务，从事的货物运输业务属于某信息技术公司业务的组成部分，体现了较强的组织从属性。综上，某信息技术公司对刘某存在明显的劳动管理行为，符合确立劳动关系的情形，应当认定双方之间存在劳动关系。某信息技术公司与刘某订立《车辆管理终止协议》，实际上构成了劳动关系的解除，因此，对刘某要求某信息技术公司支付经济补偿的仲裁请求，应当予以支持。</w:t>
      </w:r>
    </w:p>
    <w:p w14:paraId="417ECE78" w14:textId="5940F6F1"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38C39ACD" w14:textId="2C4E4E7F"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lastRenderedPageBreak/>
        <w:t>近年来，平台经济迅速发展，创造了大量就业机会。与此同时，维护劳动者劳动保障权益面临诸多新情况新问题，其中，平台企业与劳动者之间的法律关系性质引发社会普遍关注。不同平台之间用工模式存在差异，一些平台企业占有数据信息这一新就业形态劳动者从业所必需的生产资料，通过制定规则、设定算法对劳动者的工作机会、劳动条件、劳动方式、劳动收入、进出平台自由等进行限制或施加影响，并从劳动者劳动成果中获益。此类模式下，平台企业并非提供信息中介、交易撮合等服务，而是通过对劳动者进行组织和管理，使他们按照一定模式和标准以平台名义对外提供服务，因此，其应当作为用工主体或用人单位承担相应法律义务和责任。在仲裁和司法实践中，各级劳动人事争议仲裁机构和人民法院应当注意审查平台运营方式、算法规则等，查明平台企业是否对劳动者存在劳动管理行为，据实认定法律关系性质。</w:t>
      </w:r>
    </w:p>
    <w:p w14:paraId="43166FB5" w14:textId="53263AE6"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案例2.如何认定网约配送员与平台企业之间是否存在劳动关系？</w:t>
      </w:r>
    </w:p>
    <w:p w14:paraId="4EC8464C" w14:textId="7CAE5E72"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743DBFC0" w14:textId="486A33E6"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徐某于2019年7月5日从某科技公司餐饮外卖平台众包骑手入口注册成为网约配送员，并在线订立了《网约配送协议》，协议载明：徐某同意按照平台发送的配送信息自主选择接受服务订单，接单后及时完成配送，服务费按照平台统一标准按单结算。从事餐饮外卖配送业务期间，公司未对徐某上线接单时间提出要求，徐某每周实际上线接单天数为3至6天不等，每天上线接单时长为2至5小时不等。平台按照算法规则向一定区域内不特定的多名配送员发送订单信息，徐某通过抢单获得配送机会，平台向其按单结算服务费。出现配送超时、客户差评等情形时，平台核实情况后按照统一标准扣减服务费。2020年1月4日，徐某向平台客服提出订立劳动合同、缴纳社会保险费等要求，被平台客服拒绝，遂向仲裁委员会申请仲裁。</w:t>
      </w:r>
    </w:p>
    <w:p w14:paraId="7FF22966" w14:textId="2D55DB6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申请人请求</w:t>
      </w:r>
    </w:p>
    <w:p w14:paraId="082B299D" w14:textId="51CE673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请求确认徐某与某科技公司于2019年7月5日至2020年1月4日期间存在劳动关系，某科技公司支付解除劳动合同经济补偿。</w:t>
      </w:r>
    </w:p>
    <w:p w14:paraId="7AE833BD" w14:textId="765990C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3915D358" w14:textId="6514E5A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仲裁委员会裁决：驳回徐某的仲裁请求。</w:t>
      </w:r>
    </w:p>
    <w:p w14:paraId="1559B036" w14:textId="6DBC42EA"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2CC9C7E8" w14:textId="6A5FEAC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本案争议焦点是，徐某与某科技公司之间是否符合确立劳动关系的情形？</w:t>
      </w:r>
    </w:p>
    <w:p w14:paraId="5406E346" w14:textId="7CBE406F"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根据《关于发布智能制造工程技术人员等职业信息的通知》（人社厅发〔2020〕17号）相关规定，网约配送员是指通过移动互联网平台等，从事接收、验视客户订单，根据订单需求，按照平台智能规划路线，在一定时间内将订单物品递送至指定地点的服务人员。《关于维护新就业形态劳动者劳动保障权益的指导意见》（人社部发〔2021〕56号）根据平台不同用工形式，在劳动关系情形外，还明确了不完全符合确立劳动关系的情形及相应劳动者的基本权益。</w:t>
      </w:r>
    </w:p>
    <w:p w14:paraId="2749E606" w14:textId="29BADD5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徐某在某科技公司餐饮外卖平台上注册成为网约配送员，其与某科技公司均具备建立劳动关系的主体资格。认定徐某与某科技公司之间是否符合确立劳动关系的情形，需要查明某科技公司是否对徐某进行了较强程度的劳动管理。从用工事实看，徐某须遵守某科技公司制定的餐饮外卖平台配送服务规则，其订单完成时间、客户评价等均作为平台结算服务费的依据，但平台对其上线接单时间、接单量均无要求，徐某能够完全自主决定工作时间及工作量，因此，双方之间人格从属性较标准劳动关系有所弱化。</w:t>
      </w:r>
    </w:p>
    <w:p w14:paraId="590A35BE" w14:textId="00CACFC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lastRenderedPageBreak/>
        <w:t>某科技公司掌握徐某从事网约配送业务所必需的数据信息，制定餐饮外卖平台配送服务费结算标准和办法，徐某通过平台获得收入，双方之间具有一定的经济从属性。虽然徐某依托平台从事餐饮外卖配送业务，但某科技公司并未将其纳入平台配送业务组织体系进行管理，未按照传统劳动管理方式要求其承担组织成员义务，因此，双方之间的组织从属性较弱。综上，虽然某科技公司通过平台对徐某进行一定的劳动管理，但其程度不足以认定劳动关系。因此，对徐某提出的确认劳动关系等仲裁请求，仲裁委员会不予支持。</w:t>
      </w:r>
    </w:p>
    <w:p w14:paraId="77BC9163" w14:textId="7F92492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18227B3A" w14:textId="2A0D5608"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近年来，网约配送员成为备受社会关注的群体，如何维护好其劳动保障权益也频频引发舆论热议。在网约配送行业中，平台企业对网约配送员存在多种组织和管理模式。在类似本案的模式中，平台向非特定配送员发送订单信息，不对配送员的上线接单时间和接单量作任何要求，但与此同时，平台企业制定统一的配送服务规则和服务费结算标准，通过设定算法对配送员的配送行为进行控制和管理，并将配送时长、客户评价等作为结算服务费的依据。一方面，劳动者工作时间、工作地点更加自由，不再受限于特定的生产经营组织体系；另一方面，平台企业借助信息技术手段打破了传统用工方式的时空限制，对劳动者实现了更加精细的用工管理。对此，《关于维护新就业形态劳动者劳动保障权益的指导意见》（人社部发〔2021〕56号）明确不完全符合确立劳动关系的情形，并指出相关部门应指导企业与该类劳动者订立书面协议、合理确定双方权利义务，逐步推动将该类劳动者纳入最低工资、休息休假等制度保障范围。在仲裁与司法实践中，应在区分各类情形的基础上分类保障劳动者合法权益，并积极推动完善相关法律政策，进一步畅通劳动者维权渠道，充分实现平台经济良性发展与劳动者权益保护互促共进。</w:t>
      </w:r>
    </w:p>
    <w:p w14:paraId="7DDE2813" w14:textId="5CAA2F78"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案例3.外卖平台用工合作企业通过劳务公司招用网约配送员，如何认定劳动关系?</w:t>
      </w:r>
    </w:p>
    <w:p w14:paraId="4EB45018" w14:textId="07EC022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767197D6" w14:textId="041AAFA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某货运代理公司承包经营某外卖平台配送站点，负责该站点网约配送业务。2019年5月27日，某货运代理公司与某劳务公司订立《配送业务承包协议》，约定由某劳务公司负责站点的配送员招募和管理工作。何某于2019年7月28日进入某外卖平台站点工作，并与某劳务公司订立了为期1年的《外卖配送服务协议》，约定：何某同意在某外卖平台注册为网约配送员，并进入某货运代理公司承包的配送站点从事配送业务；何某须遵守某货运代理公司制定的站点工作制度，每周经提前申请可休息1天，每天至少在线接单8小时；何某与某劳务公司之间为劳务合作关系，某劳务公司根据订单完成量向何某按月结算劳务报酬。从事配送工作期间，何某按照某货运代理公司制定的《配送员管理规则》，每天8∶30到站点开早会，每周工作6至7天，每天在线接单时长为8至11小时不等。何某请假时，均须通过站长向某货运代理公司提出申请。某货运代理公司按照何某订单完成量向何某按月支付服务费，出现高峰时段不服从平台调配、无故拒接平台派单、超时配送、客户差评等情形时，某货运代理公司均按一定比例扣减服务费，而某劳务公司未对包含何某在内的站点配送员进行管理。2019年11月3日，何某在执行配送任务途中摔倒受伤，其要求某货运代理公司、某劳务公司按照工伤保险待遇标准向其赔偿各项治疗费用，某货运代理公司以未与何某订立任何协议为由拒绝承担责任，某劳务公司以与何某之间系劳务合作关系为由拒绝支付工</w:t>
      </w:r>
      <w:r>
        <w:rPr>
          <w:rFonts w:hint="eastAsia"/>
          <w:color w:val="000000"/>
        </w:rPr>
        <w:lastRenderedPageBreak/>
        <w:t>伤保险待遇。2019年12月19日，何某以某货运代理公司、某劳务公司为共同被申请人向仲裁委员会申请仲裁。</w:t>
      </w:r>
    </w:p>
    <w:p w14:paraId="7EDAD4E4" w14:textId="0ED0DF8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申请人请求</w:t>
      </w:r>
    </w:p>
    <w:p w14:paraId="2C261B40" w14:textId="7E1BF35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请求确认何某与某货运代理公司、某劳务公司于2019年7月28日至2019年12月19日期间存在劳动关系。</w:t>
      </w:r>
    </w:p>
    <w:p w14:paraId="4CF039CB" w14:textId="115249E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36E60EE4" w14:textId="1CE94CD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仲裁委员会裁决：何某与某货运代理公司于2019年7月28日至2019年12月19日期间存在劳动关系。</w:t>
      </w:r>
    </w:p>
    <w:p w14:paraId="32D61B1E" w14:textId="3D351FC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5ADB2304" w14:textId="3A1203E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本案争议焦点是，何某是否与两家公司存在劳动关系？与哪家公司存在劳动关系？</w:t>
      </w:r>
    </w:p>
    <w:p w14:paraId="23DB377B" w14:textId="602D1F4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从某货运代理公司与某劳务公司订立的《配送业务承包协议》内容看，某货运代理公司将配送员招募和管理工作外包给某劳务公司，应当由某劳务公司负责具体的用工组织和管理工作。但从本案用工事实看，某劳务公司并未对何某等站点配送员进行管理，其与某货运代理公司之间的《配送业务承包协议》并未实际履行；某货运代理公司虽然未与何某订立书面协议，却对其进行了劳动管理。因此，应当根据某货运代理公司对何某的劳动管理程度，认定双方之间是否存在劳动关系。何某须遵守某货运代理公司制定的《配送员管理规则》，按时到站点考勤；某货运代理公司对何某执行配送任务的情况进行监督，通过扣减服务费等方式对何某的工作时间、接单行为、服务质量等进行管理，双方之间存在较强的人格从属性。某货运代理公司根据单方制定的服务费结算办法向何某按月结算服务费，双方之间存在明显的经济从属性。何某虽以平台名义从事配送任务，但某货运代理公司将其纳入站点的配送组织体系进行管理，双方之间存在较强的组织从属性。综上，某货运代理公司对何某进行了较强程度的劳动管理，应当认定双方之间存在劳动关系。</w:t>
      </w:r>
    </w:p>
    <w:p w14:paraId="2BEC3A28" w14:textId="3E1660A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207FED85" w14:textId="7B87C448"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关于维护新就业形态劳动者劳动保障权益的指导意见》（人社部发〔2021〕56号）对平台企业采取合作用工方式组织劳动者完成平台工作的情形作出了规定。在新就业形态劳动争议处理中，一些平台用工合作企业也以外包或劳务派遣等灵活方式组织用工。部分配送站点承包经营企业形式上将配送员的招募和管理工作外包给其他企业，但实际上仍直接对配送员进行劳动管理，在劳动者主张相关权益时通常否认与劳动者之间存在劳动关系，将“外包”当成了规避相应法律责任的“挡风板”“防火墙”，增加了劳动者的维权难度。在仲裁和司法实践中，应当谨慎区分劳动关系与各类民事关系，对于此类“隐蔽劳动关系”，不能简单适用“外观主义”审查，应当根据劳动管理事实和从属性特征明确劳动关系主体，依法确定各方权利义务。</w:t>
      </w:r>
    </w:p>
    <w:p w14:paraId="66C7CAC0" w14:textId="2281EC8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案例4.劳动者注册个体工商户与平台企业或其用工合作企业订立合作协议，能否认定劳动关系?</w:t>
      </w:r>
    </w:p>
    <w:p w14:paraId="19BA13E0" w14:textId="6D5BBFF2"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12992FFA" w14:textId="73DF9D0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孙某于2019年6月11日进入某外卖平台配送站点工作，该站点由某物流公司承包经营。某物流公司与孙某订立了自2019年6月11日起至2021年6月10日止的书面劳动合同。从事配送工作期间，孙某按照某物流公司要求在规定时间、指定区域范围内执行某外卖平台派发的配送任务，某物流公司根据孙某出勤及订单完成情况向其按月支付劳动报酬。某物流公司于2020年8月21日与某商务信</w:t>
      </w:r>
      <w:r>
        <w:rPr>
          <w:rFonts w:hint="eastAsia"/>
          <w:color w:val="000000"/>
        </w:rPr>
        <w:lastRenderedPageBreak/>
        <w:t>息咨询公司订立《服务协议》，约定将含孙某在内的部分配送员委托给某商务信息咨询公司管理。在某商务信息咨询公司安排下，孙某注册了名为“某配送服务部”的个体工商户，并于2020年9月6日与某物流公司订立了为期1年的《项目承包协议》，约定：某配送服务部与某物流公司建立合作关系，某配送服务部承接某外卖平台配送站点的部分配送业务，某物流公司按照配送业务完成量向某配送服务部按月结算费用。此后，孙某仍然在某外卖平台站点从事配送工作，接受某物流公司管理，管理方式未发生任何变化。2020年12月10日，某物流公司单方面终止《项目承包协议》，孙某要求某物流公司支付违法解除劳动合同赔偿金。某物流公司认为订立《项目承包协议》后，双方之间已从劳动关系变为合作关系，劳动合同自动终止，并以此为由拒绝支付违法解除劳动合同赔偿金。孙某遂向仲裁委员会申请仲裁。</w:t>
      </w:r>
    </w:p>
    <w:p w14:paraId="19D234C2" w14:textId="6496ED0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申请人请求</w:t>
      </w:r>
    </w:p>
    <w:p w14:paraId="303EAD07" w14:textId="0D10124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请求确认孙某与某物流公司于2020年9月6日至2020年12月10日期间存在劳动关系，某物流公司支付违法解除劳动合同赔偿金。</w:t>
      </w:r>
    </w:p>
    <w:p w14:paraId="6F80A202" w14:textId="3C9983AF"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34D416F8" w14:textId="685DA74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仲裁委员会裁决：孙某与某物流公司于2020年9月6日至2020年12月10日期间存在劳动关系，某物流公司向孙某支付违法解除劳动合同赔偿金。</w:t>
      </w:r>
    </w:p>
    <w:p w14:paraId="478205D4" w14:textId="6BE6BB9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622678C5" w14:textId="0DB83CB2"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本案争议焦点是，在孙某以个体工商户名义订立《项目承包协议》情况下，其与某物流公司之间是否存在劳动关系？</w:t>
      </w:r>
    </w:p>
    <w:p w14:paraId="78F406D6" w14:textId="6FFD373A"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从法律主体资格看，劳动者注册为个体工商户后，既可以作为自然人与其他用人单位建立劳动关系，也有权以个体工商户名义开展市场经营活动。在第一种情形下，劳动者与企业之间存在“管理-从属”关系，即企业对劳动者实施劳动管理，劳动者向企业提供从属性劳动，双方之间市场主体地位不平等，法律关系呈现明显的从属性；在第二种情形下，个体工商户与企业均具有平等的市场主体法律地位，个体工商户可以依照约定向企业提供服务并获取对价，但服务内容和方式、对价形式及多少等事项由双方协商确定，企业与个体工商户背后的自然人之间不具有“管理-从属”关系。</w:t>
      </w:r>
    </w:p>
    <w:p w14:paraId="44B747D0" w14:textId="603C9F9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在某商务信息咨询公司安排下，孙某注册个体工商户，并以个体工商户名义与某物流公司书面约定建立合作关系，但从用工事实看，某物流公司与孙某之间完全延续了此前的劳动管理方式，孙某仍然向某物流公司提供从属性劳动，双方之间并未作为法律地位平等的市场主体开展经营活动。因此，某物流公司关于双方之间由劳动关系变为合作关系、劳动合同自动终止的主张，与事实不符，应当认定在2020年9月6日之后双方之间仍然存在劳动关系，对孙某要求某物流公司支付违法解除劳动合同赔偿金的仲裁请求，应当予以支持。</w:t>
      </w:r>
    </w:p>
    <w:p w14:paraId="464ACB02" w14:textId="10C4011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3E5ADA67" w14:textId="4A6B560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在新就业形态下，劳动关系与合作关系之间的边界更加模糊，劳动者的劳动形式、劳动时间、工作场所、取酬方式等更加灵活多样。一些平台企业及其用工合作企业利用这一特点，一方面诱导或强迫劳动者注册成为个体工商户，并与之订立合作协议；另一方面仍对劳动者进行较强程度的劳动管理，单方确定劳动规则、报酬标准等事项，以合作之名行劳动用工之实，严重损害了劳动者劳动保障权益。对此，国务院印发的《促进个体工商户发展条例》第三十条第二款规定：“任何单位和个人不得诱导、强迫劳动者登记注册为个体工商户。”在仲裁和司</w:t>
      </w:r>
      <w:r>
        <w:rPr>
          <w:rFonts w:hint="eastAsia"/>
          <w:color w:val="000000"/>
        </w:rPr>
        <w:lastRenderedPageBreak/>
        <w:t>法实践中，应当重点审查企业与劳动者之间是否存在劳动管理和从属性劳动，坚决防止“去劳动关系化”规避用工责任，充分保障劳动者各项劳动保障权益。</w:t>
      </w:r>
    </w:p>
    <w:p w14:paraId="3E79709E" w14:textId="12D12A7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案例5.如何认定网络主播与文化传播公司之间是否存在劳动关系？</w:t>
      </w:r>
    </w:p>
    <w:p w14:paraId="53E23703" w14:textId="7D5790E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28655139" w14:textId="235E5D5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李某于2018年11月29日与某文化传播公司订立为期2年的《艺人独家合作协议》，约定：李某聘请某文化传播公司为其经纪人，某文化传播公司为李某提供网络主播培训及推广宣传，将其培养成为知名的网络主播；在合同期内，某文化传播公司为李某提供整套直播设备和直播室，负责安排李某的全部直播工作及直播之外的商业或非商业公众活动，全权代理李某涉及到直播、出版、演出、广告、录音、录像等与演艺有关的商业或非商业公众活动，可在征得李某同意后作为其委托代理人签署有关合同；李某有权参与某文化传播公司安排的商业活动的策划过程、了解直播收支情况，并对个人形象定位等事项提出建议，但一经双方协商一致，李某必须严格遵守相关约定；李某直播内容和时间均由其自行确定，其每月获得各直播平台后台礼物累计价值5000元，可得基本收入2600元，超过5000元部分由公司和李某进行四六分成，超过9000元部分进行三七分成，超过12000元部分进行二八分成。从事直播活动后，李某按照某文化传播公司要求入驻2家直播平台，双方均严格履行协议约定的权利义务。李某每天直播时长、每月直播天数均不固定，月收入均未超过3500元。2019年3月31日，李某因直播收入较低，单方解除《艺人独家合作协议》，并以公司未缴纳社会保险费为由要求某文化传播公司向其支付解除劳动合同经济补偿。某文化传播公司以双方之间不存在劳动关系为由拒绝支付。李某向仲裁委员会申请仲裁，仲裁委员会裁决双方之间不存在劳动关系。李某不服仲裁裁决，诉至人民法院。</w:t>
      </w:r>
    </w:p>
    <w:p w14:paraId="51E9B718" w14:textId="763066DD"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原告诉讼请求</w:t>
      </w:r>
    </w:p>
    <w:p w14:paraId="0E220730" w14:textId="39E7215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请求确认与某文化传播公司之间于2018年11月29日至2019年3月31日期间存在劳动关系，某文化传播公司支付解除劳动合同经济补偿。</w:t>
      </w:r>
    </w:p>
    <w:p w14:paraId="4A7A6C64" w14:textId="72F63C8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559D1BC2" w14:textId="6B7BE20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一审法院判决：李某与某文化传播公司之间不存在劳动关系。李某不服一审判决，提起上诉。二审法院判决：驳回上诉，维持原判。</w:t>
      </w:r>
    </w:p>
    <w:p w14:paraId="073EBCBE" w14:textId="0A9BE7C4"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0CDB81A5" w14:textId="1A16F1F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本案争议焦点是，某文化传播公司对李某的管理是否属于劳动管理？</w:t>
      </w:r>
    </w:p>
    <w:p w14:paraId="5C094865" w14:textId="7D4E620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在传统演艺领域，企业以经纪人身份与艺人订立的合同通常兼具委托合同、中介合同、行纪合同等性质，并因合同约定产生企业对艺人的“管理”行为，但此类管理与劳动管理存在明显差异：从“管理”的主要目的看，企业除安排艺人从事演艺活动为其创造经济收益之外，还要对艺人进行培训、包装、宣传、推广等，使之获得相对独立的公众知名度和市场价值；而在劳动关系中，企业通过劳动管理组织劳动者进行生产经营活动，并不以提升劳动者独立的公众知名度和市场价值为目的。从“管理”事项的确定看，企业对艺人的管理内容和程度通常由双方自主协商约定，艺人还可以就自身形象设计、发展规划和收益分红等事项与企业进行协商；而在订立劳动合同时，单个劳动者与企业之间进行个性化协商的空间一般比较有限，劳动纪律、报酬标准、奖惩办法等规章制度通常由企业统一制定并普遍适用于企业内部的劳动者。此外，从劳动成果分配方式看，企业作为经纪人，一般以约定的分成方式获取艺人创造的经济收益；而在劳动关系中，企业直接占有劳动者的劳动成果，按照统一标准向劳动者支付报酬及福利，不以约定分成作为主要分配方式。综上，企业作为经纪人与艺人之间的法律关系体现出</w:t>
      </w:r>
      <w:r>
        <w:rPr>
          <w:rFonts w:hint="eastAsia"/>
          <w:color w:val="000000"/>
        </w:rPr>
        <w:lastRenderedPageBreak/>
        <w:t>平等协商的特点，而存在劳动关系的用人单位与劳动者之间则体现出较强的从属性特征，可据此对两种法律关系予以区分。</w:t>
      </w:r>
    </w:p>
    <w:p w14:paraId="6B2B2008" w14:textId="4314A98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通过《艺人独家合作协议》内容及履行情况可以看出，某文化传播公司作为李某的经纪人，虽然也安排李某从事为其创造直接经济收益的直播活动，但其主要目的是通过培训、包装、宣传、推广等手段使李某成为知名的网络主播；李某的直播时间及内容由其自主决定，其他相关活动要求等由双方协商确定，李某对其个人包装、活动参与等事项有协商权，对其创造的经济收益有知情权；双方以李某创造的经济收益为衡量标准，约定了“阶梯式”的收益分成方式。因此，双方之间的法律关系体现出平等协商的特点，并未体现出《关于确立劳动关系有关事项的通知》（劳社部发〔2005〕12号）规定的劳动管理及从属性特征，应当认定为民事关系。李某提出确认劳动关系并支付解除劳动合同经济补偿的诉求，与事实不符，不予支持。</w:t>
      </w:r>
    </w:p>
    <w:p w14:paraId="7078CED6" w14:textId="0AB94072"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65A3D25D" w14:textId="7FEA0E0E"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近年来，随着网红经济的迅速发展，大量网络主播经纪公司也应运而生。与传统演艺业相比，网络主播行业具有更强的灵活性、互动性、可及性和价值多元性，经纪公司“造星”周期和“投资-回报”周期也相应缩短。一些经纪公司沿袭传统方式与主播建立民事合作关系，以培养知名主播、组织主播参加各类商业或非商业公众活动为主业，通过平等协商确定双方权利义务，以约定的分成方式进行收益分配；但与此同时，一些企业招用网络主播的主要目的是开展“直播带货”业务，以网络直播手段推销各类产品，主播对个人包装、直播内容、演艺方式、收益分配等没有协商权，双方之间体现出较强的从属性特征，更加符合确立劳动关系的情形。因此，在仲裁和司法实践中，应当加强对法律关系的个案分析，重点审查企业与网络主播之间的权利义务内容及确定方式，综合认定双方之间的法律关系性质。</w:t>
      </w:r>
    </w:p>
    <w:p w14:paraId="58CA25E8" w14:textId="512A3B93"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案例6.如何认定网约家政服务人员与家政公司之间是否存在劳动关系？</w:t>
      </w:r>
    </w:p>
    <w:p w14:paraId="5E1D133D" w14:textId="5C3C666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基本案情</w:t>
      </w:r>
    </w:p>
    <w:p w14:paraId="1C7802D3" w14:textId="143205E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宋某，出生日期为1976年10月7日，于2019年10月26日到某员工制家政公司应聘家政保洁员，双方订立了《家政服务协议》，约定：某家政公司为宋某安排保洁业务上岗培训（初级），培训费用由公司承担，宋某经培训合格后须按照公司安排为客户提供入户保洁服务，合作期限为2年；宋某须遵守公司统一制定的《家政服务人员行为规范》，合作期限内不得通过其他平台从事家政服务工作；某家政公司为宋某配备工装及保洁用具，并购买意外险，费用均由公司承担；宋某每周须工作6天，工作期间某家政公司通过本公司家政服务平台统一接收客户订单，并根据客户需求信息匹配度向宋某派发保洁类订单，工作日无订单任务时宋某须按照公司安排从事其他工作；某家政公司按月向宋某结付报酬，报酬计算标准为底薪1600元/月，保洁服务费15元/小时，全勤奖200元/月；如宋某无故拒接订单或收到客户差评，某家政公司将在核实情况后扣减部分服务费。2019年11月1日，宋某经培训合格后上岗。从事保洁工作期间，宋某每周工作6天，每天入户服务6至8小时。2020年1月10日，宋某在工作中受伤，要求某家政公司按照工伤保险待遇标准向其赔偿各类治疗费用，某家政公司以双方之间不存在劳动关系为由拒绝支付。宋某于2020年1月21日向仲裁委员会申请仲裁，请求确认与某家政公司于2019年11月1日至2020年1月21日期间存在劳动关系。仲裁委员会裁决宋某与某家政公司之间存在劳动关系，某家政公司不服仲裁裁决，诉至人民法院。</w:t>
      </w:r>
    </w:p>
    <w:p w14:paraId="43110F33" w14:textId="5E19C330"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lastRenderedPageBreak/>
        <w:t>原告诉讼请求</w:t>
      </w:r>
    </w:p>
    <w:p w14:paraId="0080FA5D" w14:textId="1D61F8D5"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请求确认某家政公司与宋某之间不存在劳动关系。</w:t>
      </w:r>
    </w:p>
    <w:p w14:paraId="6F11654C" w14:textId="5293C889"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处理结果</w:t>
      </w:r>
    </w:p>
    <w:p w14:paraId="09681890" w14:textId="0A8122B7"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一审法院判决：宋某与某家政公司于2019年11月1日至2020年1月21日期间存在劳动关系。某家政公司不服一审判决，提起上诉。二审法院判决：驳回上诉，维持原判。</w:t>
      </w:r>
    </w:p>
    <w:p w14:paraId="79830661" w14:textId="171D6C06"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案例分析</w:t>
      </w:r>
    </w:p>
    <w:p w14:paraId="3298AEAD" w14:textId="5EC5D5B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本案争议焦点是，宋某与某家政公司之间是否符合订立劳动合同的情形？</w:t>
      </w:r>
    </w:p>
    <w:p w14:paraId="2671EB01" w14:textId="66A53F92"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认定家政企业与家政服务人员是否符合订立劳动合同的情形，应当根据《关于确立劳动关系有关事项的通知》（劳社部发〔2005〕12号）第一条之规定，重点审查双方是否均为建立劳动关系的合法主体，双方之间是否存在较强程度的劳动管理。</w:t>
      </w:r>
    </w:p>
    <w:p w14:paraId="7B515C20" w14:textId="6C84BFAB"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本案中，宋某未达法定退休年龄，其与某家政公司均是建立劳动关系的合法主体。在劳动管理方面，某家政公司要求宋某遵守其制定的工作规则，通过平台向宋某安排工作，并通过发放全勤奖、扣减服务费等方式对宋某的工作时间、接单行为、服务质量等进行控制和管理，双方之间存在较强的人格从属性。某家政公司掌握宋某从事家政服务业所必需的用户需求信息，统一为宋某配备保洁工具，并以固定薪资结构向宋某按月支付报酬，双方之间存在较强的经济从属性。宋某以某家政公司名义对外提供家政服务，某家政公司将宋某纳入其家政服务组织体系进行管理，并通过禁止多平台就业等方式限制宋某进入其他组织，双方之间存在明显的组织从属性。综上，某家政公司对宋某存在较强程度的劳动管理，符合订立劳动合同的情形，虽然双方以合作为名订立书面协议，但根据事实优先原则，应当认定双方之间存在劳动关系。</w:t>
      </w:r>
    </w:p>
    <w:p w14:paraId="7B4844DD" w14:textId="3BB9F816"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典型意义</w:t>
      </w:r>
    </w:p>
    <w:p w14:paraId="1E86BB43" w14:textId="686F2C4C" w:rsidR="006906EA" w:rsidRDefault="006906EA" w:rsidP="006906EA">
      <w:pPr>
        <w:pStyle w:val="a3"/>
        <w:shd w:val="clear" w:color="auto" w:fill="FFFFFF"/>
        <w:spacing w:before="0" w:beforeAutospacing="0" w:after="0" w:afterAutospacing="0"/>
        <w:ind w:firstLineChars="200" w:firstLine="480"/>
        <w:jc w:val="both"/>
        <w:rPr>
          <w:rFonts w:hint="eastAsia"/>
          <w:color w:val="000000"/>
        </w:rPr>
      </w:pPr>
      <w:r>
        <w:rPr>
          <w:rFonts w:hint="eastAsia"/>
          <w:color w:val="000000"/>
        </w:rPr>
        <w:t>在传统家政企业运营模式中，家政企业主要在家政服务人员与客户之间起中介作用，通过介绍服务人员为客户提供家政服务收取中介费；家政企业与服务人员之间建立民事合作关系，企业不对服务人员进行培训和管理、不支付劳动报酬，家政服务工作内容及服务费用由服务人员与客户自行协商确定。为有效解决传统家政行业发展不规范等问题，《关于促进家政服务业提质扩容的意见》（国办发〔2019〕30号）指出，员工制家政企业应依法与招用的家政服务人员签订劳动合同，按月足额缴纳城镇职工社会保险费；家政服务人员不符合签订劳动合同情形的，员工制家政企业应与其签订服务协议，家政服务人员可作为灵活就业人员按规定自愿参加城镇职工社会保险或城乡居民社会保险。各地落实该意见要求积极支持发展员工制家政企业。在此类企业中，家政企业与客户直接订立服务合同，与家政服务人员依法签订劳动合同或服务协议，统一安排服务人员为客户提供服务，直接支付或代发服务人员不低于当地最低工资标准的劳动报酬，并对服务人员进行持续培训管理。在仲裁与司法实践中，对于家政企业与家政服务人员之间发生的确认劳动关系争议，应当充分考虑家政服务行业特殊性，明确企业运营模式，查明企业与家政服务人员是否具备建立劳动关系的法律主体资格，严格审查双方之间是否存在较强程度的劳动管理，以此对签订劳动合同和签订服务协议的情形作出区分，据实认定劳动关系。</w:t>
      </w:r>
    </w:p>
    <w:p w14:paraId="4190DB29" w14:textId="77777777" w:rsidR="006906EA" w:rsidRPr="006906EA" w:rsidRDefault="006906EA" w:rsidP="006906EA">
      <w:pPr>
        <w:ind w:firstLineChars="200" w:firstLine="420"/>
        <w:rPr>
          <w:rFonts w:hint="eastAsia"/>
        </w:rPr>
      </w:pPr>
    </w:p>
    <w:sectPr w:rsidR="006906EA" w:rsidRPr="006906EA" w:rsidSect="00732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CE"/>
    <w:rsid w:val="00144086"/>
    <w:rsid w:val="001631CE"/>
    <w:rsid w:val="006906EA"/>
    <w:rsid w:val="007329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F532"/>
  <w15:chartTrackingRefBased/>
  <w15:docId w15:val="{BDB44BC9-C425-46A0-8F58-39268D7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992"/>
    <w:pPr>
      <w:widowControl w:val="0"/>
      <w:jc w:val="both"/>
    </w:pPr>
  </w:style>
  <w:style w:type="paragraph" w:styleId="1">
    <w:name w:val="heading 1"/>
    <w:basedOn w:val="a"/>
    <w:next w:val="a"/>
    <w:link w:val="10"/>
    <w:uiPriority w:val="9"/>
    <w:qFormat/>
    <w:rsid w:val="001440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31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31CE"/>
    <w:rPr>
      <w:b/>
      <w:bCs/>
    </w:rPr>
  </w:style>
  <w:style w:type="character" w:customStyle="1" w:styleId="10">
    <w:name w:val="标题 1 字符"/>
    <w:basedOn w:val="a0"/>
    <w:link w:val="1"/>
    <w:uiPriority w:val="9"/>
    <w:rsid w:val="0014408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7512">
      <w:bodyDiv w:val="1"/>
      <w:marLeft w:val="0"/>
      <w:marRight w:val="0"/>
      <w:marTop w:val="0"/>
      <w:marBottom w:val="0"/>
      <w:divBdr>
        <w:top w:val="none" w:sz="0" w:space="0" w:color="auto"/>
        <w:left w:val="none" w:sz="0" w:space="0" w:color="auto"/>
        <w:bottom w:val="none" w:sz="0" w:space="0" w:color="auto"/>
        <w:right w:val="none" w:sz="0" w:space="0" w:color="auto"/>
      </w:divBdr>
    </w:div>
    <w:div w:id="722754640">
      <w:bodyDiv w:val="1"/>
      <w:marLeft w:val="0"/>
      <w:marRight w:val="0"/>
      <w:marTop w:val="0"/>
      <w:marBottom w:val="0"/>
      <w:divBdr>
        <w:top w:val="none" w:sz="0" w:space="0" w:color="auto"/>
        <w:left w:val="none" w:sz="0" w:space="0" w:color="auto"/>
        <w:bottom w:val="none" w:sz="0" w:space="0" w:color="auto"/>
        <w:right w:val="none" w:sz="0" w:space="0" w:color="auto"/>
      </w:divBdr>
    </w:div>
    <w:div w:id="1250843551">
      <w:bodyDiv w:val="1"/>
      <w:marLeft w:val="0"/>
      <w:marRight w:val="0"/>
      <w:marTop w:val="0"/>
      <w:marBottom w:val="0"/>
      <w:divBdr>
        <w:top w:val="none" w:sz="0" w:space="0" w:color="auto"/>
        <w:left w:val="none" w:sz="0" w:space="0" w:color="auto"/>
        <w:bottom w:val="none" w:sz="0" w:space="0" w:color="auto"/>
        <w:right w:val="none" w:sz="0" w:space="0" w:color="auto"/>
      </w:divBdr>
    </w:div>
    <w:div w:id="1386375074">
      <w:bodyDiv w:val="1"/>
      <w:marLeft w:val="0"/>
      <w:marRight w:val="0"/>
      <w:marTop w:val="0"/>
      <w:marBottom w:val="0"/>
      <w:divBdr>
        <w:top w:val="none" w:sz="0" w:space="0" w:color="auto"/>
        <w:left w:val="none" w:sz="0" w:space="0" w:color="auto"/>
        <w:bottom w:val="none" w:sz="0" w:space="0" w:color="auto"/>
        <w:right w:val="none" w:sz="0" w:space="0" w:color="auto"/>
      </w:divBdr>
    </w:div>
    <w:div w:id="1419447757">
      <w:bodyDiv w:val="1"/>
      <w:marLeft w:val="0"/>
      <w:marRight w:val="0"/>
      <w:marTop w:val="0"/>
      <w:marBottom w:val="0"/>
      <w:divBdr>
        <w:top w:val="none" w:sz="0" w:space="0" w:color="auto"/>
        <w:left w:val="none" w:sz="0" w:space="0" w:color="auto"/>
        <w:bottom w:val="none" w:sz="0" w:space="0" w:color="auto"/>
        <w:right w:val="none" w:sz="0" w:space="0" w:color="auto"/>
      </w:divBdr>
    </w:div>
    <w:div w:id="1687831057">
      <w:bodyDiv w:val="1"/>
      <w:marLeft w:val="0"/>
      <w:marRight w:val="0"/>
      <w:marTop w:val="0"/>
      <w:marBottom w:val="0"/>
      <w:divBdr>
        <w:top w:val="none" w:sz="0" w:space="0" w:color="auto"/>
        <w:left w:val="none" w:sz="0" w:space="0" w:color="auto"/>
        <w:bottom w:val="none" w:sz="0" w:space="0" w:color="auto"/>
        <w:right w:val="none" w:sz="0" w:space="0" w:color="auto"/>
      </w:divBdr>
    </w:div>
    <w:div w:id="1805266943">
      <w:bodyDiv w:val="1"/>
      <w:marLeft w:val="0"/>
      <w:marRight w:val="0"/>
      <w:marTop w:val="0"/>
      <w:marBottom w:val="0"/>
      <w:divBdr>
        <w:top w:val="none" w:sz="0" w:space="0" w:color="auto"/>
        <w:left w:val="none" w:sz="0" w:space="0" w:color="auto"/>
        <w:bottom w:val="none" w:sz="0" w:space="0" w:color="auto"/>
        <w:right w:val="none" w:sz="0" w:space="0" w:color="auto"/>
      </w:divBdr>
    </w:div>
    <w:div w:id="20014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5175</Words>
  <Characters>29502</Characters>
  <Application>Microsoft Office Word</Application>
  <DocSecurity>0</DocSecurity>
  <Lines>245</Lines>
  <Paragraphs>69</Paragraphs>
  <ScaleCrop>false</ScaleCrop>
  <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R X</cp:lastModifiedBy>
  <cp:revision>2</cp:revision>
  <dcterms:created xsi:type="dcterms:W3CDTF">2023-11-16T03:22:00Z</dcterms:created>
  <dcterms:modified xsi:type="dcterms:W3CDTF">2023-11-16T05:13:00Z</dcterms:modified>
</cp:coreProperties>
</file>