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 Banking (Temenos) Disaster Recovery Runbook</w:t>
      </w:r>
    </w:p>
    <w:p>
      <w:pPr>
        <w:pStyle w:val="Heading2"/>
      </w:pPr>
      <w:r>
        <w:t>Document Control</w:t>
      </w:r>
    </w:p>
    <w:p>
      <w:r>
        <w:t>Document Owner: John Doe</w:t>
      </w:r>
    </w:p>
    <w:p>
      <w:r>
        <w:t>Issue Date: 01/2024</w:t>
      </w:r>
    </w:p>
    <w:p>
      <w:r>
        <w:t>File Name: /mnt/data/Core_Banking_Temenos_Detailed_Runbook.docx</w:t>
      </w:r>
    </w:p>
    <w:p>
      <w:pPr>
        <w:pStyle w:val="Heading2"/>
      </w:pPr>
      <w:r>
        <w:t>Revision History</w:t>
      </w:r>
    </w:p>
    <w:p>
      <w:r>
        <w:t>Version: 1.0</w:t>
        <w:br/>
        <w:t>Author: John Doe</w:t>
        <w:br/>
        <w:t>Date: 01/01/2024</w:t>
        <w:br/>
        <w:t>Revision: Initial Draft</w:t>
      </w:r>
    </w:p>
    <w:p>
      <w:pPr>
        <w:pStyle w:val="Heading2"/>
      </w:pPr>
      <w:r>
        <w:t>Application Overview</w:t>
      </w:r>
    </w:p>
    <w:p>
      <w:r>
        <w:t>Core banking platform supporting account management and loan operations.</w:t>
      </w:r>
    </w:p>
    <w:p>
      <w:pPr>
        <w:pStyle w:val="Heading2"/>
      </w:pPr>
      <w:r>
        <w:t>Recovery Objectives</w:t>
      </w:r>
    </w:p>
    <w:p>
      <w:r>
        <w:t>RTO: 4 hours</w:t>
        <w:br/>
        <w:t>RPO: 30 minutes</w:t>
      </w:r>
    </w:p>
    <w:p>
      <w:pPr>
        <w:pStyle w:val="Heading2"/>
      </w:pPr>
      <w:r>
        <w:t>Communication Plan</w:t>
      </w:r>
    </w:p>
    <w:p>
      <w:r>
        <w:t>Communication matrix for disaster events:</w:t>
      </w:r>
    </w:p>
    <w:p>
      <w:r>
        <w:t>- Notify Banking Ops</w:t>
      </w:r>
    </w:p>
    <w:p>
      <w:r>
        <w:t>- Alert Middleware Team</w:t>
      </w:r>
    </w:p>
    <w:p>
      <w:r>
        <w:t>- Escalate to Infra Manager</w:t>
      </w:r>
    </w:p>
    <w:p>
      <w:pPr>
        <w:pStyle w:val="Heading2"/>
      </w:pPr>
      <w:r>
        <w:t>Infrastructure Overview</w:t>
      </w:r>
    </w:p>
    <w:p>
      <w:r>
        <w:t>- Primary DB: Temenos_Main</w:t>
      </w:r>
    </w:p>
    <w:p>
      <w:r>
        <w:t>- DR DB: Temenos_Backup</w:t>
      </w:r>
    </w:p>
    <w:p>
      <w:r>
        <w:t>- Middleware: TMW_Server</w:t>
      </w:r>
    </w:p>
    <w:p>
      <w:pPr>
        <w:pStyle w:val="Heading2"/>
      </w:pPr>
      <w:r>
        <w:t>Procedure Summary</w:t>
      </w:r>
    </w:p>
    <w:p>
      <w:r>
        <w:t>1. Validate system integrity.</w:t>
        <w:br/>
        <w:t>2. Backup necessary data.</w:t>
        <w:br/>
        <w:t>3. Activate DR environment.</w:t>
        <w:br/>
        <w:t>4. Verify operational readiness.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