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color w:val="fb0207"/>
          <w:sz w:val="21"/>
          <w:szCs w:val="21"/>
          <w:rtl w:val="0"/>
        </w:rPr>
        <w:t xml:space="preserve">Whisper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  <w:t xml:space="preserve">,,,!,,,!,,</w:t>
      </w:r>
      <w:r w:rsidDel="00000000" w:rsidR="00000000" w:rsidRPr="00000000">
        <w:rPr>
          <w:sz w:val="21"/>
          <w:szCs w:val="21"/>
          <w:rtl w:val="0"/>
        </w:rPr>
        <w:t xml:space="preserve">Négresse a la vasque… mais cette femme a t elle un nom ? 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1"/>
          <w:szCs w:val="21"/>
          <w:rtl w:val="0"/>
        </w:rPr>
        <w:t xml:space="preserve">Je me demande…*.  si cette « négresse » comme ils l’appellent, avait été nommé, ne se sentirait-on pas mieux en la regardant ?,</w:t>
      </w:r>
      <w:r w:rsidDel="00000000" w:rsidR="00000000" w:rsidRPr="00000000">
        <w:rPr>
          <w:rtl w:val="0"/>
        </w:rPr>
        <w:t xml:space="preserve">,,,!,,,!,,**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b0207"/>
          <w:sz w:val="21"/>
          <w:szCs w:val="21"/>
        </w:rPr>
      </w:pPr>
      <w:r w:rsidDel="00000000" w:rsidR="00000000" w:rsidRPr="00000000">
        <w:rPr>
          <w:color w:val="fb0207"/>
          <w:sz w:val="21"/>
          <w:szCs w:val="21"/>
          <w:rtl w:val="0"/>
        </w:rPr>
        <w:t xml:space="preserve">Natural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  <w:t xml:space="preserve">,,,!,,,! </w:t>
      </w:r>
      <w:r w:rsidDel="00000000" w:rsidR="00000000" w:rsidRPr="00000000">
        <w:rPr>
          <w:sz w:val="21"/>
          <w:szCs w:val="21"/>
          <w:rtl w:val="0"/>
        </w:rPr>
        <w:t xml:space="preserve">le nom est la première chose que les esclaves se font voler. Nommer ou ne pas nommer est un acte de pouvoir, disait Aimé Césaire. Et aussi* qu’il faut cesser de marquer la race de certaines personnes et pas celles des autres. ,</w:t>
      </w:r>
      <w:r w:rsidDel="00000000" w:rsidR="00000000" w:rsidRPr="00000000">
        <w:rPr>
          <w:rtl w:val="0"/>
        </w:rPr>
        <w:t xml:space="preserve">,,,!,,,!*****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b0207"/>
          <w:sz w:val="21"/>
          <w:szCs w:val="21"/>
        </w:rPr>
      </w:pPr>
      <w:r w:rsidDel="00000000" w:rsidR="00000000" w:rsidRPr="00000000">
        <w:rPr>
          <w:color w:val="fb0207"/>
          <w:sz w:val="21"/>
          <w:szCs w:val="21"/>
          <w:rtl w:val="0"/>
        </w:rPr>
        <w:t xml:space="preserve">Whisper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  <w:t xml:space="preserve">,,,!,,,!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  <w:t xml:space="preserve">,,,!,,,!</w:t>
      </w:r>
      <w:r w:rsidDel="00000000" w:rsidR="00000000" w:rsidRPr="00000000">
        <w:rPr>
          <w:sz w:val="21"/>
          <w:szCs w:val="21"/>
          <w:rtl w:val="0"/>
        </w:rPr>
        <w:t xml:space="preserve">Nommer est le premier travail de réparation,</w:t>
      </w:r>
      <w:r w:rsidDel="00000000" w:rsidR="00000000" w:rsidRPr="00000000">
        <w:rPr>
          <w:rtl w:val="0"/>
        </w:rPr>
        <w:t xml:space="preserve">,,,!,,,!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b0207"/>
          <w:sz w:val="21"/>
          <w:szCs w:val="21"/>
        </w:rPr>
      </w:pPr>
      <w:r w:rsidDel="00000000" w:rsidR="00000000" w:rsidRPr="00000000">
        <w:rPr>
          <w:color w:val="fb0207"/>
          <w:sz w:val="21"/>
          <w:szCs w:val="21"/>
          <w:rtl w:val="0"/>
        </w:rPr>
        <w:t xml:space="preserve">Natural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  <w:t xml:space="preserve">,,,!,,,! </w:t>
      </w:r>
      <w:r w:rsidDel="00000000" w:rsidR="00000000" w:rsidRPr="00000000">
        <w:rPr>
          <w:sz w:val="21"/>
          <w:szCs w:val="21"/>
          <w:rtl w:val="0"/>
        </w:rPr>
        <w:t xml:space="preserve">Dans son article « Corps noir, vies muettes », la politologue Françoise vergès souligne : « La question du nom, *enlevé, effacé, imposé* est centrale dans l’histoire de l’esclavage. * Priver les Africains et les africaines déportés de leurs noms et leur attribuer des prénoms, ou des surnoms, souvent réducteurs, à leur arrivée dans les colonies esclavagistes , nom d’ailleurs qui pouvait changer quand ielles changeaient de propriétaire,*  a contribué au processus de déshumanisation* et au traumatisme de la déportation et de la réduction en esclavage. 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1"/>
          <w:szCs w:val="21"/>
          <w:rtl w:val="0"/>
        </w:rPr>
        <w:t xml:space="preserve">On sait aussi qu’au moment de la deuxième abolition dans les colonies françaises en 1848,* ce sont des officiers d’état-civil qui ont donné des noms aux affranchis* et que ces noms furent fantaisistes, injurieux, moqueurs. ,</w:t>
      </w:r>
      <w:r w:rsidDel="00000000" w:rsidR="00000000" w:rsidRPr="00000000">
        <w:rPr>
          <w:rtl w:val="0"/>
        </w:rPr>
        <w:t xml:space="preserve">,,,!,,,! ****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color w:val="fb0207"/>
        </w:rPr>
      </w:pPr>
      <w:r w:rsidDel="00000000" w:rsidR="00000000" w:rsidRPr="00000000">
        <w:rPr>
          <w:color w:val="fb0207"/>
          <w:rtl w:val="0"/>
        </w:rPr>
        <w:t xml:space="preserve">Whisper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color w:val="151515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,,!,,,!,…</w:t>
      </w:r>
      <w:r w:rsidDel="00000000" w:rsidR="00000000" w:rsidRPr="00000000">
        <w:rPr>
          <w:color w:val="151515"/>
          <w:sz w:val="23"/>
          <w:szCs w:val="23"/>
          <w:highlight w:val="white"/>
          <w:rtl w:val="0"/>
        </w:rPr>
        <w:t xml:space="preserve">oublie qui tu es et ne m'oublie pas***** </w:t>
      </w:r>
    </w:p>
    <w:p w:rsidR="00000000" w:rsidDel="00000000" w:rsidP="00000000" w:rsidRDefault="00000000" w:rsidRPr="00000000" w14:paraId="00000012">
      <w:pPr>
        <w:rPr>
          <w:color w:val="fb0207"/>
          <w:sz w:val="21"/>
          <w:szCs w:val="21"/>
        </w:rPr>
      </w:pPr>
      <w:r w:rsidDel="00000000" w:rsidR="00000000" w:rsidRPr="00000000">
        <w:rPr>
          <w:color w:val="fb0207"/>
          <w:sz w:val="21"/>
          <w:szCs w:val="21"/>
          <w:rtl w:val="0"/>
        </w:rPr>
        <w:t xml:space="preserve">Natural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  <w:t xml:space="preserve">,***,,!,,,!</w:t>
      </w:r>
      <w:r w:rsidDel="00000000" w:rsidR="00000000" w:rsidRPr="00000000">
        <w:rPr>
          <w:sz w:val="21"/>
          <w:szCs w:val="21"/>
          <w:rtl w:val="0"/>
        </w:rPr>
        <w:t xml:space="preserve">Au Brésil et aux Etats-Unis, certains descendants ont choisi de se renommer pour se défaire de noms que leurs ancêtres n’avaient pas choisis * et pour indiquer une origine réappropriée**. Si dans Le trauma colonial, la psychanalyste Karima Lazili peut parler de trauma perpétué à travers des générations, * par l’imposition d’un nom par le pouvoir colonial en Algérie, * dans un geste qui efface filiation*, appartenance au clan*, et à l’histoire*, que dire alors des traumas répétés qu’ont subi les esclavagisés et leurs descendants et  descendantes ! ,</w:t>
      </w:r>
      <w:r w:rsidDel="00000000" w:rsidR="00000000" w:rsidRPr="00000000">
        <w:rPr>
          <w:rtl w:val="0"/>
        </w:rPr>
        <w:t xml:space="preserve">,****,,!,,,!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  <w:t xml:space="preserve">,***,,!,,,! </w:t>
      </w:r>
      <w:r w:rsidDel="00000000" w:rsidR="00000000" w:rsidRPr="00000000">
        <w:rPr>
          <w:sz w:val="21"/>
          <w:szCs w:val="21"/>
          <w:rtl w:val="0"/>
        </w:rPr>
        <w:t xml:space="preserve">Elle continue* : Cependant, Nommer n’épuise pas la question de la représentation des Noir.e.s dans l’art occidental.* Les féministes noires ont expliqué pourquoi le fait d’être nommée, reproduisait une objectivation.**  Devenir sujet, et affirmer sa subjectivité passe nécessairement par un processus d’autoreprésentation.** Passer du fait d’avoir été représentée au fait de se représenter, constitue un geste qui appartient au processus de décolonisation de soi.**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b0207"/>
          <w:sz w:val="21"/>
          <w:szCs w:val="21"/>
        </w:rPr>
      </w:pPr>
      <w:r w:rsidDel="00000000" w:rsidR="00000000" w:rsidRPr="00000000">
        <w:rPr>
          <w:color w:val="fb0207"/>
          <w:sz w:val="21"/>
          <w:szCs w:val="21"/>
          <w:rtl w:val="0"/>
        </w:rPr>
        <w:t xml:space="preserve">Whisper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,!,,,!,,</w:t>
      </w:r>
      <w:r w:rsidDel="00000000" w:rsidR="00000000" w:rsidRPr="00000000">
        <w:rPr>
          <w:sz w:val="21"/>
          <w:szCs w:val="21"/>
          <w:rtl w:val="0"/>
        </w:rPr>
        <w:t xml:space="preserve">Je ne suis pas ce que tu penses que je ne suis pas ****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