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600"/>
        <w:jc w:val="center"/>
      </w:pPr>
      <w:r>
        <w:rPr>
          <w:b/>
          <w:bCs/>
          <w:color w:val="5C3A21"/>
          <w:sz w:val="30"/>
          <w:szCs w:val="30"/>
        </w:rPr>
        <w:t>TÀI LIỆU YÊU CẦU NGHIỆP VỤ (BRD)</w:t>
      </w:r>
    </w:p>
    <w:p>
      <w:pPr>
        <w:spacing w:before="200" w:after="600"/>
        <w:jc w:val="center"/>
      </w:pPr>
      <w:r>
        <w:rPr>
          <w:b/>
          <w:bCs/>
          <w:sz w:val="40"/>
          <w:szCs w:val="40"/>
        </w:rPr>
        <w:t>HỆ THỐNG QUẢN LÝ NHÂN SỰ VÀ CA LÀM CHO QUÁN CÀ PHÊ</w:t>
      </w:r>
    </w:p>
    <w:tbl>
      <w:tblPr>
        <w:tblStyle w:val="1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5C3A21"/>
            <w:tcMar>
              <w:top w:w="80" w:type="dxa"/>
              <w:left w:w="100" w:type="dxa"/>
              <w:bottom w:w="80" w:type="dxa"/>
              <w:right w:w="100" w:type="dxa"/>
            </w:tcMar>
          </w:tcPr>
          <w:p>
            <w:r>
              <w:rPr>
                <w:b/>
                <w:bCs/>
                <w:color w:val="FFFFFF"/>
                <w:sz w:val="20"/>
                <w:szCs w:val="20"/>
              </w:rPr>
              <w:t>Thông tin tài liệu</w:t>
            </w:r>
          </w:p>
        </w:tc>
        <w:tc>
          <w:tcPr>
            <w:tcW w:w="6200" w:type="dxa"/>
            <w:shd w:val="clear" w:color="auto" w:fill="5C3A21"/>
            <w:tcMar>
              <w:top w:w="80" w:type="dxa"/>
              <w:left w:w="100" w:type="dxa"/>
              <w:bottom w:w="80" w:type="dxa"/>
              <w:right w:w="100" w:type="dxa"/>
            </w:tcMar>
          </w:tcPr>
          <w:p>
            <w:r>
              <w:rPr>
                <w:b/>
                <w:bCs/>
                <w:color w:val="FFFFFF"/>
                <w:sz w:val="20"/>
                <w:szCs w:val="20"/>
              </w:rPr>
              <w:t>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r>
              <w:rPr>
                <w:b w:val="0"/>
                <w:bCs w:val="0"/>
                <w:sz w:val="20"/>
                <w:szCs w:val="20"/>
              </w:rPr>
              <w:t>Tên dự án</w:t>
            </w:r>
          </w:p>
        </w:tc>
        <w:tc>
          <w:tcPr>
            <w:tcW w:w="6200" w:type="dxa"/>
            <w:tcMar>
              <w:top w:w="80" w:type="dxa"/>
              <w:left w:w="100" w:type="dxa"/>
              <w:bottom w:w="80" w:type="dxa"/>
              <w:right w:w="100" w:type="dxa"/>
            </w:tcMar>
          </w:tcPr>
          <w:p>
            <w:r>
              <w:rPr>
                <w:b w:val="0"/>
                <w:bCs w:val="0"/>
                <w:sz w:val="20"/>
                <w:szCs w:val="20"/>
              </w:rPr>
              <w:t>Hệ thống Quản lý Nhân sự và Ca làm cho Quán Cà phê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r>
              <w:rPr>
                <w:b w:val="0"/>
                <w:bCs w:val="0"/>
                <w:sz w:val="20"/>
                <w:szCs w:val="20"/>
              </w:rPr>
              <w:t>Phiên bản</w:t>
            </w:r>
          </w:p>
        </w:tc>
        <w:tc>
          <w:tcPr>
            <w:tcW w:w="6200" w:type="dxa"/>
            <w:tcMar>
              <w:top w:w="80" w:type="dxa"/>
              <w:left w:w="100" w:type="dxa"/>
              <w:bottom w:w="80" w:type="dxa"/>
              <w:right w:w="100" w:type="dxa"/>
            </w:tcMar>
          </w:tcPr>
          <w:p>
            <w:r>
              <w:rPr>
                <w:b w:val="0"/>
                <w:bCs w:val="0"/>
                <w:sz w:val="20"/>
                <w:szCs w:val="20"/>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r>
              <w:rPr>
                <w:b w:val="0"/>
                <w:bCs w:val="0"/>
                <w:sz w:val="20"/>
                <w:szCs w:val="20"/>
              </w:rPr>
              <w:t>Người soạn thảo</w:t>
            </w:r>
          </w:p>
        </w:tc>
        <w:tc>
          <w:tcPr>
            <w:tcW w:w="6200" w:type="dxa"/>
            <w:tcMar>
              <w:top w:w="80" w:type="dxa"/>
              <w:left w:w="100" w:type="dxa"/>
              <w:bottom w:w="80" w:type="dxa"/>
              <w:right w:w="100" w:type="dxa"/>
            </w:tcMar>
          </w:tcPr>
          <w:p>
            <w:r>
              <w:rPr>
                <w:b w:val="0"/>
                <w:bCs w:val="0"/>
                <w:sz w:val="20"/>
                <w:szCs w:val="20"/>
              </w:rPr>
              <w:t>Business Analyst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r>
              <w:rPr>
                <w:b w:val="0"/>
                <w:bCs w:val="0"/>
                <w:sz w:val="20"/>
                <w:szCs w:val="20"/>
              </w:rPr>
              <w:t>Ngày cập nhật</w:t>
            </w:r>
          </w:p>
        </w:tc>
        <w:tc>
          <w:tcPr>
            <w:tcW w:w="6200" w:type="dxa"/>
            <w:tcMar>
              <w:top w:w="80" w:type="dxa"/>
              <w:left w:w="100" w:type="dxa"/>
              <w:bottom w:w="80" w:type="dxa"/>
              <w:right w:w="100" w:type="dxa"/>
            </w:tcMar>
          </w:tcPr>
          <w:p>
            <w:r>
              <w:rPr>
                <w:b w:val="0"/>
                <w:bCs w:val="0"/>
                <w:sz w:val="20"/>
                <w:szCs w:val="20"/>
              </w:rPr>
              <w:t>22/09/2026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r>
              <w:rPr>
                <w:b w:val="0"/>
                <w:bCs w:val="0"/>
                <w:sz w:val="20"/>
                <w:szCs w:val="20"/>
              </w:rPr>
              <w:t>Trạng thái</w:t>
            </w:r>
          </w:p>
        </w:tc>
        <w:tc>
          <w:tcPr>
            <w:tcW w:w="6200" w:type="dxa"/>
            <w:tcMar>
              <w:top w:w="80" w:type="dxa"/>
              <w:left w:w="100" w:type="dxa"/>
              <w:bottom w:w="80" w:type="dxa"/>
              <w:right w:w="100" w:type="dxa"/>
            </w:tcMar>
          </w:tcPr>
          <w:p>
            <w:r>
              <w:rPr>
                <w:b w:val="0"/>
                <w:bCs w:val="0"/>
                <w:sz w:val="20"/>
                <w:szCs w:val="20"/>
              </w:rPr>
              <w:t>Bản nháp - chờ phê duyệt</w:t>
            </w:r>
          </w:p>
        </w:tc>
      </w:tr>
    </w:tbl>
    <w:p>
      <w:r>
        <w:br w:type="page"/>
      </w:r>
    </w:p>
    <w:p>
      <w:pPr>
        <w:pStyle w:val="2"/>
        <w:spacing w:before="360" w:after="160"/>
      </w:pPr>
      <w:r>
        <w:t>1. GIỚI THIỆU TÀI LIỆU</w:t>
      </w:r>
    </w:p>
    <w:p>
      <w:pPr>
        <w:pStyle w:val="3"/>
        <w:spacing w:before="260" w:after="120"/>
      </w:pPr>
      <w:r>
        <w:t>1.1. Mục đích</w:t>
      </w:r>
    </w:p>
    <w:p>
      <w:pPr>
        <w:spacing w:after="160"/>
      </w:pPr>
      <w:r>
        <w:t>Tài liệu này mô tả các yêu cầu nghiệp vụ, yêu cầu chức năng và yêu cầu phi chức năng cho Hệ thống Quản lý Nhân sự và Ca làm dành cho quán cà phê (sau đây gọi tắt là "Hệ thống"). Tài liệu là cơ sở để đội ngũ phát triển (Development Team), kiểm thử (QA) và các bên liên quan thống nhất phạm vi, thiết kế và triển khai sản phẩm.</w:t>
      </w:r>
    </w:p>
    <w:p>
      <w:pPr>
        <w:pStyle w:val="3"/>
        <w:spacing w:before="260" w:after="120"/>
      </w:pPr>
      <w:r>
        <w:t>1.2. Đối tượng đọc tài liệu</w:t>
      </w:r>
    </w:p>
    <w:p>
      <w:pPr>
        <w:pStyle w:val="16"/>
        <w:numPr>
          <w:ilvl w:val="0"/>
          <w:numId w:val="1"/>
        </w:numPr>
        <w:spacing w:after="80"/>
      </w:pPr>
      <w:r>
        <w:t>Product Owner / Chủ quán cà phê (đơn vị đầu tư)</w:t>
      </w:r>
    </w:p>
    <w:p>
      <w:pPr>
        <w:pStyle w:val="16"/>
        <w:numPr>
          <w:ilvl w:val="0"/>
          <w:numId w:val="1"/>
        </w:numPr>
        <w:spacing w:after="80"/>
      </w:pPr>
      <w:r>
        <w:t>Đội ngũ phát triển (Dev, Tester)</w:t>
      </w:r>
    </w:p>
    <w:p>
      <w:pPr>
        <w:pStyle w:val="16"/>
        <w:numPr>
          <w:ilvl w:val="0"/>
          <w:numId w:val="1"/>
        </w:numPr>
        <w:spacing w:after="80"/>
      </w:pPr>
      <w:r>
        <w:t>Business Analyst / Project Manager</w:t>
      </w:r>
    </w:p>
    <w:p>
      <w:pPr>
        <w:pStyle w:val="16"/>
        <w:numPr>
          <w:ilvl w:val="0"/>
          <w:numId w:val="1"/>
        </w:numPr>
        <w:spacing w:after="80"/>
      </w:pPr>
      <w:r>
        <w:t>Giảng viên hướng dẫn (nếu là đồ án môn học/tốt nghiệp)</w:t>
      </w:r>
    </w:p>
    <w:p>
      <w:pPr>
        <w:pStyle w:val="3"/>
        <w:spacing w:before="260" w:after="120"/>
      </w:pPr>
      <w:r>
        <w:t>1.3. Thuật ngữ và từ viết tắt</w:t>
      </w:r>
    </w:p>
    <w:tbl>
      <w:tblPr>
        <w:tblStyle w:val="1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5C3A21"/>
            <w:tcMar>
              <w:top w:w="80" w:type="dxa"/>
              <w:left w:w="100" w:type="dxa"/>
              <w:bottom w:w="80" w:type="dxa"/>
              <w:right w:w="100" w:type="dxa"/>
            </w:tcMar>
          </w:tcPr>
          <w:p>
            <w:r>
              <w:rPr>
                <w:b/>
                <w:bCs/>
                <w:color w:val="FFFFFF"/>
                <w:sz w:val="20"/>
                <w:szCs w:val="20"/>
              </w:rPr>
              <w:t>Thuật ngữ</w:t>
            </w:r>
          </w:p>
        </w:tc>
        <w:tc>
          <w:tcPr>
            <w:tcW w:w="6400" w:type="dxa"/>
            <w:shd w:val="clear" w:color="auto" w:fill="5C3A21"/>
            <w:tcMar>
              <w:top w:w="80" w:type="dxa"/>
              <w:left w:w="100" w:type="dxa"/>
              <w:bottom w:w="80" w:type="dxa"/>
              <w:right w:w="100" w:type="dxa"/>
            </w:tcMar>
          </w:tcPr>
          <w:p>
            <w:r>
              <w:rPr>
                <w:b/>
                <w:bCs/>
                <w:color w:val="FFFFFF"/>
                <w:sz w:val="20"/>
                <w:szCs w:val="20"/>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r>
              <w:rPr>
                <w:b w:val="0"/>
                <w:bCs w:val="0"/>
                <w:sz w:val="20"/>
                <w:szCs w:val="20"/>
              </w:rPr>
              <w:t>Admin/Manager</w:t>
            </w:r>
          </w:p>
        </w:tc>
        <w:tc>
          <w:tcPr>
            <w:tcW w:w="6400" w:type="dxa"/>
            <w:tcMar>
              <w:top w:w="80" w:type="dxa"/>
              <w:left w:w="100" w:type="dxa"/>
              <w:bottom w:w="80" w:type="dxa"/>
              <w:right w:w="100" w:type="dxa"/>
            </w:tcMar>
          </w:tcPr>
          <w:p>
            <w:r>
              <w:rPr>
                <w:b w:val="0"/>
                <w:bCs w:val="0"/>
                <w:sz w:val="20"/>
                <w:szCs w:val="20"/>
              </w:rPr>
              <w:t>Chủ quán hoặc Quản lý ca, có toàn quyền quản trị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r>
              <w:rPr>
                <w:b w:val="0"/>
                <w:bCs w:val="0"/>
                <w:sz w:val="20"/>
                <w:szCs w:val="20"/>
              </w:rPr>
              <w:t>Staff</w:t>
            </w:r>
          </w:p>
        </w:tc>
        <w:tc>
          <w:tcPr>
            <w:tcW w:w="6400" w:type="dxa"/>
            <w:tcMar>
              <w:top w:w="80" w:type="dxa"/>
              <w:left w:w="100" w:type="dxa"/>
              <w:bottom w:w="80" w:type="dxa"/>
              <w:right w:w="100" w:type="dxa"/>
            </w:tcMar>
          </w:tcPr>
          <w:p>
            <w:r>
              <w:rPr>
                <w:b w:val="0"/>
                <w:bCs w:val="0"/>
                <w:sz w:val="20"/>
                <w:szCs w:val="20"/>
              </w:rPr>
              <w:t>Nhân viên pha chế/phục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r>
              <w:rPr>
                <w:b w:val="0"/>
                <w:bCs w:val="0"/>
                <w:sz w:val="20"/>
                <w:szCs w:val="20"/>
              </w:rPr>
              <w:t>JWT</w:t>
            </w:r>
          </w:p>
        </w:tc>
        <w:tc>
          <w:tcPr>
            <w:tcW w:w="6400" w:type="dxa"/>
            <w:tcMar>
              <w:top w:w="80" w:type="dxa"/>
              <w:left w:w="100" w:type="dxa"/>
              <w:bottom w:w="80" w:type="dxa"/>
              <w:right w:w="100" w:type="dxa"/>
            </w:tcMar>
          </w:tcPr>
          <w:p>
            <w:r>
              <w:rPr>
                <w:b w:val="0"/>
                <w:bCs w:val="0"/>
                <w:sz w:val="20"/>
                <w:szCs w:val="20"/>
              </w:rPr>
              <w:t>JSON Web Token - cơ chế xác thực dựa trên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r>
              <w:rPr>
                <w:b w:val="0"/>
                <w:bCs w:val="0"/>
                <w:sz w:val="20"/>
                <w:szCs w:val="20"/>
              </w:rPr>
              <w:t>Ca làm việc (Shift)</w:t>
            </w:r>
          </w:p>
        </w:tc>
        <w:tc>
          <w:tcPr>
            <w:tcW w:w="6400" w:type="dxa"/>
            <w:tcMar>
              <w:top w:w="80" w:type="dxa"/>
              <w:left w:w="100" w:type="dxa"/>
              <w:bottom w:w="80" w:type="dxa"/>
              <w:right w:w="100" w:type="dxa"/>
            </w:tcMar>
          </w:tcPr>
          <w:p>
            <w:r>
              <w:rPr>
                <w:b w:val="0"/>
                <w:bCs w:val="0"/>
                <w:sz w:val="20"/>
                <w:szCs w:val="20"/>
              </w:rPr>
              <w:t>Một khoảng thời gian làm việc cụ thể trong ngày (VD: ca sáng 6h-12h)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r>
              <w:rPr>
                <w:b w:val="0"/>
                <w:bCs w:val="0"/>
                <w:sz w:val="20"/>
                <w:szCs w:val="20"/>
              </w:rPr>
              <w:t>Chấm công (Timekeeping)</w:t>
            </w:r>
          </w:p>
        </w:tc>
        <w:tc>
          <w:tcPr>
            <w:tcW w:w="6400" w:type="dxa"/>
            <w:tcMar>
              <w:top w:w="80" w:type="dxa"/>
              <w:left w:w="100" w:type="dxa"/>
              <w:bottom w:w="80" w:type="dxa"/>
              <w:right w:w="100" w:type="dxa"/>
            </w:tcMar>
          </w:tcPr>
          <w:p>
            <w:r>
              <w:rPr>
                <w:b w:val="0"/>
                <w:bCs w:val="0"/>
                <w:sz w:val="20"/>
                <w:szCs w:val="20"/>
              </w:rPr>
              <w:t>Hoạt động ghi nhận giờ vào/ra thực tế của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r>
              <w:rPr>
                <w:b w:val="0"/>
                <w:bCs w:val="0"/>
                <w:sz w:val="20"/>
                <w:szCs w:val="20"/>
              </w:rPr>
              <w:t>BRD</w:t>
            </w:r>
          </w:p>
        </w:tc>
        <w:tc>
          <w:tcPr>
            <w:tcW w:w="6400" w:type="dxa"/>
            <w:tcMar>
              <w:top w:w="80" w:type="dxa"/>
              <w:left w:w="100" w:type="dxa"/>
              <w:bottom w:w="80" w:type="dxa"/>
              <w:right w:w="100" w:type="dxa"/>
            </w:tcMar>
          </w:tcPr>
          <w:p>
            <w:r>
              <w:rPr>
                <w:b w:val="0"/>
                <w:bCs w:val="0"/>
                <w:sz w:val="20"/>
                <w:szCs w:val="20"/>
              </w:rPr>
              <w:t>Business Requirement Document - Tài liệu yêu cầu nghiệp vụ</w:t>
            </w:r>
          </w:p>
        </w:tc>
      </w:tr>
    </w:tbl>
    <w:p>
      <w:pPr>
        <w:pStyle w:val="2"/>
        <w:spacing w:before="360" w:after="160"/>
      </w:pPr>
      <w:r>
        <w:t>2. TỔNG QUAN DỰ ÁN</w:t>
      </w:r>
    </w:p>
    <w:p>
      <w:pPr>
        <w:pStyle w:val="3"/>
        <w:spacing w:before="260" w:after="120"/>
      </w:pPr>
      <w:r>
        <w:t>2.1. Bối cảnh và vấn đề hiện tại</w:t>
      </w:r>
    </w:p>
    <w:p>
      <w:pPr>
        <w:spacing w:after="160"/>
      </w:pPr>
      <w:r>
        <w:t>Các quán cà phê vừa và nhỏ hiện nay thường quản lý ca làm, chấm công và tính lương nhân viên theo phương pháp thủ công (sổ sách, Excel, nhóm chat Zalo/Messenger). Cách làm này phát sinh nhiều vấn đề:</w:t>
      </w:r>
    </w:p>
    <w:p>
      <w:pPr>
        <w:pStyle w:val="16"/>
        <w:numPr>
          <w:ilvl w:val="0"/>
          <w:numId w:val="1"/>
        </w:numPr>
        <w:spacing w:after="80"/>
      </w:pPr>
      <w:r>
        <w:t>Xếp ca thủ công mất thời gian, dễ trùng lịch hoặc thiếu nhân sự vào giờ cao điểm.</w:t>
      </w:r>
    </w:p>
    <w:p>
      <w:pPr>
        <w:pStyle w:val="16"/>
        <w:numPr>
          <w:ilvl w:val="0"/>
          <w:numId w:val="1"/>
        </w:numPr>
        <w:spacing w:after="80"/>
      </w:pPr>
      <w:r>
        <w:t>Không có cơ chế đối chiếu khách quan giữa ca được phân công và thời gian làm việc thực tế.</w:t>
      </w:r>
    </w:p>
    <w:p>
      <w:pPr>
        <w:pStyle w:val="16"/>
        <w:numPr>
          <w:ilvl w:val="0"/>
          <w:numId w:val="1"/>
        </w:numPr>
        <w:spacing w:after="80"/>
      </w:pPr>
      <w:r>
        <w:t>Tính lương thủ công dễ sai sót, đặc biệt khi có phụ cấp, phạt đi trễ, thưởng ca.</w:t>
      </w:r>
    </w:p>
    <w:p>
      <w:pPr>
        <w:pStyle w:val="16"/>
        <w:numPr>
          <w:ilvl w:val="0"/>
          <w:numId w:val="1"/>
        </w:numPr>
        <w:spacing w:after="80"/>
      </w:pPr>
      <w:r>
        <w:t>Hồ sơ nhân sự phân tán, khó tra cứu, khó theo dõi trạng thái làm việc.</w:t>
      </w:r>
    </w:p>
    <w:p>
      <w:pPr>
        <w:pStyle w:val="3"/>
        <w:spacing w:before="260" w:after="120"/>
      </w:pPr>
      <w:r>
        <w:t>2.2. Mục tiêu nghiệp vụ (Business Objectives)</w:t>
      </w:r>
    </w:p>
    <w:p>
      <w:pPr>
        <w:pStyle w:val="16"/>
        <w:numPr>
          <w:ilvl w:val="0"/>
          <w:numId w:val="1"/>
        </w:numPr>
        <w:spacing w:after="80"/>
      </w:pPr>
      <w:r>
        <w:t>Số hóa toàn bộ quy trình quản lý nhân sự - ca làm - chấm công - tính lương trên một nền tảng duy nhất.</w:t>
      </w:r>
    </w:p>
    <w:p>
      <w:pPr>
        <w:pStyle w:val="16"/>
        <w:numPr>
          <w:ilvl w:val="0"/>
          <w:numId w:val="1"/>
        </w:numPr>
        <w:spacing w:after="80"/>
      </w:pPr>
      <w:r>
        <w:t>Giảm tối thiểu 70% thời gian xếp ca thủ công của quản lý thông qua tính năng xếp ca tự động/bán tự động.</w:t>
      </w:r>
    </w:p>
    <w:p>
      <w:pPr>
        <w:pStyle w:val="16"/>
        <w:numPr>
          <w:ilvl w:val="0"/>
          <w:numId w:val="1"/>
        </w:numPr>
        <w:spacing w:after="80"/>
      </w:pPr>
      <w:r>
        <w:t>Đảm bảo tính minh bạch, chính xác trong chấm công và tính lương, giảm sai sót và tranh chấp giữa quán và nhân viên.</w:t>
      </w:r>
    </w:p>
    <w:p>
      <w:pPr>
        <w:pStyle w:val="16"/>
        <w:numPr>
          <w:ilvl w:val="0"/>
          <w:numId w:val="1"/>
        </w:numPr>
        <w:spacing w:after="80"/>
      </w:pPr>
      <w:r>
        <w:t>Cung cấp báo cáo tài chính (lương) tức thời, hỗ trợ chủ quán ra quyết định vận hành.</w:t>
      </w:r>
    </w:p>
    <w:p>
      <w:pPr>
        <w:pStyle w:val="3"/>
        <w:spacing w:before="260" w:after="120"/>
      </w:pPr>
      <w:r>
        <w:t>2.3. Phạm vi dự án</w:t>
      </w:r>
    </w:p>
    <w:p>
      <w:pPr>
        <w:pStyle w:val="4"/>
        <w:spacing w:before="200" w:after="100"/>
      </w:pPr>
      <w:r>
        <w:t>Trong phạm vi (In-scope):</w:t>
      </w:r>
    </w:p>
    <w:p>
      <w:pPr>
        <w:pStyle w:val="16"/>
        <w:numPr>
          <w:ilvl w:val="0"/>
          <w:numId w:val="1"/>
        </w:numPr>
        <w:spacing w:after="80"/>
      </w:pPr>
      <w:r>
        <w:t>Quản lý tài khoản, phân quyền người dùng (Admin/Manager, Staff).</w:t>
      </w:r>
    </w:p>
    <w:p>
      <w:pPr>
        <w:pStyle w:val="16"/>
        <w:numPr>
          <w:ilvl w:val="0"/>
          <w:numId w:val="1"/>
        </w:numPr>
        <w:spacing w:after="80"/>
      </w:pPr>
      <w:r>
        <w:t>Quản lý hồ sơ nhân sự và hợp đồng lao động.</w:t>
      </w:r>
    </w:p>
    <w:p>
      <w:pPr>
        <w:pStyle w:val="16"/>
        <w:numPr>
          <w:ilvl w:val="0"/>
          <w:numId w:val="1"/>
        </w:numPr>
        <w:spacing w:after="80"/>
      </w:pPr>
      <w:r>
        <w:t>Đăng ký lịch rảnh và xếp ca làm việc (tự động/bán tự động).</w:t>
      </w:r>
    </w:p>
    <w:p>
      <w:pPr>
        <w:pStyle w:val="16"/>
        <w:numPr>
          <w:ilvl w:val="0"/>
          <w:numId w:val="1"/>
        </w:numPr>
        <w:spacing w:after="80"/>
      </w:pPr>
      <w:r>
        <w:t>Chấm công trực tuyến (check-in/check-out).</w:t>
      </w:r>
    </w:p>
    <w:p>
      <w:pPr>
        <w:pStyle w:val="16"/>
        <w:numPr>
          <w:ilvl w:val="0"/>
          <w:numId w:val="1"/>
        </w:numPr>
        <w:spacing w:after="80"/>
      </w:pPr>
      <w:r>
        <w:t>Tính lương tự động và xuất báo cáo (Excel/PDF).</w:t>
      </w:r>
    </w:p>
    <w:p>
      <w:pPr>
        <w:pStyle w:val="4"/>
        <w:spacing w:before="200" w:after="100"/>
      </w:pPr>
      <w:r>
        <w:t>Ngoài phạm vi (Out-of-scope) :</w:t>
      </w:r>
    </w:p>
    <w:p>
      <w:pPr>
        <w:pStyle w:val="16"/>
        <w:numPr>
          <w:ilvl w:val="0"/>
          <w:numId w:val="1"/>
        </w:numPr>
        <w:spacing w:after="80"/>
      </w:pPr>
      <w:r>
        <w:t>Quản lý bán hàng, kho, thực đơn (POS).</w:t>
      </w:r>
    </w:p>
    <w:p>
      <w:pPr>
        <w:pStyle w:val="16"/>
        <w:numPr>
          <w:ilvl w:val="0"/>
          <w:numId w:val="1"/>
        </w:numPr>
        <w:spacing w:after="80"/>
      </w:pPr>
      <w:r>
        <w:t>Tích hợp chấm công bằng vân tay/khuôn mặt (phần cứng chuyên dụng).</w:t>
      </w:r>
    </w:p>
    <w:p>
      <w:pPr>
        <w:pStyle w:val="16"/>
        <w:numPr>
          <w:ilvl w:val="0"/>
          <w:numId w:val="1"/>
        </w:numPr>
        <w:spacing w:after="80"/>
      </w:pPr>
      <w:r>
        <w:t>Tích hợp cổng thanh toán lương tự động qua ngân hàng.</w:t>
      </w:r>
    </w:p>
    <w:p>
      <w:pPr>
        <w:pStyle w:val="16"/>
        <w:numPr>
          <w:ilvl w:val="0"/>
          <w:numId w:val="1"/>
        </w:numPr>
        <w:spacing w:after="80"/>
      </w:pPr>
      <w:r>
        <w:rPr>
          <w:rFonts w:hint="default"/>
          <w:lang w:val="en-US"/>
        </w:rPr>
        <w:t>T</w:t>
      </w:r>
      <w:r>
        <w:t>riển khai web responsive.</w:t>
      </w:r>
    </w:p>
    <w:p>
      <w:pPr>
        <w:pStyle w:val="3"/>
        <w:spacing w:before="260" w:after="120"/>
      </w:pPr>
      <w:r>
        <w:t>2.4. Đối tượng liên quan (Stakeholders)</w:t>
      </w:r>
    </w:p>
    <w:tbl>
      <w:tblPr>
        <w:tblStyle w:val="1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5C3A21"/>
            <w:tcMar>
              <w:top w:w="80" w:type="dxa"/>
              <w:left w:w="100" w:type="dxa"/>
              <w:bottom w:w="80" w:type="dxa"/>
              <w:right w:w="100" w:type="dxa"/>
            </w:tcMar>
          </w:tcPr>
          <w:p>
            <w:r>
              <w:rPr>
                <w:b/>
                <w:bCs/>
                <w:color w:val="FFFFFF"/>
                <w:sz w:val="20"/>
                <w:szCs w:val="20"/>
              </w:rPr>
              <w:t>Vai trò</w:t>
            </w:r>
          </w:p>
        </w:tc>
        <w:tc>
          <w:tcPr>
            <w:tcW w:w="2800" w:type="dxa"/>
            <w:shd w:val="clear" w:color="auto" w:fill="5C3A21"/>
            <w:tcMar>
              <w:top w:w="80" w:type="dxa"/>
              <w:left w:w="100" w:type="dxa"/>
              <w:bottom w:w="80" w:type="dxa"/>
              <w:right w:w="100" w:type="dxa"/>
            </w:tcMar>
          </w:tcPr>
          <w:p>
            <w:r>
              <w:rPr>
                <w:b/>
                <w:bCs/>
                <w:color w:val="FFFFFF"/>
                <w:sz w:val="20"/>
                <w:szCs w:val="20"/>
              </w:rPr>
              <w:t>Mô tả</w:t>
            </w:r>
          </w:p>
        </w:tc>
        <w:tc>
          <w:tcPr>
            <w:tcW w:w="3800" w:type="dxa"/>
            <w:shd w:val="clear" w:color="auto" w:fill="5C3A21"/>
            <w:tcMar>
              <w:top w:w="80" w:type="dxa"/>
              <w:left w:w="100" w:type="dxa"/>
              <w:bottom w:w="80" w:type="dxa"/>
              <w:right w:w="100" w:type="dxa"/>
            </w:tcMar>
          </w:tcPr>
          <w:p>
            <w:r>
              <w:rPr>
                <w:b/>
                <w:bCs/>
                <w:color w:val="FFFFFF"/>
                <w:sz w:val="20"/>
                <w:szCs w:val="20"/>
              </w:rPr>
              <w:t>Lợi ích/Kỳ vọng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r>
              <w:rPr>
                <w:b w:val="0"/>
                <w:bCs w:val="0"/>
                <w:sz w:val="20"/>
                <w:szCs w:val="20"/>
              </w:rPr>
              <w:t>Chủ quán/Quản lý (Admin/Manager)</w:t>
            </w:r>
          </w:p>
        </w:tc>
        <w:tc>
          <w:tcPr>
            <w:tcW w:w="2800" w:type="dxa"/>
            <w:tcMar>
              <w:top w:w="80" w:type="dxa"/>
              <w:left w:w="100" w:type="dxa"/>
              <w:bottom w:w="80" w:type="dxa"/>
              <w:right w:w="100" w:type="dxa"/>
            </w:tcMar>
          </w:tcPr>
          <w:p>
            <w:r>
              <w:rPr>
                <w:b w:val="0"/>
                <w:bCs w:val="0"/>
                <w:sz w:val="20"/>
                <w:szCs w:val="20"/>
              </w:rPr>
              <w:t>Người vận hành, ra quyết định</w:t>
            </w:r>
          </w:p>
        </w:tc>
        <w:tc>
          <w:tcPr>
            <w:tcW w:w="3800" w:type="dxa"/>
            <w:tcMar>
              <w:top w:w="80" w:type="dxa"/>
              <w:left w:w="100" w:type="dxa"/>
              <w:bottom w:w="80" w:type="dxa"/>
              <w:right w:w="100" w:type="dxa"/>
            </w:tcMar>
          </w:tcPr>
          <w:p>
            <w:r>
              <w:rPr>
                <w:b w:val="0"/>
                <w:bCs w:val="0"/>
                <w:sz w:val="20"/>
                <w:szCs w:val="20"/>
              </w:rPr>
              <w:t>Quản lý nhân sự, ca làm, lương hiệu quả, chính xác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r>
              <w:rPr>
                <w:b w:val="0"/>
                <w:bCs w:val="0"/>
                <w:sz w:val="20"/>
                <w:szCs w:val="20"/>
              </w:rPr>
              <w:t>Nhân viên pha chế/phục vụ (Staff)</w:t>
            </w:r>
          </w:p>
        </w:tc>
        <w:tc>
          <w:tcPr>
            <w:tcW w:w="2800" w:type="dxa"/>
            <w:tcMar>
              <w:top w:w="80" w:type="dxa"/>
              <w:left w:w="100" w:type="dxa"/>
              <w:bottom w:w="80" w:type="dxa"/>
              <w:right w:w="100" w:type="dxa"/>
            </w:tcMar>
          </w:tcPr>
          <w:p>
            <w:r>
              <w:rPr>
                <w:b w:val="0"/>
                <w:bCs w:val="0"/>
                <w:sz w:val="20"/>
                <w:szCs w:val="20"/>
              </w:rPr>
              <w:t>Người lao động trực tiếp</w:t>
            </w:r>
          </w:p>
        </w:tc>
        <w:tc>
          <w:tcPr>
            <w:tcW w:w="3800" w:type="dxa"/>
            <w:tcMar>
              <w:top w:w="80" w:type="dxa"/>
              <w:left w:w="100" w:type="dxa"/>
              <w:bottom w:w="80" w:type="dxa"/>
              <w:right w:w="100" w:type="dxa"/>
            </w:tcMar>
          </w:tcPr>
          <w:p>
            <w:r>
              <w:rPr>
                <w:b w:val="0"/>
                <w:bCs w:val="0"/>
                <w:sz w:val="20"/>
                <w:szCs w:val="20"/>
              </w:rPr>
              <w:t>Đăng ký ca linh hoạt, chấm công minh bạch, xem lương rõ ràng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r>
              <w:rPr>
                <w:b w:val="0"/>
                <w:bCs w:val="0"/>
                <w:sz w:val="20"/>
                <w:szCs w:val="20"/>
              </w:rPr>
              <w:t>Đội phát triển</w:t>
            </w:r>
          </w:p>
        </w:tc>
        <w:tc>
          <w:tcPr>
            <w:tcW w:w="2800" w:type="dxa"/>
            <w:tcMar>
              <w:top w:w="80" w:type="dxa"/>
              <w:left w:w="100" w:type="dxa"/>
              <w:bottom w:w="80" w:type="dxa"/>
              <w:right w:w="100" w:type="dxa"/>
            </w:tcMar>
          </w:tcPr>
          <w:p>
            <w:r>
              <w:rPr>
                <w:b w:val="0"/>
                <w:bCs w:val="0"/>
                <w:sz w:val="20"/>
                <w:szCs w:val="20"/>
              </w:rPr>
              <w:t>Xây dựng hệ thống</w:t>
            </w:r>
          </w:p>
        </w:tc>
        <w:tc>
          <w:tcPr>
            <w:tcW w:w="3800" w:type="dxa"/>
            <w:tcMar>
              <w:top w:w="80" w:type="dxa"/>
              <w:left w:w="100" w:type="dxa"/>
              <w:bottom w:w="80" w:type="dxa"/>
              <w:right w:w="100" w:type="dxa"/>
            </w:tcMar>
          </w:tcPr>
          <w:p>
            <w:r>
              <w:rPr>
                <w:b w:val="0"/>
                <w:bCs w:val="0"/>
                <w:sz w:val="20"/>
                <w:szCs w:val="20"/>
              </w:rPr>
              <w:t>Yêu cầu rõ ràng, phạm vi ổn định</w:t>
            </w:r>
          </w:p>
        </w:tc>
      </w:tr>
    </w:tbl>
    <w:p>
      <w:pPr>
        <w:pStyle w:val="2"/>
        <w:spacing w:before="360" w:after="160"/>
      </w:pPr>
      <w:r>
        <w:t>3. VAI TRÒ NGƯỜI DÙNG VÀ PHÂN QUYỀN</w:t>
      </w:r>
    </w:p>
    <w:tbl>
      <w:tblPr>
        <w:tblStyle w:val="1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2200"/>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shd w:val="clear" w:color="auto" w:fill="5C3A21"/>
            <w:tcMar>
              <w:top w:w="80" w:type="dxa"/>
              <w:left w:w="100" w:type="dxa"/>
              <w:bottom w:w="80" w:type="dxa"/>
              <w:right w:w="100" w:type="dxa"/>
            </w:tcMar>
          </w:tcPr>
          <w:p>
            <w:r>
              <w:rPr>
                <w:b/>
                <w:bCs/>
                <w:color w:val="FFFFFF"/>
                <w:sz w:val="20"/>
                <w:szCs w:val="20"/>
              </w:rPr>
              <w:t>Chức năng</w:t>
            </w:r>
          </w:p>
        </w:tc>
        <w:tc>
          <w:tcPr>
            <w:tcW w:w="2200" w:type="dxa"/>
            <w:shd w:val="clear" w:color="auto" w:fill="5C3A21"/>
            <w:tcMar>
              <w:top w:w="80" w:type="dxa"/>
              <w:left w:w="100" w:type="dxa"/>
              <w:bottom w:w="80" w:type="dxa"/>
              <w:right w:w="100" w:type="dxa"/>
            </w:tcMar>
          </w:tcPr>
          <w:p>
            <w:r>
              <w:rPr>
                <w:b/>
                <w:bCs/>
                <w:color w:val="FFFFFF"/>
                <w:sz w:val="20"/>
                <w:szCs w:val="20"/>
              </w:rPr>
              <w:t>Admin/Manager</w:t>
            </w:r>
          </w:p>
        </w:tc>
        <w:tc>
          <w:tcPr>
            <w:tcW w:w="2000" w:type="dxa"/>
            <w:shd w:val="clear" w:color="auto" w:fill="5C3A21"/>
            <w:tcMar>
              <w:top w:w="80" w:type="dxa"/>
              <w:left w:w="100" w:type="dxa"/>
              <w:bottom w:w="80" w:type="dxa"/>
              <w:right w:w="100" w:type="dxa"/>
            </w:tcMar>
          </w:tcPr>
          <w:p>
            <w:r>
              <w:rPr>
                <w:b/>
                <w:bCs/>
                <w:color w:val="FFFFFF"/>
                <w:sz w:val="20"/>
                <w:szCs w:val="20"/>
              </w:rPr>
              <w:t>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Đăng ký/Đăng nhập tài khoản</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Quản lý hồ sơ nhân sự (thêm/sửa/xóa/tìm kiếm)</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Xem hồ sơ cá nhân</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 (chỉ bản thân)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Đăng ký lịch rảnh / nguyện vọng ca</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Xếp ca (tự động/bán tự động/thủ công)</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Xem lịch làm việc cá nhân</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Chấm công (check-in/check-out)</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Xem lịch sử chấm công toàn quán</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Xem lịch sử chấm công cá nhân</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 (chỉ bản thân)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Tính lương tự động</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Xuất báo cáo lương (Excel/PDF)</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tcPr>
          <w:p>
            <w:r>
              <w:rPr>
                <w:b w:val="0"/>
                <w:bCs w:val="0"/>
                <w:sz w:val="20"/>
                <w:szCs w:val="20"/>
              </w:rPr>
              <w:t>Xem phiếu lương cá nhân</w:t>
            </w:r>
          </w:p>
        </w:tc>
        <w:tc>
          <w:tcPr>
            <w:tcW w:w="2200" w:type="dxa"/>
            <w:tcMar>
              <w:top w:w="80" w:type="dxa"/>
              <w:left w:w="100" w:type="dxa"/>
              <w:bottom w:w="80" w:type="dxa"/>
              <w:right w:w="100" w:type="dxa"/>
            </w:tcMar>
          </w:tcPr>
          <w:p>
            <w:r>
              <w:rPr>
                <w:b w:val="0"/>
                <w:bCs w:val="0"/>
                <w:sz w:val="20"/>
                <w:szCs w:val="20"/>
              </w:rPr>
              <w:t>✔</w:t>
            </w:r>
          </w:p>
        </w:tc>
        <w:tc>
          <w:tcPr>
            <w:tcW w:w="2000" w:type="dxa"/>
            <w:tcMar>
              <w:top w:w="80" w:type="dxa"/>
              <w:left w:w="100" w:type="dxa"/>
              <w:bottom w:w="80" w:type="dxa"/>
              <w:right w:w="100" w:type="dxa"/>
            </w:tcMar>
          </w:tcPr>
          <w:p>
            <w:r>
              <w:rPr>
                <w:b w:val="0"/>
                <w:bCs w:val="0"/>
                <w:sz w:val="20"/>
                <w:szCs w:val="20"/>
              </w:rPr>
              <w:t>✔ (chỉ bản thân)</w:t>
            </w:r>
          </w:p>
        </w:tc>
      </w:tr>
    </w:tbl>
    <w:p>
      <w:r>
        <w:br w:type="page"/>
      </w:r>
    </w:p>
    <w:p>
      <w:pPr>
        <w:pStyle w:val="2"/>
        <w:spacing w:before="360" w:after="160"/>
      </w:pPr>
      <w:r>
        <w:t>4. YÊU CẦU CHỨC NĂNG CHI TIẾT</w:t>
      </w:r>
    </w:p>
    <w:p>
      <w:pPr>
        <w:pStyle w:val="3"/>
        <w:spacing w:before="260" w:after="120"/>
      </w:pPr>
      <w:r>
        <w:t>SPRINT 1-2: QUẢN LÝ PHÂN QUYỀN VÀ NGƯỜI DÙNG</w:t>
      </w:r>
    </w:p>
    <w:p>
      <w:pPr>
        <w:spacing w:before="200" w:after="100"/>
      </w:pPr>
      <w:r>
        <w:rPr>
          <w:b/>
          <w:bCs/>
          <w:color w:val="5C3A21"/>
          <w:sz w:val="24"/>
          <w:szCs w:val="24"/>
        </w:rPr>
        <w:t>FR-01: Đăng ký tài khoản</w:t>
      </w:r>
    </w:p>
    <w:p>
      <w:pPr>
        <w:spacing w:after="120"/>
      </w:pPr>
      <w:r>
        <w:rPr>
          <w:b/>
          <w:bCs/>
        </w:rPr>
        <w:t xml:space="preserve">Mô tả: </w:t>
      </w:r>
      <w:r>
        <w:t>Hệ thống cho phép tạo tài khoản người dùng mới (do Admin khởi tạo cho nhân viên, hoặc nhân viên tự đăng ký và chờ Admin duyệt - tùy mô hình triển khai).</w:t>
      </w:r>
    </w:p>
    <w:p>
      <w:pPr>
        <w:spacing w:after="120"/>
      </w:pPr>
      <w:r>
        <w:rPr>
          <w:b/>
          <w:bCs/>
        </w:rPr>
        <w:t xml:space="preserve">User Story: </w:t>
      </w:r>
      <w:r>
        <w:t>Là một Quản lý, tôi muốn tạo tài khoản cho nhân viên mới để họ có thể truy cập hệ thống.</w:t>
      </w:r>
    </w:p>
    <w:p>
      <w:pPr>
        <w:spacing w:after="60"/>
      </w:pPr>
      <w:r>
        <w:rPr>
          <w:b/>
          <w:bCs/>
        </w:rPr>
        <w:t>Tiêu chí chấp nhận:</w:t>
      </w:r>
    </w:p>
    <w:p>
      <w:pPr>
        <w:pStyle w:val="16"/>
        <w:numPr>
          <w:ilvl w:val="0"/>
          <w:numId w:val="1"/>
        </w:numPr>
        <w:spacing w:after="80"/>
      </w:pPr>
      <w:r>
        <w:t>Thông tin bắt buộc: họ tên, email/số điện thoại, mật khẩu, vai trò (role).</w:t>
      </w:r>
    </w:p>
    <w:p>
      <w:pPr>
        <w:pStyle w:val="16"/>
        <w:numPr>
          <w:ilvl w:val="0"/>
          <w:numId w:val="1"/>
        </w:numPr>
        <w:spacing w:after="80"/>
      </w:pPr>
      <w:r>
        <w:t>Mật khẩu phải đạt độ phức tạp tối thiểu (≥ 8 ký tự, gồm chữ và số).</w:t>
      </w:r>
    </w:p>
    <w:p>
      <w:pPr>
        <w:pStyle w:val="16"/>
        <w:numPr>
          <w:ilvl w:val="0"/>
          <w:numId w:val="1"/>
        </w:numPr>
        <w:spacing w:after="80"/>
      </w:pPr>
      <w:r>
        <w:t>Mật khẩu được mã hóa bằng thuật toán băm (Hashing - ví dụ bcrypt) trước khi lưu trữ, không lưu plaintext.</w:t>
      </w:r>
    </w:p>
    <w:p>
      <w:pPr>
        <w:pStyle w:val="16"/>
        <w:numPr>
          <w:ilvl w:val="0"/>
          <w:numId w:val="1"/>
        </w:numPr>
        <w:spacing w:after="80"/>
      </w:pPr>
      <w:r>
        <w:t>Hệ thống kiểm tra trùng lặp email/số điện thoại và cảnh báo nếu tài khoản đã tồn tại.</w:t>
      </w:r>
    </w:p>
    <w:p>
      <w:pPr>
        <w:spacing w:before="200" w:after="100"/>
      </w:pPr>
      <w:r>
        <w:rPr>
          <w:b/>
          <w:bCs/>
          <w:color w:val="5C3A21"/>
          <w:sz w:val="24"/>
          <w:szCs w:val="24"/>
        </w:rPr>
        <w:t>FR-02: Đăng nhập / Xác thực</w:t>
      </w:r>
    </w:p>
    <w:p>
      <w:pPr>
        <w:spacing w:after="120"/>
      </w:pPr>
      <w:r>
        <w:rPr>
          <w:b/>
          <w:bCs/>
        </w:rPr>
        <w:t xml:space="preserve">Mô tả: </w:t>
      </w:r>
      <w:r>
        <w:t>Người dùng đăng nhập bằng email/số điện thoại và mật khẩu.</w:t>
      </w:r>
    </w:p>
    <w:p>
      <w:pPr>
        <w:spacing w:after="60"/>
      </w:pPr>
      <w:r>
        <w:rPr>
          <w:b/>
          <w:bCs/>
        </w:rPr>
        <w:t>Tiêu chí chấp nhận:</w:t>
      </w:r>
    </w:p>
    <w:p>
      <w:pPr>
        <w:pStyle w:val="16"/>
        <w:numPr>
          <w:ilvl w:val="0"/>
          <w:numId w:val="1"/>
        </w:numPr>
        <w:spacing w:after="80"/>
      </w:pPr>
      <w:r>
        <w:t>Xác thực thành công trả về JWT (Access Token và Refresh Token).</w:t>
      </w:r>
    </w:p>
    <w:p>
      <w:pPr>
        <w:pStyle w:val="16"/>
        <w:numPr>
          <w:ilvl w:val="0"/>
          <w:numId w:val="1"/>
        </w:numPr>
        <w:spacing w:after="80"/>
      </w:pPr>
      <w:r>
        <w:t>Access Token có thời gian hết hạn (khuyến nghị 15-60 phút); Refresh Token có thời hạn dài hơn (7-30 ngày) để duy trì phiên đăng nhập.</w:t>
      </w:r>
    </w:p>
    <w:p>
      <w:pPr>
        <w:pStyle w:val="16"/>
        <w:numPr>
          <w:ilvl w:val="0"/>
          <w:numId w:val="1"/>
        </w:numPr>
        <w:spacing w:after="80"/>
      </w:pPr>
      <w:r>
        <w:t>Đăng nhập sai quá 5 lần liên tiếp: tạm khóa tài khoản trong 15 phút (chống brute-force).</w:t>
      </w:r>
    </w:p>
    <w:p>
      <w:pPr>
        <w:pStyle w:val="16"/>
        <w:numPr>
          <w:ilvl w:val="0"/>
          <w:numId w:val="1"/>
        </w:numPr>
        <w:spacing w:after="80"/>
      </w:pPr>
      <w:r>
        <w:t>Hệ thống ghi log lịch sử đăng nhập (thời gian, IP).</w:t>
      </w:r>
    </w:p>
    <w:p>
      <w:pPr>
        <w:spacing w:before="200" w:after="100"/>
      </w:pPr>
      <w:r>
        <w:rPr>
          <w:b/>
          <w:bCs/>
          <w:color w:val="5C3A21"/>
          <w:sz w:val="24"/>
          <w:szCs w:val="24"/>
        </w:rPr>
        <w:t>FR-03: Phân quyền theo vai trò (Role-Based Access Control)</w:t>
      </w:r>
    </w:p>
    <w:p>
      <w:pPr>
        <w:spacing w:after="120"/>
      </w:pPr>
      <w:r>
        <w:rPr>
          <w:b/>
          <w:bCs/>
        </w:rPr>
        <w:t xml:space="preserve">Mô tả: </w:t>
      </w:r>
      <w:r>
        <w:t>Hệ thống phân chia 2 nhóm quyền chính: Admin/Manager và Staff (có thể mở rộng thêm vai trò phụ như Ca trưởng - Shift Leader ở giai đoạn sau).</w:t>
      </w:r>
    </w:p>
    <w:p>
      <w:pPr>
        <w:spacing w:after="60"/>
      </w:pPr>
      <w:r>
        <w:rPr>
          <w:b/>
          <w:bCs/>
        </w:rPr>
        <w:t>Tiêu chí chấp nhận:</w:t>
      </w:r>
    </w:p>
    <w:p>
      <w:pPr>
        <w:pStyle w:val="16"/>
        <w:numPr>
          <w:ilvl w:val="0"/>
          <w:numId w:val="1"/>
        </w:numPr>
        <w:spacing w:after="80"/>
      </w:pPr>
      <w:r>
        <w:t>Admin/Manager: toàn quyền quản trị (nhân sự, ca làm, chấm công, lương, báo cáo).</w:t>
      </w:r>
    </w:p>
    <w:p>
      <w:pPr>
        <w:pStyle w:val="16"/>
        <w:numPr>
          <w:ilvl w:val="0"/>
          <w:numId w:val="1"/>
        </w:numPr>
        <w:spacing w:after="80"/>
      </w:pPr>
      <w:r>
        <w:t>Staff: chỉ được xem lịch cá nhân, đăng ký nguyện vọng ca, chấm công, xem phiếu lương cá nhân.</w:t>
      </w:r>
    </w:p>
    <w:p>
      <w:pPr>
        <w:pStyle w:val="16"/>
        <w:numPr>
          <w:ilvl w:val="0"/>
          <w:numId w:val="1"/>
        </w:numPr>
        <w:spacing w:after="80"/>
      </w:pPr>
      <w:r>
        <w:t>Mọi API/endpoint đều kiểm tra quyền hạn (authorization middleware) dựa trên vai trò trong token; truy cập trái phép trả về lỗi 403 Forbidden.</w:t>
      </w:r>
    </w:p>
    <w:p>
      <w:pPr>
        <w:pStyle w:val="16"/>
        <w:numPr>
          <w:ilvl w:val="0"/>
          <w:numId w:val="1"/>
        </w:numPr>
        <w:spacing w:after="80"/>
      </w:pPr>
      <w:r>
        <w:t>Admin có thể vô hiệu hóa (deactivate) hoặc khôi phục tài khoản nhân viên.</w:t>
      </w:r>
    </w:p>
    <w:p>
      <w:pPr>
        <w:pStyle w:val="3"/>
        <w:spacing w:before="260" w:after="120"/>
      </w:pPr>
      <w:r>
        <w:t>SPRINT 3: QUẢN LÝ HỒ SƠ NHÂN SỰ VÀ HỢP ĐỒNG</w:t>
      </w:r>
    </w:p>
    <w:p>
      <w:pPr>
        <w:spacing w:before="200" w:after="100"/>
      </w:pPr>
      <w:r>
        <w:rPr>
          <w:b/>
          <w:bCs/>
          <w:color w:val="5C3A21"/>
          <w:sz w:val="24"/>
          <w:szCs w:val="24"/>
        </w:rPr>
        <w:t>FR-04: Quản lý hồ sơ nhân sự</w:t>
      </w:r>
    </w:p>
    <w:p>
      <w:pPr>
        <w:spacing w:after="120"/>
      </w:pPr>
      <w:r>
        <w:rPr>
          <w:b/>
          <w:bCs/>
        </w:rPr>
        <w:t xml:space="preserve">Mô tả: </w:t>
      </w:r>
      <w:r>
        <w:t>Admin/Manager có thể thêm, sửa, xóa (hoặc lưu trữ - archive) và tìm kiếm hồ sơ nhân sự.</w:t>
      </w:r>
    </w:p>
    <w:p>
      <w:pPr>
        <w:spacing w:after="60"/>
      </w:pPr>
      <w:r>
        <w:rPr>
          <w:b/>
          <w:bCs/>
        </w:rPr>
        <w:t>Tiêu chí chấp nhận:</w:t>
      </w:r>
    </w:p>
    <w:p>
      <w:pPr>
        <w:pStyle w:val="16"/>
        <w:numPr>
          <w:ilvl w:val="0"/>
          <w:numId w:val="1"/>
        </w:numPr>
        <w:spacing w:after="80"/>
      </w:pPr>
      <w:r>
        <w:t>Thông tin hồ sơ gồm: họ tên, ngày sinh, số điện thoại, email, địa chỉ, CMND/CCCD, vị trí công việc (pha chế/phục vụ/thu ngân...), ngày vào làm, ảnh đại diện.</w:t>
      </w:r>
    </w:p>
    <w:p>
      <w:pPr>
        <w:pStyle w:val="16"/>
        <w:numPr>
          <w:ilvl w:val="0"/>
          <w:numId w:val="1"/>
        </w:numPr>
        <w:spacing w:after="80"/>
      </w:pPr>
      <w:r>
        <w:t>Tìm kiếm/lọc theo tên, vị trí, trạng thái làm việc.</w:t>
      </w:r>
    </w:p>
    <w:p>
      <w:pPr>
        <w:pStyle w:val="16"/>
        <w:numPr>
          <w:ilvl w:val="0"/>
          <w:numId w:val="1"/>
        </w:numPr>
        <w:spacing w:after="80"/>
      </w:pPr>
      <w:r>
        <w:t>Xóa hồ sơ thực chất là "vô hiệu hóa" (soft delete) để bảo toàn dữ liệu lịch sử chấm công/lương liên quan.</w:t>
      </w:r>
    </w:p>
    <w:p>
      <w:pPr>
        <w:spacing w:before="200" w:after="100"/>
      </w:pPr>
      <w:r>
        <w:rPr>
          <w:b/>
          <w:bCs/>
          <w:color w:val="5C3A21"/>
          <w:sz w:val="24"/>
          <w:szCs w:val="24"/>
        </w:rPr>
        <w:t>FR-05: Quản lý hợp đồng lao động</w:t>
      </w:r>
    </w:p>
    <w:p>
      <w:pPr>
        <w:spacing w:after="120"/>
      </w:pPr>
      <w:r>
        <w:rPr>
          <w:b/>
          <w:bCs/>
        </w:rPr>
        <w:t xml:space="preserve">Mô tả: </w:t>
      </w:r>
      <w:r>
        <w:t>Lưu trữ thông tin hợp đồng gắn với từng nhân viên.</w:t>
      </w:r>
    </w:p>
    <w:p>
      <w:pPr>
        <w:spacing w:after="60"/>
      </w:pPr>
      <w:r>
        <w:rPr>
          <w:b/>
          <w:bCs/>
        </w:rPr>
        <w:t>Tiêu chí chấp nhận:</w:t>
      </w:r>
    </w:p>
    <w:p>
      <w:pPr>
        <w:pStyle w:val="16"/>
        <w:numPr>
          <w:ilvl w:val="0"/>
          <w:numId w:val="1"/>
        </w:numPr>
        <w:spacing w:after="80"/>
      </w:pPr>
      <w:r>
        <w:t>Thông tin hợp đồng: loại hợp đồng (thử việc/chính thức/thời vụ), ngày bắt đầu, ngày kết thúc, mức lương theo giờ/ca, file đính kèm (PDF/scan).</w:t>
      </w:r>
    </w:p>
    <w:p>
      <w:pPr>
        <w:pStyle w:val="16"/>
        <w:numPr>
          <w:ilvl w:val="0"/>
          <w:numId w:val="1"/>
        </w:numPr>
        <w:spacing w:after="80"/>
      </w:pPr>
      <w:r>
        <w:t>Hệ thống cảnh báo Admin trước 15-30 ngày khi hợp đồng sắp hết hạn.</w:t>
      </w:r>
    </w:p>
    <w:p>
      <w:pPr>
        <w:spacing w:before="200" w:after="100"/>
      </w:pPr>
      <w:r>
        <w:rPr>
          <w:b/>
          <w:bCs/>
          <w:color w:val="5C3A21"/>
          <w:sz w:val="24"/>
          <w:szCs w:val="24"/>
        </w:rPr>
        <w:t>FR-06: Theo dõi trạng thái làm việc</w:t>
      </w:r>
    </w:p>
    <w:p>
      <w:pPr>
        <w:spacing w:after="120"/>
      </w:pPr>
      <w:r>
        <w:rPr>
          <w:b/>
          <w:bCs/>
        </w:rPr>
        <w:t xml:space="preserve">Mô tả: </w:t>
      </w:r>
      <w:r>
        <w:t>Quản lý trạng thái nhân viên trực quan trên giao diện dạng bảng dữ liệu (data table).</w:t>
      </w:r>
    </w:p>
    <w:p>
      <w:pPr>
        <w:spacing w:after="60"/>
      </w:pPr>
      <w:r>
        <w:rPr>
          <w:b/>
          <w:bCs/>
        </w:rPr>
        <w:t>Tiêu chí chấp nhận:</w:t>
      </w:r>
    </w:p>
    <w:p>
      <w:pPr>
        <w:pStyle w:val="16"/>
        <w:numPr>
          <w:ilvl w:val="0"/>
          <w:numId w:val="1"/>
        </w:numPr>
        <w:spacing w:after="80"/>
      </w:pPr>
      <w:r>
        <w:t>Các trạng thái: Đang làm việc, Đang nghỉ phép, Đã nghỉ việc.</w:t>
      </w:r>
    </w:p>
    <w:p>
      <w:pPr>
        <w:pStyle w:val="16"/>
        <w:numPr>
          <w:ilvl w:val="0"/>
          <w:numId w:val="1"/>
        </w:numPr>
        <w:spacing w:after="80"/>
      </w:pPr>
      <w:r>
        <w:t>Trạng thái hiển thị bằng nhãn màu (badge) dễ nhận diện trên bảng danh sách nhân viên.</w:t>
      </w:r>
    </w:p>
    <w:p>
      <w:pPr>
        <w:pStyle w:val="16"/>
        <w:numPr>
          <w:ilvl w:val="0"/>
          <w:numId w:val="1"/>
        </w:numPr>
        <w:spacing w:after="80"/>
      </w:pPr>
      <w:r>
        <w:t>Nhân viên ở trạng thái "Đã nghỉ việc" không thể đăng nhập và không xuất hiện trong danh sách xếp ca.</w:t>
      </w:r>
    </w:p>
    <w:p>
      <w:pPr>
        <w:pStyle w:val="3"/>
        <w:spacing w:before="260" w:after="120"/>
      </w:pPr>
      <w:r>
        <w:t>SPRINT 4: ĐĂNG KÝ LỊCH RẢNH VÀ XẾP CA LÀM VIỆC</w:t>
      </w:r>
    </w:p>
    <w:p>
      <w:pPr>
        <w:spacing w:before="200" w:after="100"/>
      </w:pPr>
      <w:r>
        <w:rPr>
          <w:b/>
          <w:bCs/>
          <w:color w:val="5C3A21"/>
          <w:sz w:val="24"/>
          <w:szCs w:val="24"/>
        </w:rPr>
        <w:t>FR-07: Đăng ký lịch rảnh/nguyện vọng ca</w:t>
      </w:r>
    </w:p>
    <w:p>
      <w:pPr>
        <w:spacing w:after="120"/>
      </w:pPr>
      <w:r>
        <w:rPr>
          <w:b/>
          <w:bCs/>
        </w:rPr>
        <w:t xml:space="preserve">Mô tả: </w:t>
      </w:r>
      <w:r>
        <w:t>Nhân viên chủ động đăng ký khung giờ rảnh hoặc nguyện vọng ca theo tuần/tháng.</w:t>
      </w:r>
    </w:p>
    <w:p>
      <w:pPr>
        <w:spacing w:after="60"/>
      </w:pPr>
      <w:r>
        <w:rPr>
          <w:b/>
          <w:bCs/>
        </w:rPr>
        <w:t>Tiêu chí chấp nhận:</w:t>
      </w:r>
    </w:p>
    <w:p>
      <w:pPr>
        <w:pStyle w:val="16"/>
        <w:numPr>
          <w:ilvl w:val="0"/>
          <w:numId w:val="1"/>
        </w:numPr>
        <w:spacing w:after="80"/>
      </w:pPr>
      <w:r>
        <w:t>Nhân viên chọn các khung ca có sẵn (VD: ca sáng, ca chiều, ca tối) cho từng ngày trong tuần/tháng.</w:t>
      </w:r>
    </w:p>
    <w:p>
      <w:pPr>
        <w:pStyle w:val="16"/>
        <w:numPr>
          <w:ilvl w:val="0"/>
          <w:numId w:val="1"/>
        </w:numPr>
        <w:spacing w:after="80"/>
      </w:pPr>
      <w:r>
        <w:t>Có hạn chót (deadline) đăng ký, ví dụ trước thứ Năm hàng tuần cho lịch tuần kế tiếp; hệ thống khóa đăng ký sau hạn chót.</w:t>
      </w:r>
    </w:p>
    <w:p>
      <w:pPr>
        <w:pStyle w:val="16"/>
        <w:numPr>
          <w:ilvl w:val="0"/>
          <w:numId w:val="1"/>
        </w:numPr>
        <w:spacing w:after="80"/>
      </w:pPr>
      <w:r>
        <w:t>Nhân viên có thể chỉnh sửa nguyện vọng trước hạn chót.</w:t>
      </w:r>
    </w:p>
    <w:p>
      <w:pPr>
        <w:spacing w:before="200" w:after="100"/>
      </w:pPr>
      <w:r>
        <w:rPr>
          <w:b/>
          <w:bCs/>
          <w:color w:val="5C3A21"/>
          <w:sz w:val="24"/>
          <w:szCs w:val="24"/>
        </w:rPr>
        <w:t>FR-08: Xếp ca tự động/bán tự động</w:t>
      </w:r>
    </w:p>
    <w:p>
      <w:pPr>
        <w:spacing w:after="120"/>
      </w:pPr>
      <w:r>
        <w:rPr>
          <w:b/>
          <w:bCs/>
        </w:rPr>
        <w:t xml:space="preserve">Mô tả: </w:t>
      </w:r>
      <w:r>
        <w:t>Quản lý sử dụng công cụ xếp ca tự động hoặc bán tự động (gợi ý + điều chỉnh thủ công) dựa trên nguyện vọng nhân viên và nhu cầu nhân lực theo khung giờ.</w:t>
      </w:r>
    </w:p>
    <w:p>
      <w:pPr>
        <w:spacing w:after="60"/>
      </w:pPr>
      <w:r>
        <w:rPr>
          <w:b/>
          <w:bCs/>
        </w:rPr>
        <w:t>Tiêu chí chấp nhận:</w:t>
      </w:r>
    </w:p>
    <w:p>
      <w:pPr>
        <w:pStyle w:val="16"/>
        <w:numPr>
          <w:ilvl w:val="0"/>
          <w:numId w:val="1"/>
        </w:numPr>
        <w:spacing w:after="80"/>
      </w:pPr>
      <w:r>
        <w:t>Quản lý cấu hình số lượng nhân viên tối thiểu/tối đa cần thiết cho từng khung giờ (đặc biệt giờ cao điểm).</w:t>
      </w:r>
    </w:p>
    <w:p>
      <w:pPr>
        <w:pStyle w:val="16"/>
        <w:numPr>
          <w:ilvl w:val="0"/>
          <w:numId w:val="1"/>
        </w:numPr>
        <w:spacing w:after="80"/>
      </w:pPr>
      <w:r>
        <w:t>Thuật toán ưu tiên phân bổ dựa trên nguyện vọng đã đăng ký; nếu thiếu nhân sự, hệ thống cảnh báo "thiếu ca" (understaffed).</w:t>
      </w:r>
    </w:p>
    <w:p>
      <w:pPr>
        <w:pStyle w:val="16"/>
        <w:numPr>
          <w:ilvl w:val="0"/>
          <w:numId w:val="1"/>
        </w:numPr>
        <w:spacing w:after="80"/>
      </w:pPr>
      <w:r>
        <w:t>Quản lý có thể xem trước bảng ca dạng lưới (calendar/grid view) và chỉnh sửa thủ công trước khi công bố (publish).</w:t>
      </w:r>
    </w:p>
    <w:p>
      <w:pPr>
        <w:pStyle w:val="16"/>
        <w:numPr>
          <w:ilvl w:val="0"/>
          <w:numId w:val="1"/>
        </w:numPr>
        <w:spacing w:after="80"/>
      </w:pPr>
      <w:r>
        <w:t>Sau khi công bố, nhân viên nhận thông báo (in-app/email) về ca đã được xếp.</w:t>
      </w:r>
    </w:p>
    <w:p>
      <w:pPr>
        <w:spacing w:before="200" w:after="100"/>
      </w:pPr>
      <w:r>
        <w:rPr>
          <w:b/>
          <w:bCs/>
          <w:color w:val="5C3A21"/>
          <w:sz w:val="24"/>
          <w:szCs w:val="24"/>
        </w:rPr>
        <w:t>FR-09: Kiểm tra và phát hiện xung đột ca (Conflict Detection)</w:t>
      </w:r>
    </w:p>
    <w:p>
      <w:pPr>
        <w:spacing w:after="120"/>
      </w:pPr>
      <w:r>
        <w:rPr>
          <w:b/>
          <w:bCs/>
        </w:rPr>
        <w:t xml:space="preserve">Mô tả: </w:t>
      </w:r>
      <w:r>
        <w:t>Hệ thống tự động kiểm tra và cảnh báo các xung đột khi xếp ca.</w:t>
      </w:r>
    </w:p>
    <w:p>
      <w:pPr>
        <w:spacing w:after="60"/>
      </w:pPr>
      <w:r>
        <w:rPr>
          <w:b/>
          <w:bCs/>
        </w:rPr>
        <w:t>Tiêu chí chấp nhận:</w:t>
      </w:r>
    </w:p>
    <w:p>
      <w:pPr>
        <w:pStyle w:val="16"/>
        <w:numPr>
          <w:ilvl w:val="0"/>
          <w:numId w:val="1"/>
        </w:numPr>
        <w:spacing w:after="80"/>
      </w:pPr>
      <w:r>
        <w:t>Phát hiện: một nhân viên được xếp 2 ca trùng/chồng lấp thời gian trong cùng ngày.</w:t>
      </w:r>
    </w:p>
    <w:p>
      <w:pPr>
        <w:pStyle w:val="16"/>
        <w:numPr>
          <w:ilvl w:val="0"/>
          <w:numId w:val="1"/>
        </w:numPr>
        <w:spacing w:after="80"/>
      </w:pPr>
      <w:r>
        <w:t>Phát hiện: xếp ca cho nhân viên đang ở trạng thái "Nghỉ phép" hoặc "Đã nghỉ việc".</w:t>
      </w:r>
    </w:p>
    <w:p>
      <w:pPr>
        <w:pStyle w:val="16"/>
        <w:numPr>
          <w:ilvl w:val="0"/>
          <w:numId w:val="1"/>
        </w:numPr>
        <w:spacing w:after="80"/>
      </w:pPr>
      <w:r>
        <w:t>Phát hiện: tổng số giờ làm vượt ngưỡng quy định (VD: &gt; 8 giờ/ngày hoặc &gt; 48 giờ/tuần) và cảnh báo vi phạm luật lao động/chính sách quán.</w:t>
      </w:r>
    </w:p>
    <w:p>
      <w:pPr>
        <w:pStyle w:val="16"/>
        <w:numPr>
          <w:ilvl w:val="0"/>
          <w:numId w:val="1"/>
        </w:numPr>
        <w:spacing w:after="80"/>
      </w:pPr>
      <w:r>
        <w:t>Hiển thị cảnh báo trực quan (màu đỏ/icon) tại ô ca bị xung đột trước khi Quản lý công bố lịch.</w:t>
      </w:r>
    </w:p>
    <w:p>
      <w:pPr>
        <w:pStyle w:val="3"/>
        <w:spacing w:before="260" w:after="120"/>
      </w:pPr>
      <w:r>
        <w:t>SPRINT 5: CHẤM CÔNG TRỰC TUYẾN</w:t>
      </w:r>
    </w:p>
    <w:p>
      <w:pPr>
        <w:spacing w:before="200" w:after="100"/>
      </w:pPr>
      <w:r>
        <w:rPr>
          <w:b/>
          <w:bCs/>
          <w:color w:val="5C3A21"/>
          <w:sz w:val="24"/>
          <w:szCs w:val="24"/>
        </w:rPr>
        <w:t>FR-10: Check-in / Check-out</w:t>
      </w:r>
    </w:p>
    <w:p>
      <w:pPr>
        <w:spacing w:after="120"/>
      </w:pPr>
      <w:r>
        <w:rPr>
          <w:b/>
          <w:bCs/>
        </w:rPr>
        <w:t xml:space="preserve">Mô tả: </w:t>
      </w:r>
      <w:r>
        <w:t>Nhân viên chấm công qua giao diện web responsive.</w:t>
      </w:r>
    </w:p>
    <w:p>
      <w:pPr>
        <w:spacing w:after="60"/>
      </w:pPr>
      <w:r>
        <w:rPr>
          <w:b/>
          <w:bCs/>
        </w:rPr>
        <w:t>Tiêu chí chấp nhận:</w:t>
      </w:r>
    </w:p>
    <w:p>
      <w:pPr>
        <w:pStyle w:val="16"/>
        <w:numPr>
          <w:ilvl w:val="0"/>
          <w:numId w:val="1"/>
        </w:numPr>
        <w:spacing w:after="80"/>
      </w:pPr>
      <w:r>
        <w:t>Nút "Check-in" chỉ hiển thị khi đến khung giờ ca được phân công (VD: mở trước giờ ca 15 phút).</w:t>
      </w:r>
    </w:p>
    <w:p>
      <w:pPr>
        <w:pStyle w:val="16"/>
        <w:numPr>
          <w:ilvl w:val="0"/>
          <w:numId w:val="1"/>
        </w:numPr>
        <w:spacing w:after="80"/>
      </w:pPr>
      <w:r>
        <w:t>Ghi nhận thời gian chấm công kèm thông tin định vị cơ bản (tọa độ GPS trình duyệt cung cấp) và/hoặc địa chỉ IP để đối chiếu vị trí quán.</w:t>
      </w:r>
    </w:p>
    <w:p>
      <w:pPr>
        <w:pStyle w:val="16"/>
        <w:numPr>
          <w:ilvl w:val="0"/>
          <w:numId w:val="1"/>
        </w:numPr>
        <w:spacing w:after="80"/>
      </w:pPr>
      <w:r>
        <w:t>Nếu vị trí chấm công nằm ngoài bán kính cho phép quanh quán (VD: &gt; 200m), hệ thống gắn cờ "chấm công ngoài vị trí" để Quản lý xem xét.</w:t>
      </w:r>
    </w:p>
    <w:p>
      <w:pPr>
        <w:pStyle w:val="16"/>
        <w:numPr>
          <w:ilvl w:val="0"/>
          <w:numId w:val="1"/>
        </w:numPr>
        <w:spacing w:after="80"/>
      </w:pPr>
      <w:r>
        <w:t>Nhân viên phải Check-out khi kết thúc ca; nếu quên, hệ thống tự động đánh dấu "chưa check-out" để Quản lý xử lý thủ công.</w:t>
      </w:r>
    </w:p>
    <w:p>
      <w:pPr>
        <w:spacing w:before="200" w:after="100"/>
      </w:pPr>
      <w:r>
        <w:rPr>
          <w:b/>
          <w:bCs/>
          <w:color w:val="5C3A21"/>
          <w:sz w:val="24"/>
          <w:szCs w:val="24"/>
        </w:rPr>
        <w:t>FR-11: Kiểm soát thời gian thực và phát hiện đi trễ/về sớm</w:t>
      </w:r>
    </w:p>
    <w:p>
      <w:pPr>
        <w:spacing w:after="120"/>
      </w:pPr>
      <w:r>
        <w:rPr>
          <w:b/>
          <w:bCs/>
        </w:rPr>
        <w:t xml:space="preserve">Mô tả: </w:t>
      </w:r>
      <w:r>
        <w:t>Hệ thống tự động so sánh giờ chấm công thực tế với giờ ca được phân công.</w:t>
      </w:r>
    </w:p>
    <w:p>
      <w:pPr>
        <w:spacing w:after="60"/>
      </w:pPr>
      <w:r>
        <w:rPr>
          <w:b/>
          <w:bCs/>
        </w:rPr>
        <w:t>Tiêu chí chấp nhận:</w:t>
      </w:r>
    </w:p>
    <w:p>
      <w:pPr>
        <w:pStyle w:val="16"/>
        <w:numPr>
          <w:ilvl w:val="0"/>
          <w:numId w:val="1"/>
        </w:numPr>
        <w:spacing w:after="80"/>
      </w:pPr>
      <w:r>
        <w:t>Ghi nhận và gắn nhãn: "Đúng giờ", "Đi trễ" (kèm số phút trễ), "Về sớm" (kèm số phút sớm), "Vắng mặt không phép" (không chấm công trong ca).</w:t>
      </w:r>
    </w:p>
    <w:p>
      <w:pPr>
        <w:pStyle w:val="16"/>
        <w:numPr>
          <w:ilvl w:val="0"/>
          <w:numId w:val="1"/>
        </w:numPr>
        <w:spacing w:after="80"/>
      </w:pPr>
      <w:r>
        <w:t>Toàn bộ lịch sử chấm công được lưu trữ và có thể tra cứu theo nhân viên/khoảng thời gian.</w:t>
      </w:r>
    </w:p>
    <w:p>
      <w:pPr>
        <w:pStyle w:val="16"/>
        <w:numPr>
          <w:ilvl w:val="0"/>
          <w:numId w:val="1"/>
        </w:numPr>
        <w:spacing w:after="80"/>
      </w:pPr>
      <w:r>
        <w:t>Dữ liệu này là đầu vào trực tiếp cho module tính lương (Sprint 6).</w:t>
      </w:r>
    </w:p>
    <w:p>
      <w:pPr>
        <w:pStyle w:val="3"/>
        <w:spacing w:before="260" w:after="120"/>
      </w:pPr>
      <w:r>
        <w:t>SPRINT 6: TỰ ĐỘNG TÍNH LƯƠNG VÀ XUẤT BÁO CÁO</w:t>
      </w:r>
    </w:p>
    <w:p>
      <w:pPr>
        <w:spacing w:before="200" w:after="100"/>
      </w:pPr>
      <w:r>
        <w:rPr>
          <w:b/>
          <w:bCs/>
          <w:color w:val="5C3A21"/>
          <w:sz w:val="24"/>
          <w:szCs w:val="24"/>
        </w:rPr>
        <w:t>FR-12: Thuật toán tính lương tự động</w:t>
      </w:r>
    </w:p>
    <w:p>
      <w:pPr>
        <w:spacing w:after="120"/>
      </w:pPr>
      <w:r>
        <w:rPr>
          <w:b/>
          <w:bCs/>
        </w:rPr>
        <w:t xml:space="preserve">Mô tả: </w:t>
      </w:r>
      <w:r>
        <w:t>Hệ thống tự động tổng hợp và tính lương dựa trên dữ liệu chấm công thực tế.</w:t>
      </w:r>
    </w:p>
    <w:p>
      <w:pPr>
        <w:spacing w:after="60"/>
      </w:pPr>
      <w:r>
        <w:rPr>
          <w:b/>
          <w:bCs/>
        </w:rPr>
        <w:t>Tiêu chí chấp nhận:</w:t>
      </w:r>
    </w:p>
    <w:p>
      <w:pPr>
        <w:pStyle w:val="16"/>
        <w:numPr>
          <w:ilvl w:val="0"/>
          <w:numId w:val="1"/>
        </w:numPr>
        <w:spacing w:after="80"/>
      </w:pPr>
      <w:r>
        <w:t>Công thức cơ bản: Lương = (Tổng giờ làm thực tế × Đơn giá/giờ × Hệ số ca) + Thưởng - Phạt.</w:t>
      </w:r>
    </w:p>
    <w:p>
      <w:pPr>
        <w:pStyle w:val="16"/>
        <w:numPr>
          <w:ilvl w:val="0"/>
          <w:numId w:val="1"/>
        </w:numPr>
        <w:spacing w:after="80"/>
      </w:pPr>
      <w:r>
        <w:t>Hệ số ca (VD: ca đêm × 1.2, ngày lễ × 2.0) được Admin cấu hình trước.</w:t>
      </w:r>
    </w:p>
    <w:p>
      <w:pPr>
        <w:pStyle w:val="16"/>
        <w:numPr>
          <w:ilvl w:val="0"/>
          <w:numId w:val="1"/>
        </w:numPr>
        <w:spacing w:after="80"/>
      </w:pPr>
      <w:r>
        <w:t>Tự động trừ phạt theo chính sách quán khi đi trễ/về sớm (VD: trừ theo số phút hoặc mức cố định/lần).</w:t>
      </w:r>
    </w:p>
    <w:p>
      <w:pPr>
        <w:pStyle w:val="16"/>
        <w:numPr>
          <w:ilvl w:val="0"/>
          <w:numId w:val="1"/>
        </w:numPr>
        <w:spacing w:after="80"/>
      </w:pPr>
      <w:r>
        <w:t>Tự động cộng thưởng (VD: thưởng chuyên cần nếu không vi phạm trong tháng) theo quy tắc đã cấu hình.</w:t>
      </w:r>
    </w:p>
    <w:p>
      <w:pPr>
        <w:pStyle w:val="16"/>
        <w:numPr>
          <w:ilvl w:val="0"/>
          <w:numId w:val="1"/>
        </w:numPr>
        <w:spacing w:after="80"/>
      </w:pPr>
      <w:r>
        <w:t>Admin có thể xem trước (preview) bảng lương và điều chỉnh thủ công (VD: thêm phụ cấp đột xuất) trước khi chốt (finalize) kỳ lương.</w:t>
      </w:r>
    </w:p>
    <w:p>
      <w:pPr>
        <w:spacing w:before="200" w:after="100"/>
      </w:pPr>
      <w:r>
        <w:rPr>
          <w:b/>
          <w:bCs/>
          <w:color w:val="5C3A21"/>
          <w:sz w:val="24"/>
          <w:szCs w:val="24"/>
        </w:rPr>
        <w:t>FR-13: Xuất báo cáo tài chính (lương)</w:t>
      </w:r>
    </w:p>
    <w:p>
      <w:pPr>
        <w:spacing w:after="120"/>
      </w:pPr>
      <w:r>
        <w:rPr>
          <w:b/>
          <w:bCs/>
        </w:rPr>
        <w:t xml:space="preserve">Mô tả: </w:t>
      </w:r>
      <w:r>
        <w:t>Xuất file báo cáo lương chi tiết theo từng nhân viên và tổng hợp toàn quán.</w:t>
      </w:r>
    </w:p>
    <w:p>
      <w:pPr>
        <w:spacing w:after="60"/>
      </w:pPr>
      <w:r>
        <w:rPr>
          <w:b/>
          <w:bCs/>
        </w:rPr>
        <w:t>Tiêu chí chấp nhận:</w:t>
      </w:r>
    </w:p>
    <w:p>
      <w:pPr>
        <w:pStyle w:val="16"/>
        <w:numPr>
          <w:ilvl w:val="0"/>
          <w:numId w:val="1"/>
        </w:numPr>
        <w:spacing w:after="80"/>
      </w:pPr>
      <w:r>
        <w:t>Hỗ trợ xuất định dạng Excel (.xlsx) và PDF.</w:t>
      </w:r>
    </w:p>
    <w:p>
      <w:pPr>
        <w:pStyle w:val="16"/>
        <w:numPr>
          <w:ilvl w:val="0"/>
          <w:numId w:val="1"/>
        </w:numPr>
        <w:spacing w:after="80"/>
      </w:pPr>
      <w:r>
        <w:t>Báo cáo chi tiết cá nhân gồm: tổng giờ làm, số ca, số lần trễ/sớm, lương cơ bản, thưởng, phạt, thực lãnh.</w:t>
      </w:r>
    </w:p>
    <w:p>
      <w:pPr>
        <w:pStyle w:val="16"/>
        <w:numPr>
          <w:ilvl w:val="0"/>
          <w:numId w:val="1"/>
        </w:numPr>
        <w:spacing w:after="80"/>
      </w:pPr>
      <w:r>
        <w:t>Báo cáo tổng hợp toàn quán theo kỳ lương (tuần/tháng) phục vụ đối soát chi phí nhân sự.</w:t>
      </w:r>
    </w:p>
    <w:p>
      <w:pPr>
        <w:pStyle w:val="16"/>
        <w:numPr>
          <w:ilvl w:val="0"/>
          <w:numId w:val="1"/>
        </w:numPr>
        <w:spacing w:after="80"/>
      </w:pPr>
      <w:r>
        <w:t>Nhân viên có thể xem/tải phiếu lương cá nhân của mình (không xem được của người khác).</w:t>
      </w:r>
    </w:p>
    <w:p>
      <w:pPr>
        <w:pStyle w:val="3"/>
        <w:spacing w:before="260" w:after="120"/>
      </w:pPr>
      <w:r>
        <w:t>SPRINT 7: KIỂM THỬ TOÀN HỆ THỐNG, TÍCH HỢP END-TO-END VÀ SỬA LỖI TỪ QA</w:t>
      </w:r>
    </w:p>
    <w:p>
      <w:pPr>
        <w:spacing w:before="200" w:after="100"/>
      </w:pPr>
      <w:r>
        <w:rPr>
          <w:b/>
          <w:bCs/>
          <w:color w:val="5C3A21"/>
          <w:sz w:val="24"/>
          <w:szCs w:val="24"/>
        </w:rPr>
        <w:t>FR-14: Kiểm thử tích hợp End-to-End (E2E Testing)</w:t>
      </w:r>
    </w:p>
    <w:p>
      <w:pPr>
        <w:spacing w:after="120"/>
      </w:pPr>
      <w:r>
        <w:rPr>
          <w:b/>
          <w:bCs/>
        </w:rPr>
        <w:t xml:space="preserve">Mô tả: </w:t>
      </w:r>
      <w:r>
        <w:t>Đội QA thực hiện kiểm thử toàn trình các luồng nghiệp vụ xuyên suốt các module: đăng ký/đăng nhập → xếp ca → chấm công → tính lương → xuất báo cáo, đảm bảo dữ liệu liên thông chính xác giữa các module.</w:t>
      </w:r>
    </w:p>
    <w:p>
      <w:pPr>
        <w:spacing w:after="120"/>
      </w:pPr>
      <w:r>
        <w:rPr>
          <w:b/>
          <w:bCs/>
        </w:rPr>
        <w:t xml:space="preserve">User Story: </w:t>
      </w:r>
      <w:r>
        <w:t>Là một QA, tôi muốn kiểm thử toàn bộ luồng nghiệp vụ từ đầu đến cuối để đảm bảo các module hoạt động đúng khi tích hợp với nhau.</w:t>
      </w:r>
    </w:p>
    <w:p>
      <w:pPr>
        <w:spacing w:after="60"/>
      </w:pPr>
      <w:r>
        <w:rPr>
          <w:b/>
          <w:bCs/>
        </w:rPr>
        <w:t>Tiêu chí chấp nhận:</w:t>
      </w:r>
    </w:p>
    <w:p>
      <w:pPr>
        <w:pStyle w:val="16"/>
        <w:numPr>
          <w:ilvl w:val="0"/>
          <w:numId w:val="1"/>
        </w:numPr>
        <w:spacing w:after="80"/>
      </w:pPr>
      <w:r>
        <w:t>Xây dựng bộ test case E2E bao phủ toàn bộ các luồng nghiệp vụ chính (happy path) và các trường hợp ngoại lệ (edge case) đã liệt kê ở các FR trước.</w:t>
      </w:r>
    </w:p>
    <w:p>
      <w:pPr>
        <w:pStyle w:val="16"/>
        <w:numPr>
          <w:ilvl w:val="0"/>
          <w:numId w:val="1"/>
        </w:numPr>
        <w:spacing w:after="80"/>
      </w:pPr>
      <w:r>
        <w:t>Kiểm thử tích hợp giữa các module: dữ liệu chấm công phải phản ánh đúng vào bảng lương; xung đột ca phải được chặn trước khi công bố lịch.</w:t>
      </w:r>
    </w:p>
    <w:p>
      <w:pPr>
        <w:pStyle w:val="16"/>
        <w:numPr>
          <w:ilvl w:val="0"/>
          <w:numId w:val="1"/>
        </w:numPr>
        <w:spacing w:after="80"/>
      </w:pPr>
      <w:r>
        <w:t>Kiểm thử phân quyền chéo: đảm bảo Staff không thể truy cập chức năng/dữ liệu của Admin và ngược lại thao tác đúng phạm vi.</w:t>
      </w:r>
    </w:p>
    <w:p>
      <w:pPr>
        <w:pStyle w:val="16"/>
        <w:numPr>
          <w:ilvl w:val="0"/>
          <w:numId w:val="1"/>
        </w:numPr>
        <w:spacing w:after="80"/>
      </w:pPr>
      <w:r>
        <w:t>Kiểm thử hiệu năng cơ bản (load test) với số lượng nhân viên/ca mô phỏng theo quy mô thực tế của quán.</w:t>
      </w:r>
    </w:p>
    <w:p>
      <w:pPr>
        <w:pStyle w:val="16"/>
        <w:numPr>
          <w:ilvl w:val="0"/>
          <w:numId w:val="1"/>
        </w:numPr>
        <w:spacing w:after="80"/>
      </w:pPr>
      <w:r>
        <w:t>Toàn bộ lỗi phát hiện được ghi nhận vào hệ thống quản lý lỗi (bug tracker) kèm mức độ ưu tiên (Critical/High/Medium/Low).</w:t>
      </w:r>
    </w:p>
    <w:p>
      <w:pPr>
        <w:spacing w:before="200" w:after="100"/>
      </w:pPr>
      <w:r>
        <w:rPr>
          <w:b/>
          <w:bCs/>
          <w:color w:val="5C3A21"/>
          <w:sz w:val="24"/>
          <w:szCs w:val="24"/>
        </w:rPr>
        <w:t>FR-15: Sửa lỗi và kiểm thử hồi quy (Bug Fixing &amp; Regression Testing)</w:t>
      </w:r>
    </w:p>
    <w:p>
      <w:pPr>
        <w:spacing w:after="120"/>
      </w:pPr>
      <w:r>
        <w:rPr>
          <w:b/>
          <w:bCs/>
        </w:rPr>
        <w:t xml:space="preserve">Mô tả: </w:t>
      </w:r>
      <w:r>
        <w:t>Đội phát triển tiếp nhận danh sách lỗi từ QA, khắc phục và kiểm thử lại để đảm bảo không phát sinh lỗi mới.</w:t>
      </w:r>
    </w:p>
    <w:p>
      <w:pPr>
        <w:spacing w:after="60"/>
      </w:pPr>
      <w:r>
        <w:rPr>
          <w:b/>
          <w:bCs/>
        </w:rPr>
        <w:t>Tiêu chí chấp nhận:</w:t>
      </w:r>
    </w:p>
    <w:p>
      <w:pPr>
        <w:pStyle w:val="16"/>
        <w:numPr>
          <w:ilvl w:val="0"/>
          <w:numId w:val="1"/>
        </w:numPr>
        <w:spacing w:after="80"/>
      </w:pPr>
      <w:r>
        <w:t>Lỗi mức độ Critical/High phải được ưu tiên xử lý trước khi chuyển sang giai đoạn triển khai (Sprint 8).</w:t>
      </w:r>
    </w:p>
    <w:p>
      <w:pPr>
        <w:pStyle w:val="16"/>
        <w:numPr>
          <w:ilvl w:val="0"/>
          <w:numId w:val="1"/>
        </w:numPr>
        <w:spacing w:after="80"/>
      </w:pPr>
      <w:r>
        <w:t>Sau mỗi lần sửa lỗi, thực hiện kiểm thử hồi quy (regression test) trên các chức năng liên quan để đảm bảo không phát sinh lỗi mới (không gây ảnh hưởng dây chuyền).</w:t>
      </w:r>
    </w:p>
    <w:p>
      <w:pPr>
        <w:pStyle w:val="16"/>
        <w:numPr>
          <w:ilvl w:val="0"/>
          <w:numId w:val="1"/>
        </w:numPr>
        <w:spacing w:after="80"/>
      </w:pPr>
      <w:r>
        <w:t>Cập nhật trạng thái lỗi trên bug tracker (Mở → Đang xử lý → Chờ kiểm tra lại → Đóng) để các bên theo dõi tiến độ.</w:t>
      </w:r>
    </w:p>
    <w:p>
      <w:pPr>
        <w:pStyle w:val="16"/>
        <w:numPr>
          <w:ilvl w:val="0"/>
          <w:numId w:val="1"/>
        </w:numPr>
        <w:spacing w:after="80"/>
      </w:pPr>
      <w:r>
        <w:t>Xuất báo cáo tổng kết kiểm thử (Test Summary Report) trước khi nghiệm thu nội bộ, nêu rõ số lỗi phát hiện, đã sửa, còn tồn đọng (nếu có) và mức độ rủi ro.</w:t>
      </w:r>
    </w:p>
    <w:p>
      <w:pPr>
        <w:pStyle w:val="3"/>
        <w:spacing w:before="260" w:after="120"/>
      </w:pPr>
      <w:r>
        <w:t>SPRINT 8: TRIỂN KHAI HỆ THỐNG, BÀN GIAO SẢN PHẨM VÀ NGHIỆM THU DỰ ÁN</w:t>
      </w:r>
    </w:p>
    <w:p>
      <w:pPr>
        <w:spacing w:before="200" w:after="100"/>
      </w:pPr>
      <w:r>
        <w:rPr>
          <w:b/>
          <w:bCs/>
          <w:color w:val="5C3A21"/>
          <w:sz w:val="24"/>
          <w:szCs w:val="24"/>
        </w:rPr>
        <w:t>FR-16: Triển khai hệ thống lên môi trường Production</w:t>
      </w:r>
    </w:p>
    <w:p>
      <w:pPr>
        <w:spacing w:after="120"/>
      </w:pPr>
      <w:r>
        <w:rPr>
          <w:b/>
          <w:bCs/>
        </w:rPr>
        <w:t xml:space="preserve">Mô tả: </w:t>
      </w:r>
      <w:r>
        <w:t>Đưa hệ thống đã hoàn thiện và kiểm thử từ môi trường staging lên môi trường vận hành chính thức (production) để quán cà phê bắt đầu sử dụng.</w:t>
      </w:r>
    </w:p>
    <w:p>
      <w:pPr>
        <w:spacing w:after="120"/>
      </w:pPr>
      <w:r>
        <w:rPr>
          <w:b/>
          <w:bCs/>
        </w:rPr>
        <w:t xml:space="preserve">User Story: </w:t>
      </w:r>
      <w:r>
        <w:t>Là một Quản lý, tôi muốn hệ thống được triển khai ổn định trên môi trường thực tế để bắt đầu sử dụng cho việc quản lý nhân sự và ca làm.</w:t>
      </w:r>
    </w:p>
    <w:p>
      <w:pPr>
        <w:spacing w:after="60"/>
      </w:pPr>
      <w:r>
        <w:rPr>
          <w:b/>
          <w:bCs/>
        </w:rPr>
        <w:t>Tiêu chí chấp nhận:</w:t>
      </w:r>
    </w:p>
    <w:p>
      <w:pPr>
        <w:pStyle w:val="16"/>
        <w:numPr>
          <w:ilvl w:val="0"/>
          <w:numId w:val="1"/>
        </w:numPr>
        <w:spacing w:after="80"/>
      </w:pPr>
      <w:r>
        <w:t>Chuẩn bị hạ tầng triển khai (server/hosting, domain, chứng chỉ HTTPS/SSL).</w:t>
      </w:r>
    </w:p>
    <w:p>
      <w:pPr>
        <w:pStyle w:val="16"/>
        <w:numPr>
          <w:ilvl w:val="0"/>
          <w:numId w:val="1"/>
        </w:numPr>
        <w:spacing w:after="80"/>
      </w:pPr>
      <w:r>
        <w:t>Thực hiện di trú dữ liệu ban đầu (nếu có) như danh sách nhân viên hiện có, cấu hình ca làm, mức lương.</w:t>
      </w:r>
    </w:p>
    <w:p>
      <w:pPr>
        <w:pStyle w:val="16"/>
        <w:numPr>
          <w:ilvl w:val="0"/>
          <w:numId w:val="1"/>
        </w:numPr>
        <w:spacing w:after="80"/>
      </w:pPr>
      <w:r>
        <w:t>Kiểm tra vận hành sau triển khai (smoke test) trên môi trường thật để đảm bảo các chức năng cốt lõi hoạt động bình thường.</w:t>
      </w:r>
    </w:p>
    <w:p>
      <w:pPr>
        <w:pStyle w:val="16"/>
        <w:numPr>
          <w:ilvl w:val="0"/>
          <w:numId w:val="1"/>
        </w:numPr>
        <w:spacing w:after="80"/>
      </w:pPr>
      <w:r>
        <w:t>Thiết lập cơ chế sao lưu dữ liệu định kỳ (backup) và kế hoạch khôi phục khi sự cố (rollback plan).</w:t>
      </w:r>
    </w:p>
    <w:p>
      <w:pPr>
        <w:spacing w:before="200" w:after="100"/>
      </w:pPr>
      <w:r>
        <w:rPr>
          <w:b/>
          <w:bCs/>
          <w:color w:val="5C3A21"/>
          <w:sz w:val="24"/>
          <w:szCs w:val="24"/>
        </w:rPr>
        <w:t>FR-17: Đào tạo người dùng và bàn giao tài liệu</w:t>
      </w:r>
    </w:p>
    <w:p>
      <w:pPr>
        <w:spacing w:after="120"/>
      </w:pPr>
      <w:r>
        <w:rPr>
          <w:b/>
          <w:bCs/>
        </w:rPr>
        <w:t xml:space="preserve">Mô tả: </w:t>
      </w:r>
      <w:r>
        <w:t>Hướng dẫn Admin/Manager và Staff sử dụng hệ thống, đồng thời bàn giao đầy đủ tài liệu liên quan.</w:t>
      </w:r>
    </w:p>
    <w:p>
      <w:pPr>
        <w:spacing w:after="60"/>
      </w:pPr>
      <w:r>
        <w:rPr>
          <w:b/>
          <w:bCs/>
        </w:rPr>
        <w:t>Tiêu chí chấp nhận:</w:t>
      </w:r>
    </w:p>
    <w:p>
      <w:pPr>
        <w:pStyle w:val="16"/>
        <w:numPr>
          <w:ilvl w:val="0"/>
          <w:numId w:val="1"/>
        </w:numPr>
        <w:spacing w:after="80"/>
      </w:pPr>
      <w:r>
        <w:t>Tổ chức buổi đào tạo/hướng dẫn sử dụng cho Admin/Manager (quản lý nhân sự, xếp ca, tính lương, xuất báo cáo) và Staff (đăng ký ca, chấm công, xem lương).</w:t>
      </w:r>
    </w:p>
    <w:p>
      <w:pPr>
        <w:pStyle w:val="16"/>
        <w:numPr>
          <w:ilvl w:val="0"/>
          <w:numId w:val="1"/>
        </w:numPr>
        <w:spacing w:after="80"/>
      </w:pPr>
      <w:r>
        <w:t>Cung cấp tài liệu hướng dẫn sử dụng (User Manual) dạng văn bản/hình ảnh minh họa cho từng vai trò.</w:t>
      </w:r>
    </w:p>
    <w:p>
      <w:pPr>
        <w:pStyle w:val="16"/>
        <w:numPr>
          <w:ilvl w:val="0"/>
          <w:numId w:val="1"/>
        </w:numPr>
        <w:spacing w:after="80"/>
      </w:pPr>
      <w:r>
        <w:t>Bàn giao tài liệu kỹ thuật: tài liệu thiết kế hệ thống, tài liệu triển khai, thông tin tài khoản quản trị hạ tầng.</w:t>
      </w:r>
    </w:p>
    <w:p>
      <w:pPr>
        <w:pStyle w:val="16"/>
        <w:numPr>
          <w:ilvl w:val="0"/>
          <w:numId w:val="1"/>
        </w:numPr>
        <w:spacing w:after="80"/>
      </w:pPr>
      <w:r>
        <w:t>Thiết lập kênh hỗ trợ sau bàn giao (email/hotline/nhóm chat) trong giai đoạn bảo hành ban đầu.</w:t>
      </w:r>
    </w:p>
    <w:p>
      <w:pPr>
        <w:spacing w:before="200" w:after="100"/>
      </w:pPr>
      <w:r>
        <w:rPr>
          <w:b/>
          <w:bCs/>
          <w:color w:val="5C3A21"/>
          <w:sz w:val="24"/>
          <w:szCs w:val="24"/>
        </w:rPr>
        <w:t>FR-18: Nghiệm thu dự án (User Acceptance Test - UAT)</w:t>
      </w:r>
    </w:p>
    <w:p>
      <w:pPr>
        <w:spacing w:after="120"/>
      </w:pPr>
      <w:r>
        <w:rPr>
          <w:b/>
          <w:bCs/>
        </w:rPr>
        <w:t xml:space="preserve">Mô tả: </w:t>
      </w:r>
      <w:r>
        <w:t>Chủ quán/Quản lý trực tiếp trải nghiệm hệ thống trên môi trường thật và xác nhận sản phẩm đáp ứng đúng yêu cầu đã thống nhất trong tài liệu BRD.</w:t>
      </w:r>
    </w:p>
    <w:p>
      <w:pPr>
        <w:spacing w:after="60"/>
      </w:pPr>
      <w:r>
        <w:rPr>
          <w:b/>
          <w:bCs/>
        </w:rPr>
        <w:t>Tiêu chí chấp nhận:</w:t>
      </w:r>
    </w:p>
    <w:p>
      <w:pPr>
        <w:pStyle w:val="16"/>
        <w:numPr>
          <w:ilvl w:val="0"/>
          <w:numId w:val="1"/>
        </w:numPr>
        <w:spacing w:after="80"/>
      </w:pPr>
      <w:r>
        <w:t>Xây dựng kịch bản nghiệm thu (UAT script) dựa trên các tiêu chí chấp nhận (Acceptance Criteria) của từng FR trong tài liệu.</w:t>
      </w:r>
    </w:p>
    <w:p>
      <w:pPr>
        <w:pStyle w:val="16"/>
        <w:numPr>
          <w:ilvl w:val="0"/>
          <w:numId w:val="1"/>
        </w:numPr>
        <w:spacing w:after="80"/>
      </w:pPr>
      <w:r>
        <w:t>Chủ quán/Quản lý thực hiện thao tác thực tế theo kịch bản và xác nhận Đạt/Không đạt cho từng hạng mục.</w:t>
      </w:r>
    </w:p>
    <w:p>
      <w:pPr>
        <w:pStyle w:val="16"/>
        <w:numPr>
          <w:ilvl w:val="0"/>
          <w:numId w:val="1"/>
        </w:numPr>
        <w:spacing w:after="80"/>
      </w:pPr>
      <w:r>
        <w:t>Các hạng mục "Không đạt" được ghi nhận, đội phát triển khắc phục và nghiệm thu lại trước khi ký biên bản nghiệm thu.</w:t>
      </w:r>
    </w:p>
    <w:p>
      <w:pPr>
        <w:pStyle w:val="16"/>
        <w:numPr>
          <w:ilvl w:val="0"/>
          <w:numId w:val="1"/>
        </w:numPr>
        <w:spacing w:after="80"/>
      </w:pPr>
      <w:r>
        <w:t>Sau khi nghiệm thu thành công, hai bên ký Biên bản nghiệm thu và bàn giao dự án (Acceptance &amp; Handover Report), chính thức kết thúc giai đoạn triển khai.</w:t>
      </w:r>
    </w:p>
    <w:p>
      <w:r>
        <w:br w:type="page"/>
      </w:r>
    </w:p>
    <w:p>
      <w:pPr>
        <w:pStyle w:val="2"/>
        <w:spacing w:before="360" w:after="160"/>
      </w:pPr>
      <w:r>
        <w:t>5. YÊU CẦU PHI CHỨC NĂNG (NON-FUNCTIONAL REQUIREMENTS)</w:t>
      </w:r>
    </w:p>
    <w:tbl>
      <w:tblPr>
        <w:tblStyle w:val="1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5C3A21"/>
            <w:tcMar>
              <w:top w:w="80" w:type="dxa"/>
              <w:left w:w="100" w:type="dxa"/>
              <w:bottom w:w="80" w:type="dxa"/>
              <w:right w:w="100" w:type="dxa"/>
            </w:tcMar>
          </w:tcPr>
          <w:p>
            <w:r>
              <w:rPr>
                <w:b/>
                <w:bCs/>
                <w:color w:val="FFFFFF"/>
                <w:sz w:val="20"/>
                <w:szCs w:val="20"/>
              </w:rPr>
              <w:t>Mã</w:t>
            </w:r>
          </w:p>
        </w:tc>
        <w:tc>
          <w:tcPr>
            <w:tcW w:w="2400" w:type="dxa"/>
            <w:shd w:val="clear" w:color="auto" w:fill="5C3A21"/>
            <w:tcMar>
              <w:top w:w="80" w:type="dxa"/>
              <w:left w:w="100" w:type="dxa"/>
              <w:bottom w:w="80" w:type="dxa"/>
              <w:right w:w="100" w:type="dxa"/>
            </w:tcMar>
          </w:tcPr>
          <w:p>
            <w:r>
              <w:rPr>
                <w:b/>
                <w:bCs/>
                <w:color w:val="FFFFFF"/>
                <w:sz w:val="20"/>
                <w:szCs w:val="20"/>
              </w:rPr>
              <w:t>Hạng mục</w:t>
            </w:r>
          </w:p>
        </w:tc>
        <w:tc>
          <w:tcPr>
            <w:tcW w:w="5800" w:type="dxa"/>
            <w:shd w:val="clear" w:color="auto" w:fill="5C3A21"/>
            <w:tcMar>
              <w:top w:w="80" w:type="dxa"/>
              <w:left w:w="100" w:type="dxa"/>
              <w:bottom w:w="80" w:type="dxa"/>
              <w:right w:w="100" w:type="dxa"/>
            </w:tcMar>
          </w:tcPr>
          <w:p>
            <w:r>
              <w:rPr>
                <w:b/>
                <w:bCs/>
                <w:color w:val="FFFFFF"/>
                <w:sz w:val="20"/>
                <w:szCs w:val="20"/>
              </w:rPr>
              <w:t>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r>
              <w:rPr>
                <w:b w:val="0"/>
                <w:bCs w:val="0"/>
                <w:sz w:val="20"/>
                <w:szCs w:val="20"/>
              </w:rPr>
              <w:t>NFR-01</w:t>
            </w:r>
          </w:p>
        </w:tc>
        <w:tc>
          <w:tcPr>
            <w:tcW w:w="2400" w:type="dxa"/>
            <w:tcMar>
              <w:top w:w="80" w:type="dxa"/>
              <w:left w:w="100" w:type="dxa"/>
              <w:bottom w:w="80" w:type="dxa"/>
              <w:right w:w="100" w:type="dxa"/>
            </w:tcMar>
          </w:tcPr>
          <w:p>
            <w:r>
              <w:rPr>
                <w:b w:val="0"/>
                <w:bCs w:val="0"/>
                <w:sz w:val="20"/>
                <w:szCs w:val="20"/>
              </w:rPr>
              <w:t>Bảo mật</w:t>
            </w:r>
          </w:p>
        </w:tc>
        <w:tc>
          <w:tcPr>
            <w:tcW w:w="5800" w:type="dxa"/>
            <w:tcMar>
              <w:top w:w="80" w:type="dxa"/>
              <w:left w:w="100" w:type="dxa"/>
              <w:bottom w:w="80" w:type="dxa"/>
              <w:right w:w="100" w:type="dxa"/>
            </w:tcMar>
          </w:tcPr>
          <w:p>
            <w:r>
              <w:rPr>
                <w:b w:val="0"/>
                <w:bCs w:val="0"/>
                <w:sz w:val="20"/>
                <w:szCs w:val="20"/>
              </w:rPr>
              <w:t>Mật khẩu băm (bcrypt/argon2); JWT ký bằng khóa bí mật; HTTPS bắt buộc cho toàn bộ giao tiếp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r>
              <w:rPr>
                <w:b w:val="0"/>
                <w:bCs w:val="0"/>
                <w:sz w:val="20"/>
                <w:szCs w:val="20"/>
              </w:rPr>
              <w:t>NFR-02</w:t>
            </w:r>
          </w:p>
        </w:tc>
        <w:tc>
          <w:tcPr>
            <w:tcW w:w="2400" w:type="dxa"/>
            <w:tcMar>
              <w:top w:w="80" w:type="dxa"/>
              <w:left w:w="100" w:type="dxa"/>
              <w:bottom w:w="80" w:type="dxa"/>
              <w:right w:w="100" w:type="dxa"/>
            </w:tcMar>
          </w:tcPr>
          <w:p>
            <w:r>
              <w:rPr>
                <w:b w:val="0"/>
                <w:bCs w:val="0"/>
                <w:sz w:val="20"/>
                <w:szCs w:val="20"/>
              </w:rPr>
              <w:t>Hiệu năng</w:t>
            </w:r>
          </w:p>
        </w:tc>
        <w:tc>
          <w:tcPr>
            <w:tcW w:w="5800" w:type="dxa"/>
            <w:tcMar>
              <w:top w:w="80" w:type="dxa"/>
              <w:left w:w="100" w:type="dxa"/>
              <w:bottom w:w="80" w:type="dxa"/>
              <w:right w:w="100" w:type="dxa"/>
            </w:tcMar>
          </w:tcPr>
          <w:p>
            <w:r>
              <w:rPr>
                <w:b w:val="0"/>
                <w:bCs w:val="0"/>
                <w:sz w:val="20"/>
                <w:szCs w:val="20"/>
              </w:rPr>
              <w:t>Thời gian phản hồi trang &lt; 2 giây với tải thông thường (dưới 50 nhân viên/quán)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r>
              <w:rPr>
                <w:b w:val="0"/>
                <w:bCs w:val="0"/>
                <w:sz w:val="20"/>
                <w:szCs w:val="20"/>
              </w:rPr>
              <w:t>NFR-03</w:t>
            </w:r>
          </w:p>
        </w:tc>
        <w:tc>
          <w:tcPr>
            <w:tcW w:w="2400" w:type="dxa"/>
            <w:tcMar>
              <w:top w:w="80" w:type="dxa"/>
              <w:left w:w="100" w:type="dxa"/>
              <w:bottom w:w="80" w:type="dxa"/>
              <w:right w:w="100" w:type="dxa"/>
            </w:tcMar>
          </w:tcPr>
          <w:p>
            <w:r>
              <w:rPr>
                <w:b w:val="0"/>
                <w:bCs w:val="0"/>
                <w:sz w:val="20"/>
                <w:szCs w:val="20"/>
              </w:rPr>
              <w:t>Khả dụng</w:t>
            </w:r>
          </w:p>
        </w:tc>
        <w:tc>
          <w:tcPr>
            <w:tcW w:w="5800" w:type="dxa"/>
            <w:tcMar>
              <w:top w:w="80" w:type="dxa"/>
              <w:left w:w="100" w:type="dxa"/>
              <w:bottom w:w="80" w:type="dxa"/>
              <w:right w:w="100" w:type="dxa"/>
            </w:tcMar>
          </w:tcPr>
          <w:p>
            <w:r>
              <w:rPr>
                <w:b w:val="0"/>
                <w:bCs w:val="0"/>
                <w:sz w:val="20"/>
                <w:szCs w:val="20"/>
              </w:rPr>
              <w:t>Hệ thống hoạt động ổn định trong giờ vận hành quán (6h-23h), uptime mục tiêu ≥ 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r>
              <w:rPr>
                <w:b w:val="0"/>
                <w:bCs w:val="0"/>
                <w:sz w:val="20"/>
                <w:szCs w:val="20"/>
              </w:rPr>
              <w:t>NFR-04</w:t>
            </w:r>
          </w:p>
        </w:tc>
        <w:tc>
          <w:tcPr>
            <w:tcW w:w="2400" w:type="dxa"/>
            <w:tcMar>
              <w:top w:w="80" w:type="dxa"/>
              <w:left w:w="100" w:type="dxa"/>
              <w:bottom w:w="80" w:type="dxa"/>
              <w:right w:w="100" w:type="dxa"/>
            </w:tcMar>
          </w:tcPr>
          <w:p>
            <w:r>
              <w:rPr>
                <w:b w:val="0"/>
                <w:bCs w:val="0"/>
                <w:sz w:val="20"/>
                <w:szCs w:val="20"/>
              </w:rPr>
              <w:t>Đáp ứng thiết bị</w:t>
            </w:r>
          </w:p>
        </w:tc>
        <w:tc>
          <w:tcPr>
            <w:tcW w:w="5800" w:type="dxa"/>
            <w:tcMar>
              <w:top w:w="80" w:type="dxa"/>
              <w:left w:w="100" w:type="dxa"/>
              <w:bottom w:w="80" w:type="dxa"/>
              <w:right w:w="100" w:type="dxa"/>
            </w:tcMar>
          </w:tcPr>
          <w:p>
            <w:r>
              <w:rPr>
                <w:b w:val="0"/>
                <w:bCs w:val="0"/>
                <w:sz w:val="20"/>
                <w:szCs w:val="20"/>
              </w:rPr>
              <w:t>Giao diện responsive, tối ưu cho màn hình di động (nhân viên chấm công qua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r>
              <w:rPr>
                <w:b w:val="0"/>
                <w:bCs w:val="0"/>
                <w:sz w:val="20"/>
                <w:szCs w:val="20"/>
              </w:rPr>
              <w:t>NFR-05</w:t>
            </w:r>
          </w:p>
        </w:tc>
        <w:tc>
          <w:tcPr>
            <w:tcW w:w="2400" w:type="dxa"/>
            <w:tcMar>
              <w:top w:w="80" w:type="dxa"/>
              <w:left w:w="100" w:type="dxa"/>
              <w:bottom w:w="80" w:type="dxa"/>
              <w:right w:w="100" w:type="dxa"/>
            </w:tcMar>
          </w:tcPr>
          <w:p>
            <w:r>
              <w:rPr>
                <w:b w:val="0"/>
                <w:bCs w:val="0"/>
                <w:sz w:val="20"/>
                <w:szCs w:val="20"/>
              </w:rPr>
              <w:t>Toàn vẹn dữ liệu</w:t>
            </w:r>
          </w:p>
        </w:tc>
        <w:tc>
          <w:tcPr>
            <w:tcW w:w="5800" w:type="dxa"/>
            <w:tcMar>
              <w:top w:w="80" w:type="dxa"/>
              <w:left w:w="100" w:type="dxa"/>
              <w:bottom w:w="80" w:type="dxa"/>
              <w:right w:w="100" w:type="dxa"/>
            </w:tcMar>
          </w:tcPr>
          <w:p>
            <w:r>
              <w:rPr>
                <w:b w:val="0"/>
                <w:bCs w:val="0"/>
                <w:sz w:val="20"/>
                <w:szCs w:val="20"/>
              </w:rPr>
              <w:t>Dữ liệu chấm công và lương không được chỉnh sửa trực tiếp trong DB; mọi thay đổi thủ công phải qua chức năng có ghi log (audit trail)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r>
              <w:rPr>
                <w:b w:val="0"/>
                <w:bCs w:val="0"/>
                <w:sz w:val="20"/>
                <w:szCs w:val="20"/>
              </w:rPr>
              <w:t>NFR-06</w:t>
            </w:r>
          </w:p>
        </w:tc>
        <w:tc>
          <w:tcPr>
            <w:tcW w:w="2400" w:type="dxa"/>
            <w:tcMar>
              <w:top w:w="80" w:type="dxa"/>
              <w:left w:w="100" w:type="dxa"/>
              <w:bottom w:w="80" w:type="dxa"/>
              <w:right w:w="100" w:type="dxa"/>
            </w:tcMar>
          </w:tcPr>
          <w:p>
            <w:r>
              <w:rPr>
                <w:b w:val="0"/>
                <w:bCs w:val="0"/>
                <w:sz w:val="20"/>
                <w:szCs w:val="20"/>
              </w:rPr>
              <w:t>Khả năng mở rộng</w:t>
            </w:r>
          </w:p>
        </w:tc>
        <w:tc>
          <w:tcPr>
            <w:tcW w:w="5800" w:type="dxa"/>
            <w:tcMar>
              <w:top w:w="80" w:type="dxa"/>
              <w:left w:w="100" w:type="dxa"/>
              <w:bottom w:w="80" w:type="dxa"/>
              <w:right w:w="100" w:type="dxa"/>
            </w:tcMar>
          </w:tcPr>
          <w:p>
            <w:r>
              <w:rPr>
                <w:b w:val="0"/>
                <w:bCs w:val="0"/>
                <w:sz w:val="20"/>
                <w:szCs w:val="20"/>
              </w:rPr>
              <w:t>Kiến trúc cho phép mở rộng thêm chi nhánh/quán trong tương lai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r>
              <w:rPr>
                <w:b w:val="0"/>
                <w:bCs w:val="0"/>
                <w:sz w:val="20"/>
                <w:szCs w:val="20"/>
              </w:rPr>
              <w:t>NFR-07</w:t>
            </w:r>
          </w:p>
        </w:tc>
        <w:tc>
          <w:tcPr>
            <w:tcW w:w="2400" w:type="dxa"/>
            <w:tcMar>
              <w:top w:w="80" w:type="dxa"/>
              <w:left w:w="100" w:type="dxa"/>
              <w:bottom w:w="80" w:type="dxa"/>
              <w:right w:w="100" w:type="dxa"/>
            </w:tcMar>
          </w:tcPr>
          <w:p>
            <w:r>
              <w:rPr>
                <w:b w:val="0"/>
                <w:bCs w:val="0"/>
                <w:sz w:val="20"/>
                <w:szCs w:val="20"/>
              </w:rPr>
              <w:t>Ngôn ngữ</w:t>
            </w:r>
          </w:p>
        </w:tc>
        <w:tc>
          <w:tcPr>
            <w:tcW w:w="5800" w:type="dxa"/>
            <w:tcMar>
              <w:top w:w="80" w:type="dxa"/>
              <w:left w:w="100" w:type="dxa"/>
              <w:bottom w:w="80" w:type="dxa"/>
              <w:right w:w="100" w:type="dxa"/>
            </w:tcMar>
          </w:tcPr>
          <w:p>
            <w:r>
              <w:rPr>
                <w:b w:val="0"/>
                <w:bCs w:val="0"/>
                <w:sz w:val="20"/>
                <w:szCs w:val="20"/>
              </w:rPr>
              <w:t>Giao diện tiếng Việt là ngôn ngữ chính</w:t>
            </w:r>
          </w:p>
        </w:tc>
      </w:tr>
    </w:tbl>
    <w:p>
      <w:pPr>
        <w:pStyle w:val="2"/>
        <w:spacing w:before="360" w:after="160"/>
      </w:pPr>
      <w:r>
        <w:t>6. QUY TẮC NGHIỆP VỤ (BUSINESS RULES)</w:t>
      </w:r>
    </w:p>
    <w:p>
      <w:pPr>
        <w:pStyle w:val="16"/>
        <w:numPr>
          <w:ilvl w:val="0"/>
          <w:numId w:val="1"/>
        </w:numPr>
        <w:spacing w:after="80"/>
      </w:pPr>
      <w:r>
        <w:t>BR-01: Một nhân viên không được xếp quá 1 ca trong cùng một khung giờ.</w:t>
      </w:r>
    </w:p>
    <w:p>
      <w:pPr>
        <w:pStyle w:val="16"/>
        <w:numPr>
          <w:ilvl w:val="0"/>
          <w:numId w:val="1"/>
        </w:numPr>
        <w:spacing w:after="80"/>
      </w:pPr>
      <w:r>
        <w:t>BR-02: Chỉ Admin/Manager mới có quyền công bố (publish) lịch ca chính thức; trước khi công bố, lịch ở trạng thái "nháp" (draft) và chỉ Admin xem được.</w:t>
      </w:r>
    </w:p>
    <w:p>
      <w:pPr>
        <w:pStyle w:val="16"/>
        <w:numPr>
          <w:ilvl w:val="0"/>
          <w:numId w:val="1"/>
        </w:numPr>
        <w:spacing w:after="80"/>
      </w:pPr>
      <w:r>
        <w:t>BR-03: Nhân viên chỉ được chấm công cho đúng ca đã được phân công cho mình.</w:t>
      </w:r>
    </w:p>
    <w:p>
      <w:pPr>
        <w:pStyle w:val="16"/>
        <w:numPr>
          <w:ilvl w:val="0"/>
          <w:numId w:val="1"/>
        </w:numPr>
        <w:spacing w:after="80"/>
      </w:pPr>
      <w:r>
        <w:t>BR-04: Kỳ lương được chốt (finalize) không thể chỉnh sửa dữ liệu chấm công gốc; mọi điều chỉnh sau chốt phải tạo bản ghi phụ lục (adjustment) có ghi chú lý do.</w:t>
      </w:r>
    </w:p>
    <w:p>
      <w:pPr>
        <w:pStyle w:val="16"/>
        <w:numPr>
          <w:ilvl w:val="0"/>
          <w:numId w:val="1"/>
        </w:numPr>
        <w:spacing w:after="80"/>
      </w:pPr>
      <w:r>
        <w:t>BR-05: Tài khoản bị vô hiệu hóa không được xếp ca mới nhưng vẫn giữ lịch sử để phục vụ tính lương kỳ trước.</w:t>
      </w:r>
    </w:p>
    <w:p>
      <w:pPr>
        <w:pStyle w:val="2"/>
        <w:spacing w:before="360" w:after="160"/>
      </w:pPr>
      <w:r>
        <w:t>7. GIẢ ĐỊNH VÀ RÀNG BUỘC</w:t>
      </w:r>
    </w:p>
    <w:p>
      <w:pPr>
        <w:pStyle w:val="3"/>
        <w:spacing w:before="260" w:after="120"/>
      </w:pPr>
      <w:r>
        <w:t>Giả định:</w:t>
      </w:r>
    </w:p>
    <w:p>
      <w:pPr>
        <w:pStyle w:val="16"/>
        <w:numPr>
          <w:ilvl w:val="0"/>
          <w:numId w:val="1"/>
        </w:numPr>
        <w:spacing w:after="80"/>
      </w:pPr>
      <w:r>
        <w:t>Quán cà phê có quy mô nhỏ đến trung bình (dưới 50 nhân viên/chi nhánh).</w:t>
      </w:r>
    </w:p>
    <w:p>
      <w:pPr>
        <w:pStyle w:val="16"/>
        <w:numPr>
          <w:ilvl w:val="0"/>
          <w:numId w:val="1"/>
        </w:numPr>
        <w:spacing w:after="80"/>
      </w:pPr>
      <w:r>
        <w:t>Nhân viên có điện thoại thông minh hoặc máy tính có kết nối Internet để truy cập hệ thống.</w:t>
      </w:r>
    </w:p>
    <w:p>
      <w:pPr>
        <w:pStyle w:val="16"/>
        <w:numPr>
          <w:ilvl w:val="0"/>
          <w:numId w:val="1"/>
        </w:numPr>
        <w:spacing w:after="80"/>
      </w:pPr>
      <w:r>
        <w:t>Giai đoạn 1 triển khai cho 1 chi nhánh; mô hình đa chi nhánh là hướng mở rộng tương lai.</w:t>
      </w:r>
    </w:p>
    <w:p>
      <w:pPr>
        <w:pStyle w:val="3"/>
        <w:spacing w:before="260" w:after="120"/>
      </w:pPr>
      <w:r>
        <w:t>Ràng buộc:</w:t>
      </w:r>
    </w:p>
    <w:p>
      <w:pPr>
        <w:pStyle w:val="16"/>
        <w:numPr>
          <w:ilvl w:val="0"/>
          <w:numId w:val="1"/>
        </w:numPr>
        <w:spacing w:after="80"/>
      </w:pPr>
      <w:r>
        <w:t>Không tích hợp phần cứng chấm công sinh trắc học (vân tay/khuôn mặt) trong giai đoạn 1.</w:t>
      </w:r>
    </w:p>
    <w:p>
      <w:pPr>
        <w:pStyle w:val="16"/>
        <w:numPr>
          <w:ilvl w:val="0"/>
          <w:numId w:val="1"/>
        </w:numPr>
        <w:spacing w:after="80"/>
      </w:pPr>
      <w:r>
        <w:t>Định vị GPS phụ thuộc vào độ chính xác của trình duyệt/thiết bị, chỉ mang tính tham khảo hỗ trợ, không phải bằng chứng pháp lý tuyệt đối.</w:t>
      </w:r>
    </w:p>
    <w:p>
      <w:r>
        <w:br w:type="page"/>
      </w:r>
    </w:p>
    <w:p>
      <w:pPr>
        <w:pStyle w:val="2"/>
        <w:spacing w:before="360" w:after="160"/>
      </w:pPr>
      <w:r>
        <w:t>8. RỦI RO (RISKS)</w:t>
      </w:r>
    </w:p>
    <w:tbl>
      <w:tblPr>
        <w:tblStyle w:val="1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400"/>
        <w:gridCol w:w="3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5C3A21"/>
            <w:tcMar>
              <w:top w:w="80" w:type="dxa"/>
              <w:left w:w="100" w:type="dxa"/>
              <w:bottom w:w="80" w:type="dxa"/>
              <w:right w:w="100" w:type="dxa"/>
            </w:tcMar>
          </w:tcPr>
          <w:p>
            <w:r>
              <w:rPr>
                <w:b/>
                <w:bCs/>
                <w:color w:val="FFFFFF"/>
                <w:sz w:val="20"/>
                <w:szCs w:val="20"/>
              </w:rPr>
              <w:t>Rủi ro</w:t>
            </w:r>
          </w:p>
        </w:tc>
        <w:tc>
          <w:tcPr>
            <w:tcW w:w="1400" w:type="dxa"/>
            <w:shd w:val="clear" w:color="auto" w:fill="5C3A21"/>
            <w:tcMar>
              <w:top w:w="80" w:type="dxa"/>
              <w:left w:w="100" w:type="dxa"/>
              <w:bottom w:w="80" w:type="dxa"/>
              <w:right w:w="100" w:type="dxa"/>
            </w:tcMar>
          </w:tcPr>
          <w:p>
            <w:r>
              <w:rPr>
                <w:b/>
                <w:bCs/>
                <w:color w:val="FFFFFF"/>
                <w:sz w:val="20"/>
                <w:szCs w:val="20"/>
              </w:rPr>
              <w:t>Mức độ</w:t>
            </w:r>
          </w:p>
        </w:tc>
        <w:tc>
          <w:tcPr>
            <w:tcW w:w="3800" w:type="dxa"/>
            <w:shd w:val="clear" w:color="auto" w:fill="5C3A21"/>
            <w:tcMar>
              <w:top w:w="80" w:type="dxa"/>
              <w:left w:w="100" w:type="dxa"/>
              <w:bottom w:w="80" w:type="dxa"/>
              <w:right w:w="100" w:type="dxa"/>
            </w:tcMar>
          </w:tcPr>
          <w:p>
            <w:r>
              <w:rPr>
                <w:b/>
                <w:bCs/>
                <w:color w:val="FFFFFF"/>
                <w:sz w:val="20"/>
                <w:szCs w:val="20"/>
              </w:rPr>
              <w:t>Biện pháp giảm thiểu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r>
              <w:rPr>
                <w:b w:val="0"/>
                <w:bCs w:val="0"/>
                <w:sz w:val="20"/>
                <w:szCs w:val="20"/>
              </w:rPr>
              <w:t>Nhân viên gian lận chấm công hộ (nhờ người khác check-in)</w:t>
            </w:r>
          </w:p>
        </w:tc>
        <w:tc>
          <w:tcPr>
            <w:tcW w:w="1400" w:type="dxa"/>
            <w:tcMar>
              <w:top w:w="80" w:type="dxa"/>
              <w:left w:w="100" w:type="dxa"/>
              <w:bottom w:w="80" w:type="dxa"/>
              <w:right w:w="100" w:type="dxa"/>
            </w:tcMar>
          </w:tcPr>
          <w:p>
            <w:r>
              <w:rPr>
                <w:b w:val="0"/>
                <w:bCs w:val="0"/>
                <w:sz w:val="20"/>
                <w:szCs w:val="20"/>
              </w:rPr>
              <w:t>Trung bình</w:t>
            </w:r>
          </w:p>
        </w:tc>
        <w:tc>
          <w:tcPr>
            <w:tcW w:w="3800" w:type="dxa"/>
            <w:tcMar>
              <w:top w:w="80" w:type="dxa"/>
              <w:left w:w="100" w:type="dxa"/>
              <w:bottom w:w="80" w:type="dxa"/>
              <w:right w:w="100" w:type="dxa"/>
            </w:tcMar>
          </w:tcPr>
          <w:p>
            <w:r>
              <w:rPr>
                <w:b w:val="0"/>
                <w:bCs w:val="0"/>
                <w:sz w:val="20"/>
                <w:szCs w:val="20"/>
              </w:rPr>
              <w:t>Kết hợp kiểm tra vị trí (GPS/IP) + xác thực tài khoản riêng biệt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r>
              <w:rPr>
                <w:b w:val="0"/>
                <w:bCs w:val="0"/>
                <w:sz w:val="20"/>
                <w:szCs w:val="20"/>
              </w:rPr>
              <w:t>Thuật toán xếp ca tự động không tối ưu, gây thiếu nhân sự giờ cao điểm</w:t>
            </w:r>
          </w:p>
        </w:tc>
        <w:tc>
          <w:tcPr>
            <w:tcW w:w="1400" w:type="dxa"/>
            <w:tcMar>
              <w:top w:w="80" w:type="dxa"/>
              <w:left w:w="100" w:type="dxa"/>
              <w:bottom w:w="80" w:type="dxa"/>
              <w:right w:w="100" w:type="dxa"/>
            </w:tcMar>
          </w:tcPr>
          <w:p>
            <w:r>
              <w:rPr>
                <w:b w:val="0"/>
                <w:bCs w:val="0"/>
                <w:sz w:val="20"/>
                <w:szCs w:val="20"/>
              </w:rPr>
              <w:t>Cao</w:t>
            </w:r>
          </w:p>
        </w:tc>
        <w:tc>
          <w:tcPr>
            <w:tcW w:w="3800" w:type="dxa"/>
            <w:tcMar>
              <w:top w:w="80" w:type="dxa"/>
              <w:left w:w="100" w:type="dxa"/>
              <w:bottom w:w="80" w:type="dxa"/>
              <w:right w:w="100" w:type="dxa"/>
            </w:tcMar>
          </w:tcPr>
          <w:p>
            <w:r>
              <w:rPr>
                <w:b w:val="0"/>
                <w:bCs w:val="0"/>
                <w:sz w:val="20"/>
                <w:szCs w:val="20"/>
              </w:rPr>
              <w:t>Cho phép Quản lý can thiệp thủ công (bán tự động) trước khi công bố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r>
              <w:rPr>
                <w:b w:val="0"/>
                <w:bCs w:val="0"/>
                <w:sz w:val="20"/>
                <w:szCs w:val="20"/>
              </w:rPr>
              <w:t>Sai sót trong công thức tính lương gây tranh chấp</w:t>
            </w:r>
          </w:p>
        </w:tc>
        <w:tc>
          <w:tcPr>
            <w:tcW w:w="1400" w:type="dxa"/>
            <w:tcMar>
              <w:top w:w="80" w:type="dxa"/>
              <w:left w:w="100" w:type="dxa"/>
              <w:bottom w:w="80" w:type="dxa"/>
              <w:right w:w="100" w:type="dxa"/>
            </w:tcMar>
          </w:tcPr>
          <w:p>
            <w:r>
              <w:rPr>
                <w:b w:val="0"/>
                <w:bCs w:val="0"/>
                <w:sz w:val="20"/>
                <w:szCs w:val="20"/>
              </w:rPr>
              <w:t>Cao</w:t>
            </w:r>
          </w:p>
        </w:tc>
        <w:tc>
          <w:tcPr>
            <w:tcW w:w="3800" w:type="dxa"/>
            <w:tcMar>
              <w:top w:w="80" w:type="dxa"/>
              <w:left w:w="100" w:type="dxa"/>
              <w:bottom w:w="80" w:type="dxa"/>
              <w:right w:w="100" w:type="dxa"/>
            </w:tcMar>
          </w:tcPr>
          <w:p>
            <w:r>
              <w:rPr>
                <w:b w:val="0"/>
                <w:bCs w:val="0"/>
                <w:sz w:val="20"/>
                <w:szCs w:val="20"/>
              </w:rPr>
              <w:t>Cho phép Admin xem trước (preview) và đối chiếu trước khi chốt lương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r>
              <w:rPr>
                <w:b w:val="0"/>
                <w:bCs w:val="0"/>
                <w:sz w:val="20"/>
                <w:szCs w:val="20"/>
              </w:rPr>
              <w:t>Rò rỉ dữ liệu cá nhân nhân viên</w:t>
            </w:r>
          </w:p>
        </w:tc>
        <w:tc>
          <w:tcPr>
            <w:tcW w:w="1400" w:type="dxa"/>
            <w:tcMar>
              <w:top w:w="80" w:type="dxa"/>
              <w:left w:w="100" w:type="dxa"/>
              <w:bottom w:w="80" w:type="dxa"/>
              <w:right w:w="100" w:type="dxa"/>
            </w:tcMar>
          </w:tcPr>
          <w:p>
            <w:r>
              <w:rPr>
                <w:b w:val="0"/>
                <w:bCs w:val="0"/>
                <w:sz w:val="20"/>
                <w:szCs w:val="20"/>
              </w:rPr>
              <w:t>Cao</w:t>
            </w:r>
          </w:p>
        </w:tc>
        <w:tc>
          <w:tcPr>
            <w:tcW w:w="3800" w:type="dxa"/>
            <w:tcMar>
              <w:top w:w="80" w:type="dxa"/>
              <w:left w:w="100" w:type="dxa"/>
              <w:bottom w:w="80" w:type="dxa"/>
              <w:right w:w="100" w:type="dxa"/>
            </w:tcMar>
          </w:tcPr>
          <w:p>
            <w:r>
              <w:rPr>
                <w:b w:val="0"/>
                <w:bCs w:val="0"/>
                <w:sz w:val="20"/>
                <w:szCs w:val="20"/>
              </w:rPr>
              <w:t>Mã hóa dữ liệu nhạy cảm, phân quyền chặt chẽ, HTTPS</w:t>
            </w:r>
          </w:p>
        </w:tc>
      </w:tr>
    </w:tbl>
    <w:p>
      <w:pPr>
        <w:pStyle w:val="2"/>
        <w:spacing w:before="360" w:after="160"/>
      </w:pPr>
      <w:r>
        <w:t>9. LỘ TRÌNH TRIỂN KHAI (SPRINT ROADMAP)</w:t>
      </w:r>
    </w:p>
    <w:tbl>
      <w:tblPr>
        <w:tblStyle w:val="1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60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5C3A21"/>
            <w:tcMar>
              <w:top w:w="80" w:type="dxa"/>
              <w:left w:w="100" w:type="dxa"/>
              <w:bottom w:w="80" w:type="dxa"/>
              <w:right w:w="100" w:type="dxa"/>
            </w:tcMar>
          </w:tcPr>
          <w:p>
            <w:r>
              <w:rPr>
                <w:b/>
                <w:bCs/>
                <w:color w:val="FFFFFF"/>
                <w:sz w:val="20"/>
                <w:szCs w:val="20"/>
              </w:rPr>
              <w:t>Sprint</w:t>
            </w:r>
          </w:p>
        </w:tc>
        <w:tc>
          <w:tcPr>
            <w:tcW w:w="3600" w:type="dxa"/>
            <w:shd w:val="clear" w:color="auto" w:fill="5C3A21"/>
            <w:tcMar>
              <w:top w:w="80" w:type="dxa"/>
              <w:left w:w="100" w:type="dxa"/>
              <w:bottom w:w="80" w:type="dxa"/>
              <w:right w:w="100" w:type="dxa"/>
            </w:tcMar>
          </w:tcPr>
          <w:p>
            <w:r>
              <w:rPr>
                <w:b/>
                <w:bCs/>
                <w:color w:val="FFFFFF"/>
                <w:sz w:val="20"/>
                <w:szCs w:val="20"/>
              </w:rPr>
              <w:t>Nội dung chính</w:t>
            </w:r>
          </w:p>
        </w:tc>
        <w:tc>
          <w:tcPr>
            <w:tcW w:w="4200" w:type="dxa"/>
            <w:shd w:val="clear" w:color="auto" w:fill="5C3A21"/>
            <w:tcMar>
              <w:top w:w="80" w:type="dxa"/>
              <w:left w:w="100" w:type="dxa"/>
              <w:bottom w:w="80" w:type="dxa"/>
              <w:right w:w="100" w:type="dxa"/>
            </w:tcMar>
          </w:tcPr>
          <w:p>
            <w:r>
              <w:rPr>
                <w:b/>
                <w:bCs/>
                <w:color w:val="FFFFFF"/>
                <w:sz w:val="20"/>
                <w:szCs w:val="20"/>
              </w:rPr>
              <w:t>Kết quả 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r>
              <w:rPr>
                <w:b w:val="0"/>
                <w:bCs w:val="0"/>
                <w:sz w:val="20"/>
                <w:szCs w:val="20"/>
              </w:rPr>
              <w:t>Sprint 1-2</w:t>
            </w:r>
          </w:p>
        </w:tc>
        <w:tc>
          <w:tcPr>
            <w:tcW w:w="3600" w:type="dxa"/>
            <w:tcMar>
              <w:top w:w="80" w:type="dxa"/>
              <w:left w:w="100" w:type="dxa"/>
              <w:bottom w:w="80" w:type="dxa"/>
              <w:right w:w="100" w:type="dxa"/>
            </w:tcMar>
          </w:tcPr>
          <w:p>
            <w:r>
              <w:rPr>
                <w:b w:val="0"/>
                <w:bCs w:val="0"/>
                <w:sz w:val="20"/>
                <w:szCs w:val="20"/>
              </w:rPr>
              <w:t>Quản lý phân quyền và người dùng</w:t>
            </w:r>
          </w:p>
        </w:tc>
        <w:tc>
          <w:tcPr>
            <w:tcW w:w="4200" w:type="dxa"/>
            <w:tcMar>
              <w:top w:w="80" w:type="dxa"/>
              <w:left w:w="100" w:type="dxa"/>
              <w:bottom w:w="80" w:type="dxa"/>
              <w:right w:w="100" w:type="dxa"/>
            </w:tcMar>
          </w:tcPr>
          <w:p>
            <w:r>
              <w:rPr>
                <w:b w:val="0"/>
                <w:bCs w:val="0"/>
                <w:sz w:val="20"/>
                <w:szCs w:val="20"/>
              </w:rPr>
              <w:t>Đăng ký/đăng nhập, JWT, phân quyền Admin/Staff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r>
              <w:rPr>
                <w:b w:val="0"/>
                <w:bCs w:val="0"/>
                <w:sz w:val="20"/>
                <w:szCs w:val="20"/>
              </w:rPr>
              <w:t>Sprint 3</w:t>
            </w:r>
          </w:p>
        </w:tc>
        <w:tc>
          <w:tcPr>
            <w:tcW w:w="3600" w:type="dxa"/>
            <w:tcMar>
              <w:top w:w="80" w:type="dxa"/>
              <w:left w:w="100" w:type="dxa"/>
              <w:bottom w:w="80" w:type="dxa"/>
              <w:right w:w="100" w:type="dxa"/>
            </w:tcMar>
          </w:tcPr>
          <w:p>
            <w:r>
              <w:rPr>
                <w:b w:val="0"/>
                <w:bCs w:val="0"/>
                <w:sz w:val="20"/>
                <w:szCs w:val="20"/>
              </w:rPr>
              <w:t>Quản lý hồ sơ nhân sự và hợp đồng</w:t>
            </w:r>
          </w:p>
        </w:tc>
        <w:tc>
          <w:tcPr>
            <w:tcW w:w="4200" w:type="dxa"/>
            <w:tcMar>
              <w:top w:w="80" w:type="dxa"/>
              <w:left w:w="100" w:type="dxa"/>
              <w:bottom w:w="80" w:type="dxa"/>
              <w:right w:w="100" w:type="dxa"/>
            </w:tcMar>
          </w:tcPr>
          <w:p>
            <w:r>
              <w:rPr>
                <w:b w:val="0"/>
                <w:bCs w:val="0"/>
                <w:sz w:val="20"/>
                <w:szCs w:val="20"/>
              </w:rPr>
              <w:t>CRUD hồ sơ, quản lý hợp đồng, trạng thái làm việc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r>
              <w:rPr>
                <w:b w:val="0"/>
                <w:bCs w:val="0"/>
                <w:sz w:val="20"/>
                <w:szCs w:val="20"/>
              </w:rPr>
              <w:t>Sprint 4</w:t>
            </w:r>
          </w:p>
        </w:tc>
        <w:tc>
          <w:tcPr>
            <w:tcW w:w="3600" w:type="dxa"/>
            <w:tcMar>
              <w:top w:w="80" w:type="dxa"/>
              <w:left w:w="100" w:type="dxa"/>
              <w:bottom w:w="80" w:type="dxa"/>
              <w:right w:w="100" w:type="dxa"/>
            </w:tcMar>
          </w:tcPr>
          <w:p>
            <w:r>
              <w:rPr>
                <w:b w:val="0"/>
                <w:bCs w:val="0"/>
                <w:sz w:val="20"/>
                <w:szCs w:val="20"/>
              </w:rPr>
              <w:t>Đăng ký lịch rảnh và xếp ca</w:t>
            </w:r>
          </w:p>
        </w:tc>
        <w:tc>
          <w:tcPr>
            <w:tcW w:w="4200" w:type="dxa"/>
            <w:tcMar>
              <w:top w:w="80" w:type="dxa"/>
              <w:left w:w="100" w:type="dxa"/>
              <w:bottom w:w="80" w:type="dxa"/>
              <w:right w:w="100" w:type="dxa"/>
            </w:tcMar>
          </w:tcPr>
          <w:p>
            <w:r>
              <w:rPr>
                <w:b w:val="0"/>
                <w:bCs w:val="0"/>
                <w:sz w:val="20"/>
                <w:szCs w:val="20"/>
              </w:rPr>
              <w:t>Đăng ký nguyện vọng, xếp ca tự động/bán tự động, phát hiện xung đột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r>
              <w:rPr>
                <w:b w:val="0"/>
                <w:bCs w:val="0"/>
                <w:sz w:val="20"/>
                <w:szCs w:val="20"/>
              </w:rPr>
              <w:t>Sprint 5</w:t>
            </w:r>
          </w:p>
        </w:tc>
        <w:tc>
          <w:tcPr>
            <w:tcW w:w="3600" w:type="dxa"/>
            <w:tcMar>
              <w:top w:w="80" w:type="dxa"/>
              <w:left w:w="100" w:type="dxa"/>
              <w:bottom w:w="80" w:type="dxa"/>
              <w:right w:w="100" w:type="dxa"/>
            </w:tcMar>
          </w:tcPr>
          <w:p>
            <w:r>
              <w:rPr>
                <w:b w:val="0"/>
                <w:bCs w:val="0"/>
                <w:sz w:val="20"/>
                <w:szCs w:val="20"/>
              </w:rPr>
              <w:t>Chấm công trực tuyến</w:t>
            </w:r>
          </w:p>
        </w:tc>
        <w:tc>
          <w:tcPr>
            <w:tcW w:w="4200" w:type="dxa"/>
            <w:tcMar>
              <w:top w:w="80" w:type="dxa"/>
              <w:left w:w="100" w:type="dxa"/>
              <w:bottom w:w="80" w:type="dxa"/>
              <w:right w:w="100" w:type="dxa"/>
            </w:tcMar>
          </w:tcPr>
          <w:p>
            <w:r>
              <w:rPr>
                <w:b w:val="0"/>
                <w:bCs w:val="0"/>
                <w:sz w:val="20"/>
                <w:szCs w:val="20"/>
              </w:rPr>
              <w:t>Check-in/out, phát hiện trễ/sớm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r>
              <w:rPr>
                <w:b w:val="0"/>
                <w:bCs w:val="0"/>
                <w:sz w:val="20"/>
                <w:szCs w:val="20"/>
              </w:rPr>
              <w:t>Sprint 6</w:t>
            </w:r>
          </w:p>
        </w:tc>
        <w:tc>
          <w:tcPr>
            <w:tcW w:w="3600" w:type="dxa"/>
            <w:tcMar>
              <w:top w:w="80" w:type="dxa"/>
              <w:left w:w="100" w:type="dxa"/>
              <w:bottom w:w="80" w:type="dxa"/>
              <w:right w:w="100" w:type="dxa"/>
            </w:tcMar>
          </w:tcPr>
          <w:p>
            <w:r>
              <w:rPr>
                <w:b w:val="0"/>
                <w:bCs w:val="0"/>
                <w:sz w:val="20"/>
                <w:szCs w:val="20"/>
              </w:rPr>
              <w:t>Tính lương tự động và báo cáo</w:t>
            </w:r>
          </w:p>
        </w:tc>
        <w:tc>
          <w:tcPr>
            <w:tcW w:w="4200" w:type="dxa"/>
            <w:tcMar>
              <w:top w:w="80" w:type="dxa"/>
              <w:left w:w="100" w:type="dxa"/>
              <w:bottom w:w="80" w:type="dxa"/>
              <w:right w:w="100" w:type="dxa"/>
            </w:tcMar>
          </w:tcPr>
          <w:p>
            <w:r>
              <w:rPr>
                <w:b w:val="0"/>
                <w:bCs w:val="0"/>
                <w:sz w:val="20"/>
                <w:szCs w:val="20"/>
              </w:rPr>
              <w:t>Thuật toán tính lương, xuất Excel/PDF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r>
              <w:rPr>
                <w:b w:val="0"/>
                <w:bCs w:val="0"/>
                <w:sz w:val="20"/>
                <w:szCs w:val="20"/>
              </w:rPr>
              <w:t>Sprint 7</w:t>
            </w:r>
          </w:p>
        </w:tc>
        <w:tc>
          <w:tcPr>
            <w:tcW w:w="3600" w:type="dxa"/>
            <w:tcMar>
              <w:top w:w="80" w:type="dxa"/>
              <w:left w:w="100" w:type="dxa"/>
              <w:bottom w:w="80" w:type="dxa"/>
              <w:right w:w="100" w:type="dxa"/>
            </w:tcMar>
          </w:tcPr>
          <w:p>
            <w:r>
              <w:rPr>
                <w:b w:val="0"/>
                <w:bCs w:val="0"/>
                <w:sz w:val="20"/>
                <w:szCs w:val="20"/>
              </w:rPr>
              <w:t>Kiểm thử toàn hệ thống, tích hợp End-to-End và sửa lỗi từ QA</w:t>
            </w:r>
          </w:p>
        </w:tc>
        <w:tc>
          <w:tcPr>
            <w:tcW w:w="4200" w:type="dxa"/>
            <w:tcMar>
              <w:top w:w="80" w:type="dxa"/>
              <w:left w:w="100" w:type="dxa"/>
              <w:bottom w:w="80" w:type="dxa"/>
              <w:right w:w="100" w:type="dxa"/>
            </w:tcMar>
          </w:tcPr>
          <w:p>
            <w:r>
              <w:rPr>
                <w:b w:val="0"/>
                <w:bCs w:val="0"/>
                <w:sz w:val="20"/>
                <w:szCs w:val="20"/>
              </w:rPr>
              <w:t>Test case E2E, Test Summary Report, hệ thống ổn định không lỗi Critical/High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r>
              <w:rPr>
                <w:b w:val="0"/>
                <w:bCs w:val="0"/>
                <w:sz w:val="20"/>
                <w:szCs w:val="20"/>
              </w:rPr>
              <w:t>Sprint 8</w:t>
            </w:r>
          </w:p>
        </w:tc>
        <w:tc>
          <w:tcPr>
            <w:tcW w:w="3600" w:type="dxa"/>
            <w:tcMar>
              <w:top w:w="80" w:type="dxa"/>
              <w:left w:w="100" w:type="dxa"/>
              <w:bottom w:w="80" w:type="dxa"/>
              <w:right w:w="100" w:type="dxa"/>
            </w:tcMar>
          </w:tcPr>
          <w:p>
            <w:r>
              <w:rPr>
                <w:b w:val="0"/>
                <w:bCs w:val="0"/>
                <w:sz w:val="20"/>
                <w:szCs w:val="20"/>
              </w:rPr>
              <w:t>Triển khai hệ thống, bàn giao sản phẩm và nghiệm thu dự án</w:t>
            </w:r>
          </w:p>
        </w:tc>
        <w:tc>
          <w:tcPr>
            <w:tcW w:w="4200" w:type="dxa"/>
            <w:tcMar>
              <w:top w:w="80" w:type="dxa"/>
              <w:left w:w="100" w:type="dxa"/>
              <w:bottom w:w="80" w:type="dxa"/>
              <w:right w:w="100" w:type="dxa"/>
            </w:tcMar>
          </w:tcPr>
          <w:p>
            <w:r>
              <w:rPr>
                <w:b w:val="0"/>
                <w:bCs w:val="0"/>
                <w:sz w:val="20"/>
                <w:szCs w:val="20"/>
              </w:rPr>
              <w:t>Hệ thống production, tài liệu hướng dẫn, Biên bản nghiệm thu và bàn giao</w:t>
            </w:r>
          </w:p>
        </w:tc>
      </w:tr>
    </w:tbl>
    <w:p>
      <w:pPr>
        <w:pStyle w:val="2"/>
        <w:spacing w:before="360" w:after="160"/>
      </w:pPr>
      <w:r>
        <w:t>10. GHI CHÚ PHIÊN BẢN (VERSION HISTORY)</w:t>
      </w:r>
    </w:p>
    <w:tbl>
      <w:tblPr>
        <w:tblStyle w:val="1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4400"/>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5C3A21"/>
            <w:tcMar>
              <w:top w:w="80" w:type="dxa"/>
              <w:left w:w="100" w:type="dxa"/>
              <w:bottom w:w="80" w:type="dxa"/>
              <w:right w:w="100" w:type="dxa"/>
            </w:tcMar>
          </w:tcPr>
          <w:p>
            <w:r>
              <w:rPr>
                <w:b/>
                <w:bCs/>
                <w:color w:val="FFFFFF"/>
                <w:sz w:val="20"/>
                <w:szCs w:val="20"/>
              </w:rPr>
              <w:t>Phiên bản</w:t>
            </w:r>
          </w:p>
        </w:tc>
        <w:tc>
          <w:tcPr>
            <w:tcW w:w="1600" w:type="dxa"/>
            <w:shd w:val="clear" w:color="auto" w:fill="5C3A21"/>
            <w:tcMar>
              <w:top w:w="80" w:type="dxa"/>
              <w:left w:w="100" w:type="dxa"/>
              <w:bottom w:w="80" w:type="dxa"/>
              <w:right w:w="100" w:type="dxa"/>
            </w:tcMar>
          </w:tcPr>
          <w:p>
            <w:r>
              <w:rPr>
                <w:b/>
                <w:bCs/>
                <w:color w:val="FFFFFF"/>
                <w:sz w:val="20"/>
                <w:szCs w:val="20"/>
              </w:rPr>
              <w:t>Ngày</w:t>
            </w:r>
          </w:p>
        </w:tc>
        <w:tc>
          <w:tcPr>
            <w:tcW w:w="4400" w:type="dxa"/>
            <w:shd w:val="clear" w:color="auto" w:fill="5C3A21"/>
            <w:tcMar>
              <w:top w:w="80" w:type="dxa"/>
              <w:left w:w="100" w:type="dxa"/>
              <w:bottom w:w="80" w:type="dxa"/>
              <w:right w:w="100" w:type="dxa"/>
            </w:tcMar>
          </w:tcPr>
          <w:p>
            <w:r>
              <w:rPr>
                <w:b/>
                <w:bCs/>
                <w:color w:val="FFFFFF"/>
                <w:sz w:val="20"/>
                <w:szCs w:val="20"/>
              </w:rPr>
              <w:t>Nội dung thay đổi</w:t>
            </w:r>
          </w:p>
        </w:tc>
        <w:tc>
          <w:tcPr>
            <w:tcW w:w="2000" w:type="dxa"/>
            <w:shd w:val="clear" w:color="auto" w:fill="5C3A21"/>
            <w:tcMar>
              <w:top w:w="80" w:type="dxa"/>
              <w:left w:w="100" w:type="dxa"/>
              <w:bottom w:w="80" w:type="dxa"/>
              <w:right w:w="100" w:type="dxa"/>
            </w:tcMar>
          </w:tcPr>
          <w:p>
            <w:r>
              <w:rPr>
                <w:b/>
                <w:bCs/>
                <w:color w:val="FFFFFF"/>
                <w:sz w:val="20"/>
                <w:szCs w:val="20"/>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r>
              <w:rPr>
                <w:b w:val="0"/>
                <w:bCs w:val="0"/>
                <w:sz w:val="20"/>
                <w:szCs w:val="20"/>
              </w:rPr>
              <w:t>1.0</w:t>
            </w:r>
          </w:p>
        </w:tc>
        <w:tc>
          <w:tcPr>
            <w:tcW w:w="1600" w:type="dxa"/>
            <w:tcMar>
              <w:top w:w="80" w:type="dxa"/>
              <w:left w:w="100" w:type="dxa"/>
              <w:bottom w:w="80" w:type="dxa"/>
              <w:right w:w="100" w:type="dxa"/>
            </w:tcMar>
          </w:tcPr>
          <w:p>
            <w:r>
              <w:rPr>
                <w:b w:val="0"/>
                <w:bCs w:val="0"/>
                <w:sz w:val="20"/>
                <w:szCs w:val="20"/>
              </w:rPr>
              <w:t>22/09/2026</w:t>
            </w:r>
          </w:p>
        </w:tc>
        <w:tc>
          <w:tcPr>
            <w:tcW w:w="4400" w:type="dxa"/>
            <w:tcMar>
              <w:top w:w="80" w:type="dxa"/>
              <w:left w:w="100" w:type="dxa"/>
              <w:bottom w:w="80" w:type="dxa"/>
              <w:right w:w="100" w:type="dxa"/>
            </w:tcMar>
          </w:tcPr>
          <w:p>
            <w:r>
              <w:rPr>
                <w:b w:val="0"/>
                <w:bCs w:val="0"/>
                <w:sz w:val="20"/>
                <w:szCs w:val="20"/>
              </w:rPr>
              <w:t>Khởi tạo tài liệu BRD ban đầu dựa trên yêu cầu chức năng 6 sprint</w:t>
            </w:r>
          </w:p>
        </w:tc>
        <w:tc>
          <w:tcPr>
            <w:tcW w:w="2000" w:type="dxa"/>
            <w:tcMar>
              <w:top w:w="80" w:type="dxa"/>
              <w:left w:w="100" w:type="dxa"/>
              <w:bottom w:w="80" w:type="dxa"/>
              <w:right w:w="100" w:type="dxa"/>
            </w:tcMar>
          </w:tcPr>
          <w:p>
            <w:r>
              <w:rPr>
                <w:b w:val="0"/>
                <w:bCs w:val="0"/>
                <w:sz w:val="20"/>
                <w:szCs w:val="20"/>
              </w:rPr>
              <w:t>Business Analyst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r>
              <w:rPr>
                <w:b w:val="0"/>
                <w:bCs w:val="0"/>
                <w:sz w:val="20"/>
                <w:szCs w:val="20"/>
              </w:rPr>
              <w:t>1.1</w:t>
            </w:r>
          </w:p>
        </w:tc>
        <w:tc>
          <w:tcPr>
            <w:tcW w:w="1600" w:type="dxa"/>
            <w:tcMar>
              <w:top w:w="80" w:type="dxa"/>
              <w:left w:w="100" w:type="dxa"/>
              <w:bottom w:w="80" w:type="dxa"/>
              <w:right w:w="100" w:type="dxa"/>
            </w:tcMar>
          </w:tcPr>
          <w:p>
            <w:r>
              <w:rPr>
                <w:b w:val="0"/>
                <w:bCs w:val="0"/>
                <w:sz w:val="20"/>
                <w:szCs w:val="20"/>
              </w:rPr>
              <w:t>22/09/2026</w:t>
            </w:r>
          </w:p>
        </w:tc>
        <w:tc>
          <w:tcPr>
            <w:tcW w:w="4400" w:type="dxa"/>
            <w:tcMar>
              <w:top w:w="80" w:type="dxa"/>
              <w:left w:w="100" w:type="dxa"/>
              <w:bottom w:w="80" w:type="dxa"/>
              <w:right w:w="100" w:type="dxa"/>
            </w:tcMar>
          </w:tcPr>
          <w:p>
            <w:r>
              <w:rPr>
                <w:b w:val="0"/>
                <w:bCs w:val="0"/>
                <w:sz w:val="20"/>
                <w:szCs w:val="20"/>
              </w:rPr>
              <w:t>Thay mục "Phê duyệt tài liệu" bằng mục "Ghi chú phiên bản"; xuất bản file Word</w:t>
            </w:r>
          </w:p>
        </w:tc>
        <w:tc>
          <w:tcPr>
            <w:tcW w:w="2000" w:type="dxa"/>
            <w:tcMar>
              <w:top w:w="80" w:type="dxa"/>
              <w:left w:w="100" w:type="dxa"/>
              <w:bottom w:w="80" w:type="dxa"/>
              <w:right w:w="100" w:type="dxa"/>
            </w:tcMar>
          </w:tcPr>
          <w:p>
            <w:r>
              <w:rPr>
                <w:b w:val="0"/>
                <w:bCs w:val="0"/>
                <w:sz w:val="20"/>
                <w:szCs w:val="20"/>
              </w:rPr>
              <w:t>Business Analyst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r>
              <w:rPr>
                <w:b w:val="0"/>
                <w:bCs w:val="0"/>
                <w:sz w:val="20"/>
                <w:szCs w:val="20"/>
              </w:rPr>
              <w:t>1.2</w:t>
            </w:r>
          </w:p>
        </w:tc>
        <w:tc>
          <w:tcPr>
            <w:tcW w:w="1600" w:type="dxa"/>
            <w:tcMar>
              <w:top w:w="80" w:type="dxa"/>
              <w:left w:w="100" w:type="dxa"/>
              <w:bottom w:w="80" w:type="dxa"/>
              <w:right w:w="100" w:type="dxa"/>
            </w:tcMar>
          </w:tcPr>
          <w:p>
            <w:r>
              <w:rPr>
                <w:b w:val="0"/>
                <w:bCs w:val="0"/>
                <w:sz w:val="20"/>
                <w:szCs w:val="20"/>
              </w:rPr>
              <w:t>23/09/2026</w:t>
            </w:r>
          </w:p>
        </w:tc>
        <w:tc>
          <w:tcPr>
            <w:tcW w:w="4400" w:type="dxa"/>
            <w:tcMar>
              <w:top w:w="80" w:type="dxa"/>
              <w:left w:w="100" w:type="dxa"/>
              <w:bottom w:w="80" w:type="dxa"/>
              <w:right w:w="100" w:type="dxa"/>
            </w:tcMar>
          </w:tcPr>
          <w:p>
            <w:r>
              <w:rPr>
                <w:b w:val="0"/>
                <w:bCs w:val="0"/>
                <w:sz w:val="20"/>
                <w:szCs w:val="20"/>
              </w:rPr>
              <w:t>Bổ sung Sprint 7 (Kiểm thử toàn hệ thống, E2E, sửa lỗi QA) và Sprint 8 (Triển khai, bàn giao, nghiệm thu dự án)</w:t>
            </w:r>
          </w:p>
        </w:tc>
        <w:tc>
          <w:tcPr>
            <w:tcW w:w="2000" w:type="dxa"/>
            <w:tcMar>
              <w:top w:w="80" w:type="dxa"/>
              <w:left w:w="100" w:type="dxa"/>
              <w:bottom w:w="80" w:type="dxa"/>
              <w:right w:w="100" w:type="dxa"/>
            </w:tcMar>
          </w:tcPr>
          <w:p>
            <w:r>
              <w:rPr>
                <w:b w:val="0"/>
                <w:bCs w:val="0"/>
                <w:sz w:val="20"/>
                <w:szCs w:val="20"/>
              </w:rPr>
              <w:t>Business Analyst</w:t>
            </w:r>
          </w:p>
        </w:tc>
      </w:tr>
    </w:tbl>
    <w:p>
      <w:bookmarkStart w:id="0" w:name="_GoBack"/>
      <w:bookmarkEnd w:id="0"/>
    </w:p>
    <w:sectPr>
      <w:pgSz w:w="12240" w:h="15840"/>
      <w:pgMar w:top="1080" w:right="1080" w:bottom="1080" w:left="108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val="1"/>
  <w:documentProtection w:enforcement="0"/>
  <w:compat>
    <w:compatSetting w:name="compatibilityMode" w:uri="http://schemas.microsoft.com/office/word" w:val="15"/>
  </w:compat>
  <w:rsids>
    <w:rsidRoot w:val="00000000"/>
    <w:rsid w:val="074A16F2"/>
    <w:rsid w:val="108626D7"/>
    <w:rsid w:val="338754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uiPriority w:val="0"/>
    <w:pPr>
      <w:pBdr>
        <w:bottom w:val="single" w:color="5C3A21" w:sz="6" w:space="4"/>
      </w:pBdr>
      <w:spacing w:before="360" w:after="160"/>
    </w:pPr>
    <w:rPr>
      <w:rFonts w:ascii="Calibri" w:hAnsi="Calibri" w:eastAsia="Calibri" w:cs="Calibri"/>
      <w:b/>
      <w:bCs/>
      <w:color w:val="5C3A21"/>
      <w:sz w:val="32"/>
      <w:szCs w:val="32"/>
    </w:rPr>
  </w:style>
  <w:style w:type="paragraph" w:styleId="3">
    <w:name w:val="heading 2"/>
    <w:next w:val="1"/>
    <w:uiPriority w:val="0"/>
    <w:pPr>
      <w:spacing w:before="260" w:after="120"/>
    </w:pPr>
    <w:rPr>
      <w:rFonts w:ascii="Calibri" w:hAnsi="Calibri" w:eastAsia="Calibri" w:cs="Calibri"/>
      <w:b/>
      <w:bCs/>
      <w:color w:val="3D2814"/>
      <w:sz w:val="26"/>
      <w:szCs w:val="26"/>
    </w:rPr>
  </w:style>
  <w:style w:type="paragraph" w:styleId="4">
    <w:name w:val="heading 3"/>
    <w:next w:val="1"/>
    <w:uiPriority w:val="0"/>
    <w:pPr>
      <w:spacing w:before="200" w:after="100"/>
    </w:pPr>
    <w:rPr>
      <w:rFonts w:ascii="Calibri" w:hAnsi="Calibri" w:eastAsia="Calibri" w:cs="Calibri"/>
      <w:b/>
      <w:bCs/>
      <w:i/>
      <w:iCs/>
      <w:color w:val="3D2814"/>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11">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Calibri" w:hAnsi="Calibri" w:eastAsia="Calibri" w:cs="Calibri"/>
      <w:sz w:val="20"/>
      <w:szCs w:val="20"/>
    </w:rPr>
  </w:style>
  <w:style w:type="paragraph" w:styleId="9">
    <w:name w:val="footnote text"/>
    <w:link w:val="17"/>
    <w:semiHidden/>
    <w:unhideWhenUsed/>
    <w:uiPriority w:val="99"/>
    <w:pPr>
      <w:spacing w:after="0" w:line="240" w:lineRule="auto"/>
    </w:pPr>
    <w:rPr>
      <w:rFonts w:ascii="Calibri" w:hAnsi="Calibri" w:eastAsia="Calibri" w:cs="Calibri"/>
      <w:sz w:val="20"/>
      <w:szCs w:val="20"/>
    </w:rPr>
  </w:style>
  <w:style w:type="paragraph" w:styleId="10">
    <w:name w:val="Title"/>
    <w:qFormat/>
    <w:uiPriority w:val="0"/>
    <w:rPr>
      <w:rFonts w:ascii="Calibri" w:hAnsi="Calibri" w:eastAsia="Calibri" w:cs="Calibri"/>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2026-09-23T00:56:00Z</dcterms:created>
  <dc:creator>Un-named</dc:creator>
  <cp:lastModifiedBy>ACER</cp:lastModifiedBy>
  <dcterms:modified xsi:type="dcterms:W3CDTF">2026-09-24T06:16:14Z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