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353FF" w14:textId="77777777" w:rsidR="00555DAD" w:rsidRDefault="00000000">
      <w:pPr>
        <w:spacing w:before="720" w:after="240"/>
        <w:jc w:val="center"/>
      </w:pPr>
      <w:r>
        <w:rPr>
          <w:color w:val="888888"/>
          <w:sz w:val="24"/>
          <w:szCs w:val="24"/>
        </w:rPr>
        <w:t>TPRE622</w:t>
      </w:r>
    </w:p>
    <w:p w14:paraId="273A5AFE" w14:textId="77777777" w:rsidR="00555DAD" w:rsidRPr="009951A2" w:rsidRDefault="00000000">
      <w:pPr>
        <w:spacing w:after="240"/>
        <w:jc w:val="center"/>
        <w:rPr>
          <w:color w:val="000000" w:themeColor="text1"/>
        </w:rPr>
      </w:pPr>
      <w:r w:rsidRPr="009951A2">
        <w:rPr>
          <w:b/>
          <w:bCs/>
          <w:color w:val="000000" w:themeColor="text1"/>
          <w:sz w:val="48"/>
          <w:szCs w:val="48"/>
        </w:rPr>
        <w:t>Documentation MSPR 2</w:t>
      </w:r>
    </w:p>
    <w:p w14:paraId="04C197C5" w14:textId="77777777" w:rsidR="00555DAD" w:rsidRPr="009951A2" w:rsidRDefault="00000000">
      <w:pPr>
        <w:spacing w:after="480"/>
        <w:jc w:val="center"/>
        <w:rPr>
          <w:color w:val="000000" w:themeColor="text1"/>
        </w:rPr>
      </w:pPr>
      <w:r w:rsidRPr="009951A2">
        <w:rPr>
          <w:i/>
          <w:iCs/>
          <w:color w:val="000000" w:themeColor="text1"/>
          <w:sz w:val="28"/>
          <w:szCs w:val="28"/>
        </w:rPr>
        <w:t>Typologie fonctionnelle des gares européennes par profil réseau</w:t>
      </w:r>
    </w:p>
    <w:p w14:paraId="11E81DB6" w14:textId="77777777" w:rsidR="00555DAD" w:rsidRDefault="00000000">
      <w:pPr>
        <w:spacing w:after="160"/>
        <w:jc w:val="center"/>
      </w:pPr>
      <w:r>
        <w:rPr>
          <w:b/>
          <w:bCs/>
        </w:rPr>
        <w:t>PIRONTI Leo, FILALI Khalid, BREUZARD Ethan, LACHAUX Antoine, BENADROUCHE Mohamed Yanis</w:t>
      </w:r>
    </w:p>
    <w:p w14:paraId="31E3A1F9" w14:textId="3CA088B5" w:rsidR="00555DAD" w:rsidRPr="009951A2" w:rsidRDefault="00000000" w:rsidP="00DA1B52">
      <w:pPr>
        <w:spacing w:after="160"/>
        <w:jc w:val="center"/>
        <w:rPr>
          <w:color w:val="000000" w:themeColor="text1"/>
        </w:rPr>
      </w:pPr>
      <w:r w:rsidRPr="009951A2">
        <w:rPr>
          <w:color w:val="000000" w:themeColor="text1"/>
          <w:sz w:val="20"/>
          <w:szCs w:val="20"/>
        </w:rPr>
        <w:t>Dépôt Git : https://github.com/ProbablyMe/MSPR</w:t>
      </w:r>
    </w:p>
    <w:p w14:paraId="04C99F5C" w14:textId="77777777" w:rsidR="00555DAD" w:rsidRDefault="00000000">
      <w:pPr>
        <w:pStyle w:val="Titre1"/>
      </w:pPr>
      <w:r>
        <w:t>Sommaire</w:t>
      </w:r>
    </w:p>
    <w:p w14:paraId="45F32DFD" w14:textId="15B428A3" w:rsidR="00555DAD" w:rsidRDefault="00000000" w:rsidP="004A68AA">
      <w:pPr>
        <w:pStyle w:val="Paragraphedeliste"/>
        <w:numPr>
          <w:ilvl w:val="0"/>
          <w:numId w:val="2"/>
        </w:numPr>
        <w:spacing w:before="60" w:after="60"/>
      </w:pPr>
      <w:r>
        <w:t>Introduction</w:t>
      </w:r>
    </w:p>
    <w:p w14:paraId="1D382B23" w14:textId="624D1CAB" w:rsidR="00555DAD" w:rsidRDefault="00000000" w:rsidP="001B7E22">
      <w:pPr>
        <w:pStyle w:val="Paragraphedeliste"/>
        <w:numPr>
          <w:ilvl w:val="0"/>
          <w:numId w:val="2"/>
        </w:numPr>
        <w:spacing w:before="60" w:after="60"/>
      </w:pPr>
      <w:r>
        <w:t>Contexte et question métier</w:t>
      </w:r>
    </w:p>
    <w:p w14:paraId="0EDBAA98" w14:textId="77777777" w:rsidR="00555DAD" w:rsidRDefault="00000000">
      <w:pPr>
        <w:pStyle w:val="Paragraphedeliste"/>
        <w:numPr>
          <w:ilvl w:val="0"/>
          <w:numId w:val="2"/>
        </w:numPr>
        <w:spacing w:before="60" w:after="60"/>
      </w:pPr>
      <w:r>
        <w:t>Sources de données et justification</w:t>
      </w:r>
    </w:p>
    <w:p w14:paraId="1C2C4AA2" w14:textId="77777777" w:rsidR="00555DAD" w:rsidRDefault="00000000">
      <w:pPr>
        <w:pStyle w:val="Paragraphedeliste"/>
        <w:numPr>
          <w:ilvl w:val="0"/>
          <w:numId w:val="2"/>
        </w:numPr>
        <w:spacing w:before="60" w:after="60"/>
      </w:pPr>
      <w:r>
        <w:t>Choix techniques</w:t>
      </w:r>
    </w:p>
    <w:p w14:paraId="6A37F247" w14:textId="77777777" w:rsidR="00555DAD" w:rsidRDefault="00000000">
      <w:pPr>
        <w:pStyle w:val="Paragraphedeliste"/>
        <w:numPr>
          <w:ilvl w:val="0"/>
          <w:numId w:val="2"/>
        </w:numPr>
        <w:spacing w:before="60" w:after="60"/>
      </w:pPr>
      <w:r>
        <w:t>Préparation des données</w:t>
      </w:r>
    </w:p>
    <w:p w14:paraId="7F568E4B" w14:textId="59C5F87F" w:rsidR="00555DAD" w:rsidRDefault="00C27243">
      <w:pPr>
        <w:pStyle w:val="Paragraphedeliste"/>
        <w:numPr>
          <w:ilvl w:val="0"/>
          <w:numId w:val="3"/>
        </w:numPr>
        <w:spacing w:before="60" w:after="60"/>
      </w:pPr>
      <w:r>
        <w:t>5.1 Extraction</w:t>
      </w:r>
    </w:p>
    <w:p w14:paraId="369DC0CB" w14:textId="5D55E1C2" w:rsidR="00555DAD" w:rsidRDefault="00C27243">
      <w:pPr>
        <w:pStyle w:val="Paragraphedeliste"/>
        <w:numPr>
          <w:ilvl w:val="0"/>
          <w:numId w:val="3"/>
        </w:numPr>
        <w:spacing w:before="60" w:after="60"/>
      </w:pPr>
      <w:r>
        <w:t>5.2 Nettoyage</w:t>
      </w:r>
    </w:p>
    <w:p w14:paraId="5CF9F4CD" w14:textId="43F716CB" w:rsidR="00555DAD" w:rsidRDefault="00C27243">
      <w:pPr>
        <w:pStyle w:val="Paragraphedeliste"/>
        <w:numPr>
          <w:ilvl w:val="0"/>
          <w:numId w:val="3"/>
        </w:numPr>
        <w:spacing w:before="60" w:after="60"/>
      </w:pPr>
      <w:r>
        <w:t xml:space="preserve">5.3 </w:t>
      </w:r>
      <w:proofErr w:type="spellStart"/>
      <w:r>
        <w:t>Feature</w:t>
      </w:r>
      <w:proofErr w:type="spellEnd"/>
      <w:r>
        <w:t xml:space="preserve"> engineering</w:t>
      </w:r>
    </w:p>
    <w:p w14:paraId="7C313A21" w14:textId="1666598A" w:rsidR="00555DAD" w:rsidRDefault="00C27243">
      <w:pPr>
        <w:pStyle w:val="Paragraphedeliste"/>
        <w:numPr>
          <w:ilvl w:val="0"/>
          <w:numId w:val="3"/>
        </w:numPr>
        <w:spacing w:before="60" w:after="60"/>
      </w:pPr>
      <w:r>
        <w:t>5.4 EDA et sélection de variables</w:t>
      </w:r>
    </w:p>
    <w:p w14:paraId="07900624" w14:textId="7B086A52" w:rsidR="00555DAD" w:rsidRDefault="00C27243">
      <w:pPr>
        <w:pStyle w:val="Paragraphedeliste"/>
        <w:numPr>
          <w:ilvl w:val="0"/>
          <w:numId w:val="3"/>
        </w:numPr>
        <w:spacing w:before="60" w:after="60"/>
      </w:pPr>
      <w:r>
        <w:t>5.5 Analyse en composantes principales (avant clustering)</w:t>
      </w:r>
    </w:p>
    <w:p w14:paraId="3B485A30" w14:textId="77777777" w:rsidR="00555DAD" w:rsidRDefault="00000000">
      <w:pPr>
        <w:pStyle w:val="Paragraphedeliste"/>
        <w:numPr>
          <w:ilvl w:val="0"/>
          <w:numId w:val="2"/>
        </w:numPr>
        <w:spacing w:before="60" w:after="60"/>
      </w:pPr>
      <w:r>
        <w:t>Modélisation</w:t>
      </w:r>
    </w:p>
    <w:p w14:paraId="61B8A55F" w14:textId="16ABC857" w:rsidR="00555DAD" w:rsidRDefault="00C27243">
      <w:pPr>
        <w:pStyle w:val="Paragraphedeliste"/>
        <w:numPr>
          <w:ilvl w:val="0"/>
          <w:numId w:val="3"/>
        </w:numPr>
        <w:spacing w:before="60" w:after="60"/>
      </w:pPr>
      <w:r>
        <w:t>6.1 Choix du nombre de clusters</w:t>
      </w:r>
    </w:p>
    <w:p w14:paraId="03AD27B9" w14:textId="1BFFD3D0" w:rsidR="00555DAD" w:rsidRDefault="00C27243">
      <w:pPr>
        <w:pStyle w:val="Paragraphedeliste"/>
        <w:numPr>
          <w:ilvl w:val="0"/>
          <w:numId w:val="3"/>
        </w:numPr>
        <w:spacing w:before="60" w:after="60"/>
      </w:pPr>
      <w:r>
        <w:t>6.2 Modèles candidats testés</w:t>
      </w:r>
    </w:p>
    <w:p w14:paraId="24D9A180" w14:textId="47E3BAF7" w:rsidR="00555DAD" w:rsidRDefault="00C27243">
      <w:pPr>
        <w:pStyle w:val="Paragraphedeliste"/>
        <w:numPr>
          <w:ilvl w:val="0"/>
          <w:numId w:val="3"/>
        </w:numPr>
        <w:spacing w:before="60" w:after="60"/>
      </w:pPr>
      <w:r>
        <w:t>6.3 Comparaison et justification du modèle retenu</w:t>
      </w:r>
    </w:p>
    <w:p w14:paraId="4C15754E" w14:textId="77777777" w:rsidR="00555DAD" w:rsidRDefault="00000000">
      <w:pPr>
        <w:pStyle w:val="Paragraphedeliste"/>
        <w:numPr>
          <w:ilvl w:val="0"/>
          <w:numId w:val="2"/>
        </w:numPr>
        <w:spacing w:before="60" w:after="60"/>
      </w:pPr>
      <w:r>
        <w:t>Validation</w:t>
      </w:r>
    </w:p>
    <w:p w14:paraId="6E4207F3" w14:textId="77777777" w:rsidR="00555DAD" w:rsidRDefault="00000000">
      <w:pPr>
        <w:pStyle w:val="Paragraphedeliste"/>
        <w:numPr>
          <w:ilvl w:val="0"/>
          <w:numId w:val="2"/>
        </w:numPr>
        <w:spacing w:before="60" w:after="60"/>
      </w:pPr>
      <w:r>
        <w:t>Interprétation des clusters</w:t>
      </w:r>
    </w:p>
    <w:p w14:paraId="7637F494" w14:textId="77777777" w:rsidR="00555DAD" w:rsidRDefault="00000000">
      <w:pPr>
        <w:pStyle w:val="Paragraphedeliste"/>
        <w:numPr>
          <w:ilvl w:val="0"/>
          <w:numId w:val="2"/>
        </w:numPr>
        <w:spacing w:before="60" w:after="60"/>
      </w:pPr>
      <w:r>
        <w:t>Benchmark des services IA existants</w:t>
      </w:r>
    </w:p>
    <w:p w14:paraId="5BAEC2FB" w14:textId="77777777" w:rsidR="00555DAD" w:rsidRDefault="00000000">
      <w:pPr>
        <w:pStyle w:val="Paragraphedeliste"/>
        <w:numPr>
          <w:ilvl w:val="0"/>
          <w:numId w:val="2"/>
        </w:numPr>
        <w:spacing w:before="60" w:after="60"/>
      </w:pPr>
      <w:r>
        <w:t>Sauvegarde et inférence</w:t>
      </w:r>
    </w:p>
    <w:p w14:paraId="5A7B02B4" w14:textId="77777777" w:rsidR="00555DAD" w:rsidRDefault="00000000">
      <w:pPr>
        <w:pStyle w:val="Paragraphedeliste"/>
        <w:numPr>
          <w:ilvl w:val="0"/>
          <w:numId w:val="2"/>
        </w:numPr>
        <w:spacing w:before="60" w:after="60"/>
      </w:pPr>
      <w:r>
        <w:t>Veille, limites et RGPD</w:t>
      </w:r>
    </w:p>
    <w:p w14:paraId="3C23A655" w14:textId="77777777" w:rsidR="00555DAD" w:rsidRDefault="00000000">
      <w:pPr>
        <w:pStyle w:val="Paragraphedeliste"/>
        <w:numPr>
          <w:ilvl w:val="0"/>
          <w:numId w:val="2"/>
        </w:numPr>
        <w:spacing w:before="60" w:after="60"/>
      </w:pPr>
      <w:r>
        <w:t>Annexes</w:t>
      </w:r>
    </w:p>
    <w:p w14:paraId="3EB0D6C8" w14:textId="77777777" w:rsidR="00555DAD" w:rsidRDefault="00555DAD">
      <w:pPr>
        <w:pBdr>
          <w:bottom w:val="single" w:sz="6" w:space="1" w:color="CCCCCC"/>
        </w:pBdr>
        <w:spacing w:before="160" w:after="160"/>
      </w:pPr>
    </w:p>
    <w:p w14:paraId="212C9093" w14:textId="77777777" w:rsidR="00555DAD" w:rsidRDefault="00000000">
      <w:pPr>
        <w:pStyle w:val="Titre1"/>
      </w:pPr>
      <w:r>
        <w:t>Introduction</w:t>
      </w:r>
    </w:p>
    <w:p w14:paraId="45B309AE" w14:textId="77777777" w:rsidR="00555DAD" w:rsidRDefault="00000000">
      <w:pPr>
        <w:spacing w:before="100" w:after="100"/>
      </w:pPr>
      <w:r>
        <w:t xml:space="preserve">Ce document décrit les choix techniques et les résultats du pipeline de clustering développé pour le MSPR 2. L'objectif est de construire une typologie fonctionnelle des gares européennes à partir de leur position dans le graphe ferroviaire, puis d'identifier les familles de gares pertinentes pour ancrer de nouvelles liaisons de nuit. Le travail s'appuie sur le data </w:t>
      </w:r>
      <w:proofErr w:type="spellStart"/>
      <w:r>
        <w:t>mart</w:t>
      </w:r>
      <w:proofErr w:type="spellEnd"/>
      <w:r>
        <w:t xml:space="preserve"> PostgreSQL alimenté lors du MSPR 1 et suit la démarche CRISP-DM : extraction, nettoyage, </w:t>
      </w:r>
      <w:proofErr w:type="spellStart"/>
      <w:r>
        <w:t>feature</w:t>
      </w:r>
      <w:proofErr w:type="spellEnd"/>
      <w:r>
        <w:t xml:space="preserve"> engineering réseau, EDA, clustering non supervisé (</w:t>
      </w:r>
      <w:proofErr w:type="spellStart"/>
      <w:r>
        <w:t>KMeans</w:t>
      </w:r>
      <w:proofErr w:type="spellEnd"/>
      <w:r>
        <w:t>, GMM, HDBSCAN), validation par stabilité et interprétation métier.</w:t>
      </w:r>
    </w:p>
    <w:p w14:paraId="00872D7C" w14:textId="77777777" w:rsidR="00555DAD" w:rsidRDefault="00555DAD">
      <w:pPr>
        <w:pBdr>
          <w:bottom w:val="single" w:sz="6" w:space="1" w:color="CCCCCC"/>
        </w:pBdr>
        <w:spacing w:before="160" w:after="160"/>
      </w:pPr>
    </w:p>
    <w:p w14:paraId="5CE89648" w14:textId="77777777" w:rsidR="00555DAD" w:rsidRDefault="00000000">
      <w:pPr>
        <w:pStyle w:val="Titre1"/>
      </w:pPr>
      <w:r>
        <w:t>1. Contexte et question métier</w:t>
      </w:r>
    </w:p>
    <w:p w14:paraId="61DA36C0" w14:textId="77777777" w:rsidR="00555DAD" w:rsidRDefault="00000000">
      <w:pPr>
        <w:spacing w:before="100" w:after="100"/>
      </w:pPr>
      <w:proofErr w:type="spellStart"/>
      <w:r>
        <w:t>ObRail</w:t>
      </w:r>
      <w:proofErr w:type="spellEnd"/>
      <w:r>
        <w:t xml:space="preserve"> Europe cherche à développer le réseau de trains de nuit à l'échelle continentale. Pour ça, il faut savoir quelles gares peuvent servir de pivots et quelles villes sont sous-desservies par rapport à leur taille. Sans une grille de lecture du réseau, toute décision d'investissement se prend à l'aveugle.</w:t>
      </w:r>
    </w:p>
    <w:p w14:paraId="0B734CF4" w14:textId="77777777" w:rsidR="00555DAD" w:rsidRDefault="00555DAD">
      <w:pPr>
        <w:spacing w:before="100" w:after="100"/>
      </w:pPr>
    </w:p>
    <w:p w14:paraId="615BE104" w14:textId="77777777" w:rsidR="00555DAD" w:rsidRDefault="00000000">
      <w:pPr>
        <w:spacing w:before="100" w:after="100"/>
      </w:pPr>
      <w:r>
        <w:t xml:space="preserve">On a choisi la question suivante : </w:t>
      </w:r>
      <w:r>
        <w:rPr>
          <w:b/>
          <w:bCs/>
        </w:rPr>
        <w:t>quelles familles de gares structurent le maillage ferroviaire européen, et où ancrer de nouvelles liaisons de nuit ?</w:t>
      </w:r>
    </w:p>
    <w:p w14:paraId="1CD42F05" w14:textId="77777777" w:rsidR="00555DAD" w:rsidRDefault="00555DAD">
      <w:pPr>
        <w:spacing w:before="100" w:after="100"/>
      </w:pPr>
    </w:p>
    <w:p w14:paraId="131CA11F" w14:textId="551B9E64" w:rsidR="00555DAD" w:rsidRDefault="00000000">
      <w:pPr>
        <w:spacing w:before="100" w:after="100"/>
      </w:pPr>
      <w:r>
        <w:t>Ce n'est pas une question de prédiction</w:t>
      </w:r>
      <w:r w:rsidR="00497ABE">
        <w:t>,</w:t>
      </w:r>
      <w:r>
        <w:t xml:space="preserve"> il n'y a pas de cible. On cherche à regrouper les gares par profil réseau (degré, position de goulot, densité du voisinage, espacement des arrêts) pour produire des segments actionnables. Le résultat attendu est une carte des 5 grandes familles de gares, avec pour chacune une caractérisation métier claire et la liste des « portes nocturnes » potentielles.</w:t>
      </w:r>
    </w:p>
    <w:p w14:paraId="4C5DCE9E" w14:textId="77777777" w:rsidR="00555DAD" w:rsidRDefault="00555DAD">
      <w:pPr>
        <w:spacing w:before="100" w:after="100"/>
      </w:pPr>
    </w:p>
    <w:p w14:paraId="45CC719E" w14:textId="77777777" w:rsidR="00555DAD" w:rsidRDefault="00000000">
      <w:pPr>
        <w:spacing w:before="100" w:after="100"/>
      </w:pPr>
      <w:r>
        <w:t xml:space="preserve">L'enjeu est concret : les </w:t>
      </w:r>
      <w:r>
        <w:rPr>
          <w:b/>
          <w:bCs/>
        </w:rPr>
        <w:t>764 tronçons transfrontaliers ne représentent que 2,3 %</w:t>
      </w:r>
      <w:r>
        <w:t xml:space="preserve"> du réseau et le réseau de nuit touche </w:t>
      </w:r>
      <w:r>
        <w:rPr>
          <w:b/>
          <w:bCs/>
        </w:rPr>
        <w:t>3,2 %</w:t>
      </w:r>
      <w:r>
        <w:t xml:space="preserve"> des gares. Ces chiffres montrent à la fois la rareté des liaisons internationales et le potentiel de développement.</w:t>
      </w:r>
    </w:p>
    <w:p w14:paraId="4F2F9BA8" w14:textId="77777777" w:rsidR="00555DAD" w:rsidRDefault="00555DAD">
      <w:pPr>
        <w:pBdr>
          <w:bottom w:val="single" w:sz="6" w:space="1" w:color="CCCCCC"/>
        </w:pBdr>
        <w:spacing w:before="160" w:after="160"/>
      </w:pPr>
    </w:p>
    <w:p w14:paraId="70734D07" w14:textId="77777777" w:rsidR="00555DAD" w:rsidRDefault="00000000">
      <w:pPr>
        <w:pStyle w:val="Titre1"/>
      </w:pPr>
      <w:r>
        <w:t>2. Sources de données et justification</w:t>
      </w:r>
    </w:p>
    <w:p w14:paraId="125EECF2" w14:textId="77777777" w:rsidR="00555DAD" w:rsidRDefault="00000000">
      <w:pPr>
        <w:spacing w:before="100" w:after="100"/>
      </w:pPr>
      <w:r>
        <w:t xml:space="preserve">Le clustering s'appuie sur deux tables du data </w:t>
      </w:r>
      <w:proofErr w:type="spellStart"/>
      <w:r>
        <w:t>mart</w:t>
      </w:r>
      <w:proofErr w:type="spellEnd"/>
      <w:r>
        <w:t xml:space="preserve"> PostgreSQL (</w:t>
      </w:r>
      <w:proofErr w:type="spellStart"/>
      <w:r>
        <w:t>seed</w:t>
      </w:r>
      <w:proofErr w:type="spellEnd"/>
      <w:r>
        <w:t xml:space="preserve"> du 2026-03-07), alimenté lors du MSPR 1 :</w:t>
      </w:r>
    </w:p>
    <w:p w14:paraId="5EB4CCDD" w14:textId="77777777" w:rsidR="00555DAD" w:rsidRDefault="00555DAD">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6"/>
        <w:gridCol w:w="2163"/>
        <w:gridCol w:w="3422"/>
        <w:gridCol w:w="1355"/>
      </w:tblGrid>
      <w:tr w:rsidR="00555DAD" w14:paraId="382C54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242907" w14:textId="77777777" w:rsidR="00555DAD" w:rsidRDefault="00000000">
            <w:r>
              <w:rPr>
                <w:b/>
                <w:bCs/>
                <w:sz w:val="20"/>
                <w:szCs w:val="20"/>
              </w:rPr>
              <w:t>Table</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46DD37" w14:textId="77777777" w:rsidR="00555DAD" w:rsidRDefault="00000000">
            <w:r>
              <w:rPr>
                <w:b/>
                <w:bCs/>
                <w:sz w:val="20"/>
                <w:szCs w:val="20"/>
              </w:rPr>
              <w:t>Volume</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A1617E" w14:textId="77777777" w:rsidR="00555DAD" w:rsidRDefault="00000000">
            <w:r>
              <w:rPr>
                <w:b/>
                <w:bCs/>
                <w:sz w:val="20"/>
                <w:szCs w:val="20"/>
              </w:rPr>
              <w:t>Contenu</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2608CB" w14:textId="77777777" w:rsidR="00555DAD" w:rsidRDefault="00000000">
            <w:r>
              <w:rPr>
                <w:b/>
                <w:bCs/>
                <w:sz w:val="20"/>
                <w:szCs w:val="20"/>
              </w:rPr>
              <w:t>Rôle</w:t>
            </w:r>
          </w:p>
        </w:tc>
      </w:tr>
      <w:tr w:rsidR="00555DAD" w14:paraId="57DCAF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D01AE" w14:textId="77777777" w:rsidR="00555DAD" w:rsidRDefault="00000000">
            <w:proofErr w:type="spellStart"/>
            <w:r>
              <w:rPr>
                <w:sz w:val="20"/>
                <w:szCs w:val="20"/>
              </w:rPr>
              <w:t>mart.dim_station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62A35" w14:textId="77777777" w:rsidR="00555DAD" w:rsidRDefault="00000000">
            <w:r>
              <w:rPr>
                <w:sz w:val="20"/>
                <w:szCs w:val="20"/>
              </w:rPr>
              <w:t>24 135 gares (</w:t>
            </w:r>
            <w:proofErr w:type="spellStart"/>
            <w:r>
              <w:rPr>
                <w:sz w:val="20"/>
                <w:szCs w:val="20"/>
              </w:rPr>
              <w:t>is_airport</w:t>
            </w:r>
            <w:proofErr w:type="spellEnd"/>
            <w:r>
              <w:rPr>
                <w:sz w:val="20"/>
                <w:szCs w:val="20"/>
              </w:rPr>
              <w:t xml:space="preserve"> = 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DFD5C" w14:textId="77777777" w:rsidR="00555DAD" w:rsidRDefault="00000000">
            <w:proofErr w:type="spellStart"/>
            <w:proofErr w:type="gramStart"/>
            <w:r>
              <w:rPr>
                <w:sz w:val="20"/>
                <w:szCs w:val="20"/>
              </w:rPr>
              <w:t>station</w:t>
            </w:r>
            <w:proofErr w:type="gramEnd"/>
            <w:r>
              <w:rPr>
                <w:sz w:val="20"/>
                <w:szCs w:val="20"/>
              </w:rPr>
              <w:t>_id</w:t>
            </w:r>
            <w:proofErr w:type="spellEnd"/>
            <w:r>
              <w:rPr>
                <w:sz w:val="20"/>
                <w:szCs w:val="20"/>
              </w:rPr>
              <w:t xml:space="preserve">, nom, ville, </w:t>
            </w:r>
            <w:proofErr w:type="spellStart"/>
            <w:r>
              <w:rPr>
                <w:sz w:val="20"/>
                <w:szCs w:val="20"/>
              </w:rPr>
              <w:t>country_code</w:t>
            </w:r>
            <w:proofErr w:type="spellEnd"/>
            <w:r>
              <w:rPr>
                <w:sz w:val="20"/>
                <w:szCs w:val="20"/>
              </w:rPr>
              <w:t xml:space="preserve">, </w:t>
            </w:r>
            <w:proofErr w:type="spellStart"/>
            <w:r>
              <w:rPr>
                <w:sz w:val="20"/>
                <w:szCs w:val="20"/>
              </w:rPr>
              <w:t>lat</w:t>
            </w:r>
            <w:proofErr w:type="spellEnd"/>
            <w:r>
              <w:rPr>
                <w:sz w:val="20"/>
                <w:szCs w:val="20"/>
              </w:rPr>
              <w:t xml:space="preserve">, </w:t>
            </w:r>
            <w:proofErr w:type="spellStart"/>
            <w:r>
              <w:rPr>
                <w:sz w:val="20"/>
                <w:szCs w:val="20"/>
              </w:rPr>
              <w:t>lon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D7E8C" w14:textId="77777777" w:rsidR="00555DAD" w:rsidRDefault="00000000">
            <w:r>
              <w:rPr>
                <w:sz w:val="20"/>
                <w:szCs w:val="20"/>
              </w:rPr>
              <w:t>Nœuds du graphe</w:t>
            </w:r>
          </w:p>
        </w:tc>
      </w:tr>
      <w:tr w:rsidR="00555DAD" w14:paraId="7EB5CE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C727D" w14:textId="77777777" w:rsidR="00555DAD" w:rsidRDefault="00000000">
            <w:proofErr w:type="spellStart"/>
            <w:r>
              <w:rPr>
                <w:sz w:val="20"/>
                <w:szCs w:val="20"/>
              </w:rPr>
              <w:t>mart.dim_route_train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0FBCE" w14:textId="77777777" w:rsidR="00555DAD" w:rsidRDefault="00000000">
            <w:r>
              <w:rPr>
                <w:sz w:val="20"/>
                <w:szCs w:val="20"/>
              </w:rPr>
              <w:t>62 972 tronçons orientés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8D1DE" w14:textId="77777777" w:rsidR="00555DAD" w:rsidRPr="00B25B4C" w:rsidRDefault="00000000">
            <w:pPr>
              <w:rPr>
                <w:lang w:val="en-US"/>
              </w:rPr>
            </w:pPr>
            <w:proofErr w:type="spellStart"/>
            <w:r w:rsidRPr="00B25B4C">
              <w:rPr>
                <w:sz w:val="20"/>
                <w:szCs w:val="20"/>
                <w:lang w:val="en-US"/>
              </w:rPr>
              <w:t>dep_station_id</w:t>
            </w:r>
            <w:proofErr w:type="spellEnd"/>
            <w:r w:rsidRPr="00B25B4C">
              <w:rPr>
                <w:sz w:val="20"/>
                <w:szCs w:val="20"/>
                <w:lang w:val="en-US"/>
              </w:rPr>
              <w:t xml:space="preserve">, </w:t>
            </w:r>
            <w:proofErr w:type="spellStart"/>
            <w:r w:rsidRPr="00B25B4C">
              <w:rPr>
                <w:sz w:val="20"/>
                <w:szCs w:val="20"/>
                <w:lang w:val="en-US"/>
              </w:rPr>
              <w:t>arr_station_id</w:t>
            </w:r>
            <w:proofErr w:type="spellEnd"/>
            <w:r w:rsidRPr="00B25B4C">
              <w:rPr>
                <w:sz w:val="20"/>
                <w:szCs w:val="20"/>
                <w:lang w:val="en-US"/>
              </w:rPr>
              <w:t xml:space="preserve">, </w:t>
            </w:r>
            <w:proofErr w:type="spellStart"/>
            <w:r w:rsidRPr="00B25B4C">
              <w:rPr>
                <w:sz w:val="20"/>
                <w:szCs w:val="20"/>
                <w:lang w:val="en-US"/>
              </w:rPr>
              <w:t>distance_km</w:t>
            </w:r>
            <w:proofErr w:type="spellEnd"/>
            <w:r w:rsidRPr="00B25B4C">
              <w:rPr>
                <w:sz w:val="20"/>
                <w:szCs w:val="20"/>
                <w:lang w:val="en-US"/>
              </w:rPr>
              <w:t xml:space="preserve">, </w:t>
            </w:r>
            <w:proofErr w:type="spellStart"/>
            <w:r w:rsidRPr="00B25B4C">
              <w:rPr>
                <w:sz w:val="20"/>
                <w:szCs w:val="20"/>
                <w:lang w:val="en-US"/>
              </w:rPr>
              <w:t>is_night_train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82F27" w14:textId="77777777" w:rsidR="00555DAD" w:rsidRDefault="00000000">
            <w:r>
              <w:rPr>
                <w:sz w:val="20"/>
                <w:szCs w:val="20"/>
              </w:rPr>
              <w:t>Arêtes du graphe</w:t>
            </w:r>
          </w:p>
        </w:tc>
      </w:tr>
    </w:tbl>
    <w:p w14:paraId="1FC0BEFA" w14:textId="77777777" w:rsidR="00555DAD" w:rsidRDefault="00555DAD">
      <w:pPr>
        <w:spacing w:before="100" w:after="100"/>
      </w:pPr>
    </w:p>
    <w:p w14:paraId="406B3DA2" w14:textId="77777777" w:rsidR="00555DAD" w:rsidRDefault="00000000">
      <w:pPr>
        <w:spacing w:before="100" w:after="100"/>
      </w:pPr>
      <w:r>
        <w:t>On travaille sur les tronçons consécutifs gare-à-gare, pas sur les liaisons origine-destination. Un trip A→B→C donne deux tronçons (A→B et B→C), ce qui représente l'infrastructure physique réelle. C'est un choix assumé : le degré mesure la diversité des connexions d'infrastructure, pas l'offre commerciale.</w:t>
      </w:r>
    </w:p>
    <w:p w14:paraId="6D284E42" w14:textId="77777777" w:rsidR="00555DAD" w:rsidRDefault="00555DAD">
      <w:pPr>
        <w:spacing w:before="100" w:after="100"/>
      </w:pPr>
    </w:p>
    <w:p w14:paraId="3E4F3516" w14:textId="77777777" w:rsidR="00555DAD" w:rsidRDefault="00000000">
      <w:pPr>
        <w:spacing w:before="100" w:after="100"/>
      </w:pPr>
      <w:r>
        <w:t xml:space="preserve">L'enrichissement population vient d'une source exogène : </w:t>
      </w:r>
      <w:proofErr w:type="spellStart"/>
      <w:r>
        <w:rPr>
          <w:b/>
          <w:bCs/>
        </w:rPr>
        <w:t>GeoNames</w:t>
      </w:r>
      <w:proofErr w:type="spellEnd"/>
      <w:r>
        <w:rPr>
          <w:b/>
          <w:bCs/>
        </w:rPr>
        <w:t xml:space="preserve"> cities15000</w:t>
      </w:r>
      <w:r>
        <w:t xml:space="preserve"> (villes &gt; 15 000 </w:t>
      </w:r>
      <w:proofErr w:type="spellStart"/>
      <w:r>
        <w:t>hab</w:t>
      </w:r>
      <w:proofErr w:type="spellEnd"/>
      <w:r>
        <w:t xml:space="preserve">), téléchargée une fois et mise en cache dans </w:t>
      </w:r>
      <w:r>
        <w:rPr>
          <w:rFonts w:ascii="Courier New" w:eastAsia="Courier New" w:hAnsi="Courier New" w:cs="Courier New"/>
          <w:sz w:val="20"/>
          <w:szCs w:val="20"/>
        </w:rPr>
        <w:t>clustering/data/</w:t>
      </w:r>
      <w:r>
        <w:t>. Elle sert au score de sous-desserte (section 7) mais pas au clustering.</w:t>
      </w:r>
    </w:p>
    <w:p w14:paraId="7FB45140" w14:textId="77777777" w:rsidR="00555DAD" w:rsidRDefault="00555DAD">
      <w:pPr>
        <w:spacing w:before="100" w:after="100"/>
      </w:pPr>
    </w:p>
    <w:p w14:paraId="439DF04C" w14:textId="77777777" w:rsidR="00555DAD" w:rsidRDefault="00000000">
      <w:pPr>
        <w:spacing w:before="100" w:after="100"/>
      </w:pPr>
      <w:r>
        <w:t xml:space="preserve">On n'utilise pas </w:t>
      </w:r>
      <w:proofErr w:type="spellStart"/>
      <w:r>
        <w:t>fact_emission</w:t>
      </w:r>
      <w:proofErr w:type="spellEnd"/>
      <w:r>
        <w:t xml:space="preserve"> ni </w:t>
      </w:r>
      <w:proofErr w:type="spellStart"/>
      <w:r>
        <w:t>dim_vehicule_train</w:t>
      </w:r>
      <w:proofErr w:type="spellEnd"/>
      <w:r>
        <w:t xml:space="preserve"> : le CO2 par tronçon vaut distance × facteur constant, donc colinéaire à la distance, aucune information réseau supplémentaire.</w:t>
      </w:r>
    </w:p>
    <w:p w14:paraId="1D186AC1" w14:textId="77777777" w:rsidR="00555DAD" w:rsidRDefault="00555DAD">
      <w:pPr>
        <w:pBdr>
          <w:bottom w:val="single" w:sz="6" w:space="1" w:color="CCCCCC"/>
        </w:pBdr>
        <w:spacing w:before="160" w:after="160"/>
      </w:pPr>
    </w:p>
    <w:p w14:paraId="4CC42B1B" w14:textId="77777777" w:rsidR="00555DAD" w:rsidRDefault="00000000">
      <w:pPr>
        <w:pStyle w:val="Titre1"/>
      </w:pPr>
      <w:r>
        <w:t>3. Choix techniques</w:t>
      </w:r>
    </w:p>
    <w:p w14:paraId="1CB67F1B" w14:textId="77777777" w:rsidR="00555DAD" w:rsidRDefault="00000000">
      <w:pPr>
        <w:spacing w:before="100" w:after="100"/>
      </w:pPr>
      <w:r>
        <w:t>Le notebook est autonome : tout le code est défini dedans, sans dépendance à des fichiers .</w:t>
      </w:r>
      <w:proofErr w:type="spellStart"/>
      <w:r>
        <w:t>py</w:t>
      </w:r>
      <w:proofErr w:type="spellEnd"/>
      <w:r>
        <w:t xml:space="preserve"> externes, sauf le script d'inférence en production (inference.py). Le calcul des </w:t>
      </w:r>
      <w:proofErr w:type="spellStart"/>
      <w:r>
        <w:t>features</w:t>
      </w:r>
      <w:proofErr w:type="spellEnd"/>
      <w:r>
        <w:t xml:space="preserve"> prend environ 3 minutes (</w:t>
      </w:r>
      <w:proofErr w:type="spellStart"/>
      <w:r>
        <w:t>betweenness</w:t>
      </w:r>
      <w:proofErr w:type="spellEnd"/>
      <w:r>
        <w:t xml:space="preserve"> sur 22 000 nœuds), donc un cache CSV est utilisé pour ne pas relancer à chaque ouverture.</w:t>
      </w:r>
    </w:p>
    <w:p w14:paraId="2036EF8D" w14:textId="77777777" w:rsidR="00555DAD" w:rsidRDefault="00000000">
      <w:pPr>
        <w:pStyle w:val="Titre2"/>
      </w:pPr>
      <w:r>
        <w:t>3.1 Python 3 et bibliothèques</w:t>
      </w:r>
    </w:p>
    <w:p w14:paraId="7690A54C" w14:textId="77777777" w:rsidR="00555DAD" w:rsidRDefault="00000000">
      <w:pPr>
        <w:spacing w:before="100" w:after="100"/>
      </w:pPr>
      <w:r>
        <w:t xml:space="preserve">On a choisi Python comme pour le MSPR 1, pour rester cohérent avec </w:t>
      </w:r>
      <w:proofErr w:type="gramStart"/>
      <w:r>
        <w:t>la stack</w:t>
      </w:r>
      <w:proofErr w:type="gramEnd"/>
      <w:r>
        <w:t xml:space="preserve"> de l'équipe.</w:t>
      </w:r>
    </w:p>
    <w:p w14:paraId="262253D7" w14:textId="77777777" w:rsidR="00555DAD" w:rsidRDefault="00555DAD">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5"/>
        <w:gridCol w:w="1066"/>
        <w:gridCol w:w="6005"/>
      </w:tblGrid>
      <w:tr w:rsidR="00555DAD" w14:paraId="44E8ED1E"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F72312" w14:textId="77777777" w:rsidR="00555DAD" w:rsidRDefault="00000000">
            <w:r>
              <w:rPr>
                <w:b/>
                <w:bCs/>
                <w:sz w:val="20"/>
                <w:szCs w:val="20"/>
              </w:rPr>
              <w:t>Bibliothèque</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091359" w14:textId="77777777" w:rsidR="00555DAD" w:rsidRDefault="00000000">
            <w:r>
              <w:rPr>
                <w:b/>
                <w:bCs/>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3824CF" w14:textId="77777777" w:rsidR="00555DAD" w:rsidRDefault="00000000">
            <w:r>
              <w:rPr>
                <w:b/>
                <w:bCs/>
                <w:sz w:val="20"/>
                <w:szCs w:val="20"/>
              </w:rPr>
              <w:t>Rôle</w:t>
            </w:r>
          </w:p>
        </w:tc>
      </w:tr>
      <w:tr w:rsidR="00555DAD" w14:paraId="66E949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8286" w14:textId="77777777" w:rsidR="00555DAD" w:rsidRDefault="00000000">
            <w:proofErr w:type="spellStart"/>
            <w:proofErr w:type="gramStart"/>
            <w:r>
              <w:rPr>
                <w:sz w:val="20"/>
                <w:szCs w:val="20"/>
              </w:rPr>
              <w:t>networkx</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5145C" w14:textId="77777777" w:rsidR="00555DAD" w:rsidRDefault="00000000">
            <w:r>
              <w:rPr>
                <w:sz w:val="20"/>
                <w:szCs w:val="20"/>
              </w:rPr>
              <w:t>≥ 3.3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B0AC6" w14:textId="77777777" w:rsidR="00555DAD" w:rsidRDefault="00000000">
            <w:r>
              <w:rPr>
                <w:sz w:val="20"/>
                <w:szCs w:val="20"/>
              </w:rPr>
              <w:t>Construction et analyse du graphe ferroviaire</w:t>
            </w:r>
          </w:p>
        </w:tc>
      </w:tr>
      <w:tr w:rsidR="00555DAD" w14:paraId="0B584B4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0879A" w14:textId="77777777" w:rsidR="00555DAD" w:rsidRDefault="00000000">
            <w:proofErr w:type="gramStart"/>
            <w:r>
              <w:rPr>
                <w:sz w:val="20"/>
                <w:szCs w:val="20"/>
              </w:rPr>
              <w:t>pandas</w:t>
            </w:r>
            <w:proofErr w:type="gramEnd"/>
            <w:r>
              <w:rPr>
                <w:sz w:val="20"/>
                <w:szCs w:val="20"/>
              </w:rPr>
              <w:t xml:space="preserve"> / </w:t>
            </w:r>
            <w:proofErr w:type="spellStart"/>
            <w:r>
              <w:rPr>
                <w:sz w:val="20"/>
                <w:szCs w:val="20"/>
              </w:rPr>
              <w:t>numpy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EE1C8" w14:textId="77777777" w:rsidR="00555DAD" w:rsidRDefault="00000000">
            <w:r>
              <w:rPr>
                <w:sz w:val="20"/>
                <w:szCs w:val="20"/>
              </w:rPr>
              <w:t>2.x / 2.x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89065" w14:textId="77777777" w:rsidR="00555DAD" w:rsidRDefault="00000000">
            <w:r>
              <w:rPr>
                <w:sz w:val="20"/>
                <w:szCs w:val="20"/>
              </w:rPr>
              <w:t>Manipulation des données tabulaires</w:t>
            </w:r>
          </w:p>
        </w:tc>
      </w:tr>
      <w:tr w:rsidR="00555DAD" w14:paraId="0E8734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BF147" w14:textId="77777777" w:rsidR="00555DAD" w:rsidRDefault="00000000">
            <w:proofErr w:type="spellStart"/>
            <w:proofErr w:type="gramStart"/>
            <w:r>
              <w:rPr>
                <w:sz w:val="20"/>
                <w:szCs w:val="20"/>
              </w:rPr>
              <w:t>scikit</w:t>
            </w:r>
            <w:proofErr w:type="gramEnd"/>
            <w:r>
              <w:rPr>
                <w:sz w:val="20"/>
                <w:szCs w:val="20"/>
              </w:rPr>
              <w:t>-learn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40383" w14:textId="77777777" w:rsidR="00555DAD" w:rsidRDefault="00000000">
            <w:r>
              <w:rPr>
                <w:sz w:val="20"/>
                <w:szCs w:val="20"/>
              </w:rPr>
              <w:t>≥ 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7A6CF" w14:textId="77777777" w:rsidR="00555DAD" w:rsidRDefault="00000000">
            <w:proofErr w:type="spellStart"/>
            <w:r>
              <w:rPr>
                <w:sz w:val="20"/>
                <w:szCs w:val="20"/>
              </w:rPr>
              <w:t>KMeans</w:t>
            </w:r>
            <w:proofErr w:type="spellEnd"/>
            <w:r>
              <w:rPr>
                <w:sz w:val="20"/>
                <w:szCs w:val="20"/>
              </w:rPr>
              <w:t xml:space="preserve">, GMM, HDBSCAN, </w:t>
            </w:r>
            <w:proofErr w:type="spellStart"/>
            <w:r>
              <w:rPr>
                <w:sz w:val="20"/>
                <w:szCs w:val="20"/>
              </w:rPr>
              <w:t>RobustScaler</w:t>
            </w:r>
            <w:proofErr w:type="spellEnd"/>
            <w:r>
              <w:rPr>
                <w:sz w:val="20"/>
                <w:szCs w:val="20"/>
              </w:rPr>
              <w:t>, PCA, métriques</w:t>
            </w:r>
          </w:p>
        </w:tc>
      </w:tr>
      <w:tr w:rsidR="00555DAD" w14:paraId="0642637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43D80" w14:textId="77777777" w:rsidR="00555DAD" w:rsidRDefault="00000000">
            <w:proofErr w:type="gramStart"/>
            <w:r>
              <w:rPr>
                <w:sz w:val="20"/>
                <w:szCs w:val="20"/>
              </w:rPr>
              <w:t>psycopg</w:t>
            </w:r>
            <w:proofErr w:type="gramEnd"/>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83EE6" w14:textId="77777777" w:rsidR="00555DAD" w:rsidRDefault="00000000">
            <w:r>
              <w:rPr>
                <w:sz w:val="20"/>
                <w:szCs w:val="20"/>
              </w:rPr>
              <w:t>2.9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1F0DF" w14:textId="77777777" w:rsidR="00555DAD" w:rsidRDefault="00000000">
            <w:r>
              <w:rPr>
                <w:sz w:val="20"/>
                <w:szCs w:val="20"/>
              </w:rPr>
              <w:t>Connexion PostgreSQL (même driver que le MSPR 1)</w:t>
            </w:r>
          </w:p>
        </w:tc>
      </w:tr>
      <w:tr w:rsidR="00555DAD" w14:paraId="70163D1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EBEDF" w14:textId="77777777" w:rsidR="00555DAD" w:rsidRDefault="00000000">
            <w:proofErr w:type="spellStart"/>
            <w:proofErr w:type="gramStart"/>
            <w:r>
              <w:rPr>
                <w:sz w:val="20"/>
                <w:szCs w:val="20"/>
              </w:rPr>
              <w:t>reverse</w:t>
            </w:r>
            <w:proofErr w:type="gramEnd"/>
            <w:r>
              <w:rPr>
                <w:sz w:val="20"/>
                <w:szCs w:val="20"/>
              </w:rPr>
              <w:t>_geocode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D4767" w14:textId="77777777" w:rsidR="00555DAD" w:rsidRDefault="00000000">
            <w:r>
              <w:rPr>
                <w:sz w:val="20"/>
                <w:szCs w:val="20"/>
              </w:rPr>
              <w:t>1.x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924D0" w14:textId="77777777" w:rsidR="00555DAD" w:rsidRDefault="00000000">
            <w:r>
              <w:rPr>
                <w:sz w:val="20"/>
                <w:szCs w:val="20"/>
              </w:rPr>
              <w:t xml:space="preserve">Correction </w:t>
            </w:r>
            <w:proofErr w:type="gramStart"/>
            <w:r>
              <w:rPr>
                <w:sz w:val="20"/>
                <w:szCs w:val="20"/>
              </w:rPr>
              <w:t xml:space="preserve">des </w:t>
            </w:r>
            <w:proofErr w:type="spellStart"/>
            <w:r>
              <w:rPr>
                <w:sz w:val="20"/>
                <w:szCs w:val="20"/>
              </w:rPr>
              <w:t>country</w:t>
            </w:r>
            <w:proofErr w:type="gramEnd"/>
            <w:r>
              <w:rPr>
                <w:sz w:val="20"/>
                <w:szCs w:val="20"/>
              </w:rPr>
              <w:t>_code</w:t>
            </w:r>
            <w:proofErr w:type="spellEnd"/>
            <w:r>
              <w:rPr>
                <w:sz w:val="20"/>
                <w:szCs w:val="20"/>
              </w:rPr>
              <w:t xml:space="preserve"> par </w:t>
            </w:r>
            <w:proofErr w:type="spellStart"/>
            <w:r>
              <w:rPr>
                <w:sz w:val="20"/>
                <w:szCs w:val="20"/>
              </w:rPr>
              <w:t>lat</w:t>
            </w:r>
            <w:proofErr w:type="spellEnd"/>
            <w:r>
              <w:rPr>
                <w:sz w:val="20"/>
                <w:szCs w:val="20"/>
              </w:rPr>
              <w:t>/</w:t>
            </w:r>
            <w:proofErr w:type="spellStart"/>
            <w:r>
              <w:rPr>
                <w:sz w:val="20"/>
                <w:szCs w:val="20"/>
              </w:rPr>
              <w:t>lon</w:t>
            </w:r>
            <w:proofErr w:type="spellEnd"/>
            <w:r>
              <w:rPr>
                <w:sz w:val="20"/>
                <w:szCs w:val="20"/>
              </w:rPr>
              <w:t xml:space="preserve"> (offline)</w:t>
            </w:r>
          </w:p>
        </w:tc>
      </w:tr>
      <w:tr w:rsidR="00555DAD" w14:paraId="539AAA8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1989C" w14:textId="77777777" w:rsidR="00555DAD" w:rsidRDefault="00000000">
            <w:proofErr w:type="spellStart"/>
            <w:proofErr w:type="gramStart"/>
            <w:r>
              <w:rPr>
                <w:sz w:val="20"/>
                <w:szCs w:val="20"/>
              </w:rPr>
              <w:t>joblib</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84DA6" w14:textId="77777777" w:rsidR="00555DAD" w:rsidRDefault="00000000">
            <w:r>
              <w:rPr>
                <w:sz w:val="20"/>
                <w:szCs w:val="20"/>
              </w:rPr>
              <w:t>1.x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79CE4" w14:textId="77777777" w:rsidR="00555DAD" w:rsidRDefault="00000000">
            <w:r>
              <w:rPr>
                <w:sz w:val="20"/>
                <w:szCs w:val="20"/>
              </w:rPr>
              <w:t>Sérialisation du modèle (</w:t>
            </w:r>
            <w:proofErr w:type="spellStart"/>
            <w:r>
              <w:rPr>
                <w:sz w:val="20"/>
                <w:szCs w:val="20"/>
              </w:rPr>
              <w:t>scaler</w:t>
            </w:r>
            <w:proofErr w:type="spellEnd"/>
            <w:r>
              <w:rPr>
                <w:sz w:val="20"/>
                <w:szCs w:val="20"/>
              </w:rPr>
              <w:t xml:space="preserve"> + </w:t>
            </w:r>
            <w:proofErr w:type="spellStart"/>
            <w:r>
              <w:rPr>
                <w:sz w:val="20"/>
                <w:szCs w:val="20"/>
              </w:rPr>
              <w:t>KMeans</w:t>
            </w:r>
            <w:proofErr w:type="spellEnd"/>
            <w:r>
              <w:rPr>
                <w:sz w:val="20"/>
                <w:szCs w:val="20"/>
              </w:rPr>
              <w:t>)</w:t>
            </w:r>
          </w:p>
        </w:tc>
      </w:tr>
      <w:tr w:rsidR="00555DAD" w14:paraId="72113AE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CAC65" w14:textId="77777777" w:rsidR="00555DAD" w:rsidRDefault="00000000">
            <w:proofErr w:type="spellStart"/>
            <w:proofErr w:type="gramStart"/>
            <w:r>
              <w:rPr>
                <w:sz w:val="20"/>
                <w:szCs w:val="20"/>
              </w:rPr>
              <w:t>matplotlib</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E971B" w14:textId="77777777" w:rsidR="00555DAD" w:rsidRDefault="00000000">
            <w:r>
              <w:rPr>
                <w:sz w:val="20"/>
                <w:szCs w:val="20"/>
              </w:rPr>
              <w:t>3.x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79663" w14:textId="77777777" w:rsidR="00555DAD" w:rsidRDefault="00000000">
            <w:r>
              <w:rPr>
                <w:sz w:val="20"/>
                <w:szCs w:val="20"/>
              </w:rPr>
              <w:t xml:space="preserve">Toutes les visualisations (mode </w:t>
            </w:r>
            <w:proofErr w:type="spellStart"/>
            <w:r>
              <w:rPr>
                <w:sz w:val="20"/>
                <w:szCs w:val="20"/>
              </w:rPr>
              <w:t>Agg</w:t>
            </w:r>
            <w:proofErr w:type="spellEnd"/>
            <w:r>
              <w:rPr>
                <w:sz w:val="20"/>
                <w:szCs w:val="20"/>
              </w:rPr>
              <w:t>, sans affichage)</w:t>
            </w:r>
          </w:p>
        </w:tc>
      </w:tr>
      <w:tr w:rsidR="00555DAD" w14:paraId="16FFFD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E29E2" w14:textId="77777777" w:rsidR="00555DAD" w:rsidRDefault="00000000">
            <w:proofErr w:type="spellStart"/>
            <w:proofErr w:type="gramStart"/>
            <w:r>
              <w:rPr>
                <w:sz w:val="20"/>
                <w:szCs w:val="20"/>
              </w:rPr>
              <w:t>folium</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974C8" w14:textId="77777777" w:rsidR="00555DAD" w:rsidRDefault="00000000">
            <w:r>
              <w:rPr>
                <w:sz w:val="20"/>
                <w:szCs w:val="20"/>
              </w:rPr>
              <w:t>0.16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1E08A" w14:textId="77777777" w:rsidR="00555DAD" w:rsidRDefault="00000000">
            <w:r>
              <w:rPr>
                <w:sz w:val="20"/>
                <w:szCs w:val="20"/>
              </w:rPr>
              <w:t>Carte interactive HTML des clusters</w:t>
            </w:r>
          </w:p>
        </w:tc>
      </w:tr>
    </w:tbl>
    <w:p w14:paraId="75B4A79F" w14:textId="77777777" w:rsidR="00555DAD" w:rsidRDefault="00555DAD">
      <w:pPr>
        <w:spacing w:before="100" w:after="100"/>
      </w:pPr>
    </w:p>
    <w:p w14:paraId="2E8F78AC" w14:textId="77777777" w:rsidR="00555DAD" w:rsidRDefault="00000000">
      <w:pPr>
        <w:pStyle w:val="Titre2"/>
      </w:pPr>
      <w:r>
        <w:t xml:space="preserve">3.2 Graphe non orienté avec </w:t>
      </w:r>
      <w:proofErr w:type="spellStart"/>
      <w:r>
        <w:t>networkx</w:t>
      </w:r>
      <w:proofErr w:type="spellEnd"/>
    </w:p>
    <w:p w14:paraId="51152657" w14:textId="77777777" w:rsidR="00555DAD" w:rsidRDefault="00000000">
      <w:pPr>
        <w:spacing w:before="100" w:after="100"/>
      </w:pPr>
      <w:r>
        <w:t xml:space="preserve">On a choisi </w:t>
      </w:r>
      <w:proofErr w:type="spellStart"/>
      <w:r>
        <w:t>networkx</w:t>
      </w:r>
      <w:proofErr w:type="spellEnd"/>
      <w:r>
        <w:t xml:space="preserve"> parce que le problème est avant tout un problème de graphe. </w:t>
      </w:r>
      <w:proofErr w:type="spellStart"/>
      <w:proofErr w:type="gramStart"/>
      <w:r>
        <w:t>networkx</w:t>
      </w:r>
      <w:proofErr w:type="spellEnd"/>
      <w:proofErr w:type="gramEnd"/>
      <w:r>
        <w:t xml:space="preserve"> donne accès directement au degré, à la </w:t>
      </w:r>
      <w:proofErr w:type="spellStart"/>
      <w:r>
        <w:t>betweenness</w:t>
      </w:r>
      <w:proofErr w:type="spellEnd"/>
      <w:r>
        <w:t>, au PageRank et au coefficient de clustering local sans avoir à les recoder. Pour 22 000 nœuds c'est suffisamment rapide en mémoire.</w:t>
      </w:r>
    </w:p>
    <w:p w14:paraId="336CB8DD" w14:textId="77777777" w:rsidR="00555DAD" w:rsidRDefault="00555DAD">
      <w:pPr>
        <w:spacing w:before="100" w:after="100"/>
      </w:pPr>
    </w:p>
    <w:p w14:paraId="6CFCC748" w14:textId="77777777" w:rsidR="00555DAD" w:rsidRDefault="00000000">
      <w:pPr>
        <w:spacing w:before="100" w:after="100"/>
      </w:pPr>
      <w:r>
        <w:t xml:space="preserve">La </w:t>
      </w:r>
      <w:proofErr w:type="spellStart"/>
      <w:r>
        <w:t>betweenness</w:t>
      </w:r>
      <w:proofErr w:type="spellEnd"/>
      <w:r>
        <w:t xml:space="preserve"> exacte sur l'ensemble du graphe prendrait plusieurs heures. On utilise l'approximation avec 1 000 pivots (</w:t>
      </w:r>
      <w:proofErr w:type="spellStart"/>
      <w:r>
        <w:t>seed</w:t>
      </w:r>
      <w:proofErr w:type="spellEnd"/>
      <w:r>
        <w:t xml:space="preserve"> fixée), ce qui donne une corrélation de Spearman &gt; 0,99 avec l'exacte sur ce type de graphe.</w:t>
      </w:r>
    </w:p>
    <w:p w14:paraId="3875FC8F" w14:textId="77777777" w:rsidR="00555DAD" w:rsidRDefault="00000000">
      <w:pPr>
        <w:pStyle w:val="Titre2"/>
      </w:pPr>
      <w:r>
        <w:t xml:space="preserve">3.3 </w:t>
      </w:r>
      <w:proofErr w:type="spellStart"/>
      <w:r>
        <w:t>RobustScaler</w:t>
      </w:r>
      <w:proofErr w:type="spellEnd"/>
      <w:r>
        <w:t xml:space="preserve"> vs </w:t>
      </w:r>
      <w:proofErr w:type="spellStart"/>
      <w:r>
        <w:t>StandardScaler</w:t>
      </w:r>
      <w:proofErr w:type="spellEnd"/>
    </w:p>
    <w:p w14:paraId="2166C6E7" w14:textId="77777777" w:rsidR="00555DAD" w:rsidRDefault="00000000">
      <w:pPr>
        <w:spacing w:before="100" w:after="100"/>
      </w:pPr>
      <w:r>
        <w:t xml:space="preserve">Les distributions réseau suivent des lois de puissance (quelques hubs avec un degré de 55, médiane à 2). </w:t>
      </w:r>
      <w:proofErr w:type="spellStart"/>
      <w:r>
        <w:t>StandardScaler</w:t>
      </w:r>
      <w:proofErr w:type="spellEnd"/>
      <w:r>
        <w:t xml:space="preserve"> tire la mise à l'échelle vers ces extrêmes ; </w:t>
      </w:r>
      <w:proofErr w:type="spellStart"/>
      <w:r>
        <w:t>RobustScaler</w:t>
      </w:r>
      <w:proofErr w:type="spellEnd"/>
      <w:r>
        <w:t xml:space="preserve"> utilise la médiane et l'IQR, ce qui est plus stable. L'ablation le confirme : prepa1b (log + </w:t>
      </w:r>
      <w:proofErr w:type="spellStart"/>
      <w:r>
        <w:t>StandardScaler</w:t>
      </w:r>
      <w:proofErr w:type="spellEnd"/>
      <w:r>
        <w:t xml:space="preserve">) donne une silhouette de 0,356 contre 0,400 pour prepa2 (log + </w:t>
      </w:r>
      <w:proofErr w:type="spellStart"/>
      <w:r>
        <w:t>RobustScaler</w:t>
      </w:r>
      <w:proofErr w:type="spellEnd"/>
      <w:r>
        <w:t>).</w:t>
      </w:r>
    </w:p>
    <w:p w14:paraId="7EE9544C" w14:textId="77777777" w:rsidR="00555DAD" w:rsidRDefault="00555DAD">
      <w:pPr>
        <w:pBdr>
          <w:bottom w:val="single" w:sz="6" w:space="1" w:color="CCCCCC"/>
        </w:pBdr>
        <w:spacing w:before="160" w:after="160"/>
      </w:pPr>
    </w:p>
    <w:p w14:paraId="5853D348" w14:textId="77777777" w:rsidR="00555DAD" w:rsidRDefault="00000000">
      <w:pPr>
        <w:pStyle w:val="Titre1"/>
      </w:pPr>
      <w:r>
        <w:t>4. Préparation des données</w:t>
      </w:r>
    </w:p>
    <w:p w14:paraId="22DD4BBF" w14:textId="77777777" w:rsidR="00555DAD" w:rsidRDefault="00000000">
      <w:pPr>
        <w:pStyle w:val="Titre2"/>
      </w:pPr>
      <w:r>
        <w:t>4.1 Extraction</w:t>
      </w:r>
    </w:p>
    <w:p w14:paraId="1EAFA905" w14:textId="77777777" w:rsidR="00555DAD" w:rsidRDefault="00000000">
      <w:pPr>
        <w:spacing w:before="100" w:after="100"/>
      </w:pPr>
      <w:r>
        <w:lastRenderedPageBreak/>
        <w:t xml:space="preserve">L'extraction depuis PostgreSQL se fait via psycopg2 avec deux requêtes SQL directes sur </w:t>
      </w:r>
      <w:proofErr w:type="spellStart"/>
      <w:r>
        <w:t>mart.dim_station</w:t>
      </w:r>
      <w:proofErr w:type="spellEnd"/>
      <w:r>
        <w:t xml:space="preserve"> et </w:t>
      </w:r>
      <w:proofErr w:type="spellStart"/>
      <w:r>
        <w:t>mart.dim_route_train</w:t>
      </w:r>
      <w:proofErr w:type="spellEnd"/>
      <w:r>
        <w:t>. Les types PostgreSQL (</w:t>
      </w:r>
      <w:proofErr w:type="gramStart"/>
      <w:r>
        <w:t>latitude::</w:t>
      </w:r>
      <w:proofErr w:type="spellStart"/>
      <w:proofErr w:type="gramEnd"/>
      <w:r>
        <w:t>float</w:t>
      </w:r>
      <w:proofErr w:type="spellEnd"/>
      <w:r>
        <w:t xml:space="preserve">, </w:t>
      </w:r>
      <w:proofErr w:type="spellStart"/>
      <w:r>
        <w:t>distance_km</w:t>
      </w:r>
      <w:proofErr w:type="spellEnd"/>
      <w:r>
        <w:t>::</w:t>
      </w:r>
      <w:proofErr w:type="spellStart"/>
      <w:r>
        <w:t>float</w:t>
      </w:r>
      <w:proofErr w:type="spellEnd"/>
      <w:r>
        <w:t xml:space="preserve">) sont </w:t>
      </w:r>
      <w:proofErr w:type="spellStart"/>
      <w:r>
        <w:t>castés</w:t>
      </w:r>
      <w:proofErr w:type="spellEnd"/>
      <w:r>
        <w:t xml:space="preserve"> à la source pour éviter les problèmes de type </w:t>
      </w:r>
      <w:proofErr w:type="spellStart"/>
      <w:r>
        <w:t>Decimal</w:t>
      </w:r>
      <w:proofErr w:type="spellEnd"/>
      <w:r>
        <w:t xml:space="preserve"> côté Python.</w:t>
      </w:r>
    </w:p>
    <w:p w14:paraId="53F3D4FF" w14:textId="77777777" w:rsidR="00555DAD" w:rsidRDefault="00555DAD">
      <w:pPr>
        <w:spacing w:before="100" w:after="100"/>
      </w:pPr>
    </w:p>
    <w:p w14:paraId="4C3F0C9C" w14:textId="77777777" w:rsidR="00555DAD" w:rsidRDefault="00000000">
      <w:pPr>
        <w:spacing w:before="100" w:after="100"/>
      </w:pPr>
      <w:r>
        <w:t>Résultats :</w:t>
      </w:r>
    </w:p>
    <w:p w14:paraId="29D38B93" w14:textId="77777777" w:rsidR="00555DAD" w:rsidRDefault="00000000">
      <w:pPr>
        <w:pStyle w:val="Paragraphedeliste"/>
        <w:numPr>
          <w:ilvl w:val="0"/>
          <w:numId w:val="3"/>
        </w:numPr>
        <w:spacing w:before="60" w:after="60"/>
      </w:pPr>
      <w:r>
        <w:t>24 135 gares (</w:t>
      </w:r>
      <w:proofErr w:type="spellStart"/>
      <w:r>
        <w:t>is_airport</w:t>
      </w:r>
      <w:proofErr w:type="spellEnd"/>
      <w:r>
        <w:t xml:space="preserve"> = FALSE)</w:t>
      </w:r>
    </w:p>
    <w:p w14:paraId="339E4425" w14:textId="77777777" w:rsidR="00555DAD" w:rsidRDefault="00000000">
      <w:pPr>
        <w:pStyle w:val="Paragraphedeliste"/>
        <w:numPr>
          <w:ilvl w:val="0"/>
          <w:numId w:val="3"/>
        </w:numPr>
        <w:spacing w:before="60" w:after="60"/>
      </w:pPr>
      <w:r>
        <w:t>62 972 tronçons orientés</w:t>
      </w:r>
    </w:p>
    <w:p w14:paraId="59A90CB1" w14:textId="77777777" w:rsidR="00555DAD" w:rsidRDefault="00555DAD">
      <w:pPr>
        <w:spacing w:before="100" w:after="100"/>
      </w:pPr>
    </w:p>
    <w:p w14:paraId="4558C68E" w14:textId="77777777" w:rsidR="00555DAD" w:rsidRDefault="00000000">
      <w:pPr>
        <w:spacing w:before="100" w:after="100"/>
      </w:pPr>
      <w:r>
        <w:t>La connexion utilise les variables d'environnement DB_HOST, DB_PORT, DB_NAME, DB_USER, DB_PASSWORD avec des valeurs par défaut pour le développement local (</w:t>
      </w:r>
      <w:proofErr w:type="gramStart"/>
      <w:r>
        <w:t>localhost:</w:t>
      </w:r>
      <w:proofErr w:type="gramEnd"/>
      <w:r>
        <w:t>5433).</w:t>
      </w:r>
    </w:p>
    <w:p w14:paraId="79C610C5" w14:textId="77777777" w:rsidR="00555DAD" w:rsidRDefault="00000000">
      <w:pPr>
        <w:pStyle w:val="Titre2"/>
      </w:pPr>
      <w:r>
        <w:t>4.2 Nettoyage</w:t>
      </w:r>
    </w:p>
    <w:p w14:paraId="3E7E57F1" w14:textId="77777777" w:rsidR="00555DAD" w:rsidRDefault="00000000">
      <w:pPr>
        <w:spacing w:before="100" w:after="100"/>
      </w:pPr>
      <w:r>
        <w:t>Trois corrections ont été appliquées sur les données brutes.</w:t>
      </w:r>
    </w:p>
    <w:p w14:paraId="1000947E" w14:textId="77777777" w:rsidR="00555DAD" w:rsidRDefault="00000000">
      <w:pPr>
        <w:pStyle w:val="Titre3"/>
      </w:pPr>
      <w:r>
        <w:t xml:space="preserve">Correction </w:t>
      </w:r>
      <w:proofErr w:type="gramStart"/>
      <w:r>
        <w:t xml:space="preserve">des </w:t>
      </w:r>
      <w:proofErr w:type="spellStart"/>
      <w:r>
        <w:t>country</w:t>
      </w:r>
      <w:proofErr w:type="gramEnd"/>
      <w:r>
        <w:t>_code</w:t>
      </w:r>
      <w:proofErr w:type="spellEnd"/>
      <w:r>
        <w:t xml:space="preserve"> par reverse </w:t>
      </w:r>
      <w:proofErr w:type="spellStart"/>
      <w:r>
        <w:t>geocoding</w:t>
      </w:r>
      <w:proofErr w:type="spellEnd"/>
    </w:p>
    <w:p w14:paraId="014D5462" w14:textId="613E0AF0" w:rsidR="00555DAD" w:rsidRDefault="00000000">
      <w:pPr>
        <w:spacing w:before="100" w:after="100"/>
      </w:pPr>
      <w:r>
        <w:t xml:space="preserve">Le dump GTFS hérite du pays du </w:t>
      </w:r>
      <w:proofErr w:type="spellStart"/>
      <w:r>
        <w:t>feed</w:t>
      </w:r>
      <w:proofErr w:type="spellEnd"/>
      <w:r>
        <w:t xml:space="preserve">. Des gares néerlandaises se retrouvaient codées AT, DE ou BE selon le </w:t>
      </w:r>
      <w:proofErr w:type="spellStart"/>
      <w:r>
        <w:t>feed</w:t>
      </w:r>
      <w:proofErr w:type="spellEnd"/>
      <w:r>
        <w:t xml:space="preserve"> d'origine. On a soumis chaque paire (</w:t>
      </w:r>
      <w:proofErr w:type="spellStart"/>
      <w:r>
        <w:t>lat</w:t>
      </w:r>
      <w:proofErr w:type="spellEnd"/>
      <w:r>
        <w:t xml:space="preserve">, </w:t>
      </w:r>
      <w:proofErr w:type="spellStart"/>
      <w:r>
        <w:t>lon</w:t>
      </w:r>
      <w:proofErr w:type="spellEnd"/>
      <w:r>
        <w:t xml:space="preserve">) à </w:t>
      </w:r>
      <w:proofErr w:type="spellStart"/>
      <w:r>
        <w:t>reverse_geocode</w:t>
      </w:r>
      <w:proofErr w:type="spellEnd"/>
      <w:r>
        <w:t xml:space="preserve"> (bibliothèque offline, pas d'appel API) pour obtenir le vrai pays géographique. 3 845 codes ont été corrigés (15,9 % des gares). Sans cette correction, la part d'arêtes transfrontalières semblait être ~12 %</w:t>
      </w:r>
      <w:r w:rsidR="00497ABE">
        <w:t>,</w:t>
      </w:r>
      <w:r>
        <w:t xml:space="preserve"> après correction elle tombe à 2,3 %. C'était un artefact massif.</w:t>
      </w:r>
    </w:p>
    <w:p w14:paraId="0EAAE655" w14:textId="77777777" w:rsidR="00555DAD" w:rsidRDefault="00000000">
      <w:pPr>
        <w:pStyle w:val="Titre3"/>
      </w:pPr>
      <w:r>
        <w:t>Suppression des tronçons &lt; 0,5 km</w:t>
      </w:r>
    </w:p>
    <w:p w14:paraId="4D52FD3B" w14:textId="3F54214D" w:rsidR="00555DAD" w:rsidRDefault="00000000">
      <w:pPr>
        <w:spacing w:before="100" w:after="100"/>
      </w:pPr>
      <w:r>
        <w:t>933 tronçons supprimés</w:t>
      </w:r>
      <w:r w:rsidR="00497ABE">
        <w:t>,</w:t>
      </w:r>
      <w:r>
        <w:t xml:space="preserve"> doublons de quais issus de l'ETL : </w:t>
      </w:r>
      <w:proofErr w:type="gramStart"/>
      <w:r>
        <w:t xml:space="preserve">deux </w:t>
      </w:r>
      <w:proofErr w:type="spellStart"/>
      <w:r>
        <w:t>station</w:t>
      </w:r>
      <w:proofErr w:type="gramEnd"/>
      <w:r w:rsidR="001500BC">
        <w:t>_</w:t>
      </w:r>
      <w:r>
        <w:t>id</w:t>
      </w:r>
      <w:proofErr w:type="spellEnd"/>
      <w:r>
        <w:t xml:space="preserve"> différents représentent le même quai physique.</w:t>
      </w:r>
    </w:p>
    <w:p w14:paraId="03C9A82D" w14:textId="77777777" w:rsidR="00555DAD" w:rsidRDefault="00000000">
      <w:pPr>
        <w:pStyle w:val="Titre3"/>
      </w:pPr>
      <w:r>
        <w:t>Symétrisation des tronçons</w:t>
      </w:r>
    </w:p>
    <w:p w14:paraId="6A457926" w14:textId="77777777" w:rsidR="00555DAD" w:rsidRDefault="00000000">
      <w:pPr>
        <w:spacing w:before="100" w:after="100"/>
      </w:pPr>
      <w:proofErr w:type="spellStart"/>
      <w:proofErr w:type="gramStart"/>
      <w:r>
        <w:t>dim</w:t>
      </w:r>
      <w:proofErr w:type="gramEnd"/>
      <w:r>
        <w:t>_route_train</w:t>
      </w:r>
      <w:proofErr w:type="spellEnd"/>
      <w:r>
        <w:t xml:space="preserve"> stocke des tronçons orientés (A→B et B→A séparément). On les a </w:t>
      </w:r>
      <w:proofErr w:type="spellStart"/>
      <w:r>
        <w:t>symétrés</w:t>
      </w:r>
      <w:proofErr w:type="spellEnd"/>
      <w:r>
        <w:t xml:space="preserve"> en gardant la paire (</w:t>
      </w:r>
      <w:proofErr w:type="spellStart"/>
      <w:r>
        <w:t>min_id</w:t>
      </w:r>
      <w:proofErr w:type="spellEnd"/>
      <w:r>
        <w:t xml:space="preserve">, </w:t>
      </w:r>
      <w:proofErr w:type="spellStart"/>
      <w:r>
        <w:t>max_id</w:t>
      </w:r>
      <w:proofErr w:type="spellEnd"/>
      <w:r>
        <w:t>) et en moyennant la distance. Résultat : 32 516 tronçons non orientés depuis 62 039 orientés (après suppression des &lt; 0,5 km).</w:t>
      </w:r>
    </w:p>
    <w:p w14:paraId="0645867E" w14:textId="77777777" w:rsidR="00555DAD" w:rsidRDefault="00555DAD">
      <w:pPr>
        <w:spacing w:before="100" w:after="100"/>
      </w:pPr>
    </w:p>
    <w:p w14:paraId="34454187" w14:textId="77777777" w:rsidR="00555DAD" w:rsidRDefault="00000000">
      <w:pPr>
        <w:spacing w:before="100" w:after="100"/>
      </w:pPr>
      <w:r>
        <w:t>Les 88 tronçons &gt; 500 km (sauts de trains de nuit, artefacts de distance) restent dans le graphe mais sont exclus des statistiques de distance par gare (</w:t>
      </w:r>
      <w:proofErr w:type="spellStart"/>
      <w:r>
        <w:t>dist_median</w:t>
      </w:r>
      <w:proofErr w:type="spellEnd"/>
      <w:r>
        <w:t>, dist_p90).</w:t>
      </w:r>
    </w:p>
    <w:p w14:paraId="5FEFA2E5" w14:textId="77777777" w:rsidR="00555DAD" w:rsidRDefault="00000000">
      <w:pPr>
        <w:pStyle w:val="Titre2"/>
      </w:pPr>
      <w:r>
        <w:t xml:space="preserve">4.3 </w:t>
      </w:r>
      <w:proofErr w:type="spellStart"/>
      <w:r>
        <w:t>Feature</w:t>
      </w:r>
      <w:proofErr w:type="spellEnd"/>
      <w:r>
        <w:t xml:space="preserve"> engineering</w:t>
      </w:r>
    </w:p>
    <w:p w14:paraId="074916A4" w14:textId="486888C4" w:rsidR="00555DAD" w:rsidRDefault="00000000">
      <w:pPr>
        <w:spacing w:before="100" w:after="100"/>
      </w:pPr>
      <w:r>
        <w:t xml:space="preserve">Le graphe non orienté est construit avec </w:t>
      </w:r>
      <w:proofErr w:type="spellStart"/>
      <w:r>
        <w:t>networkx</w:t>
      </w:r>
      <w:proofErr w:type="spellEnd"/>
      <w:r>
        <w:t xml:space="preserve"> : 22 256 nœuds, 32 516 arêtes (géante connexe ≈ 98 % des nœuds). Les centralités sont calculées sur le graphe non pondéré</w:t>
      </w:r>
      <w:r w:rsidR="00497ABE">
        <w:t>,</w:t>
      </w:r>
      <w:r>
        <w:t xml:space="preserve"> pondérer par la distance ferait d'une arête de 500 km une connexion 100× plus forte qu'une arête de 5 km, ce qui n'a pas de sens pour mesurer l'importance dans le réseau.</w:t>
      </w:r>
    </w:p>
    <w:p w14:paraId="19F65730" w14:textId="77777777" w:rsidR="00555DAD" w:rsidRDefault="00555DAD">
      <w:pPr>
        <w:spacing w:before="100" w:after="100"/>
      </w:pPr>
    </w:p>
    <w:p w14:paraId="1A7B9C77" w14:textId="6FC2883D" w:rsidR="00555DAD" w:rsidRDefault="00000000">
      <w:pPr>
        <w:shd w:val="clear" w:color="auto" w:fill="FFF9E6"/>
        <w:spacing w:before="60" w:after="60"/>
      </w:pPr>
      <w:r>
        <w:rPr>
          <w:i/>
          <w:iCs/>
          <w:sz w:val="20"/>
          <w:szCs w:val="20"/>
        </w:rPr>
        <w:t xml:space="preserve">Contrainte réseau : travailler sur un graphe rend le </w:t>
      </w:r>
      <w:proofErr w:type="spellStart"/>
      <w:r>
        <w:rPr>
          <w:i/>
          <w:iCs/>
          <w:sz w:val="20"/>
          <w:szCs w:val="20"/>
        </w:rPr>
        <w:t>feature</w:t>
      </w:r>
      <w:proofErr w:type="spellEnd"/>
      <w:r>
        <w:rPr>
          <w:i/>
          <w:iCs/>
          <w:sz w:val="20"/>
          <w:szCs w:val="20"/>
        </w:rPr>
        <w:t xml:space="preserve"> engineering fondamentalement différent d'un tableau classique. Chaque </w:t>
      </w:r>
      <w:proofErr w:type="spellStart"/>
      <w:r>
        <w:rPr>
          <w:i/>
          <w:iCs/>
          <w:sz w:val="20"/>
          <w:szCs w:val="20"/>
        </w:rPr>
        <w:t>feature</w:t>
      </w:r>
      <w:proofErr w:type="spellEnd"/>
      <w:r>
        <w:rPr>
          <w:i/>
          <w:iCs/>
          <w:sz w:val="20"/>
          <w:szCs w:val="20"/>
        </w:rPr>
        <w:t xml:space="preserve"> (</w:t>
      </w:r>
      <w:proofErr w:type="spellStart"/>
      <w:r>
        <w:rPr>
          <w:i/>
          <w:iCs/>
          <w:sz w:val="20"/>
          <w:szCs w:val="20"/>
        </w:rPr>
        <w:t>betweenness</w:t>
      </w:r>
      <w:proofErr w:type="spellEnd"/>
      <w:r>
        <w:rPr>
          <w:i/>
          <w:iCs/>
          <w:sz w:val="20"/>
          <w:szCs w:val="20"/>
        </w:rPr>
        <w:t xml:space="preserve">, PageRank, coefficient de clustering) dépend de l'ensemble des nœuds et arêtes du </w:t>
      </w:r>
      <w:proofErr w:type="spellStart"/>
      <w:r>
        <w:rPr>
          <w:i/>
          <w:iCs/>
          <w:sz w:val="20"/>
          <w:szCs w:val="20"/>
        </w:rPr>
        <w:t>graphe</w:t>
      </w:r>
      <w:proofErr w:type="spellEnd"/>
      <w:r w:rsidR="00497ABE">
        <w:rPr>
          <w:i/>
          <w:iCs/>
          <w:sz w:val="20"/>
          <w:szCs w:val="20"/>
        </w:rPr>
        <w:t>,</w:t>
      </w:r>
      <w:r>
        <w:rPr>
          <w:i/>
          <w:iCs/>
          <w:sz w:val="20"/>
          <w:szCs w:val="20"/>
        </w:rPr>
        <w:t xml:space="preserve"> modifier une gare modifie les scores de ses voisins. Il n'y a pas d'indépendance entre les lignes, ce qui interdit les méthodes qui supposent des observations </w:t>
      </w:r>
      <w:proofErr w:type="spellStart"/>
      <w:r>
        <w:rPr>
          <w:i/>
          <w:iCs/>
          <w:sz w:val="20"/>
          <w:szCs w:val="20"/>
        </w:rPr>
        <w:t>i.i.d</w:t>
      </w:r>
      <w:proofErr w:type="spellEnd"/>
      <w:r>
        <w:rPr>
          <w:i/>
          <w:iCs/>
          <w:sz w:val="20"/>
          <w:szCs w:val="20"/>
        </w:rPr>
        <w:t xml:space="preserve">. Le moindre recalcul (ajout d'une gare, correction d'un tronçon) oblige à relancer la </w:t>
      </w:r>
      <w:proofErr w:type="spellStart"/>
      <w:r>
        <w:rPr>
          <w:i/>
          <w:iCs/>
          <w:sz w:val="20"/>
          <w:szCs w:val="20"/>
        </w:rPr>
        <w:t>betweenness</w:t>
      </w:r>
      <w:proofErr w:type="spellEnd"/>
      <w:r>
        <w:rPr>
          <w:i/>
          <w:iCs/>
          <w:sz w:val="20"/>
          <w:szCs w:val="20"/>
        </w:rPr>
        <w:t xml:space="preserve"> sur la totalité du graphe.</w:t>
      </w:r>
    </w:p>
    <w:p w14:paraId="132E3469" w14:textId="77777777" w:rsidR="00555DAD" w:rsidRDefault="00555DAD">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9"/>
        <w:gridCol w:w="1323"/>
        <w:gridCol w:w="3017"/>
        <w:gridCol w:w="2667"/>
      </w:tblGrid>
      <w:tr w:rsidR="00555DAD" w14:paraId="228B0A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9D55F1" w14:textId="77777777" w:rsidR="00555DAD" w:rsidRDefault="00000000">
            <w:proofErr w:type="spellStart"/>
            <w:r>
              <w:rPr>
                <w:b/>
                <w:bCs/>
                <w:sz w:val="20"/>
                <w:szCs w:val="20"/>
              </w:rPr>
              <w:lastRenderedPageBreak/>
              <w:t>Feature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F6E86D" w14:textId="77777777" w:rsidR="00555DAD" w:rsidRDefault="00000000">
            <w:r>
              <w:rPr>
                <w:b/>
                <w:bCs/>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3F6A67" w14:textId="77777777" w:rsidR="00555DAD" w:rsidRDefault="00000000">
            <w:r>
              <w:rPr>
                <w:b/>
                <w:bCs/>
                <w:sz w:val="20"/>
                <w:szCs w:val="20"/>
              </w:rPr>
              <w:t>Calcul</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E1ABDD" w14:textId="77777777" w:rsidR="00555DAD" w:rsidRDefault="00000000">
            <w:r>
              <w:rPr>
                <w:b/>
                <w:bCs/>
                <w:sz w:val="20"/>
                <w:szCs w:val="20"/>
              </w:rPr>
              <w:t>Sens métier</w:t>
            </w:r>
          </w:p>
        </w:tc>
      </w:tr>
      <w:tr w:rsidR="00555DAD" w14:paraId="735900F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B8D82" w14:textId="77777777" w:rsidR="00555DAD" w:rsidRDefault="00000000">
            <w:proofErr w:type="spellStart"/>
            <w:proofErr w:type="gramStart"/>
            <w:r>
              <w:rPr>
                <w:sz w:val="20"/>
                <w:szCs w:val="20"/>
              </w:rPr>
              <w:t>deg</w:t>
            </w:r>
            <w:proofErr w:type="gramEnd"/>
            <w:r>
              <w:rPr>
                <w:sz w:val="20"/>
                <w:szCs w:val="20"/>
              </w:rPr>
              <w:t>_log</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07EEE" w14:textId="77777777" w:rsidR="00555DAD" w:rsidRDefault="00000000">
            <w:r>
              <w:rPr>
                <w:sz w:val="20"/>
                <w:szCs w:val="20"/>
              </w:rPr>
              <w:t>Centralité</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24DF9" w14:textId="77777777" w:rsidR="00555DAD" w:rsidRDefault="00000000">
            <w:proofErr w:type="gramStart"/>
            <w:r>
              <w:rPr>
                <w:sz w:val="20"/>
                <w:szCs w:val="20"/>
              </w:rPr>
              <w:t>log</w:t>
            </w:r>
            <w:proofErr w:type="gramEnd"/>
            <w:r>
              <w:rPr>
                <w:sz w:val="20"/>
                <w:szCs w:val="20"/>
              </w:rPr>
              <w:t>1p(</w:t>
            </w:r>
            <w:proofErr w:type="spellStart"/>
            <w:r>
              <w:rPr>
                <w:sz w:val="20"/>
                <w:szCs w:val="20"/>
              </w:rPr>
              <w:t>degree</w:t>
            </w:r>
            <w:proofErr w:type="spellEnd"/>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6174E" w14:textId="77777777" w:rsidR="00555DAD" w:rsidRDefault="00000000">
            <w:r>
              <w:rPr>
                <w:sz w:val="20"/>
                <w:szCs w:val="20"/>
              </w:rPr>
              <w:t>Diversité des liaisons directes</w:t>
            </w:r>
          </w:p>
        </w:tc>
      </w:tr>
      <w:tr w:rsidR="00555DAD" w14:paraId="1D4C20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73131" w14:textId="77777777" w:rsidR="00555DAD" w:rsidRDefault="00000000">
            <w:proofErr w:type="spellStart"/>
            <w:proofErr w:type="gramStart"/>
            <w:r>
              <w:rPr>
                <w:sz w:val="20"/>
                <w:szCs w:val="20"/>
              </w:rPr>
              <w:t>btw</w:t>
            </w:r>
            <w:proofErr w:type="gramEnd"/>
            <w:r>
              <w:rPr>
                <w:sz w:val="20"/>
                <w:szCs w:val="20"/>
              </w:rPr>
              <w:t>_log</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6EB76" w14:textId="77777777" w:rsidR="00555DAD" w:rsidRDefault="00000000">
            <w:r>
              <w:rPr>
                <w:sz w:val="20"/>
                <w:szCs w:val="20"/>
              </w:rPr>
              <w:t>Centralité</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3CC5C" w14:textId="77777777" w:rsidR="00555DAD" w:rsidRDefault="00000000">
            <w:proofErr w:type="gramStart"/>
            <w:r>
              <w:rPr>
                <w:sz w:val="20"/>
                <w:szCs w:val="20"/>
              </w:rPr>
              <w:t>log</w:t>
            </w:r>
            <w:proofErr w:type="gramEnd"/>
            <w:r>
              <w:rPr>
                <w:sz w:val="20"/>
                <w:szCs w:val="20"/>
              </w:rPr>
              <w:t>1p(</w:t>
            </w:r>
            <w:proofErr w:type="spellStart"/>
            <w:r>
              <w:rPr>
                <w:sz w:val="20"/>
                <w:szCs w:val="20"/>
              </w:rPr>
              <w:t>betweenness</w:t>
            </w:r>
            <w:proofErr w:type="spellEnd"/>
            <w:r>
              <w:rPr>
                <w:sz w:val="20"/>
                <w:szCs w:val="20"/>
              </w:rPr>
              <w:t xml:space="preserve"> × 10⁹)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3ABA2" w14:textId="77777777" w:rsidR="00555DAD" w:rsidRDefault="00000000">
            <w:r>
              <w:rPr>
                <w:sz w:val="20"/>
                <w:szCs w:val="20"/>
              </w:rPr>
              <w:t>Position de goulot, point de passage obligatoire</w:t>
            </w:r>
          </w:p>
        </w:tc>
      </w:tr>
      <w:tr w:rsidR="00555DAD" w14:paraId="7AD97D5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6D021" w14:textId="77777777" w:rsidR="00555DAD" w:rsidRDefault="00000000">
            <w:proofErr w:type="spellStart"/>
            <w:proofErr w:type="gramStart"/>
            <w:r>
              <w:rPr>
                <w:sz w:val="20"/>
                <w:szCs w:val="20"/>
              </w:rPr>
              <w:t>pagerank</w:t>
            </w:r>
            <w:proofErr w:type="gramEnd"/>
            <w:r>
              <w:rPr>
                <w:sz w:val="20"/>
                <w:szCs w:val="20"/>
              </w:rPr>
              <w:t>_log</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B3ACA" w14:textId="77777777" w:rsidR="00555DAD" w:rsidRDefault="00000000">
            <w:r>
              <w:rPr>
                <w:sz w:val="20"/>
                <w:szCs w:val="20"/>
              </w:rPr>
              <w:t>Centralité</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AFEB8" w14:textId="77777777" w:rsidR="00555DAD" w:rsidRDefault="00000000">
            <w:proofErr w:type="gramStart"/>
            <w:r>
              <w:rPr>
                <w:sz w:val="20"/>
                <w:szCs w:val="20"/>
              </w:rPr>
              <w:t>log</w:t>
            </w:r>
            <w:proofErr w:type="gramEnd"/>
            <w:r>
              <w:rPr>
                <w:sz w:val="20"/>
                <w:szCs w:val="20"/>
              </w:rPr>
              <w:t>1p(</w:t>
            </w:r>
            <w:proofErr w:type="spellStart"/>
            <w:r>
              <w:rPr>
                <w:sz w:val="20"/>
                <w:szCs w:val="20"/>
              </w:rPr>
              <w:t>pagerank</w:t>
            </w:r>
            <w:proofErr w:type="spellEnd"/>
            <w:r>
              <w:rPr>
                <w:sz w:val="20"/>
                <w:szCs w:val="20"/>
              </w:rPr>
              <w:t xml:space="preserve"> × 10⁶)</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AC08B" w14:textId="77777777" w:rsidR="00555DAD" w:rsidRDefault="00000000">
            <w:r>
              <w:rPr>
                <w:sz w:val="20"/>
                <w:szCs w:val="20"/>
              </w:rPr>
              <w:t>Importance dans le maillage global</w:t>
            </w:r>
          </w:p>
        </w:tc>
      </w:tr>
      <w:tr w:rsidR="00555DAD" w14:paraId="33F96F3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99121" w14:textId="77777777" w:rsidR="00555DAD" w:rsidRDefault="00000000">
            <w:proofErr w:type="spellStart"/>
            <w:proofErr w:type="gramStart"/>
            <w:r>
              <w:rPr>
                <w:sz w:val="20"/>
                <w:szCs w:val="20"/>
              </w:rPr>
              <w:t>clustering</w:t>
            </w:r>
            <w:proofErr w:type="gramEnd"/>
            <w:r>
              <w:rPr>
                <w:sz w:val="20"/>
                <w:szCs w:val="20"/>
              </w:rPr>
              <w:t>_coef</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14679" w14:textId="77777777" w:rsidR="00555DAD" w:rsidRDefault="00000000">
            <w:r>
              <w:rPr>
                <w:sz w:val="20"/>
                <w:szCs w:val="20"/>
              </w:rPr>
              <w:t>Structure locale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98599" w14:textId="77777777" w:rsidR="00555DAD" w:rsidRDefault="00000000">
            <w:proofErr w:type="spellStart"/>
            <w:proofErr w:type="gramStart"/>
            <w:r>
              <w:rPr>
                <w:sz w:val="20"/>
                <w:szCs w:val="20"/>
              </w:rPr>
              <w:t>networkx.clustering</w:t>
            </w:r>
            <w:proofErr w:type="spellEnd"/>
            <w:proofErr w:type="gramEnd"/>
            <w:r>
              <w:rPr>
                <w:sz w:val="20"/>
                <w:szCs w:val="20"/>
              </w:rPr>
              <w:t>(G)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6F8F4" w14:textId="77777777" w:rsidR="00555DAD" w:rsidRDefault="00000000">
            <w:r>
              <w:rPr>
                <w:sz w:val="20"/>
                <w:szCs w:val="20"/>
              </w:rPr>
              <w:t>Densité du voisinage (étoile vs maillage)</w:t>
            </w:r>
          </w:p>
        </w:tc>
      </w:tr>
      <w:tr w:rsidR="00555DAD" w14:paraId="768F62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CBB99" w14:textId="77777777" w:rsidR="00555DAD" w:rsidRDefault="00000000">
            <w:proofErr w:type="spellStart"/>
            <w:proofErr w:type="gramStart"/>
            <w:r>
              <w:rPr>
                <w:sz w:val="20"/>
                <w:szCs w:val="20"/>
              </w:rPr>
              <w:t>dist</w:t>
            </w:r>
            <w:proofErr w:type="gramEnd"/>
            <w:r>
              <w:rPr>
                <w:sz w:val="20"/>
                <w:szCs w:val="20"/>
              </w:rPr>
              <w:t>_median_log</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5808C" w14:textId="77777777" w:rsidR="00555DAD" w:rsidRDefault="00000000">
            <w:r>
              <w:rPr>
                <w:sz w:val="20"/>
                <w:szCs w:val="20"/>
              </w:rPr>
              <w:t>Distance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15BE5" w14:textId="77777777" w:rsidR="00555DAD" w:rsidRDefault="00000000">
            <w:proofErr w:type="gramStart"/>
            <w:r>
              <w:rPr>
                <w:sz w:val="20"/>
                <w:szCs w:val="20"/>
              </w:rPr>
              <w:t>log</w:t>
            </w:r>
            <w:proofErr w:type="gramEnd"/>
            <w:r>
              <w:rPr>
                <w:sz w:val="20"/>
                <w:szCs w:val="20"/>
              </w:rPr>
              <w:t>1p(médiane des distances voisines)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F3349" w14:textId="77777777" w:rsidR="00555DAD" w:rsidRDefault="00000000">
            <w:r>
              <w:rPr>
                <w:sz w:val="20"/>
                <w:szCs w:val="20"/>
              </w:rPr>
              <w:t>Espacement typique des arrêts</w:t>
            </w:r>
          </w:p>
        </w:tc>
      </w:tr>
      <w:tr w:rsidR="00555DAD" w14:paraId="1BC55F3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7CAFE" w14:textId="77777777" w:rsidR="00555DAD" w:rsidRDefault="00000000">
            <w:proofErr w:type="gramStart"/>
            <w:r>
              <w:rPr>
                <w:sz w:val="20"/>
                <w:szCs w:val="20"/>
              </w:rPr>
              <w:t>dist</w:t>
            </w:r>
            <w:proofErr w:type="gramEnd"/>
            <w:r>
              <w:rPr>
                <w:sz w:val="20"/>
                <w:szCs w:val="20"/>
              </w:rPr>
              <w:t>_p90_log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36B96" w14:textId="77777777" w:rsidR="00555DAD" w:rsidRDefault="00000000">
            <w:r>
              <w:rPr>
                <w:sz w:val="20"/>
                <w:szCs w:val="20"/>
              </w:rPr>
              <w:t>Distance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30FF7" w14:textId="77777777" w:rsidR="00555DAD" w:rsidRDefault="00000000">
            <w:proofErr w:type="gramStart"/>
            <w:r>
              <w:rPr>
                <w:sz w:val="20"/>
                <w:szCs w:val="20"/>
              </w:rPr>
              <w:t>log</w:t>
            </w:r>
            <w:proofErr w:type="gramEnd"/>
            <w:r>
              <w:rPr>
                <w:sz w:val="20"/>
                <w:szCs w:val="20"/>
              </w:rPr>
              <w:t>1p(percentile 90 des distances voisines)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85298" w14:textId="77777777" w:rsidR="00555DAD" w:rsidRDefault="00000000">
            <w:r>
              <w:rPr>
                <w:sz w:val="20"/>
                <w:szCs w:val="20"/>
              </w:rPr>
              <w:t>Liaisons longues des hubs</w:t>
            </w:r>
          </w:p>
        </w:tc>
      </w:tr>
      <w:tr w:rsidR="00555DAD" w14:paraId="601D14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2C48D" w14:textId="77777777" w:rsidR="00555DAD" w:rsidRDefault="00000000">
            <w:proofErr w:type="spellStart"/>
            <w:proofErr w:type="gramStart"/>
            <w:r>
              <w:rPr>
                <w:sz w:val="20"/>
                <w:szCs w:val="20"/>
              </w:rPr>
              <w:t>share</w:t>
            </w:r>
            <w:proofErr w:type="gramEnd"/>
            <w:r>
              <w:rPr>
                <w:sz w:val="20"/>
                <w:szCs w:val="20"/>
              </w:rPr>
              <w:t>_night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B53EC" w14:textId="77777777" w:rsidR="00555DAD" w:rsidRDefault="00000000">
            <w:r>
              <w:rPr>
                <w:sz w:val="20"/>
                <w:szCs w:val="20"/>
              </w:rPr>
              <w:t>Profilage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F8AEF" w14:textId="77777777" w:rsidR="00555DAD" w:rsidRDefault="00000000">
            <w:proofErr w:type="gramStart"/>
            <w:r>
              <w:rPr>
                <w:sz w:val="20"/>
                <w:szCs w:val="20"/>
              </w:rPr>
              <w:t>part</w:t>
            </w:r>
            <w:proofErr w:type="gramEnd"/>
            <w:r>
              <w:rPr>
                <w:sz w:val="20"/>
                <w:szCs w:val="20"/>
              </w:rPr>
              <w:t xml:space="preserve"> des arêtes </w:t>
            </w:r>
            <w:proofErr w:type="spellStart"/>
            <w:r>
              <w:rPr>
                <w:sz w:val="20"/>
                <w:szCs w:val="20"/>
              </w:rPr>
              <w:t>is_night_train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1B296" w14:textId="04C347D1" w:rsidR="00555DAD" w:rsidRDefault="00000000">
            <w:r>
              <w:rPr>
                <w:sz w:val="20"/>
                <w:szCs w:val="20"/>
              </w:rPr>
              <w:t>Hors clustering</w:t>
            </w:r>
            <w:r w:rsidR="00497ABE">
              <w:rPr>
                <w:sz w:val="20"/>
                <w:szCs w:val="20"/>
              </w:rPr>
              <w:t>,</w:t>
            </w:r>
            <w:r>
              <w:rPr>
                <w:sz w:val="20"/>
                <w:szCs w:val="20"/>
              </w:rPr>
              <w:t xml:space="preserve"> profilage uniquement</w:t>
            </w:r>
          </w:p>
        </w:tc>
      </w:tr>
      <w:tr w:rsidR="00555DAD" w14:paraId="10D89DD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5CE8C" w14:textId="77777777" w:rsidR="00555DAD" w:rsidRDefault="00000000">
            <w:proofErr w:type="spellStart"/>
            <w:proofErr w:type="gramStart"/>
            <w:r>
              <w:rPr>
                <w:sz w:val="20"/>
                <w:szCs w:val="20"/>
              </w:rPr>
              <w:t>share</w:t>
            </w:r>
            <w:proofErr w:type="gramEnd"/>
            <w:r>
              <w:rPr>
                <w:sz w:val="20"/>
                <w:szCs w:val="20"/>
              </w:rPr>
              <w:t>_cross_border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1C41A" w14:textId="77777777" w:rsidR="00555DAD" w:rsidRDefault="00000000">
            <w:r>
              <w:rPr>
                <w:sz w:val="20"/>
                <w:szCs w:val="20"/>
              </w:rPr>
              <w:t>Profilage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CDADC" w14:textId="77777777" w:rsidR="00555DAD" w:rsidRDefault="00000000">
            <w:proofErr w:type="gramStart"/>
            <w:r>
              <w:rPr>
                <w:sz w:val="20"/>
                <w:szCs w:val="20"/>
              </w:rPr>
              <w:t>part</w:t>
            </w:r>
            <w:proofErr w:type="gramEnd"/>
            <w:r>
              <w:rPr>
                <w:sz w:val="20"/>
                <w:szCs w:val="20"/>
              </w:rPr>
              <w:t xml:space="preserve"> des arêtes transfrontalières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4F35A" w14:textId="52A6E1B6" w:rsidR="00555DAD" w:rsidRDefault="00000000">
            <w:r>
              <w:rPr>
                <w:sz w:val="20"/>
                <w:szCs w:val="20"/>
              </w:rPr>
              <w:t>Hors clustering</w:t>
            </w:r>
            <w:r w:rsidR="00497ABE">
              <w:rPr>
                <w:sz w:val="20"/>
                <w:szCs w:val="20"/>
              </w:rPr>
              <w:t>,</w:t>
            </w:r>
            <w:r>
              <w:rPr>
                <w:sz w:val="20"/>
                <w:szCs w:val="20"/>
              </w:rPr>
              <w:t xml:space="preserve"> profilage uniquement</w:t>
            </w:r>
          </w:p>
        </w:tc>
      </w:tr>
    </w:tbl>
    <w:p w14:paraId="612BE1EC" w14:textId="77777777" w:rsidR="00555DAD" w:rsidRDefault="00555DAD">
      <w:pPr>
        <w:spacing w:before="100" w:after="100"/>
      </w:pPr>
    </w:p>
    <w:p w14:paraId="6B870A00" w14:textId="77777777" w:rsidR="00555DAD" w:rsidRDefault="00000000">
      <w:pPr>
        <w:spacing w:before="100" w:after="100"/>
      </w:pPr>
      <w:proofErr w:type="spellStart"/>
      <w:proofErr w:type="gramStart"/>
      <w:r>
        <w:t>share</w:t>
      </w:r>
      <w:proofErr w:type="gramEnd"/>
      <w:r>
        <w:t>_night</w:t>
      </w:r>
      <w:proofErr w:type="spellEnd"/>
      <w:r>
        <w:t xml:space="preserve"> (3,2 % des gares) et </w:t>
      </w:r>
      <w:proofErr w:type="spellStart"/>
      <w:r>
        <w:t>share_cross_border</w:t>
      </w:r>
      <w:proofErr w:type="spellEnd"/>
      <w:r>
        <w:t xml:space="preserve"> (4,3 %) sont exclues du clustering : trop peu de gares concernées, elles créeraient un cluster de niche inutile. On les garde pour le profilage et pour identifier les portes nocturnes après coup.</w:t>
      </w:r>
    </w:p>
    <w:p w14:paraId="36979816" w14:textId="77777777" w:rsidR="00555DAD" w:rsidRDefault="00555DAD">
      <w:pPr>
        <w:spacing w:before="100" w:after="100"/>
      </w:pPr>
    </w:p>
    <w:p w14:paraId="70B26805" w14:textId="672DD337" w:rsidR="00555DAD" w:rsidRDefault="00000000">
      <w:pPr>
        <w:spacing w:before="100" w:after="100"/>
      </w:pPr>
      <w:r>
        <w:t xml:space="preserve">La transformation log1p s'applique à toutes les </w:t>
      </w:r>
      <w:proofErr w:type="spellStart"/>
      <w:r>
        <w:t>features</w:t>
      </w:r>
      <w:proofErr w:type="spellEnd"/>
      <w:r>
        <w:t xml:space="preserve"> dont la distribution suit une loi de puissance. Sans elle, </w:t>
      </w:r>
      <w:proofErr w:type="spellStart"/>
      <w:r>
        <w:t>KMeans</w:t>
      </w:r>
      <w:proofErr w:type="spellEnd"/>
      <w:r>
        <w:t xml:space="preserve"> converge vers un </w:t>
      </w:r>
      <w:proofErr w:type="spellStart"/>
      <w:r>
        <w:t>mega</w:t>
      </w:r>
      <w:proofErr w:type="spellEnd"/>
      <w:r>
        <w:t>-cluster</w:t>
      </w:r>
      <w:r w:rsidR="00497ABE">
        <w:t>,</w:t>
      </w:r>
      <w:r>
        <w:t xml:space="preserve"> confirmé par l'ablation section 6.</w:t>
      </w:r>
    </w:p>
    <w:p w14:paraId="074D7477" w14:textId="77777777" w:rsidR="00555DAD" w:rsidRDefault="00555DAD">
      <w:pPr>
        <w:spacing w:before="100" w:after="100"/>
      </w:pPr>
    </w:p>
    <w:p w14:paraId="7B30C1D4" w14:textId="59A857FD" w:rsidR="00687096" w:rsidRDefault="00000000" w:rsidP="00033D42">
      <w:pPr>
        <w:spacing w:before="100" w:after="100"/>
      </w:pPr>
      <w:r>
        <w:t xml:space="preserve">Part de variance après </w:t>
      </w:r>
      <w:proofErr w:type="spellStart"/>
      <w:r>
        <w:t>RobustScaler</w:t>
      </w:r>
      <w:proofErr w:type="spellEnd"/>
      <w:r>
        <w:t xml:space="preserve"> : </w:t>
      </w:r>
      <w:proofErr w:type="spellStart"/>
      <w:r>
        <w:t>deg_log</w:t>
      </w:r>
      <w:proofErr w:type="spellEnd"/>
      <w:r>
        <w:t xml:space="preserve"> 31,3 %, </w:t>
      </w:r>
      <w:proofErr w:type="spellStart"/>
      <w:r>
        <w:t>clustering_coef</w:t>
      </w:r>
      <w:proofErr w:type="spellEnd"/>
      <w:r>
        <w:t xml:space="preserve"> 18,0 %, </w:t>
      </w:r>
      <w:proofErr w:type="spellStart"/>
      <w:r>
        <w:t>pagerank_log</w:t>
      </w:r>
      <w:proofErr w:type="spellEnd"/>
      <w:r>
        <w:t xml:space="preserve"> 16,2 %, </w:t>
      </w:r>
      <w:proofErr w:type="spellStart"/>
      <w:r>
        <w:t>dist_median_log</w:t>
      </w:r>
      <w:proofErr w:type="spellEnd"/>
      <w:r>
        <w:t xml:space="preserve"> 14,0 %, dist_p90_log 13,9 %, </w:t>
      </w:r>
      <w:proofErr w:type="spellStart"/>
      <w:r>
        <w:t>btw_log</w:t>
      </w:r>
      <w:proofErr w:type="spellEnd"/>
      <w:r>
        <w:t xml:space="preserve"> 6,6 %.</w:t>
      </w:r>
    </w:p>
    <w:p w14:paraId="7616D413" w14:textId="39793D48" w:rsidR="00555DAD" w:rsidRDefault="00000000">
      <w:pPr>
        <w:pStyle w:val="Titre2"/>
      </w:pPr>
      <w:r>
        <w:t>4.4 EDA et sélection de variables</w:t>
      </w:r>
    </w:p>
    <w:p w14:paraId="420A1D38" w14:textId="563961E2" w:rsidR="00687096" w:rsidRDefault="00000000">
      <w:pPr>
        <w:spacing w:before="100" w:after="100"/>
      </w:pPr>
      <w:r>
        <w:t>Quatre visualisations produites :</w:t>
      </w:r>
    </w:p>
    <w:p w14:paraId="0D47E887" w14:textId="1C139673" w:rsidR="00687096" w:rsidRDefault="00687096">
      <w:pPr>
        <w:spacing w:before="100" w:after="100"/>
      </w:pPr>
      <w:r>
        <w:rPr>
          <w:noProof/>
        </w:rPr>
        <w:drawing>
          <wp:inline distT="0" distB="0" distL="0" distR="0" wp14:anchorId="4953C923" wp14:editId="6A80DD81">
            <wp:extent cx="5529474" cy="2753832"/>
            <wp:effectExtent l="0" t="0" r="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9419" cy="2873331"/>
                    </a:xfrm>
                    <a:prstGeom prst="rect">
                      <a:avLst/>
                    </a:prstGeom>
                    <a:noFill/>
                    <a:ln>
                      <a:noFill/>
                    </a:ln>
                  </pic:spPr>
                </pic:pic>
              </a:graphicData>
            </a:graphic>
          </wp:inline>
        </w:drawing>
      </w:r>
    </w:p>
    <w:p w14:paraId="57F5D299" w14:textId="367F8D66" w:rsidR="00687096" w:rsidRDefault="00687096">
      <w:pPr>
        <w:spacing w:before="100" w:after="100"/>
      </w:pPr>
      <w:r>
        <w:rPr>
          <w:noProof/>
        </w:rPr>
        <w:lastRenderedPageBreak/>
        <w:drawing>
          <wp:inline distT="0" distB="0" distL="0" distR="0" wp14:anchorId="49664B11" wp14:editId="5352229F">
            <wp:extent cx="5528930" cy="2576669"/>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35437" cy="2579702"/>
                    </a:xfrm>
                    <a:prstGeom prst="rect">
                      <a:avLst/>
                    </a:prstGeom>
                    <a:noFill/>
                    <a:ln>
                      <a:noFill/>
                    </a:ln>
                  </pic:spPr>
                </pic:pic>
              </a:graphicData>
            </a:graphic>
          </wp:inline>
        </w:drawing>
      </w:r>
    </w:p>
    <w:p w14:paraId="61D86B03" w14:textId="549868D2" w:rsidR="00687096" w:rsidRDefault="00687096">
      <w:pPr>
        <w:spacing w:before="100" w:after="100"/>
      </w:pPr>
      <w:r>
        <w:rPr>
          <w:noProof/>
        </w:rPr>
        <w:drawing>
          <wp:inline distT="0" distB="0" distL="0" distR="0" wp14:anchorId="319F606D" wp14:editId="7D1201D2">
            <wp:extent cx="5465135" cy="2488656"/>
            <wp:effectExtent l="0" t="0" r="2540" b="698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4070" cy="2492725"/>
                    </a:xfrm>
                    <a:prstGeom prst="rect">
                      <a:avLst/>
                    </a:prstGeom>
                    <a:noFill/>
                    <a:ln>
                      <a:noFill/>
                    </a:ln>
                  </pic:spPr>
                </pic:pic>
              </a:graphicData>
            </a:graphic>
          </wp:inline>
        </w:drawing>
      </w:r>
    </w:p>
    <w:p w14:paraId="2ABC4D8A" w14:textId="589E914F" w:rsidR="00555DAD" w:rsidRDefault="00687096">
      <w:pPr>
        <w:spacing w:before="100" w:after="100"/>
      </w:pPr>
      <w:r>
        <w:rPr>
          <w:noProof/>
        </w:rPr>
        <w:drawing>
          <wp:inline distT="0" distB="0" distL="0" distR="0" wp14:anchorId="738E2BE5" wp14:editId="42DB08DD">
            <wp:extent cx="5430741" cy="357124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95824" cy="3614038"/>
                    </a:xfrm>
                    <a:prstGeom prst="rect">
                      <a:avLst/>
                    </a:prstGeom>
                    <a:noFill/>
                    <a:ln>
                      <a:noFill/>
                    </a:ln>
                  </pic:spPr>
                </pic:pic>
              </a:graphicData>
            </a:graphic>
          </wp:inline>
        </w:drawing>
      </w:r>
    </w:p>
    <w:p w14:paraId="14F76E64" w14:textId="77777777" w:rsidR="00555DAD" w:rsidRDefault="00000000">
      <w:pPr>
        <w:spacing w:before="100" w:after="100"/>
      </w:pPr>
      <w:r>
        <w:lastRenderedPageBreak/>
        <w:t xml:space="preserve">Règle de sélection : on retire une </w:t>
      </w:r>
      <w:proofErr w:type="spellStart"/>
      <w:r>
        <w:t>feature</w:t>
      </w:r>
      <w:proofErr w:type="spellEnd"/>
      <w:r>
        <w:t xml:space="preserve"> de chaque paire dont la corrélation de Spearman dépasse 0,9, sauf exception justifiée.</w:t>
      </w:r>
    </w:p>
    <w:p w14:paraId="7352C233" w14:textId="77777777" w:rsidR="00555DAD" w:rsidRDefault="00555DAD">
      <w:pPr>
        <w:spacing w:before="100" w:after="100"/>
      </w:pPr>
    </w:p>
    <w:p w14:paraId="48F1107E" w14:textId="22C87681" w:rsidR="00555DAD" w:rsidRDefault="00000000">
      <w:pPr>
        <w:pStyle w:val="Paragraphedeliste"/>
        <w:numPr>
          <w:ilvl w:val="0"/>
          <w:numId w:val="3"/>
        </w:numPr>
        <w:spacing w:before="60" w:after="60"/>
      </w:pPr>
      <w:proofErr w:type="spellStart"/>
      <w:proofErr w:type="gramStart"/>
      <w:r>
        <w:t>pagerank</w:t>
      </w:r>
      <w:proofErr w:type="gramEnd"/>
      <w:r>
        <w:t>_log</w:t>
      </w:r>
      <w:proofErr w:type="spellEnd"/>
      <w:r>
        <w:t xml:space="preserve"> / </w:t>
      </w:r>
      <w:proofErr w:type="spellStart"/>
      <w:r>
        <w:t>deg_log</w:t>
      </w:r>
      <w:proofErr w:type="spellEnd"/>
      <w:r>
        <w:t xml:space="preserve"> : ρ = 0,72, gardés tous les deux</w:t>
      </w:r>
      <w:r w:rsidR="00B7483F">
        <w:t>,</w:t>
      </w:r>
      <w:r>
        <w:t xml:space="preserve"> le PageRank capture l'importance dans le maillage global au-delà du simple nombre de voisins directs.</w:t>
      </w:r>
    </w:p>
    <w:p w14:paraId="63129640" w14:textId="10DC78DB" w:rsidR="00555DAD" w:rsidRDefault="00000000">
      <w:pPr>
        <w:pStyle w:val="Paragraphedeliste"/>
        <w:numPr>
          <w:ilvl w:val="0"/>
          <w:numId w:val="3"/>
        </w:numPr>
        <w:spacing w:before="60" w:after="60"/>
      </w:pPr>
      <w:proofErr w:type="spellStart"/>
      <w:proofErr w:type="gramStart"/>
      <w:r>
        <w:t>dist</w:t>
      </w:r>
      <w:proofErr w:type="gramEnd"/>
      <w:r>
        <w:t>_median_log</w:t>
      </w:r>
      <w:proofErr w:type="spellEnd"/>
      <w:r>
        <w:t xml:space="preserve"> / dist_p90_log : ρ = 0,94, gardés tous les deux</w:t>
      </w:r>
      <w:r w:rsidR="00B7483F">
        <w:t>,</w:t>
      </w:r>
      <w:r>
        <w:t xml:space="preserve"> </w:t>
      </w:r>
      <w:proofErr w:type="spellStart"/>
      <w:r>
        <w:t>dist_median</w:t>
      </w:r>
      <w:proofErr w:type="spellEnd"/>
      <w:r>
        <w:t xml:space="preserve"> représente l'espacement typique des arrêts, dist_p90 capture les liaisons longues propres aux hubs. La silhouette est meilleure avec les deux.</w:t>
      </w:r>
    </w:p>
    <w:p w14:paraId="5B1B0557" w14:textId="77777777" w:rsidR="00555DAD" w:rsidRDefault="00555DAD">
      <w:pPr>
        <w:spacing w:before="100" w:after="100"/>
      </w:pPr>
    </w:p>
    <w:p w14:paraId="36A8D09E" w14:textId="77777777" w:rsidR="00555DAD" w:rsidRPr="00B25B4C" w:rsidRDefault="00000000">
      <w:pPr>
        <w:spacing w:before="100" w:after="100"/>
        <w:rPr>
          <w:lang w:val="en-US"/>
        </w:rPr>
      </w:pPr>
      <w:r w:rsidRPr="00B25B4C">
        <w:rPr>
          <w:lang w:val="en-US"/>
        </w:rPr>
        <w:t xml:space="preserve">Features </w:t>
      </w:r>
      <w:proofErr w:type="gramStart"/>
      <w:r w:rsidRPr="00B25B4C">
        <w:rPr>
          <w:lang w:val="en-US"/>
        </w:rPr>
        <w:t>finales :</w:t>
      </w:r>
      <w:proofErr w:type="gramEnd"/>
      <w:r w:rsidRPr="00B25B4C">
        <w:rPr>
          <w:lang w:val="en-US"/>
        </w:rPr>
        <w:t xml:space="preserve"> </w:t>
      </w:r>
      <w:proofErr w:type="spellStart"/>
      <w:r w:rsidRPr="00B25B4C">
        <w:rPr>
          <w:lang w:val="en-US"/>
        </w:rPr>
        <w:t>deg_log</w:t>
      </w:r>
      <w:proofErr w:type="spellEnd"/>
      <w:r w:rsidRPr="00B25B4C">
        <w:rPr>
          <w:lang w:val="en-US"/>
        </w:rPr>
        <w:t xml:space="preserve">, </w:t>
      </w:r>
      <w:proofErr w:type="spellStart"/>
      <w:r w:rsidRPr="00B25B4C">
        <w:rPr>
          <w:lang w:val="en-US"/>
        </w:rPr>
        <w:t>btw_log</w:t>
      </w:r>
      <w:proofErr w:type="spellEnd"/>
      <w:r w:rsidRPr="00B25B4C">
        <w:rPr>
          <w:lang w:val="en-US"/>
        </w:rPr>
        <w:t xml:space="preserve">, </w:t>
      </w:r>
      <w:proofErr w:type="spellStart"/>
      <w:r w:rsidRPr="00B25B4C">
        <w:rPr>
          <w:lang w:val="en-US"/>
        </w:rPr>
        <w:t>pagerank_log</w:t>
      </w:r>
      <w:proofErr w:type="spellEnd"/>
      <w:r w:rsidRPr="00B25B4C">
        <w:rPr>
          <w:lang w:val="en-US"/>
        </w:rPr>
        <w:t xml:space="preserve">, </w:t>
      </w:r>
      <w:proofErr w:type="spellStart"/>
      <w:r w:rsidRPr="00B25B4C">
        <w:rPr>
          <w:lang w:val="en-US"/>
        </w:rPr>
        <w:t>clustering_coef</w:t>
      </w:r>
      <w:proofErr w:type="spellEnd"/>
      <w:r w:rsidRPr="00B25B4C">
        <w:rPr>
          <w:lang w:val="en-US"/>
        </w:rPr>
        <w:t xml:space="preserve">, </w:t>
      </w:r>
      <w:proofErr w:type="spellStart"/>
      <w:r w:rsidRPr="00B25B4C">
        <w:rPr>
          <w:lang w:val="en-US"/>
        </w:rPr>
        <w:t>dist_median_log</w:t>
      </w:r>
      <w:proofErr w:type="spellEnd"/>
      <w:r w:rsidRPr="00B25B4C">
        <w:rPr>
          <w:lang w:val="en-US"/>
        </w:rPr>
        <w:t>, dist_p90_log.</w:t>
      </w:r>
    </w:p>
    <w:p w14:paraId="05581A77" w14:textId="77777777" w:rsidR="00555DAD" w:rsidRDefault="00000000">
      <w:pPr>
        <w:pStyle w:val="Titre2"/>
      </w:pPr>
      <w:r>
        <w:t>4.5 Analyse en composantes principales (avant clustering)</w:t>
      </w:r>
    </w:p>
    <w:p w14:paraId="1FFBEB46" w14:textId="77777777" w:rsidR="00555DAD" w:rsidRDefault="00000000">
      <w:pPr>
        <w:spacing w:before="100" w:after="100"/>
      </w:pPr>
      <w:r>
        <w:t xml:space="preserve">Avant de lancer </w:t>
      </w:r>
      <w:proofErr w:type="spellStart"/>
      <w:r>
        <w:t>KMeans</w:t>
      </w:r>
      <w:proofErr w:type="spellEnd"/>
      <w:r>
        <w:t xml:space="preserve">, </w:t>
      </w:r>
      <w:proofErr w:type="gramStart"/>
      <w:r>
        <w:t>une ACP exploratoire</w:t>
      </w:r>
      <w:proofErr w:type="gramEnd"/>
      <w:r>
        <w:t xml:space="preserve"> a été réalisée sur les 6 </w:t>
      </w:r>
      <w:proofErr w:type="spellStart"/>
      <w:r>
        <w:t>features</w:t>
      </w:r>
      <w:proofErr w:type="spellEnd"/>
      <w:r>
        <w:t xml:space="preserve"> normalisées. L'objectif est double : vérifier que les données projetées présentent une structure lisible, et s'assurer que les </w:t>
      </w:r>
      <w:proofErr w:type="spellStart"/>
      <w:r>
        <w:t>features</w:t>
      </w:r>
      <w:proofErr w:type="spellEnd"/>
      <w:r>
        <w:t xml:space="preserve"> ne sont pas redondantes au point de rendre le clustering trivial.</w:t>
      </w:r>
    </w:p>
    <w:p w14:paraId="1E7D9E12" w14:textId="77777777" w:rsidR="00555DAD" w:rsidRDefault="00555DAD">
      <w:pPr>
        <w:spacing w:before="100" w:after="100"/>
      </w:pPr>
    </w:p>
    <w:p w14:paraId="1F7C23D9" w14:textId="299D50EA" w:rsidR="00555DAD" w:rsidRDefault="00000000">
      <w:pPr>
        <w:spacing w:before="100" w:after="100"/>
      </w:pPr>
      <w:r>
        <w:t>Trois visualisations rassemblées dans une figure unique générée en cellule 20 :</w:t>
      </w:r>
      <w:r w:rsidR="00687096" w:rsidRPr="00687096">
        <w:rPr>
          <w:noProof/>
        </w:rPr>
        <w:drawing>
          <wp:inline distT="0" distB="0" distL="0" distR="0" wp14:anchorId="1175AE54" wp14:editId="1335DC34">
            <wp:extent cx="5960110" cy="1662430"/>
            <wp:effectExtent l="0" t="0" r="254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60110" cy="1662430"/>
                    </a:xfrm>
                    <a:prstGeom prst="rect">
                      <a:avLst/>
                    </a:prstGeom>
                  </pic:spPr>
                </pic:pic>
              </a:graphicData>
            </a:graphic>
          </wp:inline>
        </w:drawing>
      </w:r>
    </w:p>
    <w:p w14:paraId="7877F41A" w14:textId="59012473" w:rsidR="00555DAD" w:rsidRDefault="00000000">
      <w:pPr>
        <w:spacing w:before="100" w:after="100"/>
      </w:pPr>
      <w:r>
        <w:t xml:space="preserve">Les deux premières composantes expliquent environ 65 % de la variance. Le </w:t>
      </w:r>
      <w:proofErr w:type="spellStart"/>
      <w:r>
        <w:t>scree</w:t>
      </w:r>
      <w:proofErr w:type="spellEnd"/>
      <w:r>
        <w:t xml:space="preserve"> plot confirme qu'au-delà de 2–3 composantes le gain marginal est faible. Le </w:t>
      </w:r>
      <w:proofErr w:type="spellStart"/>
      <w:r>
        <w:t>biplot</w:t>
      </w:r>
      <w:proofErr w:type="spellEnd"/>
      <w:r>
        <w:t xml:space="preserve"> montre que </w:t>
      </w:r>
      <w:proofErr w:type="spellStart"/>
      <w:r>
        <w:t>deg_log</w:t>
      </w:r>
      <w:proofErr w:type="spellEnd"/>
      <w:r>
        <w:t xml:space="preserve">, </w:t>
      </w:r>
      <w:proofErr w:type="spellStart"/>
      <w:r>
        <w:t>pagerank_log</w:t>
      </w:r>
      <w:proofErr w:type="spellEnd"/>
      <w:r>
        <w:t xml:space="preserve"> et </w:t>
      </w:r>
      <w:proofErr w:type="spellStart"/>
      <w:r>
        <w:t>btw_log</w:t>
      </w:r>
      <w:proofErr w:type="spellEnd"/>
      <w:r>
        <w:t xml:space="preserve"> tirent dans la même direction (axe « connectivité »), tandis que </w:t>
      </w:r>
      <w:proofErr w:type="spellStart"/>
      <w:r>
        <w:t>clustering_coef</w:t>
      </w:r>
      <w:proofErr w:type="spellEnd"/>
      <w:r>
        <w:t xml:space="preserve"> et les </w:t>
      </w:r>
      <w:proofErr w:type="spellStart"/>
      <w:r>
        <w:t>features</w:t>
      </w:r>
      <w:proofErr w:type="spellEnd"/>
      <w:r>
        <w:t xml:space="preserve"> de distance tirent sur un axe quasi-orthogonal</w:t>
      </w:r>
      <w:r w:rsidR="00B7483F">
        <w:t>,</w:t>
      </w:r>
      <w:r>
        <w:t xml:space="preserve"> ce qui justifie de conserver les deux familles de </w:t>
      </w:r>
      <w:proofErr w:type="spellStart"/>
      <w:r>
        <w:t>features</w:t>
      </w:r>
      <w:proofErr w:type="spellEnd"/>
      <w:r>
        <w:t xml:space="preserve"> pour le clustering. La projection colorée par </w:t>
      </w:r>
      <w:proofErr w:type="spellStart"/>
      <w:r>
        <w:t>deg_log</w:t>
      </w:r>
      <w:proofErr w:type="spellEnd"/>
      <w:r>
        <w:t xml:space="preserve"> révèle un gradient continu sans rupture franche, ce qui anticipe déjà le fait que la frontière entre certains clusters sera un gradient plutôt qu'une coupure nette.</w:t>
      </w:r>
    </w:p>
    <w:p w14:paraId="2CDC7319" w14:textId="77777777" w:rsidR="00555DAD" w:rsidRDefault="00555DAD">
      <w:pPr>
        <w:pBdr>
          <w:bottom w:val="single" w:sz="6" w:space="1" w:color="CCCCCC"/>
        </w:pBdr>
        <w:spacing w:before="160" w:after="160"/>
      </w:pPr>
    </w:p>
    <w:p w14:paraId="20383E0E" w14:textId="77777777" w:rsidR="00555DAD" w:rsidRDefault="00000000">
      <w:pPr>
        <w:pStyle w:val="Titre1"/>
      </w:pPr>
      <w:r>
        <w:t>5. Modélisation</w:t>
      </w:r>
    </w:p>
    <w:p w14:paraId="28B16CDD" w14:textId="77777777" w:rsidR="00555DAD" w:rsidRDefault="00000000">
      <w:pPr>
        <w:pStyle w:val="Titre2"/>
      </w:pPr>
      <w:r>
        <w:t>5.1 Choix du nombre de clusters</w:t>
      </w:r>
    </w:p>
    <w:p w14:paraId="39AA2297" w14:textId="77777777" w:rsidR="00555DAD" w:rsidRDefault="00000000">
      <w:pPr>
        <w:spacing w:before="100" w:after="100"/>
      </w:pPr>
      <w:r>
        <w:t xml:space="preserve">On a testé k de 2 à 9. Pour chaque k : </w:t>
      </w:r>
      <w:proofErr w:type="spellStart"/>
      <w:r>
        <w:t>KMeans</w:t>
      </w:r>
      <w:proofErr w:type="spellEnd"/>
      <w:r>
        <w:t xml:space="preserve"> (</w:t>
      </w:r>
      <w:proofErr w:type="spellStart"/>
      <w:r>
        <w:t>n_init</w:t>
      </w:r>
      <w:proofErr w:type="spellEnd"/>
      <w:r>
        <w:t xml:space="preserve">=10, </w:t>
      </w:r>
      <w:proofErr w:type="spellStart"/>
      <w:r>
        <w:t>seed</w:t>
      </w:r>
      <w:proofErr w:type="spellEnd"/>
      <w:r>
        <w:t>=42) avec score de silhouette sur un échantillon de 10 000 points, inertie (méthode du coude), et BIC du GMM correspondant.</w:t>
      </w:r>
    </w:p>
    <w:p w14:paraId="4EFDDF8F" w14:textId="657A4EB8" w:rsidR="00555DAD" w:rsidRDefault="00D31B2D">
      <w:pPr>
        <w:spacing w:before="100" w:after="100"/>
      </w:pPr>
      <w:r>
        <w:rPr>
          <w:noProof/>
        </w:rPr>
        <w:lastRenderedPageBreak/>
        <w:drawing>
          <wp:inline distT="0" distB="0" distL="0" distR="0" wp14:anchorId="192C4F18" wp14:editId="5B1253F9">
            <wp:extent cx="5947410" cy="1192530"/>
            <wp:effectExtent l="0" t="0" r="0" b="762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7410" cy="1192530"/>
                    </a:xfrm>
                    <a:prstGeom prst="rect">
                      <a:avLst/>
                    </a:prstGeom>
                    <a:noFill/>
                    <a:ln>
                      <a:noFill/>
                    </a:ln>
                  </pic:spPr>
                </pic:pic>
              </a:graphicData>
            </a:graphic>
          </wp:inline>
        </w:drawing>
      </w:r>
    </w:p>
    <w:p w14:paraId="61D7F0C7" w14:textId="429A0421" w:rsidR="00555DAD" w:rsidRDefault="00555DAD">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8"/>
        <w:gridCol w:w="3440"/>
        <w:gridCol w:w="2428"/>
      </w:tblGrid>
      <w:tr w:rsidR="00555DAD" w14:paraId="3540E46E"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3CE0A1" w14:textId="77777777" w:rsidR="00555DAD" w:rsidRDefault="00000000">
            <w:proofErr w:type="gramStart"/>
            <w:r>
              <w:rPr>
                <w:b/>
                <w:bCs/>
                <w:sz w:val="20"/>
                <w:szCs w:val="20"/>
              </w:rPr>
              <w:t>k</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824E44" w14:textId="77777777" w:rsidR="00555DAD" w:rsidRDefault="00000000">
            <w:r>
              <w:rPr>
                <w:b/>
                <w:bCs/>
                <w:sz w:val="20"/>
                <w:szCs w:val="20"/>
              </w:rPr>
              <w:t>Silhouette</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014F03" w14:textId="77777777" w:rsidR="00555DAD" w:rsidRDefault="00000000">
            <w:r>
              <w:rPr>
                <w:b/>
                <w:bCs/>
                <w:sz w:val="20"/>
                <w:szCs w:val="20"/>
              </w:rPr>
              <w:t>Inertie</w:t>
            </w:r>
          </w:p>
        </w:tc>
      </w:tr>
      <w:tr w:rsidR="00555DAD" w14:paraId="058941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82E99" w14:textId="77777777" w:rsidR="00555DAD"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066DF" w14:textId="77777777" w:rsidR="00555DAD" w:rsidRDefault="00000000">
            <w:r>
              <w:rPr>
                <w:sz w:val="20"/>
                <w:szCs w:val="20"/>
              </w:rPr>
              <w:t>0,432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730D6" w14:textId="77777777" w:rsidR="00555DAD" w:rsidRDefault="00000000">
            <w:r>
              <w:rPr>
                <w:sz w:val="20"/>
                <w:szCs w:val="20"/>
              </w:rPr>
              <w:t>75 264</w:t>
            </w:r>
          </w:p>
        </w:tc>
      </w:tr>
      <w:tr w:rsidR="00555DAD" w14:paraId="2272D90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5C1AC" w14:textId="77777777" w:rsidR="00555DAD"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3EDCD" w14:textId="77777777" w:rsidR="00555DAD" w:rsidRDefault="00000000">
            <w:r>
              <w:rPr>
                <w:sz w:val="20"/>
                <w:szCs w:val="20"/>
              </w:rPr>
              <w:t>0,454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6B74D" w14:textId="77777777" w:rsidR="00555DAD" w:rsidRDefault="00000000">
            <w:r>
              <w:rPr>
                <w:sz w:val="20"/>
                <w:szCs w:val="20"/>
              </w:rPr>
              <w:t>53 491</w:t>
            </w:r>
          </w:p>
        </w:tc>
      </w:tr>
      <w:tr w:rsidR="00555DAD" w14:paraId="3B611F1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D4D32" w14:textId="77777777" w:rsidR="00555DAD"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7349B" w14:textId="77777777" w:rsidR="00555DAD" w:rsidRDefault="00000000">
            <w:r>
              <w:rPr>
                <w:sz w:val="20"/>
                <w:szCs w:val="20"/>
              </w:rPr>
              <w:t>0,426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9F60D" w14:textId="77777777" w:rsidR="00555DAD" w:rsidRDefault="00000000">
            <w:r>
              <w:rPr>
                <w:sz w:val="20"/>
                <w:szCs w:val="20"/>
              </w:rPr>
              <w:t>42 917</w:t>
            </w:r>
          </w:p>
        </w:tc>
      </w:tr>
      <w:tr w:rsidR="00555DAD" w14:paraId="56A746C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2DBC6" w14:textId="77777777" w:rsidR="00555DAD" w:rsidRDefault="00000000">
            <w:r>
              <w:rPr>
                <w:sz w:val="20"/>
                <w:szCs w:val="20"/>
              </w:rPr>
              <w:t>5 (retenu)</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5FEAA" w14:textId="77777777" w:rsidR="00555DAD" w:rsidRDefault="00000000">
            <w:r>
              <w:rPr>
                <w:sz w:val="20"/>
                <w:szCs w:val="20"/>
              </w:rPr>
              <w:t>0,400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7A164" w14:textId="77777777" w:rsidR="00555DAD" w:rsidRDefault="00000000">
            <w:r>
              <w:rPr>
                <w:sz w:val="20"/>
                <w:szCs w:val="20"/>
              </w:rPr>
              <w:t>36 729</w:t>
            </w:r>
          </w:p>
        </w:tc>
      </w:tr>
      <w:tr w:rsidR="00555DAD" w14:paraId="6E9AB1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41FA1" w14:textId="77777777" w:rsidR="00555DAD" w:rsidRDefault="00000000">
            <w:r>
              <w:rPr>
                <w:sz w:val="20"/>
                <w:szCs w:val="20"/>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E58AD" w14:textId="77777777" w:rsidR="00555DAD" w:rsidRDefault="00000000">
            <w:r>
              <w:rPr>
                <w:sz w:val="20"/>
                <w:szCs w:val="20"/>
              </w:rPr>
              <w:t>0,346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CC1FC" w14:textId="77777777" w:rsidR="00555DAD" w:rsidRDefault="00000000">
            <w:r>
              <w:rPr>
                <w:sz w:val="20"/>
                <w:szCs w:val="20"/>
              </w:rPr>
              <w:t>32 483</w:t>
            </w:r>
          </w:p>
        </w:tc>
      </w:tr>
      <w:tr w:rsidR="00555DAD" w14:paraId="74CBA7B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86840" w14:textId="77777777" w:rsidR="00555DAD" w:rsidRDefault="00000000">
            <w:r>
              <w:rPr>
                <w:sz w:val="20"/>
                <w:szCs w:val="20"/>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3E09" w14:textId="77777777" w:rsidR="00555DAD" w:rsidRDefault="00000000">
            <w:r>
              <w:rPr>
                <w:sz w:val="20"/>
                <w:szCs w:val="20"/>
              </w:rPr>
              <w:t>0,327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CB07E" w14:textId="77777777" w:rsidR="00555DAD" w:rsidRDefault="00000000">
            <w:r>
              <w:rPr>
                <w:sz w:val="20"/>
                <w:szCs w:val="20"/>
              </w:rPr>
              <w:t>29 006</w:t>
            </w:r>
          </w:p>
        </w:tc>
      </w:tr>
      <w:tr w:rsidR="00555DAD" w14:paraId="6AA8A9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DFE6F" w14:textId="77777777" w:rsidR="00555DAD" w:rsidRDefault="00000000">
            <w:r>
              <w:rPr>
                <w:sz w:val="20"/>
                <w:szCs w:val="20"/>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6B1FB" w14:textId="77777777" w:rsidR="00555DAD" w:rsidRDefault="00000000">
            <w:r>
              <w:rPr>
                <w:sz w:val="20"/>
                <w:szCs w:val="20"/>
              </w:rPr>
              <w:t>0,319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6B2DD" w14:textId="77777777" w:rsidR="00555DAD" w:rsidRDefault="00000000">
            <w:r>
              <w:rPr>
                <w:sz w:val="20"/>
                <w:szCs w:val="20"/>
              </w:rPr>
              <w:t>25 724</w:t>
            </w:r>
          </w:p>
        </w:tc>
      </w:tr>
      <w:tr w:rsidR="00555DAD" w14:paraId="6ACDFCF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A2A9F" w14:textId="77777777" w:rsidR="00555DAD" w:rsidRDefault="00000000">
            <w:r>
              <w:rPr>
                <w:sz w:val="20"/>
                <w:szCs w:val="20"/>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20148" w14:textId="77777777" w:rsidR="00555DAD" w:rsidRDefault="00000000">
            <w:r>
              <w:rPr>
                <w:sz w:val="20"/>
                <w:szCs w:val="20"/>
              </w:rPr>
              <w:t>0,315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81A1A" w14:textId="77777777" w:rsidR="00555DAD" w:rsidRDefault="00000000">
            <w:r>
              <w:rPr>
                <w:sz w:val="20"/>
                <w:szCs w:val="20"/>
              </w:rPr>
              <w:t>24 053</w:t>
            </w:r>
          </w:p>
        </w:tc>
      </w:tr>
    </w:tbl>
    <w:p w14:paraId="7B6F2975" w14:textId="77777777" w:rsidR="00555DAD" w:rsidRDefault="00555DAD">
      <w:pPr>
        <w:spacing w:before="100" w:after="100"/>
      </w:pPr>
    </w:p>
    <w:p w14:paraId="72966C81" w14:textId="041EE7C0" w:rsidR="00555DAD" w:rsidRDefault="00000000">
      <w:pPr>
        <w:spacing w:before="100" w:after="100"/>
      </w:pPr>
      <w:r>
        <w:t>La silhouette est maximale à k=3 (0,454)</w:t>
      </w:r>
      <w:r w:rsidR="00B7483F">
        <w:t>,</w:t>
      </w:r>
      <w:r>
        <w:t xml:space="preserve"> structure la plus robuste statistiquement, mais trop grossière pour l'usage métier. À k=5 (silhouette 0,400) la partition raffine k=3 et tous les clusters sont nommables. On a choisi k=5 parce que l'objectif n'est pas d'optimiser la silhouette mais de produire des segments actionnables pour </w:t>
      </w:r>
      <w:proofErr w:type="spellStart"/>
      <w:r>
        <w:t>ObRail</w:t>
      </w:r>
      <w:proofErr w:type="spellEnd"/>
      <w:r>
        <w:t>.</w:t>
      </w:r>
    </w:p>
    <w:p w14:paraId="0FCD8C93" w14:textId="77777777" w:rsidR="00555DAD" w:rsidRDefault="00555DAD">
      <w:pPr>
        <w:spacing w:before="100" w:after="100"/>
      </w:pPr>
    </w:p>
    <w:p w14:paraId="5B9692AE" w14:textId="09941818" w:rsidR="00555DAD" w:rsidRDefault="00000000">
      <w:pPr>
        <w:spacing w:before="100" w:after="100"/>
      </w:pPr>
      <w:r>
        <w:t xml:space="preserve">Le BIC du GMM continue de baisser jusqu'à k=9 parce que les </w:t>
      </w:r>
      <w:proofErr w:type="spellStart"/>
      <w:r>
        <w:t>features</w:t>
      </w:r>
      <w:proofErr w:type="spellEnd"/>
      <w:r>
        <w:t xml:space="preserve"> log ne sont pas gaussiennes</w:t>
      </w:r>
      <w:r w:rsidR="00B7483F">
        <w:t>,</w:t>
      </w:r>
      <w:r>
        <w:t xml:space="preserve"> le GMM sur-découpe. C'est une des raisons pour lesquelles </w:t>
      </w:r>
      <w:proofErr w:type="spellStart"/>
      <w:r>
        <w:t>KMeans</w:t>
      </w:r>
      <w:proofErr w:type="spellEnd"/>
      <w:r>
        <w:t xml:space="preserve"> reste le modèle principal.</w:t>
      </w:r>
    </w:p>
    <w:p w14:paraId="3A860EA7" w14:textId="77777777" w:rsidR="00555DAD" w:rsidRDefault="00000000">
      <w:pPr>
        <w:pStyle w:val="Titre2"/>
      </w:pPr>
      <w:r>
        <w:t>5.2 Modèles candidats testés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09"/>
        <w:gridCol w:w="1244"/>
        <w:gridCol w:w="1207"/>
        <w:gridCol w:w="883"/>
        <w:gridCol w:w="1583"/>
      </w:tblGrid>
      <w:tr w:rsidR="00555DAD" w14:paraId="523572EE"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ECF6A8" w14:textId="77777777" w:rsidR="00555DAD" w:rsidRDefault="00000000">
            <w:r>
              <w:rPr>
                <w:b/>
                <w:bCs/>
                <w:sz w:val="20"/>
                <w:szCs w:val="20"/>
              </w:rPr>
              <w:t>Modèle</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BF6AA3" w14:textId="77777777" w:rsidR="00555DAD" w:rsidRDefault="00000000">
            <w:proofErr w:type="gramStart"/>
            <w:r>
              <w:rPr>
                <w:b/>
                <w:bCs/>
                <w:sz w:val="20"/>
                <w:szCs w:val="20"/>
              </w:rPr>
              <w:t>k</w:t>
            </w:r>
            <w:proofErr w:type="gramEnd"/>
            <w:r>
              <w:rPr>
                <w:b/>
                <w:bCs/>
                <w:sz w:val="20"/>
                <w:szCs w:val="20"/>
              </w:rPr>
              <w:t xml:space="preserve"> / clusters</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6AE6B9" w14:textId="77777777" w:rsidR="00555DAD" w:rsidRDefault="00000000">
            <w:r>
              <w:rPr>
                <w:b/>
                <w:bCs/>
                <w:sz w:val="20"/>
                <w:szCs w:val="20"/>
              </w:rPr>
              <w:t>Silhouette</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223C9F" w14:textId="77777777" w:rsidR="00555DAD" w:rsidRDefault="00000000">
            <w:r>
              <w:rPr>
                <w:b/>
                <w:bCs/>
                <w:sz w:val="20"/>
                <w:szCs w:val="20"/>
              </w:rPr>
              <w:t>% bruit</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7C6B84" w14:textId="77777777" w:rsidR="00555DAD" w:rsidRDefault="00000000">
            <w:r>
              <w:rPr>
                <w:b/>
                <w:bCs/>
                <w:sz w:val="20"/>
                <w:szCs w:val="20"/>
              </w:rPr>
              <w:t xml:space="preserve">ARI vs </w:t>
            </w:r>
            <w:proofErr w:type="spellStart"/>
            <w:r>
              <w:rPr>
                <w:b/>
                <w:bCs/>
                <w:sz w:val="20"/>
                <w:szCs w:val="20"/>
              </w:rPr>
              <w:t>KMeans</w:t>
            </w:r>
            <w:proofErr w:type="spellEnd"/>
          </w:p>
        </w:tc>
      </w:tr>
      <w:tr w:rsidR="00555DAD" w14:paraId="6729AF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6F557" w14:textId="77777777" w:rsidR="00555DAD" w:rsidRDefault="00000000">
            <w:proofErr w:type="spellStart"/>
            <w:r>
              <w:rPr>
                <w:sz w:val="20"/>
                <w:szCs w:val="20"/>
              </w:rPr>
              <w:t>KMeans</w:t>
            </w:r>
            <w:proofErr w:type="spellEnd"/>
            <w:r>
              <w:rPr>
                <w:sz w:val="20"/>
                <w:szCs w:val="20"/>
              </w:rPr>
              <w:t xml:space="preserve"> (k=5, retenu)</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F057D" w14:textId="77777777" w:rsidR="00555DAD"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2620F" w14:textId="77777777" w:rsidR="00555DAD" w:rsidRDefault="00000000">
            <w:r>
              <w:rPr>
                <w:sz w:val="20"/>
                <w:szCs w:val="20"/>
              </w:rPr>
              <w:t>0,400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87E2B" w14:textId="77777777" w:rsidR="00555DAD" w:rsidRDefault="00000000">
            <w:r>
              <w:rPr>
                <w:sz w:val="20"/>
                <w:szCs w:val="20"/>
              </w:rPr>
              <w:t>0,0 %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CEB40" w14:textId="77777777" w:rsidR="00555DAD" w:rsidRDefault="00000000">
            <w:r>
              <w:rPr>
                <w:sz w:val="20"/>
                <w:szCs w:val="20"/>
              </w:rPr>
              <w:t>1,000</w:t>
            </w:r>
          </w:p>
        </w:tc>
      </w:tr>
      <w:tr w:rsidR="00555DAD" w14:paraId="0A8884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E77C8" w14:textId="77777777" w:rsidR="00555DAD" w:rsidRDefault="00000000">
            <w:r>
              <w:rPr>
                <w:sz w:val="20"/>
                <w:szCs w:val="20"/>
              </w:rPr>
              <w:t>GMM full-covariance (k=5)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609AD" w14:textId="77777777" w:rsidR="00555DAD"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DF968" w14:textId="77777777" w:rsidR="00555DAD" w:rsidRDefault="00000000">
            <w:r>
              <w:rPr>
                <w:sz w:val="20"/>
                <w:szCs w:val="20"/>
              </w:rPr>
              <w:t>0,368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5D02B" w14:textId="77777777" w:rsidR="00555DAD" w:rsidRDefault="00000000">
            <w:r>
              <w:rPr>
                <w:sz w:val="20"/>
                <w:szCs w:val="20"/>
              </w:rPr>
              <w:t>0,0 %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FBCBE" w14:textId="77777777" w:rsidR="00555DAD" w:rsidRDefault="00000000">
            <w:r>
              <w:rPr>
                <w:sz w:val="20"/>
                <w:szCs w:val="20"/>
              </w:rPr>
              <w:t>0,675</w:t>
            </w:r>
          </w:p>
        </w:tc>
      </w:tr>
      <w:tr w:rsidR="00555DAD" w14:paraId="179BA59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2635A" w14:textId="77777777" w:rsidR="00555DAD" w:rsidRDefault="00000000">
            <w:r>
              <w:rPr>
                <w:sz w:val="20"/>
                <w:szCs w:val="20"/>
              </w:rPr>
              <w:t>HDBSCAN (</w:t>
            </w:r>
            <w:proofErr w:type="spellStart"/>
            <w:r>
              <w:rPr>
                <w:sz w:val="20"/>
                <w:szCs w:val="20"/>
              </w:rPr>
              <w:t>min_cluster</w:t>
            </w:r>
            <w:proofErr w:type="spellEnd"/>
            <w:r>
              <w:rPr>
                <w:sz w:val="20"/>
                <w:szCs w:val="20"/>
              </w:rPr>
              <w:t xml:space="preserve">=250, </w:t>
            </w:r>
            <w:proofErr w:type="spellStart"/>
            <w:r>
              <w:rPr>
                <w:sz w:val="20"/>
                <w:szCs w:val="20"/>
              </w:rPr>
              <w:t>min_samples</w:t>
            </w:r>
            <w:proofErr w:type="spellEnd"/>
            <w:r>
              <w:rPr>
                <w:sz w:val="20"/>
                <w:szCs w:val="20"/>
              </w:rPr>
              <w:t>=25)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A41C6" w14:textId="77777777" w:rsidR="00555DAD" w:rsidRDefault="00000000">
            <w:r>
              <w:rPr>
                <w:sz w:val="20"/>
                <w:szCs w:val="20"/>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A06C0" w14:textId="77777777" w:rsidR="00555DAD" w:rsidRDefault="00000000">
            <w:r>
              <w:rPr>
                <w:sz w:val="20"/>
                <w:szCs w:val="20"/>
              </w:rPr>
              <w:t>0,274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1A19C" w14:textId="77777777" w:rsidR="00555DAD" w:rsidRDefault="00000000">
            <w:r>
              <w:rPr>
                <w:sz w:val="20"/>
                <w:szCs w:val="20"/>
              </w:rPr>
              <w:t>6,1 %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19771" w14:textId="77777777" w:rsidR="00555DAD" w:rsidRDefault="00000000">
            <w:r>
              <w:rPr>
                <w:sz w:val="20"/>
                <w:szCs w:val="20"/>
              </w:rPr>
              <w:t>0,610</w:t>
            </w:r>
          </w:p>
        </w:tc>
      </w:tr>
    </w:tbl>
    <w:p w14:paraId="492D5086" w14:textId="77777777" w:rsidR="00555DAD" w:rsidRDefault="00555DAD">
      <w:pPr>
        <w:spacing w:before="100" w:after="100"/>
      </w:pPr>
    </w:p>
    <w:p w14:paraId="6A77125F" w14:textId="77777777" w:rsidR="00555DAD" w:rsidRDefault="00000000">
      <w:pPr>
        <w:spacing w:before="100" w:after="100"/>
      </w:pPr>
      <w:r>
        <w:t xml:space="preserve">Silhouette par cluster pour </w:t>
      </w:r>
      <w:proofErr w:type="spellStart"/>
      <w:r>
        <w:t>KMeans</w:t>
      </w:r>
      <w:proofErr w:type="spellEnd"/>
      <w:r>
        <w:t xml:space="preserve"> k=5 :</w:t>
      </w:r>
    </w:p>
    <w:p w14:paraId="7508C3B7" w14:textId="77777777" w:rsidR="00555DAD" w:rsidRDefault="00555DAD">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0"/>
        <w:gridCol w:w="2639"/>
        <w:gridCol w:w="2337"/>
      </w:tblGrid>
      <w:tr w:rsidR="00555DAD" w14:paraId="624037FE"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493153" w14:textId="77777777" w:rsidR="00555DAD" w:rsidRDefault="00000000">
            <w:r>
              <w:rPr>
                <w:b/>
                <w:bCs/>
                <w:sz w:val="20"/>
                <w:szCs w:val="20"/>
              </w:rPr>
              <w:t>Cluster</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F62215" w14:textId="77777777" w:rsidR="00555DAD" w:rsidRDefault="00000000">
            <w:r>
              <w:rPr>
                <w:b/>
                <w:bCs/>
                <w:sz w:val="20"/>
                <w:szCs w:val="20"/>
              </w:rPr>
              <w:t>Silhouette moyenne</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864CE1" w14:textId="77777777" w:rsidR="00555DAD" w:rsidRDefault="00000000">
            <w:r>
              <w:rPr>
                <w:b/>
                <w:bCs/>
                <w:sz w:val="20"/>
                <w:szCs w:val="20"/>
              </w:rPr>
              <w:t>% points négatifs</w:t>
            </w:r>
          </w:p>
        </w:tc>
      </w:tr>
      <w:tr w:rsidR="00555DAD" w14:paraId="1EE500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0E676" w14:textId="23DEC821" w:rsidR="00555DAD" w:rsidRDefault="00000000">
            <w:r>
              <w:rPr>
                <w:sz w:val="20"/>
                <w:szCs w:val="20"/>
              </w:rPr>
              <w:t>0</w:t>
            </w:r>
            <w:r w:rsidR="00B7483F">
              <w:rPr>
                <w:sz w:val="20"/>
                <w:szCs w:val="20"/>
              </w:rPr>
              <w:t>,</w:t>
            </w:r>
            <w:r>
              <w:rPr>
                <w:sz w:val="20"/>
                <w:szCs w:val="20"/>
              </w:rPr>
              <w:t xml:space="preserve"> </w:t>
            </w:r>
            <w:r w:rsidR="009223AB" w:rsidRPr="009223AB">
              <w:rPr>
                <w:sz w:val="20"/>
                <w:szCs w:val="20"/>
              </w:rPr>
              <w:t>Hub structurant / porte nocturne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618E2" w14:textId="77777777" w:rsidR="00555DAD" w:rsidRDefault="00000000">
            <w:r>
              <w:rPr>
                <w:sz w:val="20"/>
                <w:szCs w:val="20"/>
              </w:rPr>
              <w:t>0,452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54BAD" w14:textId="77777777" w:rsidR="00555DAD" w:rsidRDefault="00000000">
            <w:r>
              <w:rPr>
                <w:sz w:val="20"/>
                <w:szCs w:val="20"/>
              </w:rPr>
              <w:t>0 %</w:t>
            </w:r>
          </w:p>
        </w:tc>
      </w:tr>
      <w:tr w:rsidR="00555DAD" w14:paraId="5DC1146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D2B04" w14:textId="23944787" w:rsidR="00555DAD" w:rsidRDefault="00000000">
            <w:r>
              <w:rPr>
                <w:sz w:val="20"/>
                <w:szCs w:val="20"/>
              </w:rPr>
              <w:t>1</w:t>
            </w:r>
            <w:r w:rsidR="00B7483F">
              <w:rPr>
                <w:sz w:val="20"/>
                <w:szCs w:val="20"/>
              </w:rPr>
              <w:t>,</w:t>
            </w:r>
            <w:r>
              <w:rPr>
                <w:sz w:val="20"/>
                <w:szCs w:val="20"/>
              </w:rPr>
              <w:t xml:space="preserve"> Nœud régional maillé</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8112B" w14:textId="77777777" w:rsidR="00555DAD" w:rsidRDefault="00000000">
            <w:r>
              <w:rPr>
                <w:sz w:val="20"/>
                <w:szCs w:val="20"/>
              </w:rPr>
              <w:t>0,291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77ADB" w14:textId="77777777" w:rsidR="00555DAD" w:rsidRDefault="00000000">
            <w:r>
              <w:rPr>
                <w:sz w:val="20"/>
                <w:szCs w:val="20"/>
              </w:rPr>
              <w:t>4,6 %</w:t>
            </w:r>
          </w:p>
        </w:tc>
      </w:tr>
      <w:tr w:rsidR="00555DAD" w14:paraId="3A121F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C2C" w14:textId="3E9A62F1" w:rsidR="00555DAD" w:rsidRDefault="00000000">
            <w:r>
              <w:rPr>
                <w:sz w:val="20"/>
                <w:szCs w:val="20"/>
              </w:rPr>
              <w:lastRenderedPageBreak/>
              <w:t>2</w:t>
            </w:r>
            <w:r w:rsidR="00B7483F">
              <w:rPr>
                <w:sz w:val="20"/>
                <w:szCs w:val="20"/>
              </w:rPr>
              <w:t>,</w:t>
            </w:r>
            <w:r>
              <w:rPr>
                <w:sz w:val="20"/>
                <w:szCs w:val="20"/>
              </w:rPr>
              <w:t xml:space="preserve"> Gare contournée par les directs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08C23" w14:textId="77777777" w:rsidR="00555DAD" w:rsidRDefault="00000000">
            <w:r>
              <w:rPr>
                <w:sz w:val="20"/>
                <w:szCs w:val="20"/>
              </w:rPr>
              <w:t>0,540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CE09F" w14:textId="77777777" w:rsidR="00555DAD" w:rsidRDefault="00000000">
            <w:r>
              <w:rPr>
                <w:sz w:val="20"/>
                <w:szCs w:val="20"/>
              </w:rPr>
              <w:t>0 %</w:t>
            </w:r>
          </w:p>
        </w:tc>
      </w:tr>
      <w:tr w:rsidR="00555DAD" w14:paraId="7A351F5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55F73" w14:textId="14F2B0C2" w:rsidR="00555DAD" w:rsidRDefault="00000000">
            <w:r>
              <w:rPr>
                <w:sz w:val="20"/>
                <w:szCs w:val="20"/>
              </w:rPr>
              <w:t>3</w:t>
            </w:r>
            <w:r w:rsidR="00B7483F">
              <w:rPr>
                <w:sz w:val="20"/>
                <w:szCs w:val="20"/>
              </w:rPr>
              <w:t>,</w:t>
            </w:r>
            <w:r>
              <w:rPr>
                <w:sz w:val="20"/>
                <w:szCs w:val="20"/>
              </w:rPr>
              <w:t xml:space="preserve"> </w:t>
            </w:r>
            <w:r w:rsidR="009223AB" w:rsidRPr="009223AB">
              <w:rPr>
                <w:sz w:val="20"/>
                <w:szCs w:val="20"/>
              </w:rPr>
              <w:t>Maillon urbain/périurbain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B9C70" w14:textId="77777777" w:rsidR="00555DAD" w:rsidRDefault="00000000">
            <w:r>
              <w:rPr>
                <w:sz w:val="20"/>
                <w:szCs w:val="20"/>
              </w:rPr>
              <w:t>0,186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D507A" w14:textId="77777777" w:rsidR="00555DAD" w:rsidRDefault="00000000">
            <w:r>
              <w:rPr>
                <w:sz w:val="20"/>
                <w:szCs w:val="20"/>
              </w:rPr>
              <w:t>14 %</w:t>
            </w:r>
          </w:p>
        </w:tc>
      </w:tr>
      <w:tr w:rsidR="00555DAD" w14:paraId="6D2401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0A106" w14:textId="5258BEF3" w:rsidR="00555DAD" w:rsidRDefault="00000000">
            <w:r>
              <w:rPr>
                <w:sz w:val="20"/>
                <w:szCs w:val="20"/>
              </w:rPr>
              <w:t>4</w:t>
            </w:r>
            <w:r w:rsidR="00B7483F">
              <w:rPr>
                <w:sz w:val="20"/>
                <w:szCs w:val="20"/>
              </w:rPr>
              <w:t>,</w:t>
            </w:r>
            <w:r>
              <w:rPr>
                <w:sz w:val="20"/>
                <w:szCs w:val="20"/>
              </w:rPr>
              <w:t xml:space="preserve"> </w:t>
            </w:r>
            <w:r w:rsidR="009223AB">
              <w:rPr>
                <w:sz w:val="20"/>
                <w:szCs w:val="20"/>
              </w:rPr>
              <w:t>Gare de corridor interurbain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E6196" w14:textId="77777777" w:rsidR="00555DAD" w:rsidRDefault="00000000">
            <w:r>
              <w:rPr>
                <w:sz w:val="20"/>
                <w:szCs w:val="20"/>
              </w:rPr>
              <w:t>0,295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B60" w14:textId="77777777" w:rsidR="00555DAD" w:rsidRDefault="00000000">
            <w:r>
              <w:rPr>
                <w:sz w:val="20"/>
                <w:szCs w:val="20"/>
              </w:rPr>
              <w:t>10,4 %</w:t>
            </w:r>
          </w:p>
        </w:tc>
      </w:tr>
    </w:tbl>
    <w:p w14:paraId="195837A7" w14:textId="77777777" w:rsidR="00555DAD" w:rsidRDefault="00000000">
      <w:pPr>
        <w:pStyle w:val="Titre2"/>
      </w:pPr>
      <w:r>
        <w:t>5.3 Comparaison et justification du modèle retenu</w:t>
      </w:r>
    </w:p>
    <w:p w14:paraId="685BAED9" w14:textId="77777777" w:rsidR="00555DAD" w:rsidRDefault="00000000">
      <w:pPr>
        <w:spacing w:before="100" w:after="100"/>
      </w:pPr>
      <w:proofErr w:type="spellStart"/>
      <w:r>
        <w:t>KMeans</w:t>
      </w:r>
      <w:proofErr w:type="spellEnd"/>
      <w:r>
        <w:t xml:space="preserve"> a été retenu pour quatre raisons :</w:t>
      </w:r>
    </w:p>
    <w:p w14:paraId="204FA8FB" w14:textId="77777777" w:rsidR="00555DAD" w:rsidRDefault="00555DAD">
      <w:pPr>
        <w:spacing w:before="100" w:after="100"/>
      </w:pPr>
    </w:p>
    <w:p w14:paraId="2B12591C" w14:textId="77777777" w:rsidR="00555DAD" w:rsidRDefault="00000000">
      <w:pPr>
        <w:pStyle w:val="Paragraphedeliste"/>
        <w:numPr>
          <w:ilvl w:val="0"/>
          <w:numId w:val="3"/>
        </w:numPr>
        <w:spacing w:before="60" w:after="60"/>
      </w:pPr>
      <w:r>
        <w:t>Meilleure silhouette sur les données transformées (0,400 vs 0,368 pour le GMM).</w:t>
      </w:r>
    </w:p>
    <w:p w14:paraId="79F15C4A" w14:textId="77777777" w:rsidR="00555DAD" w:rsidRDefault="00000000">
      <w:pPr>
        <w:pStyle w:val="Paragraphedeliste"/>
        <w:numPr>
          <w:ilvl w:val="0"/>
          <w:numId w:val="3"/>
        </w:numPr>
        <w:spacing w:before="60" w:after="60"/>
      </w:pPr>
      <w:r>
        <w:t>Pas de points classés en « bruit » (HDBSCAN en produit 6,1 %).</w:t>
      </w:r>
    </w:p>
    <w:p w14:paraId="3B6E69E9" w14:textId="4D26AD56" w:rsidR="00555DAD" w:rsidRDefault="00000000">
      <w:pPr>
        <w:pStyle w:val="Paragraphedeliste"/>
        <w:numPr>
          <w:ilvl w:val="0"/>
          <w:numId w:val="3"/>
        </w:numPr>
        <w:spacing w:before="60" w:after="60"/>
      </w:pPr>
      <w:r>
        <w:t>Partitions très stables</w:t>
      </w:r>
      <w:r w:rsidR="00B7483F">
        <w:t>,</w:t>
      </w:r>
      <w:r>
        <w:t xml:space="preserve"> ARI multi-</w:t>
      </w:r>
      <w:proofErr w:type="spellStart"/>
      <w:r>
        <w:t>seeds</w:t>
      </w:r>
      <w:proofErr w:type="spellEnd"/>
      <w:r>
        <w:t xml:space="preserve"> 0,996 (cf. section 6).</w:t>
      </w:r>
    </w:p>
    <w:p w14:paraId="15E1E032" w14:textId="77777777" w:rsidR="00555DAD" w:rsidRDefault="00000000">
      <w:pPr>
        <w:pStyle w:val="Paragraphedeliste"/>
        <w:numPr>
          <w:ilvl w:val="0"/>
          <w:numId w:val="3"/>
        </w:numPr>
        <w:spacing w:before="60" w:after="60"/>
      </w:pPr>
      <w:r>
        <w:t xml:space="preserve">Les centroïdes sont interprétables : chaque cluster a un profil clair en termes de degré, </w:t>
      </w:r>
      <w:proofErr w:type="spellStart"/>
      <w:r>
        <w:t>betweenness</w:t>
      </w:r>
      <w:proofErr w:type="spellEnd"/>
      <w:r>
        <w:t xml:space="preserve"> et espacement.</w:t>
      </w:r>
    </w:p>
    <w:p w14:paraId="15629BC2" w14:textId="77777777" w:rsidR="00555DAD" w:rsidRDefault="00555DAD">
      <w:pPr>
        <w:spacing w:before="100" w:after="100"/>
      </w:pPr>
    </w:p>
    <w:p w14:paraId="02FE20CC" w14:textId="7D06AD56" w:rsidR="00555DAD" w:rsidRDefault="00000000">
      <w:pPr>
        <w:spacing w:before="100" w:after="100"/>
      </w:pPr>
      <w:r>
        <w:t>L'accord entre modèles est modéré (ARI GMM 0,675, ARI HDBSCAN 0,610). Ils sont d'accord sur les hubs et les gares contournées, mais pas sur la frontière urbain/corridor</w:t>
      </w:r>
      <w:r w:rsidR="00B7483F">
        <w:t>,</w:t>
      </w:r>
      <w:r>
        <w:t xml:space="preserve"> ce qui colle au fait que cette frontière est un gradient continu d'espacement et non une rupture franche.</w:t>
      </w:r>
    </w:p>
    <w:p w14:paraId="6A3CD1E0" w14:textId="77777777" w:rsidR="00555DAD" w:rsidRDefault="00555DAD">
      <w:pPr>
        <w:pBdr>
          <w:bottom w:val="single" w:sz="6" w:space="1" w:color="CCCCCC"/>
        </w:pBdr>
        <w:spacing w:before="160" w:after="160"/>
      </w:pPr>
    </w:p>
    <w:p w14:paraId="3A4C7F2E" w14:textId="77777777" w:rsidR="00555DAD" w:rsidRDefault="00000000">
      <w:pPr>
        <w:pStyle w:val="Titre1"/>
      </w:pPr>
      <w:r>
        <w:t>6. Validation</w:t>
      </w:r>
    </w:p>
    <w:p w14:paraId="23B7DB68" w14:textId="77777777" w:rsidR="00555DAD" w:rsidRDefault="00000000">
      <w:pPr>
        <w:spacing w:before="100" w:after="100"/>
      </w:pPr>
      <w:r>
        <w:t>En clustering non supervisé il n'y a pas de cible, donc pas de validation croisée k-</w:t>
      </w:r>
      <w:proofErr w:type="spellStart"/>
      <w:r>
        <w:t>fold</w:t>
      </w:r>
      <w:proofErr w:type="spellEnd"/>
      <w:r>
        <w:t xml:space="preserve"> au sens classique. On utilise deux mécanismes : l'analyse de stabilité et les scénarios de préparation.</w:t>
      </w:r>
    </w:p>
    <w:p w14:paraId="5F68FA7F" w14:textId="77777777" w:rsidR="00555DAD" w:rsidRDefault="00000000">
      <w:pPr>
        <w:pStyle w:val="Titre2"/>
      </w:pPr>
      <w:r>
        <w:t>6.1 Stabilité de la partition</w:t>
      </w:r>
    </w:p>
    <w:p w14:paraId="595ED28C" w14:textId="77777777" w:rsidR="00555DAD" w:rsidRDefault="00000000">
      <w:pPr>
        <w:pStyle w:val="Paragraphedeliste"/>
        <w:numPr>
          <w:ilvl w:val="0"/>
          <w:numId w:val="3"/>
        </w:numPr>
        <w:spacing w:before="60" w:after="60"/>
      </w:pPr>
      <w:r>
        <w:t xml:space="preserve">10 exécutions avec des </w:t>
      </w:r>
      <w:proofErr w:type="spellStart"/>
      <w:r>
        <w:t>seeds</w:t>
      </w:r>
      <w:proofErr w:type="spellEnd"/>
      <w:r>
        <w:t xml:space="preserve"> différentes (0 à 9) : ARI moyen = 0,996, ARI minimum = 0,988.</w:t>
      </w:r>
    </w:p>
    <w:p w14:paraId="25C01ABB" w14:textId="77777777" w:rsidR="00555DAD" w:rsidRDefault="00000000">
      <w:pPr>
        <w:pStyle w:val="Paragraphedeliste"/>
        <w:numPr>
          <w:ilvl w:val="0"/>
          <w:numId w:val="3"/>
        </w:numPr>
        <w:spacing w:before="60" w:after="60"/>
      </w:pPr>
      <w:r>
        <w:t xml:space="preserve">20 </w:t>
      </w:r>
      <w:proofErr w:type="spellStart"/>
      <w:r>
        <w:t>ré-échantillonnages</w:t>
      </w:r>
      <w:proofErr w:type="spellEnd"/>
      <w:r>
        <w:t xml:space="preserve"> </w:t>
      </w:r>
      <w:proofErr w:type="spellStart"/>
      <w:r>
        <w:t>bootstrap</w:t>
      </w:r>
      <w:proofErr w:type="spellEnd"/>
      <w:r>
        <w:t xml:space="preserve"> à 80 % (</w:t>
      </w:r>
      <w:proofErr w:type="spellStart"/>
      <w:r>
        <w:t>seed</w:t>
      </w:r>
      <w:proofErr w:type="spellEnd"/>
      <w:r>
        <w:t xml:space="preserve"> fixée pour </w:t>
      </w:r>
      <w:proofErr w:type="spellStart"/>
      <w:r>
        <w:t>KMeans</w:t>
      </w:r>
      <w:proofErr w:type="spellEnd"/>
      <w:r>
        <w:t>) : ARI moyen = 0,965, ARI minimum = 0,926.</w:t>
      </w:r>
    </w:p>
    <w:p w14:paraId="55CE318D" w14:textId="77777777" w:rsidR="00555DAD" w:rsidRDefault="00555DAD">
      <w:pPr>
        <w:spacing w:before="100" w:after="100"/>
      </w:pPr>
    </w:p>
    <w:p w14:paraId="624FE236" w14:textId="77777777" w:rsidR="00555DAD" w:rsidRDefault="00000000">
      <w:pPr>
        <w:spacing w:before="100" w:after="100"/>
      </w:pPr>
      <w:r>
        <w:t xml:space="preserve">Un ARI &gt; 0,9 est considéré comme une excellente stabilité pour un clustering non supervisé. La </w:t>
      </w:r>
      <w:proofErr w:type="spellStart"/>
      <w:r>
        <w:t>seed</w:t>
      </w:r>
      <w:proofErr w:type="spellEnd"/>
      <w:r>
        <w:t xml:space="preserve"> de </w:t>
      </w:r>
      <w:proofErr w:type="spellStart"/>
      <w:r>
        <w:t>KMeans</w:t>
      </w:r>
      <w:proofErr w:type="spellEnd"/>
      <w:r>
        <w:t xml:space="preserve"> n'a pratiquement pas d'influence sur le résultat final.</w:t>
      </w:r>
    </w:p>
    <w:p w14:paraId="2DA6125A" w14:textId="77777777" w:rsidR="00555DAD" w:rsidRDefault="00000000">
      <w:pPr>
        <w:pStyle w:val="Titre2"/>
      </w:pPr>
      <w:r>
        <w:t>6.2 Scénarios de préparation (ablation)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5"/>
        <w:gridCol w:w="1207"/>
        <w:gridCol w:w="3069"/>
        <w:gridCol w:w="1325"/>
      </w:tblGrid>
      <w:tr w:rsidR="00555DAD" w14:paraId="13C487B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1ACD47" w14:textId="77777777" w:rsidR="00555DAD" w:rsidRDefault="00000000">
            <w:r>
              <w:rPr>
                <w:b/>
                <w:bCs/>
                <w:sz w:val="20"/>
                <w:szCs w:val="20"/>
              </w:rPr>
              <w:t>Scénario</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41FAAE" w14:textId="77777777" w:rsidR="00555DAD" w:rsidRDefault="00000000">
            <w:r>
              <w:rPr>
                <w:b/>
                <w:bCs/>
                <w:sz w:val="20"/>
                <w:szCs w:val="20"/>
              </w:rPr>
              <w:t>Silhouette</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3AAF8B" w14:textId="77777777" w:rsidR="00555DAD" w:rsidRDefault="00000000">
            <w:r>
              <w:rPr>
                <w:b/>
                <w:bCs/>
                <w:sz w:val="20"/>
                <w:szCs w:val="20"/>
              </w:rPr>
              <w:t>Tailles des clusters</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6D222A" w14:textId="77777777" w:rsidR="00555DAD" w:rsidRDefault="00000000">
            <w:r>
              <w:rPr>
                <w:b/>
                <w:bCs/>
                <w:sz w:val="20"/>
                <w:szCs w:val="20"/>
              </w:rPr>
              <w:t>Dégénéré ?</w:t>
            </w:r>
          </w:p>
        </w:tc>
      </w:tr>
      <w:tr w:rsidR="00555DAD" w14:paraId="398A096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744E1" w14:textId="77777777" w:rsidR="00555DAD" w:rsidRDefault="00000000">
            <w:proofErr w:type="spellStart"/>
            <w:proofErr w:type="gramStart"/>
            <w:r>
              <w:rPr>
                <w:sz w:val="20"/>
                <w:szCs w:val="20"/>
              </w:rPr>
              <w:t>raw</w:t>
            </w:r>
            <w:proofErr w:type="spellEnd"/>
            <w:proofErr w:type="gramEnd"/>
            <w:r>
              <w:rPr>
                <w:sz w:val="20"/>
                <w:szCs w:val="20"/>
              </w:rPr>
              <w:t xml:space="preserve"> (sans log ni </w:t>
            </w:r>
            <w:proofErr w:type="spellStart"/>
            <w:r>
              <w:rPr>
                <w:sz w:val="20"/>
                <w:szCs w:val="20"/>
              </w:rPr>
              <w:t>scaler</w:t>
            </w:r>
            <w:proofErr w:type="spellEnd"/>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A5DEE" w14:textId="77777777" w:rsidR="00555DAD" w:rsidRDefault="00000000">
            <w:r>
              <w:rPr>
                <w:sz w:val="20"/>
                <w:szCs w:val="20"/>
              </w:rPr>
              <w:t>0,824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24669" w14:textId="77777777" w:rsidR="00555DAD" w:rsidRDefault="00000000">
            <w:r>
              <w:rPr>
                <w:sz w:val="20"/>
                <w:szCs w:val="20"/>
              </w:rPr>
              <w:t>[20475, 1079, 316, 102, 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3E08C" w14:textId="77777777" w:rsidR="00555DAD" w:rsidRDefault="00000000">
            <w:r>
              <w:rPr>
                <w:sz w:val="20"/>
                <w:szCs w:val="20"/>
              </w:rPr>
              <w:t>Oui</w:t>
            </w:r>
          </w:p>
        </w:tc>
      </w:tr>
      <w:tr w:rsidR="00555DAD" w14:paraId="5D0F8CB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71372" w14:textId="77777777" w:rsidR="00555DAD" w:rsidRDefault="00000000">
            <w:proofErr w:type="gramStart"/>
            <w:r>
              <w:rPr>
                <w:sz w:val="20"/>
                <w:szCs w:val="20"/>
              </w:rPr>
              <w:t>prepa</w:t>
            </w:r>
            <w:proofErr w:type="gramEnd"/>
            <w:r>
              <w:rPr>
                <w:sz w:val="20"/>
                <w:szCs w:val="20"/>
              </w:rPr>
              <w:t xml:space="preserve">1a : sans log + </w:t>
            </w:r>
            <w:proofErr w:type="spellStart"/>
            <w:r>
              <w:rPr>
                <w:sz w:val="20"/>
                <w:szCs w:val="20"/>
              </w:rPr>
              <w:t>RobustScaler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1FF9D" w14:textId="77777777" w:rsidR="00555DAD" w:rsidRDefault="00000000">
            <w:r>
              <w:rPr>
                <w:sz w:val="20"/>
                <w:szCs w:val="20"/>
              </w:rPr>
              <w:t>0,886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805F9" w14:textId="77777777" w:rsidR="00555DAD" w:rsidRDefault="00000000">
            <w:r>
              <w:rPr>
                <w:sz w:val="20"/>
                <w:szCs w:val="20"/>
              </w:rPr>
              <w:t>[21430, 284, 238, 22, 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9F66C" w14:textId="77777777" w:rsidR="00555DAD" w:rsidRDefault="00000000">
            <w:r>
              <w:rPr>
                <w:sz w:val="20"/>
                <w:szCs w:val="20"/>
              </w:rPr>
              <w:t>Oui</w:t>
            </w:r>
          </w:p>
        </w:tc>
      </w:tr>
      <w:tr w:rsidR="00555DAD" w14:paraId="356260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514BA" w14:textId="77777777" w:rsidR="00555DAD" w:rsidRDefault="00000000">
            <w:proofErr w:type="gramStart"/>
            <w:r>
              <w:rPr>
                <w:sz w:val="20"/>
                <w:szCs w:val="20"/>
              </w:rPr>
              <w:t>prepa</w:t>
            </w:r>
            <w:proofErr w:type="gramEnd"/>
            <w:r>
              <w:rPr>
                <w:sz w:val="20"/>
                <w:szCs w:val="20"/>
              </w:rPr>
              <w:t xml:space="preserve">1b : log + </w:t>
            </w:r>
            <w:proofErr w:type="spellStart"/>
            <w:r>
              <w:rPr>
                <w:sz w:val="20"/>
                <w:szCs w:val="20"/>
              </w:rPr>
              <w:t>StandardScaler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906C6" w14:textId="77777777" w:rsidR="00555DAD" w:rsidRDefault="00000000">
            <w:r>
              <w:rPr>
                <w:sz w:val="20"/>
                <w:szCs w:val="20"/>
              </w:rPr>
              <w:t>0,356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5C6A6" w14:textId="77777777" w:rsidR="00555DAD" w:rsidRDefault="00000000">
            <w:r>
              <w:rPr>
                <w:sz w:val="20"/>
                <w:szCs w:val="20"/>
              </w:rPr>
              <w:t>[9151, 5087, 3525, 2846, 1370]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2BDA7" w14:textId="77777777" w:rsidR="00555DAD" w:rsidRDefault="00000000">
            <w:r>
              <w:rPr>
                <w:sz w:val="20"/>
                <w:szCs w:val="20"/>
              </w:rPr>
              <w:t>Non</w:t>
            </w:r>
          </w:p>
        </w:tc>
      </w:tr>
      <w:tr w:rsidR="00555DAD" w14:paraId="76F0A43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F594B" w14:textId="77777777" w:rsidR="00555DAD" w:rsidRDefault="00000000">
            <w:proofErr w:type="gramStart"/>
            <w:r>
              <w:rPr>
                <w:sz w:val="20"/>
                <w:szCs w:val="20"/>
              </w:rPr>
              <w:t>prepa</w:t>
            </w:r>
            <w:proofErr w:type="gramEnd"/>
            <w:r>
              <w:rPr>
                <w:sz w:val="20"/>
                <w:szCs w:val="20"/>
              </w:rPr>
              <w:t xml:space="preserve">2 (retenu) : log + </w:t>
            </w:r>
            <w:proofErr w:type="spellStart"/>
            <w:r>
              <w:rPr>
                <w:sz w:val="20"/>
                <w:szCs w:val="20"/>
              </w:rPr>
              <w:t>RobustScaler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414D" w14:textId="77777777" w:rsidR="00555DAD" w:rsidRDefault="00000000">
            <w:r>
              <w:rPr>
                <w:sz w:val="20"/>
                <w:szCs w:val="20"/>
              </w:rPr>
              <w:t>0,400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30383" w14:textId="77777777" w:rsidR="00555DAD" w:rsidRDefault="00000000">
            <w:r>
              <w:rPr>
                <w:sz w:val="20"/>
                <w:szCs w:val="20"/>
              </w:rPr>
              <w:t>[11072, 4584, 2880, 2219, 1224]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A7893" w14:textId="77777777" w:rsidR="00555DAD" w:rsidRDefault="00000000">
            <w:r>
              <w:rPr>
                <w:sz w:val="20"/>
                <w:szCs w:val="20"/>
              </w:rPr>
              <w:t>Non</w:t>
            </w:r>
          </w:p>
        </w:tc>
      </w:tr>
      <w:tr w:rsidR="00555DAD" w14:paraId="1860E7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A070A" w14:textId="77777777" w:rsidR="00555DAD" w:rsidRDefault="00000000">
            <w:proofErr w:type="gramStart"/>
            <w:r>
              <w:rPr>
                <w:sz w:val="20"/>
                <w:szCs w:val="20"/>
              </w:rPr>
              <w:t>prepa</w:t>
            </w:r>
            <w:proofErr w:type="gramEnd"/>
            <w:r>
              <w:rPr>
                <w:sz w:val="20"/>
                <w:szCs w:val="20"/>
              </w:rPr>
              <w:t xml:space="preserve">2 sans </w:t>
            </w:r>
            <w:proofErr w:type="spellStart"/>
            <w:r>
              <w:rPr>
                <w:sz w:val="20"/>
                <w:szCs w:val="20"/>
              </w:rPr>
              <w:t>pagerank</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CD1BE" w14:textId="77777777" w:rsidR="00555DAD" w:rsidRDefault="00000000">
            <w:r>
              <w:rPr>
                <w:sz w:val="20"/>
                <w:szCs w:val="20"/>
              </w:rPr>
              <w:t>0,362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727F6" w14:textId="77777777" w:rsidR="00555DAD" w:rsidRDefault="00000000">
            <w:r>
              <w:rPr>
                <w:sz w:val="20"/>
                <w:szCs w:val="20"/>
              </w:rPr>
              <w:t>[9201, 4517, 4060, 2810, 1391]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4DC36" w14:textId="77777777" w:rsidR="00555DAD" w:rsidRDefault="00000000">
            <w:r>
              <w:rPr>
                <w:sz w:val="20"/>
                <w:szCs w:val="20"/>
              </w:rPr>
              <w:t>Non</w:t>
            </w:r>
          </w:p>
        </w:tc>
      </w:tr>
    </w:tbl>
    <w:p w14:paraId="5895323C" w14:textId="77777777" w:rsidR="00555DAD" w:rsidRDefault="00555DAD">
      <w:pPr>
        <w:spacing w:before="100" w:after="100"/>
      </w:pPr>
    </w:p>
    <w:p w14:paraId="6EB4FE69" w14:textId="4AA3E878" w:rsidR="00555DAD" w:rsidRDefault="00000000">
      <w:pPr>
        <w:spacing w:before="100" w:after="100"/>
      </w:pPr>
      <w:r>
        <w:lastRenderedPageBreak/>
        <w:t>Les scénarios sans log (</w:t>
      </w:r>
      <w:proofErr w:type="spellStart"/>
      <w:r>
        <w:t>raw</w:t>
      </w:r>
      <w:proofErr w:type="spellEnd"/>
      <w:r>
        <w:t xml:space="preserve"> et prepa1a) ont une silhouette plus élevée</w:t>
      </w:r>
      <w:r w:rsidR="00B7483F">
        <w:t>,</w:t>
      </w:r>
      <w:r>
        <w:t xml:space="preserve"> 0,824 et 0,886</w:t>
      </w:r>
      <w:r w:rsidR="00B7483F">
        <w:t>,</w:t>
      </w:r>
      <w:r>
        <w:t xml:space="preserve"> mais c'est trompeur. Ils produisent un </w:t>
      </w:r>
      <w:proofErr w:type="spellStart"/>
      <w:r>
        <w:t>mega</w:t>
      </w:r>
      <w:proofErr w:type="spellEnd"/>
      <w:r>
        <w:t>-cluster à 93 % des gares. Une telle partition n'a aucune utilité métier. Le vrai critère est l'équilibre des tailles de clusters, pas la silhouette brute.</w:t>
      </w:r>
    </w:p>
    <w:p w14:paraId="30910173" w14:textId="77777777" w:rsidR="00555DAD" w:rsidRDefault="00555DAD">
      <w:pPr>
        <w:spacing w:before="100" w:after="100"/>
      </w:pPr>
    </w:p>
    <w:p w14:paraId="45F163A1" w14:textId="77777777" w:rsidR="00555DAD" w:rsidRDefault="00000000">
      <w:pPr>
        <w:spacing w:before="100" w:after="100"/>
      </w:pPr>
      <w:proofErr w:type="gramStart"/>
      <w:r>
        <w:t>prepa</w:t>
      </w:r>
      <w:proofErr w:type="gramEnd"/>
      <w:r>
        <w:t xml:space="preserve">2 sans </w:t>
      </w:r>
      <w:proofErr w:type="spellStart"/>
      <w:r>
        <w:t>pagerank</w:t>
      </w:r>
      <w:proofErr w:type="spellEnd"/>
      <w:r>
        <w:t xml:space="preserve"> donne une silhouette inférieure (0,362 vs 0,400) et redessine les frontières entre clusters 0 et 1 de façon moins lisible. On a gardé </w:t>
      </w:r>
      <w:proofErr w:type="spellStart"/>
      <w:r>
        <w:t>pagerank</w:t>
      </w:r>
      <w:proofErr w:type="spellEnd"/>
      <w:r>
        <w:t>.</w:t>
      </w:r>
    </w:p>
    <w:p w14:paraId="588802EF" w14:textId="77777777" w:rsidR="00555DAD" w:rsidRDefault="00555DAD">
      <w:pPr>
        <w:spacing w:before="100" w:after="100"/>
      </w:pPr>
    </w:p>
    <w:p w14:paraId="74E576CB" w14:textId="4C3106C6" w:rsidR="00555DAD" w:rsidRDefault="00000000">
      <w:pPr>
        <w:spacing w:before="100" w:after="100"/>
      </w:pPr>
      <w:r>
        <w:t>Pour compléter l'analyse de stabilité, la distance moyenne au centroïde par cluster a été calculée et affichée sous forme de bar chart avec barres d'erreur (écart-type intra-cluster).</w:t>
      </w:r>
      <w:r w:rsidR="00E63A1C" w:rsidRPr="00E63A1C">
        <w:rPr>
          <w:noProof/>
        </w:rPr>
        <w:t xml:space="preserve"> </w:t>
      </w:r>
      <w:r w:rsidR="00E63A1C" w:rsidRPr="00E63A1C">
        <w:rPr>
          <w:noProof/>
        </w:rPr>
        <w:drawing>
          <wp:inline distT="0" distB="0" distL="0" distR="0" wp14:anchorId="27C688FE" wp14:editId="4A3A1219">
            <wp:extent cx="5960110" cy="2633980"/>
            <wp:effectExtent l="0" t="0" r="254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60110" cy="2633980"/>
                    </a:xfrm>
                    <a:prstGeom prst="rect">
                      <a:avLst/>
                    </a:prstGeom>
                  </pic:spPr>
                </pic:pic>
              </a:graphicData>
            </a:graphic>
          </wp:inline>
        </w:drawing>
      </w:r>
    </w:p>
    <w:p w14:paraId="638ED3FD" w14:textId="77777777" w:rsidR="00555DAD" w:rsidRDefault="00555DAD">
      <w:pPr>
        <w:spacing w:before="100" w:after="100"/>
      </w:pPr>
    </w:p>
    <w:p w14:paraId="79677AC8" w14:textId="447127F9" w:rsidR="00555DAD" w:rsidRDefault="00000000">
      <w:pPr>
        <w:spacing w:before="100" w:after="100"/>
      </w:pPr>
      <w:r>
        <w:t>Les clusters 2 (gares contournées) et 0 (</w:t>
      </w:r>
      <w:r w:rsidR="002741B9" w:rsidRPr="002741B9">
        <w:t>Hub structurant / porte nocturne</w:t>
      </w:r>
      <w:r>
        <w:t>) sont les plus compacts. Le cluster 3 (</w:t>
      </w:r>
      <w:r w:rsidR="00A247D1" w:rsidRPr="00A247D1">
        <w:t>Maillon urbain/périurbain</w:t>
      </w:r>
      <w:r>
        <w:t>) et le cluster 4 (</w:t>
      </w:r>
      <w:r w:rsidR="00CD48FB">
        <w:t>interurbain</w:t>
      </w:r>
      <w:r>
        <w:t>) ont une dispersion plus élevée, cohérente avec leurs silhouettes plus faibles</w:t>
      </w:r>
      <w:r w:rsidR="00B7483F">
        <w:t>,</w:t>
      </w:r>
      <w:r>
        <w:t xml:space="preserve"> ces clusters couvrent un gradient continu plutôt qu'une population homogène.</w:t>
      </w:r>
    </w:p>
    <w:p w14:paraId="11DE3DC0" w14:textId="77777777" w:rsidR="00555DAD" w:rsidRDefault="00555DAD">
      <w:pPr>
        <w:pBdr>
          <w:bottom w:val="single" w:sz="6" w:space="1" w:color="CCCCCC"/>
        </w:pBdr>
        <w:spacing w:before="160" w:after="160"/>
      </w:pPr>
    </w:p>
    <w:p w14:paraId="15F3A23B" w14:textId="77777777" w:rsidR="00555DAD" w:rsidRDefault="00000000">
      <w:pPr>
        <w:pStyle w:val="Titre1"/>
      </w:pPr>
      <w:r>
        <w:t>7. Interprétation des clusters</w:t>
      </w:r>
    </w:p>
    <w:p w14:paraId="3EA35CBE" w14:textId="77777777" w:rsidR="00555DAD" w:rsidRDefault="00000000">
      <w:pPr>
        <w:spacing w:before="100" w:after="100"/>
      </w:pPr>
      <w:r>
        <w:t xml:space="preserve">Les profils sont calculés sur les médianes des variables brutes par cluster. La </w:t>
      </w:r>
      <w:proofErr w:type="spellStart"/>
      <w:r>
        <w:t>heatmap</w:t>
      </w:r>
      <w:proofErr w:type="spellEnd"/>
      <w:r>
        <w:t xml:space="preserve"> montre les écarts à la médiane globale en écarts-types.</w:t>
      </w:r>
    </w:p>
    <w:p w14:paraId="66C1160C" w14:textId="367D1E4A" w:rsidR="00555DAD" w:rsidRDefault="00C13DD5">
      <w:pPr>
        <w:spacing w:before="100" w:after="100"/>
      </w:pPr>
      <w:r w:rsidRPr="00C13DD5">
        <w:rPr>
          <w:noProof/>
        </w:rPr>
        <w:drawing>
          <wp:inline distT="0" distB="0" distL="0" distR="0" wp14:anchorId="78FFC7E2" wp14:editId="70933734">
            <wp:extent cx="5470497" cy="2287047"/>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0026" cy="2291031"/>
                    </a:xfrm>
                    <a:prstGeom prst="rect">
                      <a:avLst/>
                    </a:prstGeom>
                  </pic:spPr>
                </pic:pic>
              </a:graphicData>
            </a:graphic>
          </wp:inline>
        </w:drawing>
      </w:r>
    </w:p>
    <w:p w14:paraId="040B834F" w14:textId="4C6D2DF9" w:rsidR="00B75E68" w:rsidRDefault="00B75E68">
      <w:pPr>
        <w:spacing w:before="100" w:after="100"/>
      </w:pPr>
    </w:p>
    <w:p w14:paraId="67E529C2" w14:textId="14997C7E" w:rsidR="00F11ECE" w:rsidRDefault="00E63A1C">
      <w:pPr>
        <w:spacing w:before="100" w:after="100"/>
      </w:pPr>
      <w:r w:rsidRPr="00E63A1C">
        <w:rPr>
          <w:noProof/>
        </w:rPr>
        <w:drawing>
          <wp:inline distT="0" distB="0" distL="0" distR="0" wp14:anchorId="5F49B973" wp14:editId="30417022">
            <wp:extent cx="5960110" cy="4345305"/>
            <wp:effectExtent l="0" t="0" r="254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60110" cy="4345305"/>
                    </a:xfrm>
                    <a:prstGeom prst="rect">
                      <a:avLst/>
                    </a:prstGeom>
                  </pic:spPr>
                </pic:pic>
              </a:graphicData>
            </a:graphic>
          </wp:inline>
        </w:drawing>
      </w:r>
    </w:p>
    <w:p w14:paraId="448EFFE9" w14:textId="77777777" w:rsidR="00555DAD" w:rsidRDefault="00555DAD">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
        <w:gridCol w:w="2326"/>
        <w:gridCol w:w="697"/>
        <w:gridCol w:w="1207"/>
        <w:gridCol w:w="3866"/>
      </w:tblGrid>
      <w:tr w:rsidR="00555DAD" w14:paraId="6CF24471"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FC622A" w14:textId="77777777" w:rsidR="00555DAD" w:rsidRDefault="00000000">
            <w:r>
              <w:rPr>
                <w:b/>
                <w:bCs/>
                <w:sz w:val="20"/>
                <w:szCs w:val="20"/>
              </w:rPr>
              <w:t>Cluster</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4EBAE7" w14:textId="77777777" w:rsidR="00555DAD" w:rsidRDefault="00000000">
            <w:r>
              <w:rPr>
                <w:b/>
                <w:bCs/>
                <w:sz w:val="20"/>
                <w:szCs w:val="20"/>
              </w:rPr>
              <w:t>Nom</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64FB00" w14:textId="77777777" w:rsidR="00555DAD" w:rsidRDefault="00000000">
            <w:proofErr w:type="gramStart"/>
            <w:r>
              <w:rPr>
                <w:b/>
                <w:bCs/>
                <w:sz w:val="20"/>
                <w:szCs w:val="20"/>
              </w:rPr>
              <w:t>n</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FDE2A0" w14:textId="77777777" w:rsidR="00555DAD" w:rsidRDefault="00000000">
            <w:r>
              <w:rPr>
                <w:b/>
                <w:bCs/>
                <w:sz w:val="20"/>
                <w:szCs w:val="20"/>
              </w:rPr>
              <w:t>Silhouette</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EBF3BB" w14:textId="77777777" w:rsidR="00555DAD" w:rsidRDefault="00000000">
            <w:r>
              <w:rPr>
                <w:b/>
                <w:bCs/>
                <w:sz w:val="20"/>
                <w:szCs w:val="20"/>
              </w:rPr>
              <w:t>Description</w:t>
            </w:r>
          </w:p>
        </w:tc>
      </w:tr>
      <w:tr w:rsidR="00555DAD" w14:paraId="2EF809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89877" w14:textId="77777777" w:rsidR="00555DAD" w:rsidRDefault="00000000">
            <w:r>
              <w:rPr>
                <w:sz w:val="20"/>
                <w:szCs w:val="20"/>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DD8FD" w14:textId="34ED2603" w:rsidR="00555DAD" w:rsidRDefault="00793875">
            <w:r w:rsidRPr="00793875">
              <w:rPr>
                <w:sz w:val="20"/>
                <w:szCs w:val="20"/>
              </w:rPr>
              <w:t>Hub structurant / porte nocturne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A0786" w14:textId="77777777" w:rsidR="00555DAD" w:rsidRDefault="00000000">
            <w:r>
              <w:rPr>
                <w:sz w:val="20"/>
                <w:szCs w:val="20"/>
              </w:rPr>
              <w:t>11 072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F808F" w14:textId="77777777" w:rsidR="00555DAD" w:rsidRDefault="00000000">
            <w:r>
              <w:rPr>
                <w:sz w:val="20"/>
                <w:szCs w:val="20"/>
              </w:rPr>
              <w:t>0,452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3E8D5" w14:textId="77777777" w:rsidR="00555DAD" w:rsidRDefault="00000000">
            <w:r>
              <w:rPr>
                <w:sz w:val="20"/>
                <w:szCs w:val="20"/>
              </w:rPr>
              <w:t>Degré médian 2, arrêts tous les ~2,8 km. S-Bahn, RER, banlieue dense.</w:t>
            </w:r>
          </w:p>
        </w:tc>
      </w:tr>
      <w:tr w:rsidR="00555DAD" w14:paraId="61A41A4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EF641" w14:textId="77777777" w:rsidR="00555DAD"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A1BF8" w14:textId="77777777" w:rsidR="00555DAD" w:rsidRDefault="00000000">
            <w:r>
              <w:rPr>
                <w:sz w:val="20"/>
                <w:szCs w:val="20"/>
              </w:rPr>
              <w:t>Nœud régional maillé</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FB26A" w14:textId="77777777" w:rsidR="00555DAD" w:rsidRDefault="00000000">
            <w:r>
              <w:rPr>
                <w:sz w:val="20"/>
                <w:szCs w:val="20"/>
              </w:rPr>
              <w:t>4 584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C649F" w14:textId="77777777" w:rsidR="00555DAD" w:rsidRDefault="00000000">
            <w:r>
              <w:rPr>
                <w:sz w:val="20"/>
                <w:szCs w:val="20"/>
              </w:rPr>
              <w:t>0,291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D18FA" w14:textId="77777777" w:rsidR="00555DAD" w:rsidRDefault="00000000">
            <w:r>
              <w:rPr>
                <w:sz w:val="20"/>
                <w:szCs w:val="20"/>
              </w:rPr>
              <w:t>Degré 4, coefficient de clustering 0,3. Carrefour de lignes régionales.</w:t>
            </w:r>
          </w:p>
        </w:tc>
      </w:tr>
      <w:tr w:rsidR="00555DAD" w14:paraId="23C054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08EAC" w14:textId="77777777" w:rsidR="00555DAD"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E52E0" w14:textId="77777777" w:rsidR="00555DAD" w:rsidRDefault="00000000">
            <w:r>
              <w:rPr>
                <w:sz w:val="20"/>
                <w:szCs w:val="20"/>
              </w:rPr>
              <w:t>Gare contournée par les directs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E0E8C" w14:textId="77777777" w:rsidR="00555DAD" w:rsidRDefault="00000000">
            <w:r>
              <w:rPr>
                <w:sz w:val="20"/>
                <w:szCs w:val="20"/>
              </w:rPr>
              <w:t>2 880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11363" w14:textId="77777777" w:rsidR="00555DAD" w:rsidRDefault="00000000">
            <w:r>
              <w:rPr>
                <w:sz w:val="20"/>
                <w:szCs w:val="20"/>
              </w:rPr>
              <w:t>0,540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1809F" w14:textId="77777777" w:rsidR="00555DAD" w:rsidRDefault="00000000">
            <w:r>
              <w:rPr>
                <w:sz w:val="20"/>
                <w:szCs w:val="20"/>
              </w:rPr>
              <w:t>Degré 2, clustering = 1. L'express A→C saute la gare B.</w:t>
            </w:r>
          </w:p>
        </w:tc>
      </w:tr>
      <w:tr w:rsidR="00555DAD" w14:paraId="3BD7B2E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19B22" w14:textId="77777777" w:rsidR="00555DAD"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92159" w14:textId="68420741" w:rsidR="00555DAD" w:rsidRDefault="00793875">
            <w:r w:rsidRPr="00793875">
              <w:rPr>
                <w:sz w:val="20"/>
                <w:szCs w:val="20"/>
              </w:rPr>
              <w:t>Maillon urbain/périurbain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D70" w14:textId="77777777" w:rsidR="00555DAD" w:rsidRDefault="00000000">
            <w:r>
              <w:rPr>
                <w:sz w:val="20"/>
                <w:szCs w:val="20"/>
              </w:rPr>
              <w:t>2 219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31DD1" w14:textId="77777777" w:rsidR="00555DAD" w:rsidRDefault="00000000">
            <w:r>
              <w:rPr>
                <w:sz w:val="20"/>
                <w:szCs w:val="20"/>
              </w:rPr>
              <w:t>0,186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BA362" w14:textId="77777777" w:rsidR="00555DAD" w:rsidRDefault="00000000">
            <w:r>
              <w:rPr>
                <w:sz w:val="20"/>
                <w:szCs w:val="20"/>
              </w:rPr>
              <w:t>Degré 2, espacement ~12 km. 13 % touchées par le réseau de nuit.</w:t>
            </w:r>
          </w:p>
        </w:tc>
      </w:tr>
      <w:tr w:rsidR="00555DAD" w14:paraId="3F90315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63821" w14:textId="77777777" w:rsidR="00555DAD"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43462" w14:textId="29B966DC" w:rsidR="00555DAD" w:rsidRDefault="00793875">
            <w:r>
              <w:rPr>
                <w:sz w:val="20"/>
                <w:szCs w:val="20"/>
              </w:rPr>
              <w:t>Gare de corridor interurbain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911C" w14:textId="77777777" w:rsidR="00555DAD" w:rsidRDefault="00000000">
            <w:r>
              <w:rPr>
                <w:sz w:val="20"/>
                <w:szCs w:val="20"/>
              </w:rPr>
              <w:t>1 224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D9C3C" w14:textId="77777777" w:rsidR="00555DAD" w:rsidRDefault="00000000">
            <w:r>
              <w:rPr>
                <w:sz w:val="20"/>
                <w:szCs w:val="20"/>
              </w:rPr>
              <w:t>0,295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FAB6D" w14:textId="77777777" w:rsidR="00555DAD" w:rsidRDefault="00000000">
            <w:r>
              <w:rPr>
                <w:sz w:val="20"/>
                <w:szCs w:val="20"/>
              </w:rPr>
              <w:t xml:space="preserve">Degré médian 8, </w:t>
            </w:r>
            <w:proofErr w:type="spellStart"/>
            <w:r>
              <w:rPr>
                <w:sz w:val="20"/>
                <w:szCs w:val="20"/>
              </w:rPr>
              <w:t>betweenness</w:t>
            </w:r>
            <w:proofErr w:type="spellEnd"/>
            <w:r>
              <w:rPr>
                <w:sz w:val="20"/>
                <w:szCs w:val="20"/>
              </w:rPr>
              <w:t xml:space="preserve"> ×10 vs les autres. 25 % touchées par la nuit.</w:t>
            </w:r>
          </w:p>
        </w:tc>
      </w:tr>
    </w:tbl>
    <w:p w14:paraId="19C2A28B" w14:textId="77777777" w:rsidR="00555DAD" w:rsidRDefault="00555DAD">
      <w:pPr>
        <w:spacing w:before="100" w:after="100"/>
      </w:pPr>
    </w:p>
    <w:p w14:paraId="5AE26C3C" w14:textId="2D6812E1" w:rsidR="00555DAD" w:rsidRDefault="00000000">
      <w:pPr>
        <w:pStyle w:val="Titre2"/>
      </w:pPr>
      <w:r>
        <w:t>Cluster 4</w:t>
      </w:r>
      <w:r w:rsidR="00B7483F">
        <w:t>,</w:t>
      </w:r>
      <w:r>
        <w:t xml:space="preserve"> Hub structurant / porte nocturne</w:t>
      </w:r>
    </w:p>
    <w:p w14:paraId="3B5F2D69" w14:textId="77777777" w:rsidR="00555DAD" w:rsidRDefault="00000000">
      <w:pPr>
        <w:spacing w:before="100" w:after="100"/>
      </w:pPr>
      <w:r>
        <w:t xml:space="preserve">C'est le cluster le plus petit (1 224 gares) et le plus stratégique. Wien </w:t>
      </w:r>
      <w:proofErr w:type="spellStart"/>
      <w:r>
        <w:t>Hbf</w:t>
      </w:r>
      <w:proofErr w:type="spellEnd"/>
      <w:r>
        <w:t xml:space="preserve">, Frankfurt (M) </w:t>
      </w:r>
      <w:proofErr w:type="spellStart"/>
      <w:r>
        <w:t>Hbf</w:t>
      </w:r>
      <w:proofErr w:type="spellEnd"/>
      <w:r>
        <w:t xml:space="preserve">, Zürich HB, Ljubljana, Budapest </w:t>
      </w:r>
      <w:proofErr w:type="spellStart"/>
      <w:r>
        <w:t>Keleti</w:t>
      </w:r>
      <w:proofErr w:type="spellEnd"/>
      <w:r>
        <w:t xml:space="preserve"> sont dans ce cluster. 25 % de ses gares sont touchées par le réseau de nuit, contre 3,2 % en moyenne. C'est une validation externe forte : ces gares ont été identifiées comme hubs uniquement par leur position dans le graphe de jour, sans aucune information nocturne dans le clustering.</w:t>
      </w:r>
    </w:p>
    <w:p w14:paraId="4D5DF966" w14:textId="4DE47653" w:rsidR="00555DAD" w:rsidRDefault="00000000">
      <w:pPr>
        <w:pStyle w:val="Titre2"/>
      </w:pPr>
      <w:r>
        <w:lastRenderedPageBreak/>
        <w:t>Cluster 2</w:t>
      </w:r>
      <w:r w:rsidR="00B7483F">
        <w:t>,</w:t>
      </w:r>
      <w:r>
        <w:t xml:space="preserve"> Gare contournée par les directs</w:t>
      </w:r>
    </w:p>
    <w:p w14:paraId="2935993E" w14:textId="77777777" w:rsidR="00555DAD" w:rsidRDefault="00000000">
      <w:pPr>
        <w:spacing w:before="100" w:after="100"/>
      </w:pPr>
      <w:r>
        <w:t xml:space="preserve">Le coefficient de clustering = 1 est caractéristique : si A et B sont voisins de la gare C, alors A et B sont également directement connectés (le direct saute C). Ces gares ont un rôle local fort mais sont évitées par les liaisons rapides. </w:t>
      </w:r>
      <w:proofErr w:type="spellStart"/>
      <w:r>
        <w:t>Gatley</w:t>
      </w:r>
      <w:proofErr w:type="spellEnd"/>
      <w:r>
        <w:t xml:space="preserve"> (GB) en est un exemple typique.</w:t>
      </w:r>
    </w:p>
    <w:p w14:paraId="0844BB8A" w14:textId="77777777" w:rsidR="00555DAD" w:rsidRDefault="00000000">
      <w:pPr>
        <w:pStyle w:val="Titre2"/>
      </w:pPr>
      <w:r>
        <w:t>Frontière clusters 0 / 3</w:t>
      </w:r>
    </w:p>
    <w:p w14:paraId="4FDB52B5" w14:textId="3CC6E850" w:rsidR="00555DAD" w:rsidRDefault="00000000">
      <w:pPr>
        <w:spacing w:before="100" w:after="100"/>
      </w:pPr>
      <w:r>
        <w:t xml:space="preserve">La frontière entre </w:t>
      </w:r>
      <w:r w:rsidR="001F4CD5" w:rsidRPr="001F4CD5">
        <w:t>porte nocturne</w:t>
      </w:r>
      <w:r w:rsidR="001F4CD5" w:rsidRPr="001F4CD5">
        <w:t xml:space="preserve"> </w:t>
      </w:r>
      <w:r>
        <w:t xml:space="preserve">et </w:t>
      </w:r>
      <w:r w:rsidR="001F4CD5" w:rsidRPr="001F4CD5">
        <w:t>Maillon urbain/périurbain</w:t>
      </w:r>
      <w:r>
        <w:t xml:space="preserve"> découpe un gradient continu d'espacement des arrêts. La silhouette de 0,186 et les 14 % de points négatifs dans le cluster 3 le confirment : ce sont deux segments utiles d'un même axe, pas deux populations naturellement distinctes.</w:t>
      </w:r>
    </w:p>
    <w:p w14:paraId="2C00BEB9" w14:textId="77777777" w:rsidR="00555DAD" w:rsidRDefault="00000000">
      <w:pPr>
        <w:pStyle w:val="Titre2"/>
      </w:pPr>
      <w:r>
        <w:t>Contrôle du biais de couverture GTFS</w:t>
      </w:r>
    </w:p>
    <w:p w14:paraId="33A1984C" w14:textId="77777777" w:rsidR="00555DAD" w:rsidRDefault="00000000">
      <w:pPr>
        <w:spacing w:before="100" w:after="100"/>
      </w:pPr>
      <w:r>
        <w:t xml:space="preserve">La couverture GTFS est très inégale : l'Allemagne décrit chaque halte, les Pays-Bas, le Danemark, la Grèce, l'Ukraine et la Roumanie n'ont pas de </w:t>
      </w:r>
      <w:proofErr w:type="spellStart"/>
      <w:r>
        <w:t>feed</w:t>
      </w:r>
      <w:proofErr w:type="spellEnd"/>
      <w:r>
        <w:t xml:space="preserve"> de jour. Sans contrôle, les clusters pourraient être de simples proxys de pays.</w:t>
      </w:r>
    </w:p>
    <w:p w14:paraId="2BCF76CF" w14:textId="0DF9628B" w:rsidR="00555DAD" w:rsidRDefault="00C1106C">
      <w:pPr>
        <w:spacing w:before="100" w:after="100"/>
      </w:pPr>
      <w:r w:rsidRPr="00C1106C">
        <w:rPr>
          <w:noProof/>
        </w:rPr>
        <w:drawing>
          <wp:inline distT="0" distB="0" distL="0" distR="0" wp14:anchorId="33462771" wp14:editId="2BBEA3EC">
            <wp:extent cx="5960110" cy="2284730"/>
            <wp:effectExtent l="0" t="0" r="2540" b="127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60110" cy="2284730"/>
                    </a:xfrm>
                    <a:prstGeom prst="rect">
                      <a:avLst/>
                    </a:prstGeom>
                  </pic:spPr>
                </pic:pic>
              </a:graphicData>
            </a:graphic>
          </wp:inline>
        </w:drawing>
      </w:r>
    </w:p>
    <w:p w14:paraId="510DABCE" w14:textId="77777777" w:rsidR="00555DAD" w:rsidRDefault="00000000">
      <w:pPr>
        <w:spacing w:before="100" w:after="100"/>
      </w:pPr>
      <w:r>
        <w:t xml:space="preserve">Chaque cluster regroupe des gares de plusieurs pays avec des proportions comparables à leur poids global. Les pays sans </w:t>
      </w:r>
      <w:proofErr w:type="spellStart"/>
      <w:r>
        <w:t>feed</w:t>
      </w:r>
      <w:proofErr w:type="spellEnd"/>
      <w:r>
        <w:t xml:space="preserve"> de jour (UA, RO, BG, TR) se retrouvent dans gares_nuit_sans_reseau_jour.csv, listé séparément.</w:t>
      </w:r>
    </w:p>
    <w:p w14:paraId="1484D80D" w14:textId="77777777" w:rsidR="00555DAD" w:rsidRDefault="00000000">
      <w:pPr>
        <w:pStyle w:val="Titre2"/>
      </w:pPr>
      <w:r>
        <w:t>Les portes nocturnes</w:t>
      </w:r>
    </w:p>
    <w:p w14:paraId="476138DF" w14:textId="14D34920" w:rsidR="00555DAD" w:rsidRDefault="00000000">
      <w:pPr>
        <w:spacing w:before="100" w:after="100"/>
      </w:pPr>
      <w:r>
        <w:t xml:space="preserve">Définition : gare reliée aux deux réseaux (0 &lt; </w:t>
      </w:r>
      <w:proofErr w:type="spellStart"/>
      <w:r>
        <w:t>share_night</w:t>
      </w:r>
      <w:proofErr w:type="spellEnd"/>
      <w:r>
        <w:t xml:space="preserve"> &lt; 1). Le score </w:t>
      </w:r>
      <w:proofErr w:type="spellStart"/>
      <w:r>
        <w:t>score_porte</w:t>
      </w:r>
      <w:proofErr w:type="spellEnd"/>
      <w:r>
        <w:t xml:space="preserve"> = </w:t>
      </w:r>
      <w:proofErr w:type="spellStart"/>
      <w:r>
        <w:t>share_night</w:t>
      </w:r>
      <w:proofErr w:type="spellEnd"/>
      <w:r>
        <w:t xml:space="preserve"> × log1p(degré) classe les 366 portes candidates. Le top est dominé par le système ÖBB </w:t>
      </w:r>
      <w:proofErr w:type="spellStart"/>
      <w:r>
        <w:t>Nightjet</w:t>
      </w:r>
      <w:proofErr w:type="spellEnd"/>
      <w:r>
        <w:t xml:space="preserve"> et ses correspondances : Wien </w:t>
      </w:r>
      <w:proofErr w:type="spellStart"/>
      <w:r>
        <w:t>Hbf</w:t>
      </w:r>
      <w:proofErr w:type="spellEnd"/>
      <w:r>
        <w:t xml:space="preserve">, Linz, Villach, Innsbruck, Zagreb, Budapest, </w:t>
      </w:r>
      <w:proofErr w:type="spellStart"/>
      <w:r>
        <w:t>Kraków</w:t>
      </w:r>
      <w:proofErr w:type="spellEnd"/>
      <w:r>
        <w:t xml:space="preserve">, Bratislava, </w:t>
      </w:r>
      <w:proofErr w:type="spellStart"/>
      <w:r>
        <w:t>Bologna</w:t>
      </w:r>
      <w:proofErr w:type="spellEnd"/>
      <w:r>
        <w:t xml:space="preserve"> Centrale, Ljubljana</w:t>
      </w:r>
      <w:r w:rsidR="00B7483F">
        <w:t>,</w:t>
      </w:r>
      <w:r>
        <w:t xml:space="preserve"> toutes en cluster 4, alors qu'aucune information nocturne n'a servi à l'entraînement.</w:t>
      </w:r>
    </w:p>
    <w:p w14:paraId="77CFAE28" w14:textId="77777777" w:rsidR="00555DAD" w:rsidRDefault="00000000">
      <w:pPr>
        <w:pStyle w:val="Titre2"/>
      </w:pPr>
      <w:r>
        <w:t>Enrichissement population et sous-desserte</w:t>
      </w:r>
    </w:p>
    <w:p w14:paraId="75592AFD" w14:textId="77777777" w:rsidR="00555DAD" w:rsidRDefault="00000000">
      <w:pPr>
        <w:spacing w:before="100" w:after="100"/>
      </w:pPr>
      <w:r>
        <w:t xml:space="preserve">83 % des gares ont été rattachées à une ville </w:t>
      </w:r>
      <w:proofErr w:type="spellStart"/>
      <w:r>
        <w:t>GeoNames</w:t>
      </w:r>
      <w:proofErr w:type="spellEnd"/>
      <w:r>
        <w:t xml:space="preserve"> (&lt; 25 km). Les 50 plus grandes villes de la zone Europe sont annotées directement sur la carte statique (et disponibles sur la carte interactive), ce qui permet de repérer en un coup d'œil les capitales ou grandes métropoles sous-représentées dans le réseau de nuit.</w:t>
      </w:r>
    </w:p>
    <w:p w14:paraId="5A9AB2BF" w14:textId="2C89A3BC" w:rsidR="00555DAD" w:rsidRDefault="00A63DA4">
      <w:pPr>
        <w:spacing w:before="100" w:after="100"/>
      </w:pPr>
      <w:r w:rsidRPr="00A63DA4">
        <w:rPr>
          <w:noProof/>
        </w:rPr>
        <w:lastRenderedPageBreak/>
        <w:drawing>
          <wp:inline distT="0" distB="0" distL="0" distR="0" wp14:anchorId="375B1CB1" wp14:editId="4F3E0692">
            <wp:extent cx="5960110" cy="2974975"/>
            <wp:effectExtent l="0" t="0" r="254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60110" cy="2974975"/>
                    </a:xfrm>
                    <a:prstGeom prst="rect">
                      <a:avLst/>
                    </a:prstGeom>
                  </pic:spPr>
                </pic:pic>
              </a:graphicData>
            </a:graphic>
          </wp:inline>
        </w:drawing>
      </w:r>
    </w:p>
    <w:p w14:paraId="7BC83C2C" w14:textId="77777777" w:rsidR="00555DAD" w:rsidRDefault="00000000">
      <w:pPr>
        <w:spacing w:before="100" w:after="100"/>
      </w:pPr>
      <w:r>
        <w:t xml:space="preserve">Le score de sous-desserte compare l'offre rail d'une ville (somme des degrés des gares dans un rayon de 12 km) à sa population, via le résidu d'une régression log(offre) ~ log(population) ajustée par pays. L'ajustement est indispensable pour ne pas mesurer la profondeur des </w:t>
      </w:r>
      <w:proofErr w:type="spellStart"/>
      <w:r>
        <w:t>feeds</w:t>
      </w:r>
      <w:proofErr w:type="spellEnd"/>
      <w:r>
        <w:t xml:space="preserve"> GTFS plutôt que la vraie sous-desserte.</w:t>
      </w:r>
    </w:p>
    <w:p w14:paraId="27B06F20" w14:textId="1404D647" w:rsidR="00555DAD" w:rsidRDefault="00442CBF">
      <w:pPr>
        <w:spacing w:before="100" w:after="100"/>
      </w:pPr>
      <w:r w:rsidRPr="00442CBF">
        <w:rPr>
          <w:noProof/>
        </w:rPr>
        <w:drawing>
          <wp:inline distT="0" distB="0" distL="0" distR="0" wp14:anchorId="189D2143" wp14:editId="53C80A11">
            <wp:extent cx="5960110" cy="4466590"/>
            <wp:effectExtent l="0" t="0" r="254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60110" cy="4466590"/>
                    </a:xfrm>
                    <a:prstGeom prst="rect">
                      <a:avLst/>
                    </a:prstGeom>
                  </pic:spPr>
                </pic:pic>
              </a:graphicData>
            </a:graphic>
          </wp:inline>
        </w:drawing>
      </w:r>
    </w:p>
    <w:p w14:paraId="36A3F6D1" w14:textId="77777777" w:rsidR="00555DAD" w:rsidRDefault="00000000">
      <w:pPr>
        <w:spacing w:before="100" w:after="100"/>
      </w:pPr>
      <w:r>
        <w:t xml:space="preserve">Quand on ajoute log1p(population) comme </w:t>
      </w:r>
      <w:proofErr w:type="spellStart"/>
      <w:r>
        <w:t>feature</w:t>
      </w:r>
      <w:proofErr w:type="spellEnd"/>
      <w:r>
        <w:t xml:space="preserve"> supplémentaire, la silhouette passe à 0,408 et l'ARI vs la typologie réseau seule est de 0,733. La population enrichit la partition sans la redéfinir.</w:t>
      </w:r>
    </w:p>
    <w:p w14:paraId="17042977" w14:textId="5F6A11D5" w:rsidR="00555DAD" w:rsidRDefault="00C41B10" w:rsidP="007C26CF">
      <w:pPr>
        <w:spacing w:before="100" w:after="100"/>
      </w:pPr>
      <w:r w:rsidRPr="00C41B10">
        <w:rPr>
          <w:noProof/>
        </w:rPr>
        <w:lastRenderedPageBreak/>
        <w:drawing>
          <wp:inline distT="0" distB="0" distL="0" distR="0" wp14:anchorId="033AF2BF" wp14:editId="4FC09649">
            <wp:extent cx="5960110" cy="4533900"/>
            <wp:effectExtent l="0" t="0" r="254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60110" cy="4533900"/>
                    </a:xfrm>
                    <a:prstGeom prst="rect">
                      <a:avLst/>
                    </a:prstGeom>
                  </pic:spPr>
                </pic:pic>
              </a:graphicData>
            </a:graphic>
          </wp:inline>
        </w:drawing>
      </w:r>
    </w:p>
    <w:p w14:paraId="15B786BC" w14:textId="77777777" w:rsidR="00555DAD" w:rsidRDefault="00000000">
      <w:pPr>
        <w:pStyle w:val="Titre1"/>
      </w:pPr>
      <w:r>
        <w:t>8. Benchmark des services IA existants</w:t>
      </w:r>
    </w:p>
    <w:p w14:paraId="3CB89F3B" w14:textId="77777777" w:rsidR="00555DAD" w:rsidRDefault="00000000">
      <w:pPr>
        <w:spacing w:before="100" w:after="100"/>
      </w:pPr>
      <w:r>
        <w:t>On a évalué quatre plateformes cloud capables d'héberger un pipeline de clustering ML.</w:t>
      </w:r>
    </w:p>
    <w:p w14:paraId="11C17879" w14:textId="77777777" w:rsidR="00555DAD" w:rsidRDefault="00555DAD">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0"/>
        <w:gridCol w:w="1491"/>
        <w:gridCol w:w="1530"/>
        <w:gridCol w:w="1608"/>
        <w:gridCol w:w="1741"/>
        <w:gridCol w:w="1341"/>
      </w:tblGrid>
      <w:tr w:rsidR="00555DAD" w14:paraId="461E24D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376BDC" w14:textId="77777777" w:rsidR="00555DAD" w:rsidRDefault="00000000">
            <w:r>
              <w:rPr>
                <w:b/>
                <w:bCs/>
                <w:sz w:val="20"/>
                <w:szCs w:val="20"/>
              </w:rPr>
              <w:t>Service</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31AFB6" w14:textId="77777777" w:rsidR="00555DAD" w:rsidRDefault="00000000">
            <w:r>
              <w:rPr>
                <w:b/>
                <w:bCs/>
                <w:sz w:val="20"/>
                <w:szCs w:val="20"/>
              </w:rPr>
              <w:t>Modèle de prix</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2EBC53" w14:textId="77777777" w:rsidR="00555DAD" w:rsidRDefault="00000000">
            <w:r>
              <w:rPr>
                <w:b/>
                <w:bCs/>
                <w:sz w:val="20"/>
                <w:szCs w:val="20"/>
              </w:rPr>
              <w:t>Contraintes</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FB8283" w14:textId="77777777" w:rsidR="00555DAD" w:rsidRDefault="00000000">
            <w:r>
              <w:rPr>
                <w:b/>
                <w:bCs/>
                <w:sz w:val="20"/>
                <w:szCs w:val="20"/>
              </w:rPr>
              <w:t>Explicabilité</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CAA493" w14:textId="77777777" w:rsidR="00555DAD" w:rsidRDefault="00000000">
            <w:r>
              <w:rPr>
                <w:b/>
                <w:bCs/>
                <w:sz w:val="20"/>
                <w:szCs w:val="20"/>
              </w:rPr>
              <w:t>Pertinence rail</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184BBB" w14:textId="77777777" w:rsidR="00555DAD" w:rsidRDefault="00000000">
            <w:r>
              <w:rPr>
                <w:b/>
                <w:bCs/>
                <w:sz w:val="20"/>
                <w:szCs w:val="20"/>
              </w:rPr>
              <w:t>Verdict</w:t>
            </w:r>
          </w:p>
        </w:tc>
      </w:tr>
      <w:tr w:rsidR="00555DAD" w14:paraId="58BFF3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85022" w14:textId="77777777" w:rsidR="00555DAD" w:rsidRDefault="00000000">
            <w:r>
              <w:rPr>
                <w:sz w:val="20"/>
                <w:szCs w:val="20"/>
              </w:rPr>
              <w:t xml:space="preserve">AWS </w:t>
            </w:r>
            <w:proofErr w:type="spellStart"/>
            <w:r>
              <w:rPr>
                <w:sz w:val="20"/>
                <w:szCs w:val="20"/>
              </w:rPr>
              <w:t>SageMaker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6DDC6" w14:textId="77777777" w:rsidR="00555DAD" w:rsidRPr="00B25B4C" w:rsidRDefault="00000000">
            <w:pPr>
              <w:rPr>
                <w:lang w:val="en-US"/>
              </w:rPr>
            </w:pPr>
            <w:r w:rsidRPr="00B25B4C">
              <w:rPr>
                <w:sz w:val="20"/>
                <w:szCs w:val="20"/>
                <w:lang w:val="en-US"/>
              </w:rPr>
              <w:t xml:space="preserve">Pay-as-you-go (ml.t3 ~0,05 $/h à </w:t>
            </w:r>
            <w:proofErr w:type="gramStart"/>
            <w:r w:rsidRPr="00B25B4C">
              <w:rPr>
                <w:sz w:val="20"/>
                <w:szCs w:val="20"/>
                <w:lang w:val="en-US"/>
              </w:rPr>
              <w:t>ml.p</w:t>
            </w:r>
            <w:proofErr w:type="gramEnd"/>
            <w:r w:rsidRPr="00B25B4C">
              <w:rPr>
                <w:sz w:val="20"/>
                <w:szCs w:val="20"/>
                <w:lang w:val="en-US"/>
              </w:rPr>
              <w:t>3 ~3,5 $/h) + S3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6E254" w14:textId="77777777" w:rsidR="00555DAD" w:rsidRDefault="00000000">
            <w:r>
              <w:rPr>
                <w:sz w:val="20"/>
                <w:szCs w:val="20"/>
              </w:rPr>
              <w:t xml:space="preserve">Données hors US/EU sans DPA spécifique. </w:t>
            </w:r>
            <w:proofErr w:type="spellStart"/>
            <w:r>
              <w:rPr>
                <w:sz w:val="20"/>
                <w:szCs w:val="20"/>
              </w:rPr>
              <w:t>Vendor</w:t>
            </w:r>
            <w:proofErr w:type="spellEnd"/>
            <w:r>
              <w:rPr>
                <w:sz w:val="20"/>
                <w:szCs w:val="20"/>
              </w:rPr>
              <w:t xml:space="preserve"> lock-in fort (SDK propriétaire).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56B7C" w14:textId="77777777" w:rsidR="00555DAD" w:rsidRDefault="00000000">
            <w:proofErr w:type="spellStart"/>
            <w:r>
              <w:rPr>
                <w:sz w:val="20"/>
                <w:szCs w:val="20"/>
              </w:rPr>
              <w:t>SageMaker</w:t>
            </w:r>
            <w:proofErr w:type="spellEnd"/>
            <w:r>
              <w:rPr>
                <w:sz w:val="20"/>
                <w:szCs w:val="20"/>
              </w:rPr>
              <w:t xml:space="preserve"> </w:t>
            </w:r>
            <w:proofErr w:type="spellStart"/>
            <w:r>
              <w:rPr>
                <w:sz w:val="20"/>
                <w:szCs w:val="20"/>
              </w:rPr>
              <w:t>Clarify</w:t>
            </w:r>
            <w:proofErr w:type="spellEnd"/>
            <w:r>
              <w:rPr>
                <w:sz w:val="20"/>
                <w:szCs w:val="20"/>
              </w:rPr>
              <w:t xml:space="preserve"> intégré (SHAP). Bonne traçabilité des expériences.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94C03" w14:textId="77777777" w:rsidR="00555DAD" w:rsidRDefault="00000000">
            <w:r>
              <w:rPr>
                <w:sz w:val="20"/>
                <w:szCs w:val="20"/>
              </w:rPr>
              <w:t xml:space="preserve">Aucune brique transport. Pipeline </w:t>
            </w:r>
            <w:proofErr w:type="spellStart"/>
            <w:r>
              <w:rPr>
                <w:sz w:val="20"/>
                <w:szCs w:val="20"/>
              </w:rPr>
              <w:t>MLflow</w:t>
            </w:r>
            <w:proofErr w:type="spellEnd"/>
            <w:r>
              <w:rPr>
                <w:sz w:val="20"/>
                <w:szCs w:val="20"/>
              </w:rPr>
              <w:t xml:space="preserve"> compatible. SNCF </w:t>
            </w:r>
            <w:proofErr w:type="spellStart"/>
            <w:r>
              <w:rPr>
                <w:sz w:val="20"/>
                <w:szCs w:val="20"/>
              </w:rPr>
              <w:t>Connect</w:t>
            </w:r>
            <w:proofErr w:type="spellEnd"/>
            <w:r>
              <w:rPr>
                <w:sz w:val="20"/>
                <w:szCs w:val="20"/>
              </w:rPr>
              <w:t xml:space="preserve"> l'utilise.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5F260" w14:textId="77777777" w:rsidR="00555DAD" w:rsidRDefault="00000000">
            <w:r>
              <w:rPr>
                <w:sz w:val="20"/>
                <w:szCs w:val="20"/>
              </w:rPr>
              <w:t>Fort mais cher. Adapté si l'infra AWS est déjà en place.</w:t>
            </w:r>
          </w:p>
        </w:tc>
      </w:tr>
      <w:tr w:rsidR="00555DAD" w14:paraId="3AE8437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D23D6" w14:textId="77777777" w:rsidR="00555DAD" w:rsidRDefault="00000000">
            <w:r>
              <w:rPr>
                <w:sz w:val="20"/>
                <w:szCs w:val="20"/>
              </w:rPr>
              <w:t>Azure ML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49BB0" w14:textId="77777777" w:rsidR="00555DAD" w:rsidRDefault="00000000">
            <w:r>
              <w:rPr>
                <w:sz w:val="20"/>
                <w:szCs w:val="20"/>
              </w:rPr>
              <w:t xml:space="preserve">Cluster </w:t>
            </w:r>
            <w:proofErr w:type="spellStart"/>
            <w:r>
              <w:rPr>
                <w:sz w:val="20"/>
                <w:szCs w:val="20"/>
              </w:rPr>
              <w:t>compute</w:t>
            </w:r>
            <w:proofErr w:type="spellEnd"/>
            <w:r>
              <w:rPr>
                <w:sz w:val="20"/>
                <w:szCs w:val="20"/>
              </w:rPr>
              <w:t xml:space="preserve"> ~0,08–2 $/h. Designer inclus dans l'abonnement.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58BB2" w14:textId="77777777" w:rsidR="00555DAD" w:rsidRDefault="00000000">
            <w:r>
              <w:rPr>
                <w:sz w:val="20"/>
                <w:szCs w:val="20"/>
              </w:rPr>
              <w:t>RGPD EU par défaut (régions européennes). Intégration Azure 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D26EC" w14:textId="77777777" w:rsidR="00555DAD" w:rsidRDefault="00000000">
            <w:proofErr w:type="spellStart"/>
            <w:r>
              <w:rPr>
                <w:sz w:val="20"/>
                <w:szCs w:val="20"/>
              </w:rPr>
              <w:t>Responsible</w:t>
            </w:r>
            <w:proofErr w:type="spellEnd"/>
            <w:r>
              <w:rPr>
                <w:sz w:val="20"/>
                <w:szCs w:val="20"/>
              </w:rPr>
              <w:t xml:space="preserve"> AI </w:t>
            </w:r>
            <w:proofErr w:type="spellStart"/>
            <w:r>
              <w:rPr>
                <w:sz w:val="20"/>
                <w:szCs w:val="20"/>
              </w:rPr>
              <w:t>dashboard</w:t>
            </w:r>
            <w:proofErr w:type="spellEnd"/>
            <w:r>
              <w:rPr>
                <w:sz w:val="20"/>
                <w:szCs w:val="20"/>
              </w:rPr>
              <w:t xml:space="preserve"> (SHAP, contrefactuels). Le plus complet.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AFDEF" w14:textId="77777777" w:rsidR="00555DAD" w:rsidRDefault="00000000">
            <w:r>
              <w:rPr>
                <w:sz w:val="20"/>
                <w:szCs w:val="20"/>
              </w:rPr>
              <w:t>Partenariats DB, Transdev. SDK Python standard, pas de lock-in fort.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C7743" w14:textId="77777777" w:rsidR="00555DAD" w:rsidRDefault="00000000">
            <w:r>
              <w:rPr>
                <w:sz w:val="20"/>
                <w:szCs w:val="20"/>
              </w:rPr>
              <w:t>Meilleur équilibre pour un contexte européen réglementé.</w:t>
            </w:r>
          </w:p>
        </w:tc>
      </w:tr>
      <w:tr w:rsidR="00555DAD" w14:paraId="37962B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03ADC" w14:textId="77777777" w:rsidR="00555DAD" w:rsidRDefault="00000000">
            <w:r>
              <w:rPr>
                <w:sz w:val="20"/>
                <w:szCs w:val="20"/>
              </w:rPr>
              <w:t>Google Vertex AI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F10F2" w14:textId="77777777" w:rsidR="00555DAD" w:rsidRDefault="00000000">
            <w:proofErr w:type="spellStart"/>
            <w:r>
              <w:rPr>
                <w:sz w:val="20"/>
                <w:szCs w:val="20"/>
              </w:rPr>
              <w:t>AutoML</w:t>
            </w:r>
            <w:proofErr w:type="spellEnd"/>
            <w:r>
              <w:rPr>
                <w:sz w:val="20"/>
                <w:szCs w:val="20"/>
              </w:rPr>
              <w:t xml:space="preserve"> clustering inclus. TPU v4 disponible (inutile ici).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9D3AD" w14:textId="77777777" w:rsidR="00555DAD" w:rsidRDefault="00000000">
            <w:r>
              <w:rPr>
                <w:sz w:val="20"/>
                <w:szCs w:val="20"/>
              </w:rPr>
              <w:t>Transfert hors UE à vérifier. Console moins intuitive.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A83CA" w14:textId="77777777" w:rsidR="00555DAD" w:rsidRDefault="00000000">
            <w:r>
              <w:rPr>
                <w:sz w:val="20"/>
                <w:szCs w:val="20"/>
              </w:rPr>
              <w:t xml:space="preserve">Vertex </w:t>
            </w:r>
            <w:proofErr w:type="spellStart"/>
            <w:r>
              <w:rPr>
                <w:sz w:val="20"/>
                <w:szCs w:val="20"/>
              </w:rPr>
              <w:t>Explainable</w:t>
            </w:r>
            <w:proofErr w:type="spellEnd"/>
            <w:r>
              <w:rPr>
                <w:sz w:val="20"/>
                <w:szCs w:val="20"/>
              </w:rPr>
              <w:t xml:space="preserve"> AI (</w:t>
            </w:r>
            <w:proofErr w:type="spellStart"/>
            <w:r>
              <w:rPr>
                <w:sz w:val="20"/>
                <w:szCs w:val="20"/>
              </w:rPr>
              <w:t>feature</w:t>
            </w:r>
            <w:proofErr w:type="spellEnd"/>
            <w:r>
              <w:rPr>
                <w:sz w:val="20"/>
                <w:szCs w:val="20"/>
              </w:rPr>
              <w:t xml:space="preserve"> attribution). </w:t>
            </w:r>
            <w:r>
              <w:rPr>
                <w:sz w:val="20"/>
                <w:szCs w:val="20"/>
              </w:rPr>
              <w:lastRenderedPageBreak/>
              <w:t>Moins détaillé qu'Azure.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EC476" w14:textId="77777777" w:rsidR="00555DAD" w:rsidRDefault="00000000">
            <w:r>
              <w:rPr>
                <w:sz w:val="20"/>
                <w:szCs w:val="20"/>
              </w:rPr>
              <w:lastRenderedPageBreak/>
              <w:t xml:space="preserve">Pas de module ferroviaire. </w:t>
            </w:r>
            <w:proofErr w:type="spellStart"/>
            <w:r>
              <w:rPr>
                <w:sz w:val="20"/>
                <w:szCs w:val="20"/>
              </w:rPr>
              <w:t>BigQuery</w:t>
            </w:r>
            <w:proofErr w:type="spellEnd"/>
            <w:r>
              <w:rPr>
                <w:sz w:val="20"/>
                <w:szCs w:val="20"/>
              </w:rPr>
              <w:t xml:space="preserve"> ML permet le clustering SQL.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3A1E1" w14:textId="77777777" w:rsidR="00555DAD" w:rsidRDefault="00000000">
            <w:r>
              <w:rPr>
                <w:sz w:val="20"/>
                <w:szCs w:val="20"/>
              </w:rPr>
              <w:t xml:space="preserve">Pertinent si la stack GCP existe déjà. Sinon </w:t>
            </w:r>
            <w:r>
              <w:rPr>
                <w:sz w:val="20"/>
                <w:szCs w:val="20"/>
              </w:rPr>
              <w:lastRenderedPageBreak/>
              <w:t>over-engineering.</w:t>
            </w:r>
          </w:p>
        </w:tc>
      </w:tr>
      <w:tr w:rsidR="00555DAD" w14:paraId="53F7A65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84E99" w14:textId="77777777" w:rsidR="00555DAD" w:rsidRDefault="00000000">
            <w:proofErr w:type="spellStart"/>
            <w:r>
              <w:rPr>
                <w:sz w:val="20"/>
                <w:szCs w:val="20"/>
              </w:rPr>
              <w:lastRenderedPageBreak/>
              <w:t>HuggingFace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BF6C3" w14:textId="77777777" w:rsidR="00555DAD" w:rsidRDefault="00000000">
            <w:r>
              <w:rPr>
                <w:sz w:val="20"/>
                <w:szCs w:val="20"/>
              </w:rPr>
              <w:t xml:space="preserve">Endpoint dédié à partir de 0,03 $/h (CPU). Gratuit en </w:t>
            </w:r>
            <w:proofErr w:type="spellStart"/>
            <w:r>
              <w:rPr>
                <w:sz w:val="20"/>
                <w:szCs w:val="20"/>
              </w:rPr>
              <w:t>Spaces</w:t>
            </w:r>
            <w:proofErr w:type="spellEnd"/>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64CA4" w14:textId="77777777" w:rsidR="00555DAD" w:rsidRDefault="00000000">
            <w:r>
              <w:rPr>
                <w:sz w:val="20"/>
                <w:szCs w:val="20"/>
              </w:rPr>
              <w:t xml:space="preserve">Modèles open-source, pas de </w:t>
            </w:r>
            <w:proofErr w:type="spellStart"/>
            <w:r>
              <w:rPr>
                <w:sz w:val="20"/>
                <w:szCs w:val="20"/>
              </w:rPr>
              <w:t>vendor</w:t>
            </w:r>
            <w:proofErr w:type="spellEnd"/>
            <w:r>
              <w:rPr>
                <w:sz w:val="20"/>
                <w:szCs w:val="20"/>
              </w:rPr>
              <w:t xml:space="preserve"> lock-in.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6F316" w14:textId="77777777" w:rsidR="00555DAD" w:rsidRDefault="00000000">
            <w:r>
              <w:rPr>
                <w:sz w:val="20"/>
                <w:szCs w:val="20"/>
              </w:rPr>
              <w:t xml:space="preserve">Pas de </w:t>
            </w:r>
            <w:proofErr w:type="spellStart"/>
            <w:r>
              <w:rPr>
                <w:sz w:val="20"/>
                <w:szCs w:val="20"/>
              </w:rPr>
              <w:t>dashboard</w:t>
            </w:r>
            <w:proofErr w:type="spellEnd"/>
            <w:r>
              <w:rPr>
                <w:sz w:val="20"/>
                <w:szCs w:val="20"/>
              </w:rPr>
              <w:t xml:space="preserve"> RA intégré. SHAP à coder soi-même.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88614" w14:textId="77777777" w:rsidR="00555DAD" w:rsidRDefault="00000000">
            <w:proofErr w:type="spellStart"/>
            <w:proofErr w:type="gramStart"/>
            <w:r>
              <w:rPr>
                <w:sz w:val="20"/>
                <w:szCs w:val="20"/>
              </w:rPr>
              <w:t>sklearn</w:t>
            </w:r>
            <w:proofErr w:type="spellEnd"/>
            <w:proofErr w:type="gramEnd"/>
            <w:r>
              <w:rPr>
                <w:sz w:val="20"/>
                <w:szCs w:val="20"/>
              </w:rPr>
              <w:t>/</w:t>
            </w:r>
            <w:proofErr w:type="spellStart"/>
            <w:r>
              <w:rPr>
                <w:sz w:val="20"/>
                <w:szCs w:val="20"/>
              </w:rPr>
              <w:t>networkx</w:t>
            </w:r>
            <w:proofErr w:type="spellEnd"/>
            <w:r>
              <w:rPr>
                <w:sz w:val="20"/>
                <w:szCs w:val="20"/>
              </w:rPr>
              <w:t xml:space="preserve"> pas nativement supportés. Adapté NLP/</w:t>
            </w:r>
            <w:proofErr w:type="spellStart"/>
            <w:r>
              <w:rPr>
                <w:sz w:val="20"/>
                <w:szCs w:val="20"/>
              </w:rPr>
              <w:t>tabular</w:t>
            </w:r>
            <w:proofErr w:type="spellEnd"/>
            <w:r>
              <w:rPr>
                <w:sz w:val="20"/>
                <w:szCs w:val="20"/>
              </w:rPr>
              <w:t xml:space="preserve"> DL.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CAD78" w14:textId="77777777" w:rsidR="00555DAD" w:rsidRDefault="00000000">
            <w:r>
              <w:rPr>
                <w:sz w:val="20"/>
                <w:szCs w:val="20"/>
              </w:rPr>
              <w:t xml:space="preserve">Pas adapté pour un pipeline </w:t>
            </w:r>
            <w:proofErr w:type="spellStart"/>
            <w:r>
              <w:rPr>
                <w:sz w:val="20"/>
                <w:szCs w:val="20"/>
              </w:rPr>
              <w:t>KMeans</w:t>
            </w:r>
            <w:proofErr w:type="spellEnd"/>
            <w:r>
              <w:rPr>
                <w:sz w:val="20"/>
                <w:szCs w:val="20"/>
              </w:rPr>
              <w:t xml:space="preserve"> réseau.</w:t>
            </w:r>
          </w:p>
        </w:tc>
      </w:tr>
    </w:tbl>
    <w:p w14:paraId="5EB537F6" w14:textId="77777777" w:rsidR="00555DAD" w:rsidRDefault="00555DAD">
      <w:pPr>
        <w:spacing w:before="100" w:after="100"/>
      </w:pPr>
    </w:p>
    <w:p w14:paraId="6930C8D5" w14:textId="77777777" w:rsidR="00555DAD" w:rsidRDefault="00000000">
      <w:pPr>
        <w:spacing w:before="100" w:after="100"/>
      </w:pPr>
      <w:r>
        <w:t xml:space="preserve">Pour ce projet, une infrastructure cloud n'est pas nécessaire en production : le modèle fait 22 000 points, le </w:t>
      </w:r>
      <w:proofErr w:type="spellStart"/>
      <w:r>
        <w:t>joblib</w:t>
      </w:r>
      <w:proofErr w:type="spellEnd"/>
      <w:r>
        <w:t xml:space="preserve"> pèse moins de 1 Mo, l'inférence prend quelques microsecondes. Si </w:t>
      </w:r>
      <w:proofErr w:type="spellStart"/>
      <w:r>
        <w:t>ObRail</w:t>
      </w:r>
      <w:proofErr w:type="spellEnd"/>
      <w:r>
        <w:t xml:space="preserve"> devait industrialiser la mise à jour mensuelle, Azure ML serait le choix logique : hébergement européen natif, conformité RGPD sans configuration additionnelle, explicabilité intégrée.</w:t>
      </w:r>
    </w:p>
    <w:p w14:paraId="0F9585DF" w14:textId="77777777" w:rsidR="00555DAD" w:rsidRDefault="00555DAD">
      <w:pPr>
        <w:pBdr>
          <w:bottom w:val="single" w:sz="6" w:space="1" w:color="CCCCCC"/>
        </w:pBdr>
        <w:spacing w:before="160" w:after="160"/>
      </w:pPr>
    </w:p>
    <w:p w14:paraId="763D8477" w14:textId="77777777" w:rsidR="00555DAD" w:rsidRDefault="00000000">
      <w:pPr>
        <w:pStyle w:val="Titre1"/>
      </w:pPr>
      <w:r>
        <w:t>9. Sauvegarde et inférence</w:t>
      </w:r>
    </w:p>
    <w:p w14:paraId="310FBBDF" w14:textId="77777777" w:rsidR="00555DAD" w:rsidRDefault="00000000">
      <w:pPr>
        <w:spacing w:before="100" w:after="100"/>
      </w:pPr>
      <w:r>
        <w:t>Fichiers produits dans clustering/output/ :</w:t>
      </w:r>
    </w:p>
    <w:p w14:paraId="43A7308E" w14:textId="77777777" w:rsidR="00555DAD" w:rsidRDefault="00555DAD">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1"/>
        <w:gridCol w:w="918"/>
        <w:gridCol w:w="4877"/>
      </w:tblGrid>
      <w:tr w:rsidR="00555DAD" w14:paraId="5650354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FE898E" w14:textId="77777777" w:rsidR="00555DAD" w:rsidRDefault="00000000">
            <w:r>
              <w:rPr>
                <w:b/>
                <w:bCs/>
                <w:sz w:val="20"/>
                <w:szCs w:val="20"/>
              </w:rPr>
              <w:t>Fichier</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F001D9" w14:textId="77777777" w:rsidR="00555DAD" w:rsidRDefault="00000000">
            <w:r>
              <w:rPr>
                <w:b/>
                <w:bCs/>
                <w:sz w:val="20"/>
                <w:szCs w:val="20"/>
              </w:rPr>
              <w:t>Format</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83C603" w14:textId="77777777" w:rsidR="00555DAD" w:rsidRDefault="00000000">
            <w:r>
              <w:rPr>
                <w:b/>
                <w:bCs/>
                <w:sz w:val="20"/>
                <w:szCs w:val="20"/>
              </w:rPr>
              <w:t>Contenu</w:t>
            </w:r>
          </w:p>
        </w:tc>
      </w:tr>
      <w:tr w:rsidR="00555DAD" w14:paraId="132B145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9F7D5" w14:textId="77777777" w:rsidR="00555DAD" w:rsidRDefault="00000000">
            <w:r>
              <w:rPr>
                <w:sz w:val="20"/>
                <w:szCs w:val="20"/>
              </w:rPr>
              <w:t>gares_features.csv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581F1" w14:textId="77777777" w:rsidR="00555DAD" w:rsidRDefault="00000000">
            <w:r>
              <w:rPr>
                <w:sz w:val="20"/>
                <w:szCs w:val="20"/>
              </w:rPr>
              <w:t>CSV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6D30A" w14:textId="58653BBA" w:rsidR="00555DAD" w:rsidRDefault="00000000">
            <w:r>
              <w:rPr>
                <w:sz w:val="20"/>
                <w:szCs w:val="20"/>
              </w:rPr>
              <w:t>21 979 lignes × 20 colonnes (</w:t>
            </w:r>
            <w:proofErr w:type="spellStart"/>
            <w:r>
              <w:rPr>
                <w:sz w:val="20"/>
                <w:szCs w:val="20"/>
              </w:rPr>
              <w:t>features</w:t>
            </w:r>
            <w:proofErr w:type="spellEnd"/>
            <w:r>
              <w:rPr>
                <w:sz w:val="20"/>
                <w:szCs w:val="20"/>
              </w:rPr>
              <w:t xml:space="preserve"> + méta)</w:t>
            </w:r>
            <w:r w:rsidR="00B7483F">
              <w:rPr>
                <w:sz w:val="20"/>
                <w:szCs w:val="20"/>
              </w:rPr>
              <w:t>,</w:t>
            </w:r>
            <w:r>
              <w:rPr>
                <w:sz w:val="20"/>
                <w:szCs w:val="20"/>
              </w:rPr>
              <w:t xml:space="preserve"> cache du calcul</w:t>
            </w:r>
          </w:p>
        </w:tc>
      </w:tr>
      <w:tr w:rsidR="00555DAD" w14:paraId="13C51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7B15B" w14:textId="77777777" w:rsidR="00555DAD" w:rsidRDefault="00000000">
            <w:r>
              <w:rPr>
                <w:sz w:val="20"/>
                <w:szCs w:val="20"/>
              </w:rPr>
              <w:t>gares_clusters.csv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BDDE8" w14:textId="77777777" w:rsidR="00555DAD" w:rsidRDefault="00000000">
            <w:r>
              <w:rPr>
                <w:sz w:val="20"/>
                <w:szCs w:val="20"/>
              </w:rPr>
              <w:t>CSV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CCBD9" w14:textId="2E95E83D" w:rsidR="00555DAD" w:rsidRDefault="00000000">
            <w:r>
              <w:rPr>
                <w:sz w:val="20"/>
                <w:szCs w:val="20"/>
              </w:rPr>
              <w:t>21 979 lignes</w:t>
            </w:r>
            <w:r w:rsidR="00B7483F">
              <w:rPr>
                <w:sz w:val="20"/>
                <w:szCs w:val="20"/>
              </w:rPr>
              <w:t>,</w:t>
            </w:r>
            <w:r>
              <w:rPr>
                <w:sz w:val="20"/>
                <w:szCs w:val="20"/>
              </w:rPr>
              <w:t xml:space="preserve"> labels </w:t>
            </w:r>
            <w:proofErr w:type="spellStart"/>
            <w:r>
              <w:rPr>
                <w:sz w:val="20"/>
                <w:szCs w:val="20"/>
              </w:rPr>
              <w:t>kmeans</w:t>
            </w:r>
            <w:proofErr w:type="spellEnd"/>
            <w:r>
              <w:rPr>
                <w:sz w:val="20"/>
                <w:szCs w:val="20"/>
              </w:rPr>
              <w:t xml:space="preserve">, </w:t>
            </w:r>
            <w:proofErr w:type="spellStart"/>
            <w:r>
              <w:rPr>
                <w:sz w:val="20"/>
                <w:szCs w:val="20"/>
              </w:rPr>
              <w:t>gmm</w:t>
            </w:r>
            <w:proofErr w:type="spellEnd"/>
            <w:r>
              <w:rPr>
                <w:sz w:val="20"/>
                <w:szCs w:val="20"/>
              </w:rPr>
              <w:t xml:space="preserve">, </w:t>
            </w:r>
            <w:proofErr w:type="spellStart"/>
            <w:r>
              <w:rPr>
                <w:sz w:val="20"/>
                <w:szCs w:val="20"/>
              </w:rPr>
              <w:t>hdbscan</w:t>
            </w:r>
            <w:proofErr w:type="spellEnd"/>
          </w:p>
        </w:tc>
      </w:tr>
      <w:tr w:rsidR="00555DAD" w14:paraId="57BFB5B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A6567" w14:textId="77777777" w:rsidR="00555DAD" w:rsidRDefault="00000000">
            <w:r>
              <w:rPr>
                <w:sz w:val="20"/>
                <w:szCs w:val="20"/>
              </w:rPr>
              <w:t>cluster_profiles.csv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0D492" w14:textId="77777777" w:rsidR="00555DAD" w:rsidRDefault="00000000">
            <w:r>
              <w:rPr>
                <w:sz w:val="20"/>
                <w:szCs w:val="20"/>
              </w:rPr>
              <w:t>CSV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7A8B3" w14:textId="0C0CF2F2" w:rsidR="00555DAD" w:rsidRDefault="00000000">
            <w:r>
              <w:rPr>
                <w:sz w:val="20"/>
                <w:szCs w:val="20"/>
              </w:rPr>
              <w:t>5 lignes</w:t>
            </w:r>
            <w:r w:rsidR="00B7483F">
              <w:rPr>
                <w:sz w:val="20"/>
                <w:szCs w:val="20"/>
              </w:rPr>
              <w:t>,</w:t>
            </w:r>
            <w:r>
              <w:rPr>
                <w:sz w:val="20"/>
                <w:szCs w:val="20"/>
              </w:rPr>
              <w:t xml:space="preserve"> médianes des variables par cluster</w:t>
            </w:r>
          </w:p>
        </w:tc>
      </w:tr>
      <w:tr w:rsidR="00555DAD" w14:paraId="09458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A18E5" w14:textId="77777777" w:rsidR="00555DAD" w:rsidRDefault="00000000">
            <w:r>
              <w:rPr>
                <w:sz w:val="20"/>
                <w:szCs w:val="20"/>
              </w:rPr>
              <w:t>cluster_x_pays.csv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A01FA" w14:textId="77777777" w:rsidR="00555DAD" w:rsidRDefault="00000000">
            <w:r>
              <w:rPr>
                <w:sz w:val="20"/>
                <w:szCs w:val="20"/>
              </w:rPr>
              <w:t>CSV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AA62A" w14:textId="535AEB63" w:rsidR="00555DAD" w:rsidRDefault="00000000">
            <w:r>
              <w:rPr>
                <w:sz w:val="20"/>
                <w:szCs w:val="20"/>
              </w:rPr>
              <w:t>5 lignes × N pays</w:t>
            </w:r>
            <w:r w:rsidR="00B7483F">
              <w:rPr>
                <w:sz w:val="20"/>
                <w:szCs w:val="20"/>
              </w:rPr>
              <w:t>,</w:t>
            </w:r>
            <w:r>
              <w:rPr>
                <w:sz w:val="20"/>
                <w:szCs w:val="20"/>
              </w:rPr>
              <w:t xml:space="preserve"> composition par pays</w:t>
            </w:r>
          </w:p>
        </w:tc>
      </w:tr>
      <w:tr w:rsidR="00555DAD" w14:paraId="33FB543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24EA6" w14:textId="77777777" w:rsidR="00555DAD" w:rsidRDefault="00000000">
            <w:r>
              <w:rPr>
                <w:sz w:val="20"/>
                <w:szCs w:val="20"/>
              </w:rPr>
              <w:t>portes_nocturnes_top30.csv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0135E" w14:textId="77777777" w:rsidR="00555DAD" w:rsidRDefault="00000000">
            <w:r>
              <w:rPr>
                <w:sz w:val="20"/>
                <w:szCs w:val="20"/>
              </w:rPr>
              <w:t>CSV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3C78D" w14:textId="77777777" w:rsidR="00555DAD" w:rsidRDefault="00000000">
            <w:r>
              <w:rPr>
                <w:sz w:val="20"/>
                <w:szCs w:val="20"/>
              </w:rPr>
              <w:t>Top 30 des gares portes nocturnes (</w:t>
            </w:r>
            <w:proofErr w:type="spellStart"/>
            <w:r>
              <w:rPr>
                <w:sz w:val="20"/>
                <w:szCs w:val="20"/>
              </w:rPr>
              <w:t>score_porte</w:t>
            </w:r>
            <w:proofErr w:type="spellEnd"/>
            <w:r>
              <w:rPr>
                <w:sz w:val="20"/>
                <w:szCs w:val="20"/>
              </w:rPr>
              <w:t>)</w:t>
            </w:r>
          </w:p>
        </w:tc>
      </w:tr>
      <w:tr w:rsidR="00555DAD" w14:paraId="5867F28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AED0B" w14:textId="77777777" w:rsidR="00555DAD" w:rsidRDefault="00000000">
            <w:r>
              <w:rPr>
                <w:sz w:val="20"/>
                <w:szCs w:val="20"/>
              </w:rPr>
              <w:t>gares_nuit_sans_reseau_jour.csv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48CC6" w14:textId="77777777" w:rsidR="00555DAD" w:rsidRDefault="00000000">
            <w:r>
              <w:rPr>
                <w:sz w:val="20"/>
                <w:szCs w:val="20"/>
              </w:rPr>
              <w:t>CSV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9503D" w14:textId="77777777" w:rsidR="00555DAD" w:rsidRDefault="00000000">
            <w:r>
              <w:rPr>
                <w:sz w:val="20"/>
                <w:szCs w:val="20"/>
              </w:rPr>
              <w:t xml:space="preserve">Gares BG/RO/UA/TR sans </w:t>
            </w:r>
            <w:proofErr w:type="spellStart"/>
            <w:r>
              <w:rPr>
                <w:sz w:val="20"/>
                <w:szCs w:val="20"/>
              </w:rPr>
              <w:t>feed</w:t>
            </w:r>
            <w:proofErr w:type="spellEnd"/>
            <w:r>
              <w:rPr>
                <w:sz w:val="20"/>
                <w:szCs w:val="20"/>
              </w:rPr>
              <w:t xml:space="preserve"> GTFS de jour</w:t>
            </w:r>
          </w:p>
        </w:tc>
      </w:tr>
      <w:tr w:rsidR="00555DAD" w14:paraId="6A54FC5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EF723" w14:textId="77777777" w:rsidR="00555DAD" w:rsidRDefault="00000000">
            <w:r>
              <w:rPr>
                <w:sz w:val="20"/>
                <w:szCs w:val="20"/>
              </w:rPr>
              <w:t>sous_desserte_villes.csv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BBCFF" w14:textId="77777777" w:rsidR="00555DAD" w:rsidRDefault="00000000">
            <w:r>
              <w:rPr>
                <w:sz w:val="20"/>
                <w:szCs w:val="20"/>
              </w:rPr>
              <w:t>CSV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E8730" w14:textId="77777777" w:rsidR="00555DAD" w:rsidRDefault="00000000">
            <w:r>
              <w:rPr>
                <w:sz w:val="20"/>
                <w:szCs w:val="20"/>
              </w:rPr>
              <w:t>Score de sous-desserte par ville (ajusté par pays)</w:t>
            </w:r>
          </w:p>
        </w:tc>
      </w:tr>
      <w:tr w:rsidR="00555DAD" w:rsidRPr="00AA43F5" w14:paraId="4ABEF9F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1E036" w14:textId="77777777" w:rsidR="00555DAD" w:rsidRDefault="00000000">
            <w:proofErr w:type="spellStart"/>
            <w:proofErr w:type="gramStart"/>
            <w:r>
              <w:rPr>
                <w:sz w:val="20"/>
                <w:szCs w:val="20"/>
              </w:rPr>
              <w:t>model</w:t>
            </w:r>
            <w:proofErr w:type="gramEnd"/>
            <w:r>
              <w:rPr>
                <w:sz w:val="20"/>
                <w:szCs w:val="20"/>
              </w:rPr>
              <w:t>_typologie_gares.joblib</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35774" w14:textId="77777777" w:rsidR="00555DAD" w:rsidRDefault="00000000">
            <w:proofErr w:type="spellStart"/>
            <w:proofErr w:type="gramStart"/>
            <w:r>
              <w:rPr>
                <w:sz w:val="20"/>
                <w:szCs w:val="20"/>
              </w:rPr>
              <w:t>joblib</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EBCD5" w14:textId="77777777" w:rsidR="00555DAD" w:rsidRPr="00B25B4C" w:rsidRDefault="00000000">
            <w:pPr>
              <w:rPr>
                <w:lang w:val="en-US"/>
              </w:rPr>
            </w:pPr>
            <w:r w:rsidRPr="00B25B4C">
              <w:rPr>
                <w:sz w:val="20"/>
                <w:szCs w:val="20"/>
                <w:lang w:val="en-US"/>
              </w:rPr>
              <w:t xml:space="preserve">{scaler, </w:t>
            </w:r>
            <w:proofErr w:type="spellStart"/>
            <w:r w:rsidRPr="00B25B4C">
              <w:rPr>
                <w:sz w:val="20"/>
                <w:szCs w:val="20"/>
                <w:lang w:val="en-US"/>
              </w:rPr>
              <w:t>kmeans</w:t>
            </w:r>
            <w:proofErr w:type="spellEnd"/>
            <w:r w:rsidRPr="00B25B4C">
              <w:rPr>
                <w:sz w:val="20"/>
                <w:szCs w:val="20"/>
                <w:lang w:val="en-US"/>
              </w:rPr>
              <w:t xml:space="preserve">, features, </w:t>
            </w:r>
            <w:proofErr w:type="spellStart"/>
            <w:r w:rsidRPr="00B25B4C">
              <w:rPr>
                <w:sz w:val="20"/>
                <w:szCs w:val="20"/>
                <w:lang w:val="en-US"/>
              </w:rPr>
              <w:t>cluster_names</w:t>
            </w:r>
            <w:proofErr w:type="spellEnd"/>
            <w:r w:rsidRPr="00B25B4C">
              <w:rPr>
                <w:sz w:val="20"/>
                <w:szCs w:val="20"/>
                <w:lang w:val="en-US"/>
              </w:rPr>
              <w:t>, seed}</w:t>
            </w:r>
          </w:p>
        </w:tc>
      </w:tr>
      <w:tr w:rsidR="00555DAD" w14:paraId="027A192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94B1C" w14:textId="77777777" w:rsidR="00555DAD" w:rsidRDefault="00000000">
            <w:proofErr w:type="spellStart"/>
            <w:proofErr w:type="gramStart"/>
            <w:r>
              <w:rPr>
                <w:sz w:val="20"/>
                <w:szCs w:val="20"/>
              </w:rPr>
              <w:t>metrics.json</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32FBC" w14:textId="77777777" w:rsidR="00555DAD" w:rsidRDefault="00000000">
            <w:r>
              <w:rPr>
                <w:sz w:val="20"/>
                <w:szCs w:val="20"/>
              </w:rPr>
              <w:t>JSON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B32D6" w14:textId="77777777" w:rsidR="00555DAD" w:rsidRDefault="00000000">
            <w:r>
              <w:rPr>
                <w:sz w:val="20"/>
                <w:szCs w:val="20"/>
              </w:rPr>
              <w:t>Toutes les métriques (silhouette, stabilité, ablation, comparaison)</w:t>
            </w:r>
          </w:p>
        </w:tc>
      </w:tr>
      <w:tr w:rsidR="00555DAD" w14:paraId="7B69BA5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4C098" w14:textId="77777777" w:rsidR="00555DAD" w:rsidRDefault="00000000">
            <w:r>
              <w:rPr>
                <w:sz w:val="20"/>
                <w:szCs w:val="20"/>
              </w:rPr>
              <w:t>map_clusters.html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D5A9E" w14:textId="77777777" w:rsidR="00555DAD" w:rsidRDefault="00000000">
            <w:r>
              <w:rPr>
                <w:sz w:val="20"/>
                <w:szCs w:val="20"/>
              </w:rPr>
              <w:t>HTML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A303F" w14:textId="77777777" w:rsidR="00555DAD" w:rsidRDefault="00000000">
            <w:r>
              <w:rPr>
                <w:sz w:val="20"/>
                <w:szCs w:val="20"/>
              </w:rPr>
              <w:t xml:space="preserve">Carte </w:t>
            </w:r>
            <w:proofErr w:type="spellStart"/>
            <w:r>
              <w:rPr>
                <w:sz w:val="20"/>
                <w:szCs w:val="20"/>
              </w:rPr>
              <w:t>folium</w:t>
            </w:r>
            <w:proofErr w:type="spellEnd"/>
            <w:r>
              <w:rPr>
                <w:sz w:val="20"/>
                <w:szCs w:val="20"/>
              </w:rPr>
              <w:t xml:space="preserve"> interactive des clusters</w:t>
            </w:r>
          </w:p>
        </w:tc>
      </w:tr>
    </w:tbl>
    <w:p w14:paraId="221EE3E4" w14:textId="77777777" w:rsidR="00555DAD" w:rsidRDefault="00555DAD">
      <w:pPr>
        <w:spacing w:before="100" w:after="100"/>
      </w:pPr>
    </w:p>
    <w:p w14:paraId="1619698A" w14:textId="77777777" w:rsidR="00555DAD" w:rsidRDefault="00000000">
      <w:pPr>
        <w:spacing w:before="100" w:after="100"/>
      </w:pPr>
      <w:r>
        <w:t xml:space="preserve">Le modèle est sérialisé avec </w:t>
      </w:r>
      <w:proofErr w:type="spellStart"/>
      <w:r>
        <w:t>joblib</w:t>
      </w:r>
      <w:proofErr w:type="spellEnd"/>
      <w:r>
        <w:t xml:space="preserve"> sous la forme d'un dictionnaire contenant le </w:t>
      </w:r>
      <w:proofErr w:type="spellStart"/>
      <w:r>
        <w:t>scaler</w:t>
      </w:r>
      <w:proofErr w:type="spellEnd"/>
      <w:r>
        <w:t xml:space="preserve">, le modèle </w:t>
      </w:r>
      <w:proofErr w:type="spellStart"/>
      <w:r>
        <w:t>KMeans</w:t>
      </w:r>
      <w:proofErr w:type="spellEnd"/>
      <w:r>
        <w:t xml:space="preserve">, la liste des </w:t>
      </w:r>
      <w:proofErr w:type="spellStart"/>
      <w:r>
        <w:t>features</w:t>
      </w:r>
      <w:proofErr w:type="spellEnd"/>
      <w:r>
        <w:t xml:space="preserve"> et les noms des clusters.</w:t>
      </w:r>
    </w:p>
    <w:p w14:paraId="67F28016" w14:textId="77777777" w:rsidR="00555DAD" w:rsidRDefault="00555DAD">
      <w:pPr>
        <w:spacing w:before="100" w:after="100"/>
      </w:pPr>
    </w:p>
    <w:p w14:paraId="5D28CB98" w14:textId="77777777" w:rsidR="00555DAD" w:rsidRDefault="00000000">
      <w:pPr>
        <w:spacing w:before="100" w:after="100"/>
      </w:pPr>
      <w:r>
        <w:t>Script d'inférence en production :</w:t>
      </w:r>
    </w:p>
    <w:p w14:paraId="01176CE0" w14:textId="77777777" w:rsidR="00555DAD" w:rsidRPr="00497ABE" w:rsidRDefault="00000000">
      <w:pPr>
        <w:shd w:val="clear" w:color="auto" w:fill="F0F0F0"/>
        <w:spacing w:before="80" w:after="80"/>
      </w:pPr>
      <w:proofErr w:type="gramStart"/>
      <w:r w:rsidRPr="00497ABE">
        <w:rPr>
          <w:rFonts w:ascii="Courier New" w:eastAsia="Courier New" w:hAnsi="Courier New" w:cs="Courier New"/>
          <w:sz w:val="19"/>
          <w:szCs w:val="19"/>
        </w:rPr>
        <w:t>python</w:t>
      </w:r>
      <w:proofErr w:type="gramEnd"/>
      <w:r w:rsidRPr="00497ABE">
        <w:rPr>
          <w:rFonts w:ascii="Courier New" w:eastAsia="Courier New" w:hAnsi="Courier New" w:cs="Courier New"/>
          <w:sz w:val="19"/>
          <w:szCs w:val="19"/>
        </w:rPr>
        <w:t xml:space="preserve"> clustering/inference.py --</w:t>
      </w:r>
      <w:proofErr w:type="spellStart"/>
      <w:r w:rsidRPr="00497ABE">
        <w:rPr>
          <w:rFonts w:ascii="Courier New" w:eastAsia="Courier New" w:hAnsi="Courier New" w:cs="Courier New"/>
          <w:sz w:val="19"/>
          <w:szCs w:val="19"/>
        </w:rPr>
        <w:t>name</w:t>
      </w:r>
      <w:proofErr w:type="spellEnd"/>
      <w:r w:rsidRPr="00497ABE">
        <w:rPr>
          <w:rFonts w:ascii="Courier New" w:eastAsia="Courier New" w:hAnsi="Courier New" w:cs="Courier New"/>
          <w:sz w:val="19"/>
          <w:szCs w:val="19"/>
        </w:rPr>
        <w:t xml:space="preserve"> "Wien"</w:t>
      </w:r>
    </w:p>
    <w:p w14:paraId="7AB87B01" w14:textId="77777777" w:rsidR="00555DAD" w:rsidRPr="00497ABE" w:rsidRDefault="00555DAD">
      <w:pPr>
        <w:spacing w:before="100" w:after="100"/>
      </w:pPr>
    </w:p>
    <w:p w14:paraId="1253C6F5" w14:textId="77777777" w:rsidR="00555DAD" w:rsidRDefault="00000000">
      <w:pPr>
        <w:spacing w:before="100" w:after="100"/>
      </w:pPr>
      <w:r>
        <w:t>Démonstration dans le notebook (sorties réelles) :</w:t>
      </w:r>
    </w:p>
    <w:p w14:paraId="7F1ECB2E" w14:textId="77777777" w:rsidR="00AA43F5" w:rsidRPr="00AA43F5" w:rsidRDefault="00AA43F5" w:rsidP="00AA43F5">
      <w:pPr>
        <w:pBdr>
          <w:bottom w:val="single" w:sz="6" w:space="1" w:color="CCCCCC"/>
        </w:pBdr>
        <w:spacing w:before="160" w:after="160"/>
        <w:rPr>
          <w:rFonts w:ascii="Courier New" w:eastAsia="Courier New" w:hAnsi="Courier New" w:cs="Courier New"/>
          <w:sz w:val="19"/>
          <w:szCs w:val="19"/>
        </w:rPr>
      </w:pPr>
      <w:r w:rsidRPr="00AA43F5">
        <w:rPr>
          <w:rFonts w:ascii="Courier New" w:eastAsia="Courier New" w:hAnsi="Courier New" w:cs="Courier New"/>
          <w:sz w:val="19"/>
          <w:szCs w:val="19"/>
        </w:rPr>
        <w:lastRenderedPageBreak/>
        <w:t>Chamarande (FR) -&gt; cluster 1 : Nœud régional maillé</w:t>
      </w:r>
    </w:p>
    <w:p w14:paraId="5B6590BB" w14:textId="77777777" w:rsidR="00AA43F5" w:rsidRPr="00AA43F5" w:rsidRDefault="00AA43F5" w:rsidP="00AA43F5">
      <w:pPr>
        <w:pBdr>
          <w:bottom w:val="single" w:sz="6" w:space="1" w:color="CCCCCC"/>
        </w:pBdr>
        <w:spacing w:before="160" w:after="160"/>
        <w:rPr>
          <w:rFonts w:ascii="Courier New" w:eastAsia="Courier New" w:hAnsi="Courier New" w:cs="Courier New"/>
          <w:sz w:val="19"/>
          <w:szCs w:val="19"/>
        </w:rPr>
      </w:pPr>
      <w:proofErr w:type="spellStart"/>
      <w:r w:rsidRPr="00AA43F5">
        <w:rPr>
          <w:rFonts w:ascii="Courier New" w:eastAsia="Courier New" w:hAnsi="Courier New" w:cs="Courier New"/>
          <w:sz w:val="19"/>
          <w:szCs w:val="19"/>
        </w:rPr>
        <w:t>Gatley</w:t>
      </w:r>
      <w:proofErr w:type="spellEnd"/>
      <w:r w:rsidRPr="00AA43F5">
        <w:rPr>
          <w:rFonts w:ascii="Courier New" w:eastAsia="Courier New" w:hAnsi="Courier New" w:cs="Courier New"/>
          <w:sz w:val="19"/>
          <w:szCs w:val="19"/>
        </w:rPr>
        <w:t xml:space="preserve"> (GB) -&gt; cluster 3 : Maillon urbain/périurbain</w:t>
      </w:r>
    </w:p>
    <w:p w14:paraId="626E3ADC" w14:textId="77777777" w:rsidR="00AA43F5" w:rsidRPr="00AA43F5" w:rsidRDefault="00AA43F5" w:rsidP="00AA43F5">
      <w:pPr>
        <w:pBdr>
          <w:bottom w:val="single" w:sz="6" w:space="1" w:color="CCCCCC"/>
        </w:pBdr>
        <w:spacing w:before="160" w:after="160"/>
        <w:rPr>
          <w:rFonts w:ascii="Courier New" w:eastAsia="Courier New" w:hAnsi="Courier New" w:cs="Courier New"/>
          <w:sz w:val="19"/>
          <w:szCs w:val="19"/>
        </w:rPr>
      </w:pPr>
      <w:r w:rsidRPr="00AA43F5">
        <w:rPr>
          <w:rFonts w:ascii="Courier New" w:eastAsia="Courier New" w:hAnsi="Courier New" w:cs="Courier New"/>
          <w:sz w:val="19"/>
          <w:szCs w:val="19"/>
        </w:rPr>
        <w:t xml:space="preserve">Wien </w:t>
      </w:r>
      <w:proofErr w:type="spellStart"/>
      <w:r w:rsidRPr="00AA43F5">
        <w:rPr>
          <w:rFonts w:ascii="Courier New" w:eastAsia="Courier New" w:hAnsi="Courier New" w:cs="Courier New"/>
          <w:sz w:val="19"/>
          <w:szCs w:val="19"/>
        </w:rPr>
        <w:t>Hbf</w:t>
      </w:r>
      <w:proofErr w:type="spellEnd"/>
      <w:r w:rsidRPr="00AA43F5">
        <w:rPr>
          <w:rFonts w:ascii="Courier New" w:eastAsia="Courier New" w:hAnsi="Courier New" w:cs="Courier New"/>
          <w:sz w:val="19"/>
          <w:szCs w:val="19"/>
        </w:rPr>
        <w:t xml:space="preserve"> (</w:t>
      </w:r>
      <w:proofErr w:type="spellStart"/>
      <w:r w:rsidRPr="00AA43F5">
        <w:rPr>
          <w:rFonts w:ascii="Courier New" w:eastAsia="Courier New" w:hAnsi="Courier New" w:cs="Courier New"/>
          <w:sz w:val="19"/>
          <w:szCs w:val="19"/>
        </w:rPr>
        <w:t>Autoreisezuganlage</w:t>
      </w:r>
      <w:proofErr w:type="spellEnd"/>
      <w:r w:rsidRPr="00AA43F5">
        <w:rPr>
          <w:rFonts w:ascii="Courier New" w:eastAsia="Courier New" w:hAnsi="Courier New" w:cs="Courier New"/>
          <w:sz w:val="19"/>
          <w:szCs w:val="19"/>
        </w:rPr>
        <w:t>) (AT) -&gt; cluster 4 : Gare de corridor interurbain</w:t>
      </w:r>
    </w:p>
    <w:p w14:paraId="39D4FD76" w14:textId="77777777" w:rsidR="00AA43F5" w:rsidRPr="00AA43F5" w:rsidRDefault="00AA43F5" w:rsidP="00AA43F5">
      <w:pPr>
        <w:pBdr>
          <w:bottom w:val="single" w:sz="6" w:space="1" w:color="CCCCCC"/>
        </w:pBdr>
        <w:spacing w:before="160" w:after="160"/>
        <w:rPr>
          <w:rFonts w:ascii="Courier New" w:eastAsia="Courier New" w:hAnsi="Courier New" w:cs="Courier New"/>
          <w:sz w:val="19"/>
          <w:szCs w:val="19"/>
        </w:rPr>
      </w:pPr>
      <w:r w:rsidRPr="00AA43F5">
        <w:rPr>
          <w:rFonts w:ascii="Courier New" w:eastAsia="Courier New" w:hAnsi="Courier New" w:cs="Courier New"/>
          <w:sz w:val="19"/>
          <w:szCs w:val="19"/>
        </w:rPr>
        <w:t>Wien HBF (AT) (AT) -&gt; cluster 0 : Hub structurant / porte nocturne</w:t>
      </w:r>
    </w:p>
    <w:p w14:paraId="3B0C7527" w14:textId="77777777" w:rsidR="00AA43F5" w:rsidRPr="00AA43F5" w:rsidRDefault="00AA43F5" w:rsidP="00AA43F5">
      <w:pPr>
        <w:pBdr>
          <w:bottom w:val="single" w:sz="6" w:space="1" w:color="CCCCCC"/>
        </w:pBdr>
        <w:spacing w:before="160" w:after="160"/>
        <w:rPr>
          <w:rFonts w:ascii="Courier New" w:eastAsia="Courier New" w:hAnsi="Courier New" w:cs="Courier New"/>
          <w:sz w:val="19"/>
          <w:szCs w:val="19"/>
        </w:rPr>
      </w:pPr>
      <w:r w:rsidRPr="00AA43F5">
        <w:rPr>
          <w:rFonts w:ascii="Courier New" w:eastAsia="Courier New" w:hAnsi="Courier New" w:cs="Courier New"/>
          <w:sz w:val="19"/>
          <w:szCs w:val="19"/>
        </w:rPr>
        <w:t>Zürich HB (CH) -&gt; cluster 0 : Hub structurant / porte nocturne</w:t>
      </w:r>
    </w:p>
    <w:p w14:paraId="18C35116" w14:textId="67F7387A" w:rsidR="00555DAD" w:rsidRDefault="00AA43F5" w:rsidP="00AA43F5">
      <w:pPr>
        <w:pBdr>
          <w:bottom w:val="single" w:sz="6" w:space="1" w:color="CCCCCC"/>
        </w:pBdr>
        <w:spacing w:before="160" w:after="160"/>
      </w:pPr>
      <w:r w:rsidRPr="00AA43F5">
        <w:rPr>
          <w:rFonts w:ascii="Courier New" w:eastAsia="Courier New" w:hAnsi="Courier New" w:cs="Courier New"/>
          <w:sz w:val="19"/>
          <w:szCs w:val="19"/>
        </w:rPr>
        <w:t xml:space="preserve">Frankfurt (M) </w:t>
      </w:r>
      <w:proofErr w:type="spellStart"/>
      <w:r w:rsidRPr="00AA43F5">
        <w:rPr>
          <w:rFonts w:ascii="Courier New" w:eastAsia="Courier New" w:hAnsi="Courier New" w:cs="Courier New"/>
          <w:sz w:val="19"/>
          <w:szCs w:val="19"/>
        </w:rPr>
        <w:t>Hbf</w:t>
      </w:r>
      <w:proofErr w:type="spellEnd"/>
      <w:r w:rsidRPr="00AA43F5">
        <w:rPr>
          <w:rFonts w:ascii="Courier New" w:eastAsia="Courier New" w:hAnsi="Courier New" w:cs="Courier New"/>
          <w:sz w:val="19"/>
          <w:szCs w:val="19"/>
        </w:rPr>
        <w:t xml:space="preserve"> (DE) -&gt; cluster 0 : Hub structurant / porte nocturne</w:t>
      </w:r>
    </w:p>
    <w:p w14:paraId="180A6833" w14:textId="77777777" w:rsidR="00555DAD" w:rsidRDefault="00000000">
      <w:pPr>
        <w:pStyle w:val="Titre1"/>
      </w:pPr>
      <w:r>
        <w:t>10. Veille, limites et RGPD</w:t>
      </w:r>
    </w:p>
    <w:p w14:paraId="624C30A3" w14:textId="4C10E297" w:rsidR="00555DAD" w:rsidRDefault="00000000" w:rsidP="00C27243">
      <w:pPr>
        <w:pStyle w:val="Titre2"/>
        <w:numPr>
          <w:ilvl w:val="1"/>
          <w:numId w:val="4"/>
        </w:numPr>
      </w:pPr>
      <w:r>
        <w:t>Limites assumées</w:t>
      </w:r>
    </w:p>
    <w:p w14:paraId="1FF2BB54" w14:textId="6AD78030" w:rsidR="00555DAD" w:rsidRDefault="00000000" w:rsidP="00C27243">
      <w:pPr>
        <w:pStyle w:val="Paragraphedeliste"/>
        <w:numPr>
          <w:ilvl w:val="0"/>
          <w:numId w:val="5"/>
        </w:numPr>
        <w:spacing w:before="60" w:after="60"/>
      </w:pPr>
      <w:proofErr w:type="spellStart"/>
      <w:proofErr w:type="gramStart"/>
      <w:r>
        <w:t>dim</w:t>
      </w:r>
      <w:proofErr w:type="gramEnd"/>
      <w:r>
        <w:t>_route_train</w:t>
      </w:r>
      <w:proofErr w:type="spellEnd"/>
      <w:r>
        <w:t xml:space="preserve"> contient des tronçons consécutifs, pas des liaisons OD : le degré mesure la diversité d'infrastructure, pas l'offre commerciale.</w:t>
      </w:r>
    </w:p>
    <w:p w14:paraId="3E093E63" w14:textId="5831D3FE" w:rsidR="00555DAD" w:rsidRDefault="00000000" w:rsidP="00C27243">
      <w:pPr>
        <w:pStyle w:val="Paragraphedeliste"/>
        <w:numPr>
          <w:ilvl w:val="0"/>
          <w:numId w:val="5"/>
        </w:numPr>
        <w:spacing w:before="60" w:after="60"/>
      </w:pPr>
      <w:r>
        <w:t>Pas de fréquence de passage en base (trips dédupliqués par l'ETL). Un hub est mesuré en diversité de liaisons, pas en nombre de trains par jour.</w:t>
      </w:r>
    </w:p>
    <w:p w14:paraId="03AB30A3" w14:textId="77777777" w:rsidR="00555DAD" w:rsidRDefault="00000000" w:rsidP="00C27243">
      <w:pPr>
        <w:pStyle w:val="Paragraphedeliste"/>
        <w:numPr>
          <w:ilvl w:val="0"/>
          <w:numId w:val="5"/>
        </w:numPr>
        <w:spacing w:before="60" w:after="60"/>
      </w:pPr>
      <w:r>
        <w:t xml:space="preserve">Couverture GTFS inégale selon les pays (pas de </w:t>
      </w:r>
      <w:proofErr w:type="spellStart"/>
      <w:r>
        <w:t>feed</w:t>
      </w:r>
      <w:proofErr w:type="spellEnd"/>
      <w:r>
        <w:t xml:space="preserve"> de jour NL/DK/GR/UA/RO). Contrôlée par la matrice cluster × pays, mais pas corrigeable sans nouvelles sources.</w:t>
      </w:r>
    </w:p>
    <w:p w14:paraId="59759A6E" w14:textId="77777777" w:rsidR="00555DAD" w:rsidRDefault="00000000" w:rsidP="00C27243">
      <w:pPr>
        <w:pStyle w:val="Paragraphedeliste"/>
        <w:numPr>
          <w:ilvl w:val="0"/>
          <w:numId w:val="5"/>
        </w:numPr>
        <w:spacing w:before="60" w:after="60"/>
      </w:pPr>
      <w:r w:rsidRPr="00B25B4C">
        <w:rPr>
          <w:lang w:val="en-US"/>
        </w:rPr>
        <w:t xml:space="preserve">Betweenness </w:t>
      </w:r>
      <w:proofErr w:type="spellStart"/>
      <w:r w:rsidRPr="00B25B4C">
        <w:rPr>
          <w:lang w:val="en-US"/>
        </w:rPr>
        <w:t>approximée</w:t>
      </w:r>
      <w:proofErr w:type="spellEnd"/>
      <w:r w:rsidRPr="00B25B4C">
        <w:rPr>
          <w:lang w:val="en-US"/>
        </w:rPr>
        <w:t xml:space="preserve"> (1 000 pivots, seed </w:t>
      </w:r>
      <w:proofErr w:type="spellStart"/>
      <w:r w:rsidRPr="00B25B4C">
        <w:rPr>
          <w:lang w:val="en-US"/>
        </w:rPr>
        <w:t>fixée</w:t>
      </w:r>
      <w:proofErr w:type="spellEnd"/>
      <w:r w:rsidRPr="00B25B4C">
        <w:rPr>
          <w:lang w:val="en-US"/>
        </w:rPr>
        <w:t xml:space="preserve">). </w:t>
      </w:r>
      <w:r>
        <w:t xml:space="preserve">L'exacte sur 22 000 nœuds serait trop lente avec </w:t>
      </w:r>
      <w:proofErr w:type="spellStart"/>
      <w:r>
        <w:t>networkx</w:t>
      </w:r>
      <w:proofErr w:type="spellEnd"/>
      <w:r>
        <w:t>.</w:t>
      </w:r>
    </w:p>
    <w:p w14:paraId="0FB2572A" w14:textId="78DED1F1" w:rsidR="00555DAD" w:rsidRDefault="00000000" w:rsidP="00C27243">
      <w:pPr>
        <w:pStyle w:val="Paragraphedeliste"/>
        <w:numPr>
          <w:ilvl w:val="0"/>
          <w:numId w:val="5"/>
        </w:numPr>
        <w:spacing w:before="60" w:after="60"/>
      </w:pPr>
      <w:r>
        <w:t>La frontière maillon/corridor (clusters 0 et 3) découpe un gradient continu</w:t>
      </w:r>
      <w:r w:rsidR="00B7483F">
        <w:t>,</w:t>
      </w:r>
      <w:r>
        <w:t xml:space="preserve"> assumé et documenté.</w:t>
      </w:r>
    </w:p>
    <w:p w14:paraId="47C69AA2" w14:textId="77777777" w:rsidR="00555DAD" w:rsidRDefault="00000000">
      <w:pPr>
        <w:pStyle w:val="Titre2"/>
      </w:pPr>
      <w:r>
        <w:t>10.2 Perspectives</w:t>
      </w:r>
    </w:p>
    <w:p w14:paraId="2927116B" w14:textId="77777777" w:rsidR="00555DAD" w:rsidRDefault="00000000">
      <w:pPr>
        <w:pStyle w:val="Paragraphedeliste"/>
        <w:numPr>
          <w:ilvl w:val="0"/>
          <w:numId w:val="3"/>
        </w:numPr>
        <w:spacing w:before="60" w:after="60"/>
      </w:pPr>
      <w:r>
        <w:t xml:space="preserve">Recalculer une fréquence hebdomadaire par tronçon depuis calendar.txt des </w:t>
      </w:r>
      <w:proofErr w:type="spellStart"/>
      <w:r>
        <w:t>feeds</w:t>
      </w:r>
      <w:proofErr w:type="spellEnd"/>
      <w:r>
        <w:t xml:space="preserve"> GTFS pour enrichir le profil des hubs.</w:t>
      </w:r>
    </w:p>
    <w:p w14:paraId="5AD4042B" w14:textId="77777777" w:rsidR="00555DAD" w:rsidRDefault="00000000">
      <w:pPr>
        <w:pStyle w:val="Paragraphedeliste"/>
        <w:numPr>
          <w:ilvl w:val="0"/>
          <w:numId w:val="3"/>
        </w:numPr>
        <w:spacing w:before="60" w:after="60"/>
      </w:pPr>
      <w:r>
        <w:t>Croiser la typologie avec la population des villes Eurostat NUTS pour l'axe sous-desserte à l'échelle nationale.</w:t>
      </w:r>
    </w:p>
    <w:p w14:paraId="12B0DEB5" w14:textId="77777777" w:rsidR="00555DAD" w:rsidRDefault="00000000">
      <w:pPr>
        <w:pStyle w:val="Paragraphedeliste"/>
        <w:numPr>
          <w:ilvl w:val="0"/>
          <w:numId w:val="3"/>
        </w:numPr>
        <w:spacing w:before="60" w:after="60"/>
      </w:pPr>
      <w:r>
        <w:t xml:space="preserve">Intégrer les temps de trajet plutôt que les distances géographiques (nécessite </w:t>
      </w:r>
      <w:proofErr w:type="spellStart"/>
      <w:r>
        <w:t>stop_times</w:t>
      </w:r>
      <w:proofErr w:type="spellEnd"/>
      <w:r>
        <w:t xml:space="preserve">, non chargé dans le data </w:t>
      </w:r>
      <w:proofErr w:type="spellStart"/>
      <w:r>
        <w:t>mart</w:t>
      </w:r>
      <w:proofErr w:type="spellEnd"/>
      <w:r>
        <w:t xml:space="preserve"> actuel).</w:t>
      </w:r>
    </w:p>
    <w:p w14:paraId="265C8D9D" w14:textId="77777777" w:rsidR="00555DAD" w:rsidRDefault="00000000">
      <w:pPr>
        <w:pStyle w:val="Titre2"/>
      </w:pPr>
      <w:r>
        <w:t>10.3 Veille technologique</w:t>
      </w:r>
    </w:p>
    <w:p w14:paraId="47B17AEE" w14:textId="77777777" w:rsidR="00555DAD" w:rsidRDefault="00000000">
      <w:pPr>
        <w:pStyle w:val="Paragraphedeliste"/>
        <w:numPr>
          <w:ilvl w:val="0"/>
          <w:numId w:val="3"/>
        </w:numPr>
        <w:spacing w:before="60" w:after="60"/>
      </w:pPr>
      <w:proofErr w:type="spellStart"/>
      <w:r>
        <w:t>PyTorch</w:t>
      </w:r>
      <w:proofErr w:type="spellEnd"/>
      <w:r>
        <w:t xml:space="preserve"> </w:t>
      </w:r>
      <w:proofErr w:type="spellStart"/>
      <w:r>
        <w:t>Geometric</w:t>
      </w:r>
      <w:proofErr w:type="spellEnd"/>
      <w:r>
        <w:t xml:space="preserve"> / GNN : les réseaux de neurones de graphes permettent d'apprendre des </w:t>
      </w:r>
      <w:proofErr w:type="spellStart"/>
      <w:r>
        <w:t>embeddings</w:t>
      </w:r>
      <w:proofErr w:type="spellEnd"/>
      <w:r>
        <w:t xml:space="preserve"> de nœuds qui capturent mieux les structures de voisinage que les centralités calculées à la main.</w:t>
      </w:r>
    </w:p>
    <w:p w14:paraId="7EC5CD74" w14:textId="77777777" w:rsidR="00555DAD" w:rsidRDefault="00000000">
      <w:pPr>
        <w:pStyle w:val="Paragraphedeliste"/>
        <w:numPr>
          <w:ilvl w:val="0"/>
          <w:numId w:val="3"/>
        </w:numPr>
        <w:spacing w:before="60" w:after="60"/>
      </w:pPr>
      <w:r>
        <w:t>UMAP : alternative à PCA pour la visualisation des clusters, meilleure conservation de la structure locale.</w:t>
      </w:r>
    </w:p>
    <w:p w14:paraId="0567E8E9" w14:textId="77777777" w:rsidR="00555DAD" w:rsidRDefault="00000000">
      <w:pPr>
        <w:pStyle w:val="Paragraphedeliste"/>
        <w:numPr>
          <w:ilvl w:val="0"/>
          <w:numId w:val="3"/>
        </w:numPr>
        <w:spacing w:before="60" w:after="60"/>
      </w:pPr>
      <w:proofErr w:type="gramStart"/>
      <w:r>
        <w:t>node</w:t>
      </w:r>
      <w:proofErr w:type="gramEnd"/>
      <w:r>
        <w:t xml:space="preserve">2vec / Graph2Vec : </w:t>
      </w:r>
      <w:proofErr w:type="spellStart"/>
      <w:r>
        <w:t>embedding</w:t>
      </w:r>
      <w:proofErr w:type="spellEnd"/>
      <w:r>
        <w:t xml:space="preserve"> de graphe utilisable directement comme </w:t>
      </w:r>
      <w:proofErr w:type="spellStart"/>
      <w:r>
        <w:t>features</w:t>
      </w:r>
      <w:proofErr w:type="spellEnd"/>
      <w:r>
        <w:t xml:space="preserve"> de clustering, sans calcul explicite de centralités.</w:t>
      </w:r>
    </w:p>
    <w:p w14:paraId="7E5ED93B" w14:textId="77777777" w:rsidR="00555DAD" w:rsidRDefault="00000000">
      <w:pPr>
        <w:pStyle w:val="Titre2"/>
      </w:pPr>
      <w:r>
        <w:t>10.4 RGPD</w:t>
      </w:r>
    </w:p>
    <w:p w14:paraId="17C09B2E" w14:textId="77777777" w:rsidR="00555DAD" w:rsidRDefault="00000000">
      <w:pPr>
        <w:spacing w:before="100" w:after="100"/>
      </w:pPr>
      <w:r>
        <w:t xml:space="preserve">Les données traitées sont des données de transport public ouvert (GTFS, Back on Track, </w:t>
      </w:r>
      <w:proofErr w:type="spellStart"/>
      <w:r>
        <w:t>GeoNames</w:t>
      </w:r>
      <w:proofErr w:type="spellEnd"/>
      <w:r>
        <w:t>). Elles ne contiennent aucune donnée personnelle : pas d'identifiant voyageur, pas de données de billet, pas de localisation individuelle.</w:t>
      </w:r>
    </w:p>
    <w:p w14:paraId="530DF92B" w14:textId="77777777" w:rsidR="00555DAD" w:rsidRDefault="00555DAD">
      <w:pPr>
        <w:spacing w:before="100" w:after="100"/>
      </w:pPr>
    </w:p>
    <w:p w14:paraId="5A1CCF12" w14:textId="77777777" w:rsidR="00555DAD" w:rsidRDefault="00000000">
      <w:pPr>
        <w:spacing w:before="100" w:after="100"/>
      </w:pPr>
      <w:r>
        <w:t xml:space="preserve">Le score de sous-desserte est calculé à l'échelle de la ville (agrégat), pas à l'échelle individuelle. </w:t>
      </w:r>
      <w:proofErr w:type="spellStart"/>
      <w:r>
        <w:t>GeoNames</w:t>
      </w:r>
      <w:proofErr w:type="spellEnd"/>
      <w:r>
        <w:t xml:space="preserve"> cities15000 est sous licence Creative Commons.</w:t>
      </w:r>
    </w:p>
    <w:p w14:paraId="1E40C753" w14:textId="77777777" w:rsidR="00555DAD" w:rsidRDefault="00555DAD">
      <w:pPr>
        <w:spacing w:before="100" w:after="100"/>
      </w:pPr>
    </w:p>
    <w:p w14:paraId="362B7034" w14:textId="77777777" w:rsidR="00555DAD" w:rsidRDefault="00000000">
      <w:pPr>
        <w:spacing w:before="100" w:after="100"/>
      </w:pPr>
      <w:r>
        <w:lastRenderedPageBreak/>
        <w:t xml:space="preserve">Les fichiers produits (CSV, </w:t>
      </w:r>
      <w:proofErr w:type="spellStart"/>
      <w:r>
        <w:t>joblib</w:t>
      </w:r>
      <w:proofErr w:type="spellEnd"/>
      <w:r>
        <w:t>) ne contiennent que des identifiants de gares, des noms de lieux et des métriques réseau.</w:t>
      </w:r>
    </w:p>
    <w:p w14:paraId="3B7C4572" w14:textId="77777777" w:rsidR="00555DAD" w:rsidRDefault="00555DAD">
      <w:pPr>
        <w:spacing w:before="100" w:after="100"/>
      </w:pPr>
    </w:p>
    <w:p w14:paraId="2980F5FD" w14:textId="77777777" w:rsidR="00555DAD" w:rsidRDefault="00000000">
      <w:pPr>
        <w:spacing w:before="100" w:after="100"/>
      </w:pPr>
      <w:r>
        <w:t>En cas de déploiement cloud, les données resteraient dans une région européenne pour respecter le RGPD sans configuration additionnelle.</w:t>
      </w:r>
    </w:p>
    <w:p w14:paraId="5369C100" w14:textId="77777777" w:rsidR="00555DAD" w:rsidRDefault="00555DAD">
      <w:pPr>
        <w:pBdr>
          <w:bottom w:val="single" w:sz="6" w:space="1" w:color="CCCCCC"/>
        </w:pBdr>
        <w:spacing w:before="160" w:after="160"/>
      </w:pPr>
    </w:p>
    <w:p w14:paraId="1B1E11E4" w14:textId="77777777" w:rsidR="00555DAD" w:rsidRDefault="00000000">
      <w:pPr>
        <w:pStyle w:val="Titre1"/>
      </w:pPr>
      <w:r>
        <w:t>Annexes</w:t>
      </w:r>
    </w:p>
    <w:p w14:paraId="6BA11917" w14:textId="1C0745DE" w:rsidR="00555DAD" w:rsidRDefault="00000000">
      <w:pPr>
        <w:pStyle w:val="Titre2"/>
      </w:pPr>
      <w:r>
        <w:t>Annexe A</w:t>
      </w:r>
      <w:r w:rsidR="00B7483F">
        <w:t>,</w:t>
      </w:r>
      <w:r>
        <w:t xml:space="preserve"> Paramètres du modèle </w:t>
      </w:r>
      <w:proofErr w:type="spellStart"/>
      <w:r>
        <w:t>KMeans</w:t>
      </w:r>
      <w:proofErr w:type="spellEnd"/>
      <w:r>
        <w:t xml:space="preserve"> retenu</w:t>
      </w:r>
    </w:p>
    <w:p w14:paraId="1E4C6937" w14:textId="77777777" w:rsidR="00555DAD" w:rsidRDefault="00000000">
      <w:pPr>
        <w:pStyle w:val="Titre3"/>
      </w:pPr>
      <w:r>
        <w:t>Paramètres d'entraînement :</w:t>
      </w:r>
    </w:p>
    <w:p w14:paraId="746D1F25" w14:textId="77777777" w:rsidR="00555DAD" w:rsidRDefault="00000000">
      <w:pPr>
        <w:pStyle w:val="Paragraphedeliste"/>
        <w:numPr>
          <w:ilvl w:val="0"/>
          <w:numId w:val="3"/>
        </w:numPr>
        <w:spacing w:before="60" w:after="60"/>
      </w:pPr>
      <w:proofErr w:type="spellStart"/>
      <w:proofErr w:type="gramStart"/>
      <w:r>
        <w:t>n</w:t>
      </w:r>
      <w:proofErr w:type="gramEnd"/>
      <w:r>
        <w:t>_clusters</w:t>
      </w:r>
      <w:proofErr w:type="spellEnd"/>
      <w:r>
        <w:t xml:space="preserve"> = 5</w:t>
      </w:r>
    </w:p>
    <w:p w14:paraId="1950C92D" w14:textId="77777777" w:rsidR="00555DAD" w:rsidRDefault="00000000">
      <w:pPr>
        <w:pStyle w:val="Paragraphedeliste"/>
        <w:numPr>
          <w:ilvl w:val="0"/>
          <w:numId w:val="3"/>
        </w:numPr>
        <w:spacing w:before="60" w:after="60"/>
      </w:pPr>
      <w:proofErr w:type="spellStart"/>
      <w:proofErr w:type="gramStart"/>
      <w:r>
        <w:t>n</w:t>
      </w:r>
      <w:proofErr w:type="gramEnd"/>
      <w:r>
        <w:t>_init</w:t>
      </w:r>
      <w:proofErr w:type="spellEnd"/>
      <w:r>
        <w:t xml:space="preserve"> = 10 (10 initialisations aléatoires, meilleure inertie retenue)</w:t>
      </w:r>
    </w:p>
    <w:p w14:paraId="4B428B34" w14:textId="77777777" w:rsidR="00555DAD" w:rsidRDefault="00000000">
      <w:pPr>
        <w:pStyle w:val="Paragraphedeliste"/>
        <w:numPr>
          <w:ilvl w:val="0"/>
          <w:numId w:val="3"/>
        </w:numPr>
        <w:spacing w:before="60" w:after="60"/>
      </w:pPr>
      <w:proofErr w:type="spellStart"/>
      <w:proofErr w:type="gramStart"/>
      <w:r>
        <w:t>random</w:t>
      </w:r>
      <w:proofErr w:type="gramEnd"/>
      <w:r>
        <w:t>_state</w:t>
      </w:r>
      <w:proofErr w:type="spellEnd"/>
      <w:r>
        <w:t xml:space="preserve"> = 42</w:t>
      </w:r>
    </w:p>
    <w:p w14:paraId="52E32B26" w14:textId="77777777" w:rsidR="00555DAD" w:rsidRDefault="00000000">
      <w:pPr>
        <w:pStyle w:val="Paragraphedeliste"/>
        <w:numPr>
          <w:ilvl w:val="0"/>
          <w:numId w:val="3"/>
        </w:numPr>
        <w:spacing w:before="60" w:after="60"/>
      </w:pPr>
      <w:r>
        <w:t xml:space="preserve">Algorithme : Lloyd (défaut </w:t>
      </w:r>
      <w:proofErr w:type="spellStart"/>
      <w:r>
        <w:t>scikit-learn</w:t>
      </w:r>
      <w:proofErr w:type="spellEnd"/>
      <w:r>
        <w:t>)</w:t>
      </w:r>
    </w:p>
    <w:p w14:paraId="6FFB21CD" w14:textId="77777777" w:rsidR="00555DAD" w:rsidRDefault="00000000">
      <w:pPr>
        <w:pStyle w:val="Titre3"/>
      </w:pPr>
      <w:r>
        <w:t>Pré-traitement :</w:t>
      </w:r>
    </w:p>
    <w:p w14:paraId="104C9CE0" w14:textId="77777777" w:rsidR="00555DAD" w:rsidRDefault="00000000">
      <w:pPr>
        <w:pStyle w:val="Paragraphedeliste"/>
        <w:numPr>
          <w:ilvl w:val="0"/>
          <w:numId w:val="3"/>
        </w:numPr>
        <w:spacing w:before="60" w:after="60"/>
      </w:pPr>
      <w:r>
        <w:t xml:space="preserve">Transformation : log1p sur toutes les </w:t>
      </w:r>
      <w:proofErr w:type="spellStart"/>
      <w:r>
        <w:t>features</w:t>
      </w:r>
      <w:proofErr w:type="spellEnd"/>
      <w:r>
        <w:t xml:space="preserve"> sauf </w:t>
      </w:r>
      <w:proofErr w:type="spellStart"/>
      <w:r>
        <w:t>clustering_coef</w:t>
      </w:r>
      <w:proofErr w:type="spellEnd"/>
    </w:p>
    <w:p w14:paraId="662B0A53" w14:textId="77777777" w:rsidR="00555DAD" w:rsidRDefault="00000000">
      <w:pPr>
        <w:pStyle w:val="Paragraphedeliste"/>
        <w:numPr>
          <w:ilvl w:val="0"/>
          <w:numId w:val="3"/>
        </w:numPr>
        <w:spacing w:before="60" w:after="60"/>
      </w:pPr>
      <w:r>
        <w:t xml:space="preserve">Normalisation : </w:t>
      </w:r>
      <w:proofErr w:type="spellStart"/>
      <w:r>
        <w:t>RobustScaler</w:t>
      </w:r>
      <w:proofErr w:type="spellEnd"/>
      <w:r>
        <w:t xml:space="preserve"> (médiane/IQR)</w:t>
      </w:r>
    </w:p>
    <w:p w14:paraId="1C3800E6" w14:textId="77777777" w:rsidR="00555DAD" w:rsidRPr="00B25B4C" w:rsidRDefault="00000000">
      <w:pPr>
        <w:pStyle w:val="Paragraphedeliste"/>
        <w:numPr>
          <w:ilvl w:val="0"/>
          <w:numId w:val="3"/>
        </w:numPr>
        <w:spacing w:before="60" w:after="60"/>
        <w:rPr>
          <w:lang w:val="en-US"/>
        </w:rPr>
      </w:pPr>
      <w:proofErr w:type="gramStart"/>
      <w:r w:rsidRPr="00B25B4C">
        <w:rPr>
          <w:lang w:val="en-US"/>
        </w:rPr>
        <w:t>Features :</w:t>
      </w:r>
      <w:proofErr w:type="gramEnd"/>
      <w:r w:rsidRPr="00B25B4C">
        <w:rPr>
          <w:lang w:val="en-US"/>
        </w:rPr>
        <w:t xml:space="preserve"> </w:t>
      </w:r>
      <w:proofErr w:type="spellStart"/>
      <w:r w:rsidRPr="00B25B4C">
        <w:rPr>
          <w:lang w:val="en-US"/>
        </w:rPr>
        <w:t>deg_log</w:t>
      </w:r>
      <w:proofErr w:type="spellEnd"/>
      <w:r w:rsidRPr="00B25B4C">
        <w:rPr>
          <w:lang w:val="en-US"/>
        </w:rPr>
        <w:t xml:space="preserve">, </w:t>
      </w:r>
      <w:proofErr w:type="spellStart"/>
      <w:r w:rsidRPr="00B25B4C">
        <w:rPr>
          <w:lang w:val="en-US"/>
        </w:rPr>
        <w:t>btw_log</w:t>
      </w:r>
      <w:proofErr w:type="spellEnd"/>
      <w:r w:rsidRPr="00B25B4C">
        <w:rPr>
          <w:lang w:val="en-US"/>
        </w:rPr>
        <w:t xml:space="preserve">, </w:t>
      </w:r>
      <w:proofErr w:type="spellStart"/>
      <w:r w:rsidRPr="00B25B4C">
        <w:rPr>
          <w:lang w:val="en-US"/>
        </w:rPr>
        <w:t>pagerank_log</w:t>
      </w:r>
      <w:proofErr w:type="spellEnd"/>
      <w:r w:rsidRPr="00B25B4C">
        <w:rPr>
          <w:lang w:val="en-US"/>
        </w:rPr>
        <w:t xml:space="preserve">, </w:t>
      </w:r>
      <w:proofErr w:type="spellStart"/>
      <w:r w:rsidRPr="00B25B4C">
        <w:rPr>
          <w:lang w:val="en-US"/>
        </w:rPr>
        <w:t>clustering_coef</w:t>
      </w:r>
      <w:proofErr w:type="spellEnd"/>
      <w:r w:rsidRPr="00B25B4C">
        <w:rPr>
          <w:lang w:val="en-US"/>
        </w:rPr>
        <w:t xml:space="preserve">, </w:t>
      </w:r>
      <w:proofErr w:type="spellStart"/>
      <w:r w:rsidRPr="00B25B4C">
        <w:rPr>
          <w:lang w:val="en-US"/>
        </w:rPr>
        <w:t>dist_median_log</w:t>
      </w:r>
      <w:proofErr w:type="spellEnd"/>
      <w:r w:rsidRPr="00B25B4C">
        <w:rPr>
          <w:lang w:val="en-US"/>
        </w:rPr>
        <w:t>, dist_p90_log</w:t>
      </w:r>
    </w:p>
    <w:p w14:paraId="2B873CDD" w14:textId="77777777" w:rsidR="00555DAD" w:rsidRDefault="00000000">
      <w:pPr>
        <w:pStyle w:val="Titre3"/>
      </w:pPr>
      <w:r>
        <w:t>Métriques finales :</w:t>
      </w:r>
    </w:p>
    <w:p w14:paraId="7E36C4CC" w14:textId="77777777" w:rsidR="00555DAD" w:rsidRDefault="00000000">
      <w:pPr>
        <w:pStyle w:val="Paragraphedeliste"/>
        <w:numPr>
          <w:ilvl w:val="0"/>
          <w:numId w:val="3"/>
        </w:numPr>
        <w:spacing w:before="60" w:after="60"/>
      </w:pPr>
      <w:r>
        <w:t>Silhouette globale (échantillon 10 000) : 0,400</w:t>
      </w:r>
    </w:p>
    <w:p w14:paraId="1628B023" w14:textId="77777777" w:rsidR="00555DAD" w:rsidRDefault="00000000">
      <w:pPr>
        <w:pStyle w:val="Paragraphedeliste"/>
        <w:numPr>
          <w:ilvl w:val="0"/>
          <w:numId w:val="3"/>
        </w:numPr>
        <w:spacing w:before="60" w:after="60"/>
      </w:pPr>
      <w:r>
        <w:t>Inertie : 36 729</w:t>
      </w:r>
    </w:p>
    <w:p w14:paraId="31F9E317" w14:textId="77777777" w:rsidR="00555DAD" w:rsidRDefault="00000000">
      <w:pPr>
        <w:pStyle w:val="Paragraphedeliste"/>
        <w:numPr>
          <w:ilvl w:val="0"/>
          <w:numId w:val="3"/>
        </w:numPr>
        <w:spacing w:before="60" w:after="60"/>
      </w:pPr>
      <w:r>
        <w:t>ARI stabilité multi-</w:t>
      </w:r>
      <w:proofErr w:type="spellStart"/>
      <w:r>
        <w:t>seeds</w:t>
      </w:r>
      <w:proofErr w:type="spellEnd"/>
      <w:r>
        <w:t xml:space="preserve"> (10 runs) : 0,996 (min 0,988)</w:t>
      </w:r>
    </w:p>
    <w:p w14:paraId="5A89C1EB" w14:textId="77777777" w:rsidR="00555DAD" w:rsidRDefault="00000000">
      <w:pPr>
        <w:pStyle w:val="Paragraphedeliste"/>
        <w:numPr>
          <w:ilvl w:val="0"/>
          <w:numId w:val="3"/>
        </w:numPr>
        <w:spacing w:before="60" w:after="60"/>
      </w:pPr>
      <w:r>
        <w:t xml:space="preserve">ARI </w:t>
      </w:r>
      <w:proofErr w:type="spellStart"/>
      <w:r>
        <w:t>bootstrap</w:t>
      </w:r>
      <w:proofErr w:type="spellEnd"/>
      <w:r>
        <w:t xml:space="preserve"> 80 % (20 runs) : 0,965 (min 0,926)</w:t>
      </w:r>
    </w:p>
    <w:p w14:paraId="71E14908" w14:textId="77777777" w:rsidR="00555DAD" w:rsidRDefault="00555DAD">
      <w:pPr>
        <w:spacing w:before="100" w:after="100"/>
      </w:pPr>
    </w:p>
    <w:p w14:paraId="6ABBB0FD" w14:textId="28717FD7" w:rsidR="00555DAD" w:rsidRDefault="00000000">
      <w:pPr>
        <w:pStyle w:val="Titre2"/>
      </w:pPr>
      <w:r>
        <w:t>Annexe B</w:t>
      </w:r>
      <w:r w:rsidR="00B7483F">
        <w:t>,</w:t>
      </w:r>
      <w:r>
        <w:t xml:space="preserve"> Fichiers de sortie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62"/>
        <w:gridCol w:w="1097"/>
        <w:gridCol w:w="4067"/>
      </w:tblGrid>
      <w:tr w:rsidR="00555DAD" w14:paraId="0678F58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81C821" w14:textId="77777777" w:rsidR="00555DAD" w:rsidRDefault="00000000">
            <w:r>
              <w:rPr>
                <w:b/>
                <w:bCs/>
                <w:sz w:val="20"/>
                <w:szCs w:val="20"/>
              </w:rPr>
              <w:t>Fichier</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E77B3F" w14:textId="77777777" w:rsidR="00555DAD" w:rsidRDefault="00000000">
            <w:r>
              <w:rPr>
                <w:b/>
                <w:bCs/>
                <w:sz w:val="20"/>
                <w:szCs w:val="20"/>
              </w:rPr>
              <w:t>Format</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6FF0E2" w14:textId="77777777" w:rsidR="00555DAD" w:rsidRDefault="00000000">
            <w:r>
              <w:rPr>
                <w:b/>
                <w:bCs/>
                <w:sz w:val="20"/>
                <w:szCs w:val="20"/>
              </w:rPr>
              <w:t>Contenu</w:t>
            </w:r>
          </w:p>
        </w:tc>
      </w:tr>
      <w:tr w:rsidR="00555DAD" w14:paraId="4CB3E73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F22D0" w14:textId="77777777" w:rsidR="00555DAD" w:rsidRDefault="00000000">
            <w:r>
              <w:rPr>
                <w:sz w:val="20"/>
                <w:szCs w:val="20"/>
              </w:rPr>
              <w:t>gares_features.csv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7744E" w14:textId="77777777" w:rsidR="00555DAD" w:rsidRDefault="00000000">
            <w:r>
              <w:rPr>
                <w:sz w:val="20"/>
                <w:szCs w:val="20"/>
              </w:rPr>
              <w:t>CSV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5C002" w14:textId="77777777" w:rsidR="00555DAD" w:rsidRDefault="00000000">
            <w:r>
              <w:rPr>
                <w:sz w:val="20"/>
                <w:szCs w:val="20"/>
              </w:rPr>
              <w:t>21 979 lignes × 20 colonnes</w:t>
            </w:r>
          </w:p>
        </w:tc>
      </w:tr>
      <w:tr w:rsidR="00555DAD" w14:paraId="0F3F746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AF92F" w14:textId="77777777" w:rsidR="00555DAD" w:rsidRDefault="00000000">
            <w:r>
              <w:rPr>
                <w:sz w:val="20"/>
                <w:szCs w:val="20"/>
              </w:rPr>
              <w:t>gares_clusters.csv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65ABD" w14:textId="77777777" w:rsidR="00555DAD" w:rsidRDefault="00000000">
            <w:r>
              <w:rPr>
                <w:sz w:val="20"/>
                <w:szCs w:val="20"/>
              </w:rPr>
              <w:t>CSV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3D642" w14:textId="77A85D13" w:rsidR="00555DAD" w:rsidRDefault="00000000">
            <w:r>
              <w:rPr>
                <w:sz w:val="20"/>
                <w:szCs w:val="20"/>
              </w:rPr>
              <w:t>21 979 lignes</w:t>
            </w:r>
            <w:r w:rsidR="00B7483F">
              <w:rPr>
                <w:sz w:val="20"/>
                <w:szCs w:val="20"/>
              </w:rPr>
              <w:t>,</w:t>
            </w:r>
            <w:r>
              <w:rPr>
                <w:sz w:val="20"/>
                <w:szCs w:val="20"/>
              </w:rPr>
              <w:t xml:space="preserve"> 3 labels par gare</w:t>
            </w:r>
          </w:p>
        </w:tc>
      </w:tr>
      <w:tr w:rsidR="00555DAD" w14:paraId="086631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13F67" w14:textId="77777777" w:rsidR="00555DAD" w:rsidRDefault="00000000">
            <w:r>
              <w:rPr>
                <w:sz w:val="20"/>
                <w:szCs w:val="20"/>
              </w:rPr>
              <w:t>cluster_profiles.csv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A1DCB" w14:textId="77777777" w:rsidR="00555DAD" w:rsidRDefault="00000000">
            <w:r>
              <w:rPr>
                <w:sz w:val="20"/>
                <w:szCs w:val="20"/>
              </w:rPr>
              <w:t>CSV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5EA9C" w14:textId="6C3EDF00" w:rsidR="00555DAD" w:rsidRDefault="00000000">
            <w:r>
              <w:rPr>
                <w:sz w:val="20"/>
                <w:szCs w:val="20"/>
              </w:rPr>
              <w:t>5 lignes</w:t>
            </w:r>
            <w:r w:rsidR="00B7483F">
              <w:rPr>
                <w:sz w:val="20"/>
                <w:szCs w:val="20"/>
              </w:rPr>
              <w:t>,</w:t>
            </w:r>
            <w:r>
              <w:rPr>
                <w:sz w:val="20"/>
                <w:szCs w:val="20"/>
              </w:rPr>
              <w:t xml:space="preserve"> médianes par cluster</w:t>
            </w:r>
          </w:p>
        </w:tc>
      </w:tr>
      <w:tr w:rsidR="00555DAD" w14:paraId="0ACCF46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411A0" w14:textId="77777777" w:rsidR="00555DAD" w:rsidRDefault="00000000">
            <w:r>
              <w:rPr>
                <w:sz w:val="20"/>
                <w:szCs w:val="20"/>
              </w:rPr>
              <w:t>cluster_x_pays.csv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50A41" w14:textId="77777777" w:rsidR="00555DAD" w:rsidRDefault="00000000">
            <w:r>
              <w:rPr>
                <w:sz w:val="20"/>
                <w:szCs w:val="20"/>
              </w:rPr>
              <w:t>CSV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7455F" w14:textId="77777777" w:rsidR="00555DAD" w:rsidRDefault="00000000">
            <w:r>
              <w:rPr>
                <w:sz w:val="20"/>
                <w:szCs w:val="20"/>
              </w:rPr>
              <w:t>Composition par pays</w:t>
            </w:r>
          </w:p>
        </w:tc>
      </w:tr>
      <w:tr w:rsidR="00555DAD" w14:paraId="69AD72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8D14E" w14:textId="77777777" w:rsidR="00555DAD" w:rsidRDefault="00000000">
            <w:r>
              <w:rPr>
                <w:sz w:val="20"/>
                <w:szCs w:val="20"/>
              </w:rPr>
              <w:t>portes_nocturnes_top30.csv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29EE2" w14:textId="77777777" w:rsidR="00555DAD" w:rsidRDefault="00000000">
            <w:r>
              <w:rPr>
                <w:sz w:val="20"/>
                <w:szCs w:val="20"/>
              </w:rPr>
              <w:t>CSV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6468D" w14:textId="77777777" w:rsidR="00555DAD" w:rsidRDefault="00000000">
            <w:r>
              <w:rPr>
                <w:sz w:val="20"/>
                <w:szCs w:val="20"/>
              </w:rPr>
              <w:t>Top 30 portes nocturnes</w:t>
            </w:r>
          </w:p>
        </w:tc>
      </w:tr>
      <w:tr w:rsidR="00555DAD" w14:paraId="7ED327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30CB5" w14:textId="77777777" w:rsidR="00555DAD" w:rsidRDefault="00000000">
            <w:r>
              <w:rPr>
                <w:sz w:val="20"/>
                <w:szCs w:val="20"/>
              </w:rPr>
              <w:t>gares_nuit_sans_reseau_jour.csv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B511A" w14:textId="77777777" w:rsidR="00555DAD" w:rsidRDefault="00000000">
            <w:r>
              <w:rPr>
                <w:sz w:val="20"/>
                <w:szCs w:val="20"/>
              </w:rPr>
              <w:t>CSV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301A6" w14:textId="77777777" w:rsidR="00555DAD" w:rsidRDefault="00000000">
            <w:r>
              <w:rPr>
                <w:sz w:val="20"/>
                <w:szCs w:val="20"/>
              </w:rPr>
              <w:t xml:space="preserve">Gares nuit sans </w:t>
            </w:r>
            <w:proofErr w:type="spellStart"/>
            <w:r>
              <w:rPr>
                <w:sz w:val="20"/>
                <w:szCs w:val="20"/>
              </w:rPr>
              <w:t>feed</w:t>
            </w:r>
            <w:proofErr w:type="spellEnd"/>
            <w:r>
              <w:rPr>
                <w:sz w:val="20"/>
                <w:szCs w:val="20"/>
              </w:rPr>
              <w:t xml:space="preserve"> de jour</w:t>
            </w:r>
          </w:p>
        </w:tc>
      </w:tr>
      <w:tr w:rsidR="00555DAD" w14:paraId="4794DA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9DB68" w14:textId="77777777" w:rsidR="00555DAD" w:rsidRDefault="00000000">
            <w:r>
              <w:rPr>
                <w:sz w:val="20"/>
                <w:szCs w:val="20"/>
              </w:rPr>
              <w:t>sous_desserte_villes.csv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2DDA6" w14:textId="77777777" w:rsidR="00555DAD" w:rsidRDefault="00000000">
            <w:r>
              <w:rPr>
                <w:sz w:val="20"/>
                <w:szCs w:val="20"/>
              </w:rPr>
              <w:t>CSV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E2456" w14:textId="77777777" w:rsidR="00555DAD" w:rsidRDefault="00000000">
            <w:r>
              <w:rPr>
                <w:sz w:val="20"/>
                <w:szCs w:val="20"/>
              </w:rPr>
              <w:t>Score sous-desserte par ville</w:t>
            </w:r>
          </w:p>
        </w:tc>
      </w:tr>
      <w:tr w:rsidR="00555DAD" w14:paraId="73BFD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B937D" w14:textId="77777777" w:rsidR="00555DAD" w:rsidRDefault="00000000">
            <w:proofErr w:type="spellStart"/>
            <w:proofErr w:type="gramStart"/>
            <w:r>
              <w:rPr>
                <w:sz w:val="20"/>
                <w:szCs w:val="20"/>
              </w:rPr>
              <w:t>model</w:t>
            </w:r>
            <w:proofErr w:type="gramEnd"/>
            <w:r>
              <w:rPr>
                <w:sz w:val="20"/>
                <w:szCs w:val="20"/>
              </w:rPr>
              <w:t>_typologie_gares.joblib</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5FD26" w14:textId="77777777" w:rsidR="00555DAD" w:rsidRDefault="00000000">
            <w:proofErr w:type="spellStart"/>
            <w:proofErr w:type="gramStart"/>
            <w:r>
              <w:rPr>
                <w:sz w:val="20"/>
                <w:szCs w:val="20"/>
              </w:rPr>
              <w:t>joblib</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D735E" w14:textId="77777777" w:rsidR="00555DAD" w:rsidRDefault="00000000">
            <w:proofErr w:type="spellStart"/>
            <w:proofErr w:type="gramStart"/>
            <w:r>
              <w:rPr>
                <w:sz w:val="20"/>
                <w:szCs w:val="20"/>
              </w:rPr>
              <w:t>scaler</w:t>
            </w:r>
            <w:proofErr w:type="spellEnd"/>
            <w:proofErr w:type="gramEnd"/>
            <w:r>
              <w:rPr>
                <w:sz w:val="20"/>
                <w:szCs w:val="20"/>
              </w:rPr>
              <w:t xml:space="preserve"> + </w:t>
            </w:r>
            <w:proofErr w:type="spellStart"/>
            <w:r>
              <w:rPr>
                <w:sz w:val="20"/>
                <w:szCs w:val="20"/>
              </w:rPr>
              <w:t>KMeans</w:t>
            </w:r>
            <w:proofErr w:type="spellEnd"/>
            <w:r>
              <w:rPr>
                <w:sz w:val="20"/>
                <w:szCs w:val="20"/>
              </w:rPr>
              <w:t xml:space="preserve"> + </w:t>
            </w:r>
            <w:proofErr w:type="spellStart"/>
            <w:r>
              <w:rPr>
                <w:sz w:val="20"/>
                <w:szCs w:val="20"/>
              </w:rPr>
              <w:t>features</w:t>
            </w:r>
            <w:proofErr w:type="spellEnd"/>
            <w:r>
              <w:rPr>
                <w:sz w:val="20"/>
                <w:szCs w:val="20"/>
              </w:rPr>
              <w:t xml:space="preserve"> + noms</w:t>
            </w:r>
          </w:p>
        </w:tc>
      </w:tr>
      <w:tr w:rsidR="00555DAD" w14:paraId="0F18667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0EB5C" w14:textId="77777777" w:rsidR="00555DAD" w:rsidRDefault="00000000">
            <w:proofErr w:type="spellStart"/>
            <w:proofErr w:type="gramStart"/>
            <w:r>
              <w:rPr>
                <w:sz w:val="20"/>
                <w:szCs w:val="20"/>
              </w:rPr>
              <w:t>metrics.json</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1F752" w14:textId="77777777" w:rsidR="00555DAD" w:rsidRDefault="00000000">
            <w:r>
              <w:rPr>
                <w:sz w:val="20"/>
                <w:szCs w:val="20"/>
              </w:rPr>
              <w:t>JSON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9E8E5" w14:textId="77777777" w:rsidR="00555DAD" w:rsidRDefault="00000000">
            <w:r>
              <w:rPr>
                <w:sz w:val="20"/>
                <w:szCs w:val="20"/>
              </w:rPr>
              <w:t>Toutes les métriques</w:t>
            </w:r>
          </w:p>
        </w:tc>
      </w:tr>
      <w:tr w:rsidR="00555DAD" w14:paraId="15051A3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EE14E" w14:textId="77777777" w:rsidR="00555DAD" w:rsidRDefault="00000000">
            <w:r>
              <w:rPr>
                <w:sz w:val="20"/>
                <w:szCs w:val="20"/>
              </w:rPr>
              <w:t>map_clusters.html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64886" w14:textId="77777777" w:rsidR="00555DAD" w:rsidRDefault="00000000">
            <w:r>
              <w:rPr>
                <w:sz w:val="20"/>
                <w:szCs w:val="20"/>
              </w:rPr>
              <w:t>HTML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18B1" w14:textId="77777777" w:rsidR="00555DAD" w:rsidRDefault="00000000">
            <w:r>
              <w:rPr>
                <w:sz w:val="20"/>
                <w:szCs w:val="20"/>
              </w:rPr>
              <w:t xml:space="preserve">Carte </w:t>
            </w:r>
            <w:proofErr w:type="spellStart"/>
            <w:r>
              <w:rPr>
                <w:sz w:val="20"/>
                <w:szCs w:val="20"/>
              </w:rPr>
              <w:t>folium</w:t>
            </w:r>
            <w:proofErr w:type="spellEnd"/>
            <w:r>
              <w:rPr>
                <w:sz w:val="20"/>
                <w:szCs w:val="20"/>
              </w:rPr>
              <w:t xml:space="preserve"> interactive</w:t>
            </w:r>
          </w:p>
        </w:tc>
      </w:tr>
    </w:tbl>
    <w:p w14:paraId="7FCC6B20" w14:textId="77777777" w:rsidR="0067369B" w:rsidRDefault="0067369B"/>
    <w:sectPr w:rsidR="0067369B">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953754"/>
    <w:multiLevelType w:val="hybridMultilevel"/>
    <w:tmpl w:val="6838C79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593A54F5"/>
    <w:multiLevelType w:val="hybridMultilevel"/>
    <w:tmpl w:val="ECBEB958"/>
    <w:lvl w:ilvl="0" w:tplc="6BA8A35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60561C09"/>
    <w:multiLevelType w:val="multilevel"/>
    <w:tmpl w:val="57AA9890"/>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4B25368"/>
    <w:multiLevelType w:val="hybridMultilevel"/>
    <w:tmpl w:val="7618EEA4"/>
    <w:lvl w:ilvl="0" w:tplc="42D8D3EA">
      <w:numFmt w:val="decimal"/>
      <w:lvlText w:val="%1."/>
      <w:lvlJc w:val="left"/>
      <w:pPr>
        <w:ind w:left="720" w:hanging="360"/>
      </w:pPr>
    </w:lvl>
    <w:lvl w:ilvl="1" w:tplc="5DCE1102">
      <w:numFmt w:val="decimal"/>
      <w:lvlText w:val=""/>
      <w:lvlJc w:val="left"/>
    </w:lvl>
    <w:lvl w:ilvl="2" w:tplc="FF249DDC">
      <w:numFmt w:val="decimal"/>
      <w:lvlText w:val=""/>
      <w:lvlJc w:val="left"/>
    </w:lvl>
    <w:lvl w:ilvl="3" w:tplc="861E8EAA">
      <w:numFmt w:val="decimal"/>
      <w:lvlText w:val=""/>
      <w:lvlJc w:val="left"/>
    </w:lvl>
    <w:lvl w:ilvl="4" w:tplc="9E62A494">
      <w:numFmt w:val="decimal"/>
      <w:lvlText w:val=""/>
      <w:lvlJc w:val="left"/>
    </w:lvl>
    <w:lvl w:ilvl="5" w:tplc="736C689C">
      <w:numFmt w:val="decimal"/>
      <w:lvlText w:val=""/>
      <w:lvlJc w:val="left"/>
    </w:lvl>
    <w:lvl w:ilvl="6" w:tplc="8FF2BFB2">
      <w:numFmt w:val="decimal"/>
      <w:lvlText w:val=""/>
      <w:lvlJc w:val="left"/>
    </w:lvl>
    <w:lvl w:ilvl="7" w:tplc="9942F434">
      <w:numFmt w:val="decimal"/>
      <w:lvlText w:val=""/>
      <w:lvlJc w:val="left"/>
    </w:lvl>
    <w:lvl w:ilvl="8" w:tplc="32986FE2">
      <w:numFmt w:val="decimal"/>
      <w:lvlText w:val=""/>
      <w:lvlJc w:val="left"/>
    </w:lvl>
  </w:abstractNum>
  <w:abstractNum w:abstractNumId="4" w15:restartNumberingAfterBreak="0">
    <w:nsid w:val="665C208D"/>
    <w:multiLevelType w:val="hybridMultilevel"/>
    <w:tmpl w:val="D4960C26"/>
    <w:lvl w:ilvl="0" w:tplc="77626B86">
      <w:start w:val="1"/>
      <w:numFmt w:val="bullet"/>
      <w:lvlText w:val="●"/>
      <w:lvlJc w:val="left"/>
      <w:pPr>
        <w:ind w:left="720" w:hanging="360"/>
      </w:pPr>
    </w:lvl>
    <w:lvl w:ilvl="1" w:tplc="6122D8F8">
      <w:start w:val="1"/>
      <w:numFmt w:val="bullet"/>
      <w:lvlText w:val="○"/>
      <w:lvlJc w:val="left"/>
      <w:pPr>
        <w:ind w:left="1440" w:hanging="360"/>
      </w:pPr>
    </w:lvl>
    <w:lvl w:ilvl="2" w:tplc="3D400A9C">
      <w:start w:val="1"/>
      <w:numFmt w:val="bullet"/>
      <w:lvlText w:val="■"/>
      <w:lvlJc w:val="left"/>
      <w:pPr>
        <w:ind w:left="2160" w:hanging="360"/>
      </w:pPr>
    </w:lvl>
    <w:lvl w:ilvl="3" w:tplc="4E766A76">
      <w:start w:val="1"/>
      <w:numFmt w:val="bullet"/>
      <w:lvlText w:val="●"/>
      <w:lvlJc w:val="left"/>
      <w:pPr>
        <w:ind w:left="2880" w:hanging="360"/>
      </w:pPr>
    </w:lvl>
    <w:lvl w:ilvl="4" w:tplc="A4D60D5E">
      <w:start w:val="1"/>
      <w:numFmt w:val="bullet"/>
      <w:lvlText w:val="○"/>
      <w:lvlJc w:val="left"/>
      <w:pPr>
        <w:ind w:left="3600" w:hanging="360"/>
      </w:pPr>
    </w:lvl>
    <w:lvl w:ilvl="5" w:tplc="3C3E8956">
      <w:start w:val="1"/>
      <w:numFmt w:val="bullet"/>
      <w:lvlText w:val="■"/>
      <w:lvlJc w:val="left"/>
      <w:pPr>
        <w:ind w:left="4320" w:hanging="360"/>
      </w:pPr>
    </w:lvl>
    <w:lvl w:ilvl="6" w:tplc="320C4132">
      <w:start w:val="1"/>
      <w:numFmt w:val="bullet"/>
      <w:lvlText w:val="●"/>
      <w:lvlJc w:val="left"/>
      <w:pPr>
        <w:ind w:left="5040" w:hanging="360"/>
      </w:pPr>
    </w:lvl>
    <w:lvl w:ilvl="7" w:tplc="878C6A00">
      <w:start w:val="1"/>
      <w:numFmt w:val="bullet"/>
      <w:lvlText w:val="●"/>
      <w:lvlJc w:val="left"/>
      <w:pPr>
        <w:ind w:left="5760" w:hanging="360"/>
      </w:pPr>
    </w:lvl>
    <w:lvl w:ilvl="8" w:tplc="03CCFB90">
      <w:start w:val="1"/>
      <w:numFmt w:val="bullet"/>
      <w:lvlText w:val="●"/>
      <w:lvlJc w:val="left"/>
      <w:pPr>
        <w:ind w:left="6480" w:hanging="360"/>
      </w:pPr>
    </w:lvl>
  </w:abstractNum>
  <w:abstractNum w:abstractNumId="5" w15:restartNumberingAfterBreak="0">
    <w:nsid w:val="71175CDE"/>
    <w:multiLevelType w:val="hybridMultilevel"/>
    <w:tmpl w:val="E89AEE42"/>
    <w:lvl w:ilvl="0" w:tplc="06764508">
      <w:start w:val="1"/>
      <w:numFmt w:val="bullet"/>
      <w:lvlText w:val="•"/>
      <w:lvlJc w:val="left"/>
      <w:pPr>
        <w:ind w:left="720" w:hanging="360"/>
      </w:pPr>
    </w:lvl>
    <w:lvl w:ilvl="1" w:tplc="C52CE4DE">
      <w:numFmt w:val="decimal"/>
      <w:lvlText w:val=""/>
      <w:lvlJc w:val="left"/>
    </w:lvl>
    <w:lvl w:ilvl="2" w:tplc="C324DF8C">
      <w:numFmt w:val="decimal"/>
      <w:lvlText w:val=""/>
      <w:lvlJc w:val="left"/>
    </w:lvl>
    <w:lvl w:ilvl="3" w:tplc="BC1881C4">
      <w:numFmt w:val="decimal"/>
      <w:lvlText w:val=""/>
      <w:lvlJc w:val="left"/>
    </w:lvl>
    <w:lvl w:ilvl="4" w:tplc="E1DC443E">
      <w:numFmt w:val="decimal"/>
      <w:lvlText w:val=""/>
      <w:lvlJc w:val="left"/>
    </w:lvl>
    <w:lvl w:ilvl="5" w:tplc="94086E3E">
      <w:numFmt w:val="decimal"/>
      <w:lvlText w:val=""/>
      <w:lvlJc w:val="left"/>
    </w:lvl>
    <w:lvl w:ilvl="6" w:tplc="C672904E">
      <w:numFmt w:val="decimal"/>
      <w:lvlText w:val=""/>
      <w:lvlJc w:val="left"/>
    </w:lvl>
    <w:lvl w:ilvl="7" w:tplc="698EC980">
      <w:numFmt w:val="decimal"/>
      <w:lvlText w:val=""/>
      <w:lvlJc w:val="left"/>
    </w:lvl>
    <w:lvl w:ilvl="8" w:tplc="A726FB1E">
      <w:numFmt w:val="decimal"/>
      <w:lvlText w:val=""/>
      <w:lvlJc w:val="left"/>
    </w:lvl>
  </w:abstractNum>
  <w:num w:numId="1" w16cid:durableId="879511281">
    <w:abstractNumId w:val="4"/>
    <w:lvlOverride w:ilvl="0">
      <w:startOverride w:val="1"/>
    </w:lvlOverride>
  </w:num>
  <w:num w:numId="2" w16cid:durableId="228617704">
    <w:abstractNumId w:val="3"/>
  </w:num>
  <w:num w:numId="3" w16cid:durableId="587422253">
    <w:abstractNumId w:val="5"/>
    <w:lvlOverride w:ilvl="0">
      <w:startOverride w:val="1"/>
    </w:lvlOverride>
  </w:num>
  <w:num w:numId="4" w16cid:durableId="651953213">
    <w:abstractNumId w:val="2"/>
  </w:num>
  <w:num w:numId="5" w16cid:durableId="1435904170">
    <w:abstractNumId w:val="0"/>
  </w:num>
  <w:num w:numId="6" w16cid:durableId="1648127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DAD"/>
    <w:rsid w:val="00033D42"/>
    <w:rsid w:val="001500BC"/>
    <w:rsid w:val="00183D19"/>
    <w:rsid w:val="001B7E22"/>
    <w:rsid w:val="001F4CD5"/>
    <w:rsid w:val="002741B9"/>
    <w:rsid w:val="002F221E"/>
    <w:rsid w:val="00392A00"/>
    <w:rsid w:val="004407AE"/>
    <w:rsid w:val="00442CBF"/>
    <w:rsid w:val="00497ABE"/>
    <w:rsid w:val="004A68AA"/>
    <w:rsid w:val="00555DAD"/>
    <w:rsid w:val="00570914"/>
    <w:rsid w:val="005741D0"/>
    <w:rsid w:val="005E68DF"/>
    <w:rsid w:val="0067369B"/>
    <w:rsid w:val="00687096"/>
    <w:rsid w:val="00793875"/>
    <w:rsid w:val="007C26CF"/>
    <w:rsid w:val="007E564A"/>
    <w:rsid w:val="00826634"/>
    <w:rsid w:val="0087652D"/>
    <w:rsid w:val="009223AB"/>
    <w:rsid w:val="009951A2"/>
    <w:rsid w:val="00A247D1"/>
    <w:rsid w:val="00A26420"/>
    <w:rsid w:val="00A63DA4"/>
    <w:rsid w:val="00A77F47"/>
    <w:rsid w:val="00AA43F5"/>
    <w:rsid w:val="00B25B4C"/>
    <w:rsid w:val="00B35ABE"/>
    <w:rsid w:val="00B7483F"/>
    <w:rsid w:val="00B75E68"/>
    <w:rsid w:val="00C10483"/>
    <w:rsid w:val="00C1106C"/>
    <w:rsid w:val="00C13DD5"/>
    <w:rsid w:val="00C27243"/>
    <w:rsid w:val="00C34EE2"/>
    <w:rsid w:val="00C41B10"/>
    <w:rsid w:val="00C562E5"/>
    <w:rsid w:val="00CB0E7D"/>
    <w:rsid w:val="00CD48FB"/>
    <w:rsid w:val="00D31B2D"/>
    <w:rsid w:val="00DA1B52"/>
    <w:rsid w:val="00E20054"/>
    <w:rsid w:val="00E63A1C"/>
    <w:rsid w:val="00F11ECE"/>
    <w:rsid w:val="00F91CD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DEE4B"/>
  <w15:docId w15:val="{93386F26-7CEE-441F-9197-53C1BC8C8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1F4E79"/>
      <w:sz w:val="32"/>
      <w:szCs w:val="32"/>
    </w:rPr>
  </w:style>
  <w:style w:type="paragraph" w:styleId="Titre2">
    <w:name w:val="heading 2"/>
    <w:uiPriority w:val="9"/>
    <w:unhideWhenUsed/>
    <w:qFormat/>
    <w:pPr>
      <w:spacing w:before="240" w:after="120"/>
      <w:outlineLvl w:val="1"/>
    </w:pPr>
    <w:rPr>
      <w:b/>
      <w:bCs/>
      <w:color w:val="2E75B6"/>
      <w:sz w:val="26"/>
      <w:szCs w:val="26"/>
    </w:rPr>
  </w:style>
  <w:style w:type="paragraph" w:styleId="Titre3">
    <w:name w:val="heading 3"/>
    <w:uiPriority w:val="9"/>
    <w:unhideWhenUsed/>
    <w:qFormat/>
    <w:pPr>
      <w:spacing w:before="180" w:after="80"/>
      <w:outlineLvl w:val="2"/>
    </w:pPr>
    <w:rPr>
      <w:b/>
      <w:bCs/>
      <w:color w:val="595959"/>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6626561">
      <w:bodyDiv w:val="1"/>
      <w:marLeft w:val="0"/>
      <w:marRight w:val="0"/>
      <w:marTop w:val="0"/>
      <w:marBottom w:val="0"/>
      <w:divBdr>
        <w:top w:val="none" w:sz="0" w:space="0" w:color="auto"/>
        <w:left w:val="none" w:sz="0" w:space="0" w:color="auto"/>
        <w:bottom w:val="none" w:sz="0" w:space="0" w:color="auto"/>
        <w:right w:val="none" w:sz="0" w:space="0" w:color="auto"/>
      </w:divBdr>
    </w:div>
    <w:div w:id="708841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17</Pages>
  <Words>4004</Words>
  <Characters>22026</Characters>
  <Application>Microsoft Office Word</Application>
  <DocSecurity>0</DocSecurity>
  <Lines>183</Lines>
  <Paragraphs>51</Paragraphs>
  <ScaleCrop>false</ScaleCrop>
  <Company/>
  <LinksUpToDate>false</LinksUpToDate>
  <CharactersWithSpaces>25979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Ethan Breuzard</cp:lastModifiedBy>
  <cp:revision>340</cp:revision>
  <dcterms:created xsi:type="dcterms:W3CDTF">2026-06-26T20:03:00Z</dcterms:created>
  <dcterms:modified xsi:type="dcterms:W3CDTF">2026-06-28T19:45:00Z</dcterms:modified>
</cp:coreProperties>
</file>