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6E03C" w14:textId="04ED508E" w:rsidR="00EF44C5" w:rsidRDefault="00EF44C5" w:rsidP="005E6C11">
      <w:pPr>
        <w:rPr>
          <w:rFonts w:ascii="Arial" w:eastAsia="Times New Roman" w:hAnsi="Arial" w:cs="Arial"/>
          <w:color w:val="000000"/>
          <w:sz w:val="22"/>
          <w:szCs w:val="22"/>
        </w:rPr>
      </w:pPr>
      <w:r>
        <w:rPr>
          <w:rFonts w:ascii="Arial" w:eastAsia="Times New Roman" w:hAnsi="Arial" w:cs="Arial"/>
          <w:color w:val="000000"/>
          <w:sz w:val="22"/>
          <w:szCs w:val="22"/>
        </w:rPr>
        <w:t>Eric Furukawa/Jimmy Zheng</w:t>
      </w:r>
    </w:p>
    <w:p w14:paraId="1F37FE07" w14:textId="77777777" w:rsidR="00EF44C5" w:rsidRDefault="00EF44C5" w:rsidP="005E6C11">
      <w:pPr>
        <w:rPr>
          <w:rFonts w:ascii="Arial" w:eastAsia="Times New Roman" w:hAnsi="Arial" w:cs="Arial"/>
          <w:color w:val="000000"/>
          <w:sz w:val="22"/>
          <w:szCs w:val="22"/>
        </w:rPr>
      </w:pPr>
    </w:p>
    <w:p w14:paraId="37604769" w14:textId="4F4A1F12" w:rsidR="005E6C11" w:rsidRDefault="00EF44C5" w:rsidP="005E6C11">
      <w:pPr>
        <w:rPr>
          <w:rFonts w:ascii="Arial" w:eastAsia="Times New Roman" w:hAnsi="Arial" w:cs="Arial"/>
          <w:color w:val="000000"/>
          <w:sz w:val="22"/>
          <w:szCs w:val="22"/>
        </w:rPr>
      </w:pPr>
      <w:r w:rsidRPr="00EF44C5">
        <w:rPr>
          <w:rFonts w:ascii="Arial" w:eastAsia="Times New Roman" w:hAnsi="Arial" w:cs="Arial"/>
          <w:color w:val="000000"/>
          <w:sz w:val="22"/>
          <w:szCs w:val="22"/>
        </w:rPr>
        <w:drawing>
          <wp:inline distT="0" distB="0" distL="0" distR="0" wp14:anchorId="5F3A1E8A" wp14:editId="7E6B6D93">
            <wp:extent cx="5943600" cy="3787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87140"/>
                    </a:xfrm>
                    <a:prstGeom prst="rect">
                      <a:avLst/>
                    </a:prstGeom>
                  </pic:spPr>
                </pic:pic>
              </a:graphicData>
            </a:graphic>
          </wp:inline>
        </w:drawing>
      </w:r>
    </w:p>
    <w:p w14:paraId="3700DFE6" w14:textId="77777777" w:rsidR="005E6C11" w:rsidRDefault="005E6C11" w:rsidP="005E6C11">
      <w:pPr>
        <w:rPr>
          <w:rFonts w:ascii="Arial" w:eastAsia="Times New Roman" w:hAnsi="Arial" w:cs="Arial"/>
          <w:color w:val="000000"/>
          <w:sz w:val="22"/>
          <w:szCs w:val="22"/>
        </w:rPr>
      </w:pPr>
    </w:p>
    <w:p w14:paraId="7781BAD6" w14:textId="24ED1458" w:rsidR="005E6C11" w:rsidRDefault="005E6C11" w:rsidP="005E6C11">
      <w:pPr>
        <w:rPr>
          <w:rFonts w:ascii="Arial" w:eastAsia="Times New Roman" w:hAnsi="Arial" w:cs="Arial"/>
          <w:color w:val="000000"/>
          <w:sz w:val="22"/>
          <w:szCs w:val="22"/>
        </w:rPr>
      </w:pPr>
    </w:p>
    <w:p w14:paraId="36322D24" w14:textId="77777777" w:rsidR="00EF44C5" w:rsidRDefault="00EF44C5" w:rsidP="005E6C11">
      <w:pPr>
        <w:rPr>
          <w:rFonts w:ascii="Arial" w:eastAsia="Times New Roman" w:hAnsi="Arial" w:cs="Arial"/>
          <w:color w:val="000000"/>
          <w:sz w:val="22"/>
          <w:szCs w:val="22"/>
        </w:rPr>
      </w:pPr>
    </w:p>
    <w:tbl>
      <w:tblPr>
        <w:tblStyle w:val="TableGrid"/>
        <w:tblW w:w="0" w:type="auto"/>
        <w:tblLook w:val="04A0" w:firstRow="1" w:lastRow="0" w:firstColumn="1" w:lastColumn="0" w:noHBand="0" w:noVBand="1"/>
      </w:tblPr>
      <w:tblGrid>
        <w:gridCol w:w="4675"/>
        <w:gridCol w:w="4675"/>
      </w:tblGrid>
      <w:tr w:rsidR="00EF44C5" w14:paraId="5A54B870" w14:textId="77777777" w:rsidTr="00EF44C5">
        <w:tc>
          <w:tcPr>
            <w:tcW w:w="4675" w:type="dxa"/>
          </w:tcPr>
          <w:p w14:paraId="2E3FD9A3" w14:textId="7483BA9D" w:rsidR="00EF44C5" w:rsidRDefault="00EF44C5" w:rsidP="00EF44C5">
            <w:pPr>
              <w:rPr>
                <w:rFonts w:ascii="Arial" w:eastAsia="Times New Roman" w:hAnsi="Arial" w:cs="Arial"/>
                <w:color w:val="000000"/>
                <w:sz w:val="22"/>
                <w:szCs w:val="22"/>
              </w:rPr>
            </w:pPr>
            <w:proofErr w:type="spellStart"/>
            <w:r w:rsidRPr="00323061">
              <w:rPr>
                <w:rFonts w:ascii="Calibri" w:hAnsi="Calibri" w:cs="Calibri"/>
                <w:color w:val="000000"/>
              </w:rPr>
              <w:t>InsertJob</w:t>
            </w:r>
            <w:proofErr w:type="spellEnd"/>
            <w:r w:rsidRPr="00323061">
              <w:rPr>
                <w:rFonts w:ascii="Calibri" w:hAnsi="Calibri" w:cs="Calibri"/>
                <w:color w:val="000000"/>
              </w:rPr>
              <w:t xml:space="preserve"> </w:t>
            </w:r>
          </w:p>
        </w:tc>
        <w:tc>
          <w:tcPr>
            <w:tcW w:w="4675" w:type="dxa"/>
          </w:tcPr>
          <w:p w14:paraId="628D1B14" w14:textId="7C9B0E38" w:rsidR="00EF44C5" w:rsidRDefault="00EF44C5" w:rsidP="00EF44C5">
            <w:pPr>
              <w:rPr>
                <w:rFonts w:ascii="Arial" w:eastAsia="Times New Roman" w:hAnsi="Arial" w:cs="Arial"/>
                <w:color w:val="000000"/>
                <w:sz w:val="22"/>
                <w:szCs w:val="22"/>
              </w:rPr>
            </w:pPr>
            <w:r w:rsidRPr="00323061">
              <w:rPr>
                <w:rFonts w:ascii="Calibri" w:hAnsi="Calibri" w:cs="Calibri"/>
                <w:color w:val="000000"/>
              </w:rPr>
              <w:t>O(</w:t>
            </w:r>
            <w:proofErr w:type="spellStart"/>
            <w:r w:rsidRPr="00323061">
              <w:rPr>
                <w:rFonts w:ascii="Calibri" w:hAnsi="Calibri" w:cs="Calibri"/>
                <w:color w:val="000000"/>
              </w:rPr>
              <w:t>logn</w:t>
            </w:r>
            <w:proofErr w:type="spellEnd"/>
            <w:r w:rsidRPr="00323061">
              <w:rPr>
                <w:rFonts w:ascii="Calibri" w:hAnsi="Calibri" w:cs="Calibri"/>
                <w:color w:val="000000"/>
              </w:rPr>
              <w:t>)</w:t>
            </w:r>
          </w:p>
        </w:tc>
      </w:tr>
      <w:tr w:rsidR="00EF44C5" w14:paraId="5E66E867" w14:textId="77777777" w:rsidTr="00EF44C5">
        <w:tc>
          <w:tcPr>
            <w:tcW w:w="4675" w:type="dxa"/>
          </w:tcPr>
          <w:p w14:paraId="7F348949" w14:textId="356433DB" w:rsidR="00EF44C5" w:rsidRDefault="00EF44C5" w:rsidP="00EF44C5">
            <w:pPr>
              <w:rPr>
                <w:rFonts w:ascii="Arial" w:eastAsia="Times New Roman" w:hAnsi="Arial" w:cs="Arial"/>
                <w:color w:val="000000"/>
                <w:sz w:val="22"/>
                <w:szCs w:val="22"/>
              </w:rPr>
            </w:pPr>
            <w:proofErr w:type="spellStart"/>
            <w:r w:rsidRPr="00323061">
              <w:rPr>
                <w:rFonts w:ascii="Calibri" w:hAnsi="Calibri" w:cs="Calibri"/>
                <w:color w:val="000000"/>
              </w:rPr>
              <w:t xml:space="preserve">FindShortest </w:t>
            </w:r>
            <w:proofErr w:type="spellEnd"/>
          </w:p>
        </w:tc>
        <w:tc>
          <w:tcPr>
            <w:tcW w:w="4675" w:type="dxa"/>
          </w:tcPr>
          <w:p w14:paraId="1D83A53D" w14:textId="60263325" w:rsidR="00EF44C5" w:rsidRDefault="00EF44C5" w:rsidP="00EF44C5">
            <w:pPr>
              <w:rPr>
                <w:rFonts w:ascii="Arial" w:eastAsia="Times New Roman" w:hAnsi="Arial" w:cs="Arial"/>
                <w:color w:val="000000"/>
                <w:sz w:val="22"/>
                <w:szCs w:val="22"/>
              </w:rPr>
            </w:pPr>
            <w:proofErr w:type="gramStart"/>
            <w:r w:rsidRPr="00323061">
              <w:rPr>
                <w:rFonts w:ascii="Calibri" w:hAnsi="Calibri" w:cs="Calibri"/>
                <w:color w:val="000000"/>
              </w:rPr>
              <w:t>O(</w:t>
            </w:r>
            <w:proofErr w:type="gramEnd"/>
            <w:r w:rsidRPr="00323061">
              <w:rPr>
                <w:rFonts w:ascii="Calibri" w:hAnsi="Calibri" w:cs="Calibri"/>
                <w:color w:val="000000"/>
              </w:rPr>
              <w:t>1)</w:t>
            </w:r>
          </w:p>
        </w:tc>
      </w:tr>
      <w:tr w:rsidR="00EF44C5" w14:paraId="73AC54C1" w14:textId="77777777" w:rsidTr="00EF44C5">
        <w:tc>
          <w:tcPr>
            <w:tcW w:w="4675" w:type="dxa"/>
          </w:tcPr>
          <w:p w14:paraId="2CEEB00E" w14:textId="015909A0" w:rsidR="00EF44C5" w:rsidRDefault="00EF44C5" w:rsidP="00EF44C5">
            <w:pPr>
              <w:rPr>
                <w:rFonts w:ascii="Arial" w:eastAsia="Times New Roman" w:hAnsi="Arial" w:cs="Arial"/>
                <w:color w:val="000000"/>
                <w:sz w:val="22"/>
                <w:szCs w:val="22"/>
              </w:rPr>
            </w:pPr>
            <w:proofErr w:type="spellStart"/>
            <w:r w:rsidRPr="00323061">
              <w:rPr>
                <w:rFonts w:ascii="Calibri" w:hAnsi="Calibri" w:cs="Calibri"/>
                <w:color w:val="000000"/>
              </w:rPr>
              <w:t>DeleteShortest</w:t>
            </w:r>
            <w:proofErr w:type="spellEnd"/>
            <w:r w:rsidRPr="00323061">
              <w:rPr>
                <w:rFonts w:ascii="Calibri" w:hAnsi="Calibri" w:cs="Calibri"/>
                <w:color w:val="000000"/>
              </w:rPr>
              <w:t xml:space="preserve"> </w:t>
            </w:r>
          </w:p>
        </w:tc>
        <w:tc>
          <w:tcPr>
            <w:tcW w:w="4675" w:type="dxa"/>
          </w:tcPr>
          <w:p w14:paraId="5BE4CD7E" w14:textId="4FD2E7CF" w:rsidR="00EF44C5" w:rsidRDefault="00EF44C5" w:rsidP="00EF44C5">
            <w:pPr>
              <w:rPr>
                <w:rFonts w:ascii="Arial" w:eastAsia="Times New Roman" w:hAnsi="Arial" w:cs="Arial"/>
                <w:color w:val="000000"/>
                <w:sz w:val="22"/>
                <w:szCs w:val="22"/>
              </w:rPr>
            </w:pPr>
            <w:proofErr w:type="gramStart"/>
            <w:r w:rsidRPr="00323061">
              <w:rPr>
                <w:rFonts w:ascii="Calibri" w:hAnsi="Calibri" w:cs="Calibri"/>
                <w:color w:val="000000"/>
              </w:rPr>
              <w:t>O(</w:t>
            </w:r>
            <w:proofErr w:type="gramEnd"/>
            <w:r w:rsidRPr="00323061">
              <w:rPr>
                <w:rFonts w:ascii="Calibri" w:hAnsi="Calibri" w:cs="Calibri"/>
                <w:color w:val="000000"/>
              </w:rPr>
              <w:t>1)</w:t>
            </w:r>
          </w:p>
        </w:tc>
      </w:tr>
      <w:tr w:rsidR="00EF44C5" w14:paraId="61F13186" w14:textId="77777777" w:rsidTr="00EF44C5">
        <w:tc>
          <w:tcPr>
            <w:tcW w:w="4675" w:type="dxa"/>
          </w:tcPr>
          <w:p w14:paraId="353C653A" w14:textId="068CF7A0" w:rsidR="00EF44C5" w:rsidRDefault="00EF44C5" w:rsidP="00EF44C5">
            <w:pPr>
              <w:rPr>
                <w:rFonts w:ascii="Arial" w:eastAsia="Times New Roman" w:hAnsi="Arial" w:cs="Arial"/>
                <w:color w:val="000000"/>
                <w:sz w:val="22"/>
                <w:szCs w:val="22"/>
              </w:rPr>
            </w:pPr>
            <w:proofErr w:type="spellStart"/>
            <w:r w:rsidRPr="00323061">
              <w:rPr>
                <w:rFonts w:ascii="Calibri" w:hAnsi="Calibri" w:cs="Calibri"/>
                <w:color w:val="000000"/>
              </w:rPr>
              <w:t>CheckAvailability</w:t>
            </w:r>
            <w:proofErr w:type="spellEnd"/>
            <w:r w:rsidRPr="00323061">
              <w:rPr>
                <w:rFonts w:ascii="Calibri" w:hAnsi="Calibri" w:cs="Calibri"/>
                <w:color w:val="000000"/>
              </w:rPr>
              <w:t xml:space="preserve"> </w:t>
            </w:r>
          </w:p>
        </w:tc>
        <w:tc>
          <w:tcPr>
            <w:tcW w:w="4675" w:type="dxa"/>
          </w:tcPr>
          <w:p w14:paraId="69043850" w14:textId="011CF799" w:rsidR="00EF44C5" w:rsidRDefault="00EF44C5" w:rsidP="00EF44C5">
            <w:pPr>
              <w:rPr>
                <w:rFonts w:ascii="Arial" w:eastAsia="Times New Roman" w:hAnsi="Arial" w:cs="Arial"/>
                <w:color w:val="000000"/>
                <w:sz w:val="22"/>
                <w:szCs w:val="22"/>
              </w:rPr>
            </w:pPr>
            <w:proofErr w:type="gramStart"/>
            <w:r w:rsidRPr="00323061">
              <w:rPr>
                <w:rFonts w:ascii="Calibri" w:hAnsi="Calibri" w:cs="Calibri"/>
                <w:color w:val="000000"/>
              </w:rPr>
              <w:t>O(</w:t>
            </w:r>
            <w:proofErr w:type="gramEnd"/>
            <w:r w:rsidRPr="00323061">
              <w:rPr>
                <w:rFonts w:ascii="Calibri" w:hAnsi="Calibri" w:cs="Calibri"/>
                <w:color w:val="000000"/>
              </w:rPr>
              <w:t>1)</w:t>
            </w:r>
            <w:r w:rsidRPr="00323061">
              <w:rPr>
                <w:rFonts w:ascii="Calibri" w:hAnsi="Calibri" w:cs="Calibri"/>
                <w:color w:val="000000"/>
              </w:rPr>
              <w:t xml:space="preserve"> </w:t>
            </w:r>
          </w:p>
        </w:tc>
      </w:tr>
      <w:tr w:rsidR="00EF44C5" w14:paraId="1C5B9536" w14:textId="77777777" w:rsidTr="00EF44C5">
        <w:tc>
          <w:tcPr>
            <w:tcW w:w="4675" w:type="dxa"/>
          </w:tcPr>
          <w:p w14:paraId="7D05C10F" w14:textId="100DB329" w:rsidR="00EF44C5" w:rsidRDefault="00EF44C5" w:rsidP="00EF44C5">
            <w:pPr>
              <w:rPr>
                <w:rFonts w:ascii="Arial" w:eastAsia="Times New Roman" w:hAnsi="Arial" w:cs="Arial"/>
                <w:color w:val="000000"/>
                <w:sz w:val="22"/>
                <w:szCs w:val="22"/>
              </w:rPr>
            </w:pPr>
            <w:proofErr w:type="spellStart"/>
            <w:r w:rsidRPr="00323061">
              <w:rPr>
                <w:rFonts w:ascii="Calibri" w:hAnsi="Calibri" w:cs="Calibri"/>
                <w:color w:val="000000"/>
              </w:rPr>
              <w:t>RunJob</w:t>
            </w:r>
            <w:proofErr w:type="spellEnd"/>
            <w:r w:rsidRPr="00323061">
              <w:rPr>
                <w:rFonts w:ascii="Calibri" w:hAnsi="Calibri" w:cs="Calibri"/>
                <w:color w:val="000000"/>
              </w:rPr>
              <w:t xml:space="preserve"> </w:t>
            </w:r>
          </w:p>
        </w:tc>
        <w:tc>
          <w:tcPr>
            <w:tcW w:w="4675" w:type="dxa"/>
          </w:tcPr>
          <w:p w14:paraId="60CC656B" w14:textId="4A253276" w:rsidR="00EF44C5" w:rsidRDefault="00EF44C5" w:rsidP="00EF44C5">
            <w:pPr>
              <w:rPr>
                <w:rFonts w:ascii="Arial" w:eastAsia="Times New Roman" w:hAnsi="Arial" w:cs="Arial"/>
                <w:color w:val="000000"/>
                <w:sz w:val="22"/>
                <w:szCs w:val="22"/>
              </w:rPr>
            </w:pPr>
            <w:proofErr w:type="gramStart"/>
            <w:r w:rsidRPr="00323061">
              <w:rPr>
                <w:rFonts w:ascii="Calibri" w:hAnsi="Calibri" w:cs="Calibri"/>
                <w:color w:val="000000"/>
              </w:rPr>
              <w:t>O(</w:t>
            </w:r>
            <w:proofErr w:type="gramEnd"/>
            <w:r w:rsidRPr="00323061">
              <w:rPr>
                <w:rFonts w:ascii="Calibri" w:hAnsi="Calibri" w:cs="Calibri"/>
                <w:color w:val="000000"/>
              </w:rPr>
              <w:t>1)</w:t>
            </w:r>
          </w:p>
        </w:tc>
      </w:tr>
      <w:tr w:rsidR="00EF44C5" w14:paraId="78559235" w14:textId="77777777" w:rsidTr="00EF44C5">
        <w:tc>
          <w:tcPr>
            <w:tcW w:w="4675" w:type="dxa"/>
          </w:tcPr>
          <w:p w14:paraId="0077FC35" w14:textId="0F51F38E" w:rsidR="00EF44C5" w:rsidRDefault="00EF44C5" w:rsidP="00EF44C5">
            <w:pPr>
              <w:rPr>
                <w:rFonts w:ascii="Arial" w:eastAsia="Times New Roman" w:hAnsi="Arial" w:cs="Arial"/>
                <w:color w:val="000000"/>
                <w:sz w:val="22"/>
                <w:szCs w:val="22"/>
              </w:rPr>
            </w:pPr>
            <w:proofErr w:type="spellStart"/>
            <w:r w:rsidRPr="00323061">
              <w:rPr>
                <w:rFonts w:ascii="Calibri" w:hAnsi="Calibri" w:cs="Calibri"/>
                <w:color w:val="000000"/>
              </w:rPr>
              <w:t>DecrementTimer</w:t>
            </w:r>
            <w:proofErr w:type="spellEnd"/>
            <w:r w:rsidRPr="00323061">
              <w:rPr>
                <w:rFonts w:ascii="Calibri" w:hAnsi="Calibri" w:cs="Calibri"/>
                <w:color w:val="000000"/>
              </w:rPr>
              <w:t xml:space="preserve"> </w:t>
            </w:r>
          </w:p>
        </w:tc>
        <w:tc>
          <w:tcPr>
            <w:tcW w:w="4675" w:type="dxa"/>
          </w:tcPr>
          <w:p w14:paraId="16132A97" w14:textId="55F95967" w:rsidR="00EF44C5" w:rsidRDefault="00EF44C5" w:rsidP="00EF44C5">
            <w:pPr>
              <w:rPr>
                <w:rFonts w:ascii="Arial" w:eastAsia="Times New Roman" w:hAnsi="Arial" w:cs="Arial"/>
                <w:color w:val="000000"/>
                <w:sz w:val="22"/>
                <w:szCs w:val="22"/>
              </w:rPr>
            </w:pPr>
            <w:r w:rsidRPr="00323061">
              <w:rPr>
                <w:rFonts w:ascii="Calibri" w:hAnsi="Calibri" w:cs="Calibri"/>
                <w:color w:val="000000"/>
              </w:rPr>
              <w:t>O(n)</w:t>
            </w:r>
          </w:p>
        </w:tc>
      </w:tr>
      <w:tr w:rsidR="00EF44C5" w14:paraId="5B322621" w14:textId="77777777" w:rsidTr="00EF44C5">
        <w:tc>
          <w:tcPr>
            <w:tcW w:w="4675" w:type="dxa"/>
          </w:tcPr>
          <w:p w14:paraId="05D6FF2B" w14:textId="789EDAA6" w:rsidR="00EF44C5" w:rsidRDefault="00EF44C5" w:rsidP="00EF44C5">
            <w:pPr>
              <w:rPr>
                <w:rFonts w:ascii="Arial" w:eastAsia="Times New Roman" w:hAnsi="Arial" w:cs="Arial"/>
                <w:color w:val="000000"/>
                <w:sz w:val="22"/>
                <w:szCs w:val="22"/>
              </w:rPr>
            </w:pPr>
            <w:proofErr w:type="spellStart"/>
            <w:r w:rsidRPr="00323061">
              <w:rPr>
                <w:rFonts w:ascii="Calibri" w:hAnsi="Calibri" w:cs="Calibri"/>
                <w:color w:val="000000"/>
              </w:rPr>
              <w:t>ReleaseProcs</w:t>
            </w:r>
            <w:proofErr w:type="spellEnd"/>
            <w:r w:rsidRPr="00323061">
              <w:rPr>
                <w:rFonts w:ascii="Calibri" w:hAnsi="Calibri" w:cs="Calibri"/>
                <w:color w:val="000000"/>
              </w:rPr>
              <w:t xml:space="preserve"> </w:t>
            </w:r>
          </w:p>
        </w:tc>
        <w:tc>
          <w:tcPr>
            <w:tcW w:w="4675" w:type="dxa"/>
          </w:tcPr>
          <w:p w14:paraId="2407D2E3" w14:textId="4F534FB2" w:rsidR="00EF44C5" w:rsidRDefault="00EF44C5" w:rsidP="00EF44C5">
            <w:pPr>
              <w:rPr>
                <w:rFonts w:ascii="Arial" w:eastAsia="Times New Roman" w:hAnsi="Arial" w:cs="Arial"/>
                <w:color w:val="000000"/>
                <w:sz w:val="22"/>
                <w:szCs w:val="22"/>
              </w:rPr>
            </w:pPr>
            <w:proofErr w:type="gramStart"/>
            <w:r w:rsidRPr="00323061">
              <w:rPr>
                <w:rFonts w:ascii="Calibri" w:hAnsi="Calibri" w:cs="Calibri"/>
                <w:color w:val="000000"/>
              </w:rPr>
              <w:t>O(</w:t>
            </w:r>
            <w:proofErr w:type="gramEnd"/>
            <w:r w:rsidRPr="00323061">
              <w:rPr>
                <w:rFonts w:ascii="Calibri" w:hAnsi="Calibri" w:cs="Calibri"/>
                <w:color w:val="000000"/>
              </w:rPr>
              <w:t>1)</w:t>
            </w:r>
          </w:p>
        </w:tc>
      </w:tr>
    </w:tbl>
    <w:p w14:paraId="08667927" w14:textId="77777777" w:rsidR="005E6C11" w:rsidRDefault="005E6C11" w:rsidP="005E6C11">
      <w:pPr>
        <w:rPr>
          <w:rFonts w:ascii="Arial" w:eastAsia="Times New Roman" w:hAnsi="Arial" w:cs="Arial"/>
          <w:color w:val="000000"/>
          <w:sz w:val="22"/>
          <w:szCs w:val="22"/>
        </w:rPr>
      </w:pPr>
    </w:p>
    <w:p w14:paraId="39032377" w14:textId="77777777" w:rsidR="005E6C11" w:rsidRDefault="005E6C11" w:rsidP="005E6C11">
      <w:pPr>
        <w:rPr>
          <w:rFonts w:ascii="Arial" w:eastAsia="Times New Roman" w:hAnsi="Arial" w:cs="Arial"/>
          <w:color w:val="000000"/>
          <w:sz w:val="22"/>
          <w:szCs w:val="22"/>
        </w:rPr>
      </w:pPr>
    </w:p>
    <w:p w14:paraId="35C16399" w14:textId="77777777" w:rsidR="005E6C11" w:rsidRDefault="005E6C11" w:rsidP="005E6C11">
      <w:pPr>
        <w:rPr>
          <w:rFonts w:ascii="Arial" w:eastAsia="Times New Roman" w:hAnsi="Arial" w:cs="Arial"/>
          <w:color w:val="000000"/>
          <w:sz w:val="22"/>
          <w:szCs w:val="22"/>
        </w:rPr>
      </w:pPr>
    </w:p>
    <w:p w14:paraId="43E76F31" w14:textId="77777777" w:rsidR="005E6C11" w:rsidRDefault="005E6C11" w:rsidP="005E6C11">
      <w:pPr>
        <w:rPr>
          <w:rFonts w:ascii="Arial" w:eastAsia="Times New Roman" w:hAnsi="Arial" w:cs="Arial"/>
          <w:color w:val="000000"/>
          <w:sz w:val="22"/>
          <w:szCs w:val="22"/>
        </w:rPr>
      </w:pPr>
      <w:bookmarkStart w:id="0" w:name="_GoBack"/>
      <w:bookmarkEnd w:id="0"/>
    </w:p>
    <w:p w14:paraId="71DA1D2F" w14:textId="77777777" w:rsidR="005E6C11" w:rsidRDefault="005E6C11" w:rsidP="005E6C11">
      <w:pPr>
        <w:rPr>
          <w:rFonts w:ascii="Arial" w:eastAsia="Times New Roman" w:hAnsi="Arial" w:cs="Arial"/>
          <w:color w:val="000000"/>
          <w:sz w:val="22"/>
          <w:szCs w:val="22"/>
        </w:rPr>
      </w:pPr>
    </w:p>
    <w:p w14:paraId="77D0EEF3" w14:textId="77777777" w:rsidR="005E6C11" w:rsidRDefault="005E6C11" w:rsidP="005E6C11">
      <w:pPr>
        <w:rPr>
          <w:rFonts w:ascii="Arial" w:eastAsia="Times New Roman" w:hAnsi="Arial" w:cs="Arial"/>
          <w:color w:val="000000"/>
          <w:sz w:val="22"/>
          <w:szCs w:val="22"/>
        </w:rPr>
      </w:pPr>
    </w:p>
    <w:p w14:paraId="36FFBB76" w14:textId="77777777" w:rsidR="005E6C11" w:rsidRDefault="005E6C11" w:rsidP="005E6C11">
      <w:pPr>
        <w:rPr>
          <w:rFonts w:ascii="Arial" w:eastAsia="Times New Roman" w:hAnsi="Arial" w:cs="Arial"/>
          <w:color w:val="000000"/>
          <w:sz w:val="22"/>
          <w:szCs w:val="22"/>
        </w:rPr>
      </w:pPr>
    </w:p>
    <w:p w14:paraId="734E0DCC" w14:textId="3DFA8842" w:rsidR="00F91755" w:rsidRPr="00EF44C5" w:rsidRDefault="005E6C11">
      <w:pPr>
        <w:rPr>
          <w:rFonts w:ascii="-webkit-standard" w:eastAsia="Times New Roman" w:hAnsi="-webkit-standard" w:cs="Times New Roman"/>
          <w:color w:val="000000"/>
        </w:rPr>
      </w:pPr>
      <w:r w:rsidRPr="005E6C11">
        <w:rPr>
          <w:rFonts w:ascii="Arial" w:eastAsia="Times New Roman" w:hAnsi="Arial" w:cs="Arial"/>
          <w:color w:val="000000"/>
          <w:sz w:val="22"/>
          <w:szCs w:val="22"/>
        </w:rPr>
        <w:t xml:space="preserve">A few shortcomings we found about this shortest-job-first strategy is that some jobs with shorts ticks might take a lot more processing power. Which in turn creates a shortage of processors for the other jobs causing a bottleneck. With no more processors in the free pool the cluster won’t be able to schedule any more jobs until the prior are finished. Another would be through the functionality point of view that this shortest-job-strategy won’t have great functionality when provided lot of short jobs, since it will never be able to move onto the jobs with more ticks if the user continues to </w:t>
      </w:r>
      <w:r w:rsidRPr="005E6C11">
        <w:rPr>
          <w:rFonts w:ascii="Arial" w:eastAsia="Times New Roman" w:hAnsi="Arial" w:cs="Arial"/>
          <w:color w:val="000000"/>
          <w:sz w:val="22"/>
          <w:szCs w:val="22"/>
        </w:rPr>
        <w:t>input</w:t>
      </w:r>
      <w:r w:rsidRPr="005E6C11">
        <w:rPr>
          <w:rFonts w:ascii="Arial" w:eastAsia="Times New Roman" w:hAnsi="Arial" w:cs="Arial"/>
          <w:color w:val="000000"/>
          <w:sz w:val="22"/>
          <w:szCs w:val="22"/>
        </w:rPr>
        <w:t xml:space="preserve"> more jobs with less ticks.</w:t>
      </w:r>
    </w:p>
    <w:sectPr w:rsidR="00F91755" w:rsidRPr="00EF44C5" w:rsidSect="002D7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32C"/>
    <w:rsid w:val="002D705A"/>
    <w:rsid w:val="0053674A"/>
    <w:rsid w:val="005E6C11"/>
    <w:rsid w:val="00D9432C"/>
    <w:rsid w:val="00DF734A"/>
    <w:rsid w:val="00EE1EB1"/>
    <w:rsid w:val="00EF44C5"/>
    <w:rsid w:val="00F5179A"/>
    <w:rsid w:val="00F91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A10A8"/>
  <w15:chartTrackingRefBased/>
  <w15:docId w15:val="{256E6DB7-13EF-E748-A31A-42E02693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6C11"/>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EF44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62296">
      <w:bodyDiv w:val="1"/>
      <w:marLeft w:val="0"/>
      <w:marRight w:val="0"/>
      <w:marTop w:val="0"/>
      <w:marBottom w:val="0"/>
      <w:divBdr>
        <w:top w:val="none" w:sz="0" w:space="0" w:color="auto"/>
        <w:left w:val="none" w:sz="0" w:space="0" w:color="auto"/>
        <w:bottom w:val="none" w:sz="0" w:space="0" w:color="auto"/>
        <w:right w:val="none" w:sz="0" w:space="0" w:color="auto"/>
      </w:divBdr>
    </w:div>
    <w:div w:id="131340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Zheng</dc:creator>
  <cp:keywords/>
  <dc:description/>
  <cp:lastModifiedBy>Jimmy Zheng</cp:lastModifiedBy>
  <cp:revision>2</cp:revision>
  <dcterms:created xsi:type="dcterms:W3CDTF">2018-10-26T04:44:00Z</dcterms:created>
  <dcterms:modified xsi:type="dcterms:W3CDTF">2018-10-27T02:22:00Z</dcterms:modified>
</cp:coreProperties>
</file>