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40" w:before="140" w:line="325.71428571428567" w:lineRule="auto"/>
        <w:rPr>
          <w:rFonts w:ascii="Roboto" w:cs="Roboto" w:eastAsia="Roboto" w:hAnsi="Roboto"/>
          <w:b w:val="1"/>
          <w:color w:val="212121"/>
          <w:sz w:val="30"/>
          <w:szCs w:val="30"/>
        </w:rPr>
      </w:pPr>
      <w:bookmarkStart w:colFirst="0" w:colLast="0" w:name="_gjdgxs" w:id="0"/>
      <w:bookmarkEnd w:id="0"/>
      <w:r w:rsidDel="00000000" w:rsidR="00000000" w:rsidRPr="00000000">
        <w:rPr>
          <w:rFonts w:ascii="Roboto" w:cs="Roboto" w:eastAsia="Roboto" w:hAnsi="Roboto"/>
          <w:b w:val="1"/>
          <w:color w:val="212121"/>
          <w:sz w:val="30"/>
          <w:szCs w:val="30"/>
          <w:rtl w:val="0"/>
        </w:rPr>
        <w:t xml:space="preserve">Top k hits</w:t>
      </w:r>
    </w:p>
    <w:p w:rsidR="00000000" w:rsidDel="00000000" w:rsidP="00000000" w:rsidRDefault="00000000" w:rsidRPr="00000000" w14:paraId="0000000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Trang nghe nhạc trực tuyến ZingMPX vừa ra mắt tính năng gợi ý bài hát cho người dùng. Khi một người sử dụng trang web, họ sẽ được gợi ý cho những bài hát mà "có thể yêu thích". Thuật toán đằng sau tính năng này thì đa dạng, một trong số đó có thể là việc dựa vào bình chọn của người dùng.</w:t>
      </w:r>
    </w:p>
    <w:p w:rsidR="00000000" w:rsidDel="00000000" w:rsidP="00000000" w:rsidRDefault="00000000" w:rsidRPr="00000000" w14:paraId="0000000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Cụ thể hóa bài toán, giả sử ta có N bài hát, đánh chỉ số từ 1 đến N, ban đầu mỗi bài hát chưa có bình chọn nào.</w:t>
      </w:r>
    </w:p>
    <w:p w:rsidR="00000000" w:rsidDel="00000000" w:rsidP="00000000" w:rsidRDefault="00000000" w:rsidRPr="00000000" w14:paraId="0000000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Andika" w:cs="Andika" w:eastAsia="Andika" w:hAnsi="Andika"/>
          <w:color w:val="212121"/>
          <w:sz w:val="24"/>
          <w:szCs w:val="24"/>
          <w:rtl w:val="0"/>
        </w:rPr>
        <w:t xml:space="preserve">Phía người dùng, khi tiến hành bình chọn, họ có thao tác sau:</w:t>
      </w:r>
      <w:r w:rsidDel="00000000" w:rsidR="00000000" w:rsidRPr="00000000">
        <w:rPr>
          <w:rtl w:val="0"/>
        </w:rPr>
      </w:r>
    </w:p>
    <w:p w:rsidR="00000000" w:rsidDel="00000000" w:rsidP="00000000" w:rsidRDefault="00000000" w:rsidRPr="00000000" w14:paraId="00000005">
      <w:pPr>
        <w:numPr>
          <w:ilvl w:val="0"/>
          <w:numId w:val="3"/>
        </w:numPr>
        <w:shd w:fill="ffffff" w:val="clear"/>
        <w:spacing w:after="10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Bình chọn cho các bài hát có chỉ số từ l đến r, mỗi bài hát cho v điểm (</w:t>
      </w:r>
      <w:r w:rsidDel="00000000" w:rsidR="00000000" w:rsidRPr="00000000">
        <w:rPr>
          <w:rFonts w:ascii="Roboto" w:cs="Roboto" w:eastAsia="Roboto" w:hAnsi="Roboto"/>
          <w:i w:val="1"/>
          <w:color w:val="212121"/>
          <w:sz w:val="24"/>
          <w:szCs w:val="24"/>
          <w:rtl w:val="0"/>
        </w:rPr>
        <w:t xml:space="preserve">tức score[i] += v với (l &lt;= i &lt;= r)</w:t>
      </w:r>
      <w:r w:rsidDel="00000000" w:rsidR="00000000" w:rsidRPr="00000000">
        <w:rPr>
          <w:rFonts w:ascii="Roboto" w:cs="Roboto" w:eastAsia="Roboto" w:hAnsi="Roboto"/>
          <w:color w:val="212121"/>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Andika" w:cs="Andika" w:eastAsia="Andika" w:hAnsi="Andika"/>
          <w:color w:val="212121"/>
          <w:sz w:val="24"/>
          <w:szCs w:val="24"/>
          <w:rtl w:val="0"/>
        </w:rPr>
        <w:t xml:space="preserve">Phía hệ thống, mỗi khi gợi ý bài hát cho người dùng, họ có thao tác sau:</w:t>
      </w:r>
      <w:r w:rsidDel="00000000" w:rsidR="00000000" w:rsidRPr="00000000">
        <w:rPr>
          <w:rtl w:val="0"/>
        </w:rPr>
      </w:r>
    </w:p>
    <w:p w:rsidR="00000000" w:rsidDel="00000000" w:rsidP="00000000" w:rsidRDefault="00000000" w:rsidRPr="00000000" w14:paraId="00000007">
      <w:pPr>
        <w:numPr>
          <w:ilvl w:val="0"/>
          <w:numId w:val="1"/>
        </w:numPr>
        <w:shd w:fill="ffffff" w:val="clear"/>
        <w:spacing w:after="10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Tính top k bài hát được yêu thích nhất tại thời điểm hiện tại, trả về chỉ số của k bài hát. (</w:t>
      </w:r>
      <w:r w:rsidDel="00000000" w:rsidR="00000000" w:rsidRPr="00000000">
        <w:rPr>
          <w:rFonts w:ascii="Roboto" w:cs="Roboto" w:eastAsia="Roboto" w:hAnsi="Roboto"/>
          <w:i w:val="1"/>
          <w:color w:val="212121"/>
          <w:sz w:val="24"/>
          <w:szCs w:val="24"/>
          <w:rtl w:val="0"/>
        </w:rPr>
        <w:t xml:space="preserve">Lưu ý: Bài hát có điểm càng cao thì càng được yêu thích, nếu có 2 bài hát có điểm bằng nhau thì bài hát có chỉ số lớn hơn sẽ được yêu thích hơn</w:t>
      </w:r>
      <w:r w:rsidDel="00000000" w:rsidR="00000000" w:rsidRPr="00000000">
        <w:rPr>
          <w:rFonts w:ascii="Roboto" w:cs="Roboto" w:eastAsia="Roboto" w:hAnsi="Roboto"/>
          <w:color w:val="212121"/>
          <w:sz w:val="24"/>
          <w:szCs w:val="24"/>
          <w:rtl w:val="0"/>
        </w:rPr>
        <w:t xml:space="preserve">)</w:t>
      </w:r>
      <w:r w:rsidDel="00000000" w:rsidR="00000000" w:rsidRPr="00000000">
        <w:rPr>
          <w:rtl w:val="0"/>
        </w:rPr>
      </w:r>
    </w:p>
    <w:p w:rsidR="00000000" w:rsidDel="00000000" w:rsidP="00000000" w:rsidRDefault="00000000" w:rsidRPr="00000000" w14:paraId="00000008">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Một ngày đẹp trời, phía server hệ thống bị sập, chỉ còn lại tập logs lưu trữ thông tin các thao tác mà phía người dùng và phía server đã thực hiện theo thứ tự. Bạn hãy viết chương trình dựa vào tập logs khôi phục lại hệ thống! Cụ thể hãy xây dựng một cấu trúc đọc logs, với mỗi thao tác bình chọn của người dùng thì tăng điểm của mỗi bài hát lên, còn với mỗi thao tác tính top k của hệ thống thì trả về tập k bài hát được yêu thích nhất.</w:t>
      </w:r>
    </w:p>
    <w:p w:rsidR="00000000" w:rsidDel="00000000" w:rsidP="00000000" w:rsidRDefault="00000000" w:rsidRPr="00000000" w14:paraId="00000009">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vào:</w:t>
      </w:r>
    </w:p>
    <w:p w:rsidR="00000000" w:rsidDel="00000000" w:rsidP="00000000" w:rsidRDefault="00000000" w:rsidRPr="00000000" w14:paraId="0000000A">
      <w:pPr>
        <w:numPr>
          <w:ilvl w:val="0"/>
          <w:numId w:val="5"/>
        </w:numPr>
        <w:shd w:fill="ffffff" w:val="clear"/>
        <w:spacing w:after="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Dòng đầu gồm 2 số nguyên dương N và Q, là số bài hát và số lượng thao tác có trong logs</w:t>
      </w:r>
      <w:r w:rsidDel="00000000" w:rsidR="00000000" w:rsidRPr="00000000">
        <w:rPr>
          <w:rtl w:val="0"/>
        </w:rPr>
      </w:r>
    </w:p>
    <w:p w:rsidR="00000000" w:rsidDel="00000000" w:rsidP="00000000" w:rsidRDefault="00000000" w:rsidRPr="00000000" w14:paraId="0000000B">
      <w:pPr>
        <w:numPr>
          <w:ilvl w:val="0"/>
          <w:numId w:val="5"/>
        </w:numPr>
        <w:shd w:fill="ffffff" w:val="clear"/>
        <w:spacing w:after="0" w:before="0" w:line="325.71428571428567" w:lineRule="auto"/>
        <w:ind w:left="720" w:hanging="360"/>
        <w:rPr/>
      </w:pPr>
      <w:r w:rsidDel="00000000" w:rsidR="00000000" w:rsidRPr="00000000">
        <w:rPr>
          <w:rFonts w:ascii="Roboto" w:cs="Roboto" w:eastAsia="Roboto" w:hAnsi="Roboto"/>
          <w:color w:val="212121"/>
          <w:sz w:val="24"/>
          <w:szCs w:val="24"/>
          <w:rtl w:val="0"/>
        </w:rPr>
        <w:t xml:space="preserve">Q dòng tiếp theo, mỗi dòng có định dạng:</w:t>
      </w:r>
      <w:r w:rsidDel="00000000" w:rsidR="00000000" w:rsidRPr="00000000">
        <w:rPr>
          <w:rtl w:val="0"/>
        </w:rPr>
      </w:r>
    </w:p>
    <w:p w:rsidR="00000000" w:rsidDel="00000000" w:rsidP="00000000" w:rsidRDefault="00000000" w:rsidRPr="00000000" w14:paraId="0000000C">
      <w:pPr>
        <w:numPr>
          <w:ilvl w:val="1"/>
          <w:numId w:val="5"/>
        </w:numPr>
        <w:shd w:fill="ffffff" w:val="clear"/>
        <w:spacing w:after="0" w:before="0" w:line="325.71428571428567"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l r v" với ý nghĩa bình chọn cho các bài hát có chỉ số từ l đến r, mỗi bài hát tăng lên v điểm</w:t>
      </w:r>
    </w:p>
    <w:p w:rsidR="00000000" w:rsidDel="00000000" w:rsidP="00000000" w:rsidRDefault="00000000" w:rsidRPr="00000000" w14:paraId="0000000D">
      <w:pPr>
        <w:numPr>
          <w:ilvl w:val="1"/>
          <w:numId w:val="5"/>
        </w:numPr>
        <w:shd w:fill="ffffff" w:val="clear"/>
        <w:spacing w:after="200" w:before="0" w:line="325.71428571428567"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k", với ý nghĩa trả về k bài hát được yêu thích nhất tính đến thời điểm hiện tại</w:t>
      </w:r>
    </w:p>
    <w:p w:rsidR="00000000" w:rsidDel="00000000" w:rsidP="00000000" w:rsidRDefault="00000000" w:rsidRPr="00000000" w14:paraId="0000000E">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ra:</w:t>
      </w:r>
    </w:p>
    <w:p w:rsidR="00000000" w:rsidDel="00000000" w:rsidP="00000000" w:rsidRDefault="00000000" w:rsidRPr="00000000" w14:paraId="0000000F">
      <w:pPr>
        <w:numPr>
          <w:ilvl w:val="0"/>
          <w:numId w:val="2"/>
        </w:numPr>
        <w:shd w:fill="ffffff" w:val="clear"/>
        <w:spacing w:after="10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Gồm một số dòng, là kết quả của mỗi thao tác loại 2. Mỗi dòng ghi ra k số tương ứng k bài hát được yêu thích nhất</w:t>
      </w:r>
      <w:r w:rsidDel="00000000" w:rsidR="00000000" w:rsidRPr="00000000">
        <w:rPr>
          <w:rtl w:val="0"/>
        </w:rPr>
      </w:r>
    </w:p>
    <w:p w:rsidR="00000000" w:rsidDel="00000000" w:rsidP="00000000" w:rsidRDefault="00000000" w:rsidRPr="00000000" w14:paraId="00000010">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Ràng buộc:</w:t>
      </w:r>
    </w:p>
    <w:p w:rsidR="00000000" w:rsidDel="00000000" w:rsidP="00000000" w:rsidRDefault="00000000" w:rsidRPr="00000000" w14:paraId="00000011">
      <w:pPr>
        <w:numPr>
          <w:ilvl w:val="0"/>
          <w:numId w:val="4"/>
        </w:numPr>
        <w:shd w:fill="ffffff" w:val="clear"/>
        <w:spacing w:after="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1 &lt;= N, Q &lt;= 50.000</w:t>
      </w:r>
      <w:r w:rsidDel="00000000" w:rsidR="00000000" w:rsidRPr="00000000">
        <w:rPr>
          <w:rtl w:val="0"/>
        </w:rPr>
      </w:r>
    </w:p>
    <w:p w:rsidR="00000000" w:rsidDel="00000000" w:rsidP="00000000" w:rsidRDefault="00000000" w:rsidRPr="00000000" w14:paraId="00000012">
      <w:pPr>
        <w:numPr>
          <w:ilvl w:val="0"/>
          <w:numId w:val="4"/>
        </w:numPr>
        <w:shd w:fill="ffffff" w:val="clear"/>
        <w:spacing w:after="0" w:before="0" w:line="325.71428571428567" w:lineRule="auto"/>
        <w:ind w:left="720" w:hanging="360"/>
        <w:rPr/>
      </w:pPr>
      <w:r w:rsidDel="00000000" w:rsidR="00000000" w:rsidRPr="00000000">
        <w:rPr>
          <w:rFonts w:ascii="Roboto" w:cs="Roboto" w:eastAsia="Roboto" w:hAnsi="Roboto"/>
          <w:color w:val="212121"/>
          <w:sz w:val="24"/>
          <w:szCs w:val="24"/>
          <w:rtl w:val="0"/>
        </w:rPr>
        <w:t xml:space="preserve">1 &lt;= l &lt;= r &lt;= N</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before="0" w:line="325.71428571428567" w:lineRule="auto"/>
        <w:ind w:left="720" w:hanging="360"/>
        <w:rPr/>
      </w:pPr>
      <w:r w:rsidDel="00000000" w:rsidR="00000000" w:rsidRPr="00000000">
        <w:rPr>
          <w:rFonts w:ascii="Roboto" w:cs="Roboto" w:eastAsia="Roboto" w:hAnsi="Roboto"/>
          <w:color w:val="212121"/>
          <w:sz w:val="24"/>
          <w:szCs w:val="24"/>
          <w:rtl w:val="0"/>
        </w:rPr>
        <w:t xml:space="preserve">-1e9 &lt;= v &lt;= 1e9</w:t>
      </w:r>
      <w:r w:rsidDel="00000000" w:rsidR="00000000" w:rsidRPr="00000000">
        <w:rPr>
          <w:rtl w:val="0"/>
        </w:rPr>
      </w:r>
    </w:p>
    <w:p w:rsidR="00000000" w:rsidDel="00000000" w:rsidP="00000000" w:rsidRDefault="00000000" w:rsidRPr="00000000" w14:paraId="00000014">
      <w:pPr>
        <w:numPr>
          <w:ilvl w:val="0"/>
          <w:numId w:val="4"/>
        </w:numPr>
        <w:shd w:fill="ffffff" w:val="clear"/>
        <w:spacing w:after="100" w:before="0" w:line="325.71428571428567" w:lineRule="auto"/>
        <w:ind w:left="720" w:hanging="360"/>
        <w:rPr/>
      </w:pPr>
      <w:r w:rsidDel="00000000" w:rsidR="00000000" w:rsidRPr="00000000">
        <w:rPr>
          <w:rFonts w:ascii="Roboto" w:cs="Roboto" w:eastAsia="Roboto" w:hAnsi="Roboto"/>
          <w:color w:val="212121"/>
          <w:sz w:val="24"/>
          <w:szCs w:val="24"/>
          <w:rtl w:val="0"/>
        </w:rPr>
        <w:t xml:space="preserve">1 &lt;= k &lt;= 5</w:t>
      </w:r>
      <w:r w:rsidDel="00000000" w:rsidR="00000000" w:rsidRPr="00000000">
        <w:rPr>
          <w:rtl w:val="0"/>
        </w:rPr>
      </w:r>
    </w:p>
    <w:p w:rsidR="00000000" w:rsidDel="00000000" w:rsidP="00000000" w:rsidRDefault="00000000" w:rsidRPr="00000000" w14:paraId="00000015">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Fonts w:ascii="Roboto" w:cs="Roboto" w:eastAsia="Roboto" w:hAnsi="Roboto"/>
          <w:b w:val="1"/>
          <w:color w:val="212121"/>
          <w:sz w:val="24"/>
          <w:szCs w:val="24"/>
          <w:rtl w:val="0"/>
        </w:rPr>
        <w:t xml:space="preserve">Ví dụ: </w:t>
      </w:r>
      <w:r w:rsidDel="00000000" w:rsidR="00000000" w:rsidRPr="00000000">
        <w:rPr>
          <w:rtl w:val="0"/>
        </w:rPr>
      </w:r>
    </w:p>
    <w:tbl>
      <w:tblPr>
        <w:tblStyle w:val="Table1"/>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60"/>
        <w:tblGridChange w:id="0">
          <w:tblGrid>
            <w:gridCol w:w="517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vào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ra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7 8</w:t>
            </w:r>
          </w:p>
          <w:p w:rsidR="00000000" w:rsidDel="00000000" w:rsidP="00000000" w:rsidRDefault="00000000" w:rsidRPr="00000000" w14:paraId="00000019">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2 3</w:t>
            </w:r>
          </w:p>
          <w:p w:rsidR="00000000" w:rsidDel="00000000" w:rsidP="00000000" w:rsidRDefault="00000000" w:rsidRPr="00000000" w14:paraId="0000001A">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1 1 5 5</w:t>
            </w:r>
          </w:p>
          <w:p w:rsidR="00000000" w:rsidDel="00000000" w:rsidP="00000000" w:rsidRDefault="00000000" w:rsidRPr="00000000" w14:paraId="0000001B">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2 6 -7</w:t>
            </w:r>
          </w:p>
          <w:p w:rsidR="00000000" w:rsidDel="00000000" w:rsidP="00000000" w:rsidRDefault="00000000" w:rsidRPr="00000000" w14:paraId="0000001C">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2 4</w:t>
            </w:r>
          </w:p>
          <w:p w:rsidR="00000000" w:rsidDel="00000000" w:rsidP="00000000" w:rsidRDefault="00000000" w:rsidRPr="00000000" w14:paraId="0000001D">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1 7 7 9</w:t>
            </w:r>
          </w:p>
          <w:p w:rsidR="00000000" w:rsidDel="00000000" w:rsidP="00000000" w:rsidRDefault="00000000" w:rsidRPr="00000000" w14:paraId="0000001E">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2 3</w:t>
            </w:r>
          </w:p>
          <w:p w:rsidR="00000000" w:rsidDel="00000000" w:rsidP="00000000" w:rsidRDefault="00000000" w:rsidRPr="00000000" w14:paraId="0000001F">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1 1 2 15</w:t>
            </w:r>
          </w:p>
          <w:p w:rsidR="00000000" w:rsidDel="00000000" w:rsidP="00000000" w:rsidRDefault="00000000" w:rsidRPr="00000000" w14:paraId="00000020">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7 6 5</w:t>
            </w:r>
          </w:p>
          <w:p w:rsidR="00000000" w:rsidDel="00000000" w:rsidP="00000000" w:rsidRDefault="00000000" w:rsidRPr="00000000" w14:paraId="0000002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1 7 5 4</w:t>
            </w:r>
          </w:p>
          <w:p w:rsidR="00000000" w:rsidDel="00000000" w:rsidP="00000000" w:rsidRDefault="00000000" w:rsidRPr="00000000" w14:paraId="0000002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7 1 5</w:t>
            </w:r>
          </w:p>
          <w:p w:rsidR="00000000" w:rsidDel="00000000" w:rsidP="00000000" w:rsidRDefault="00000000" w:rsidRPr="00000000" w14:paraId="0000002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1 2 7 5 4 </w:t>
            </w:r>
          </w:p>
        </w:tc>
      </w:tr>
    </w:tbl>
    <w:p w:rsidR="00000000" w:rsidDel="00000000" w:rsidP="00000000" w:rsidRDefault="00000000" w:rsidRPr="00000000" w14:paraId="00000025">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