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53F0" w14:textId="20049C43" w:rsidR="005220DC" w:rsidRPr="008E3B2B" w:rsidRDefault="00194EDC" w:rsidP="008E3B2B">
      <w:pPr>
        <w:jc w:val="center"/>
        <w:rPr>
          <w:sz w:val="32"/>
          <w:szCs w:val="36"/>
        </w:rPr>
      </w:pPr>
      <w:r w:rsidRPr="008E3B2B">
        <w:rPr>
          <w:rFonts w:hint="eastAsia"/>
          <w:sz w:val="32"/>
          <w:szCs w:val="36"/>
        </w:rPr>
        <w:t>H</w:t>
      </w:r>
      <w:r w:rsidRPr="008E3B2B">
        <w:rPr>
          <w:sz w:val="32"/>
          <w:szCs w:val="36"/>
        </w:rPr>
        <w:t>W4</w:t>
      </w:r>
      <w:r w:rsidR="0017027E">
        <w:rPr>
          <w:sz w:val="32"/>
          <w:szCs w:val="36"/>
        </w:rPr>
        <w:t xml:space="preserve"> OpenGL Lighting Equation</w:t>
      </w:r>
      <w:r w:rsidR="0017027E">
        <w:rPr>
          <w:rFonts w:hint="eastAsia"/>
          <w:sz w:val="32"/>
          <w:szCs w:val="36"/>
        </w:rPr>
        <w:t>에 대한 설명</w:t>
      </w:r>
    </w:p>
    <w:p w14:paraId="1C67487D" w14:textId="73AF2435" w:rsidR="00194EDC" w:rsidRDefault="008E3B2B" w:rsidP="008E3B2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</w:t>
      </w:r>
      <w:r w:rsidR="00194EDC">
        <w:rPr>
          <w:rFonts w:hint="eastAsia"/>
        </w:rPr>
        <w:t>2</w:t>
      </w:r>
      <w:r w:rsidR="00194EDC">
        <w:t>0181625</w:t>
      </w:r>
    </w:p>
    <w:p w14:paraId="3A89D33B" w14:textId="4A002ABA" w:rsidR="00194EDC" w:rsidRDefault="008E3B2B" w:rsidP="008E3B2B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194EDC">
        <w:rPr>
          <w:rFonts w:hint="eastAsia"/>
        </w:rPr>
        <w:t>남현준</w:t>
      </w:r>
    </w:p>
    <w:p w14:paraId="6A13A80A" w14:textId="1F98035B" w:rsidR="00194EDC" w:rsidRDefault="008F1F54">
      <w:r>
        <w:rPr>
          <w:noProof/>
        </w:rPr>
        <w:drawing>
          <wp:inline distT="0" distB="0" distL="0" distR="0" wp14:anchorId="25C58211" wp14:editId="251B8F02">
            <wp:extent cx="5181600" cy="733425"/>
            <wp:effectExtent l="0" t="0" r="0" b="9525"/>
            <wp:docPr id="1350560290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60290" name="그림 1" descr="텍스트, 폰트, 화이트, 타이포그래피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0A4" w14:textId="2FBA374F" w:rsidR="00194EDC" w:rsidRDefault="00194EDC" w:rsidP="00194EDC">
      <w:pPr>
        <w:ind w:firstLine="195"/>
      </w:pPr>
      <w:r>
        <w:t>OpenGL</w:t>
      </w:r>
      <w:r>
        <w:rPr>
          <w:rFonts w:hint="eastAsia"/>
        </w:rPr>
        <w:t>에서는 물체를 그리게 될 때,</w:t>
      </w:r>
      <w:r>
        <w:t xml:space="preserve"> </w:t>
      </w:r>
      <w:r>
        <w:rPr>
          <w:rFonts w:hint="eastAsia"/>
        </w:rPr>
        <w:t>광원이 물체에 끼치는 영향을 식으로 정의하게 된다.</w:t>
      </w:r>
      <w:r>
        <w:t xml:space="preserve"> </w:t>
      </w:r>
      <w:r>
        <w:rPr>
          <w:rFonts w:hint="eastAsia"/>
        </w:rPr>
        <w:t>일반적으로</w:t>
      </w:r>
      <w:r>
        <w:t xml:space="preserve"> </w:t>
      </w:r>
      <w:r>
        <w:rPr>
          <w:rFonts w:hint="eastAsia"/>
        </w:rPr>
        <w:t>앰비언트 반사,</w:t>
      </w:r>
      <w:r>
        <w:t xml:space="preserve"> </w:t>
      </w:r>
      <w:r>
        <w:rPr>
          <w:rFonts w:hint="eastAsia"/>
        </w:rPr>
        <w:t>난반사,</w:t>
      </w:r>
      <w:r>
        <w:t xml:space="preserve"> </w:t>
      </w:r>
      <w:r>
        <w:rPr>
          <w:rFonts w:hint="eastAsia"/>
        </w:rPr>
        <w:t>그리고 정반사로 이루어진 식을 사용한다.</w:t>
      </w:r>
      <w:r>
        <w:t xml:space="preserve"> </w:t>
      </w:r>
    </w:p>
    <w:p w14:paraId="55D0CC76" w14:textId="1BF1A13D" w:rsidR="00194EDC" w:rsidRDefault="00194EDC" w:rsidP="008F1F54">
      <w:pPr>
        <w:ind w:firstLine="195"/>
      </w:pPr>
      <w:r>
        <w:tab/>
      </w:r>
      <w:r>
        <w:tab/>
      </w:r>
      <w:r>
        <w:rPr>
          <w:noProof/>
        </w:rPr>
        <w:drawing>
          <wp:inline distT="0" distB="0" distL="0" distR="0" wp14:anchorId="41588CE8" wp14:editId="7D227CBD">
            <wp:extent cx="3971925" cy="504825"/>
            <wp:effectExtent l="0" t="0" r="9525" b="9525"/>
            <wp:docPr id="2107098552" name="그림 1" descr="폰트, 타이포그래피, 서예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8552" name="그림 1" descr="폰트, 타이포그래피, 서예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22773" w14:textId="08EC0605" w:rsidR="002111C1" w:rsidRDefault="002111C1" w:rsidP="00194EDC">
      <w:pPr>
        <w:ind w:firstLine="195"/>
      </w:pPr>
      <w:r>
        <w:rPr>
          <w:noProof/>
        </w:rPr>
        <w:drawing>
          <wp:inline distT="0" distB="0" distL="0" distR="0" wp14:anchorId="4CFE3C76" wp14:editId="50625CDF">
            <wp:extent cx="704850" cy="200025"/>
            <wp:effectExtent l="0" t="0" r="0" b="9525"/>
            <wp:docPr id="219451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1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부분은 조명 모델에서 앰비언트 반사에 해당되는 부분이다.</w:t>
      </w:r>
      <w:r>
        <w:t xml:space="preserve"> </w:t>
      </w:r>
      <w:r w:rsidR="00E0476F">
        <w:rPr>
          <w:rFonts w:hint="eastAsia"/>
        </w:rPr>
        <w:t>해당 식에서 변수들은 앰비언트 광원의 색깔,</w:t>
      </w:r>
      <w:r w:rsidR="00E0476F">
        <w:t xml:space="preserve"> </w:t>
      </w:r>
      <w:r w:rsidR="00E0476F">
        <w:rPr>
          <w:rFonts w:hint="eastAsia"/>
        </w:rPr>
        <w:t>앰비언트 반사 계수를 의미하게 되며 해당 식의 값을 조절하는 것을 통해 물체에 간접적으로 쏘아지게 되는 조명을 엉성하지만 간단하게 표현할 수 있다.</w:t>
      </w:r>
      <w:r w:rsidR="00E0476F">
        <w:t xml:space="preserve"> </w:t>
      </w:r>
    </w:p>
    <w:p w14:paraId="3B0FBB64" w14:textId="01E9A5D4" w:rsidR="00194EDC" w:rsidRDefault="00194EDC" w:rsidP="00194EDC">
      <w:pPr>
        <w:ind w:firstLine="195"/>
      </w:pPr>
      <w:r>
        <w:rPr>
          <w:rFonts w:hint="eastAsia"/>
        </w:rPr>
        <w:t xml:space="preserve"> 해당 공식에서 </w:t>
      </w:r>
      <w:r>
        <w:rPr>
          <w:noProof/>
        </w:rPr>
        <w:drawing>
          <wp:inline distT="0" distB="0" distL="0" distR="0" wp14:anchorId="09E7F952" wp14:editId="23547C75">
            <wp:extent cx="1390650" cy="266700"/>
            <wp:effectExtent l="0" t="0" r="0" b="0"/>
            <wp:docPr id="6352928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2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는 퐁의 조명 모델에서 난반사에 해당되는 부분이다.</w:t>
      </w:r>
      <w:r>
        <w:t xml:space="preserve"> </w:t>
      </w:r>
      <w:r>
        <w:rPr>
          <w:rFonts w:hint="eastAsia"/>
        </w:rPr>
        <w:t xml:space="preserve">해당 부분에서 </w:t>
      </w:r>
      <w:r>
        <w:t>VP vector</w:t>
      </w:r>
      <w:r>
        <w:rPr>
          <w:rFonts w:hint="eastAsia"/>
        </w:rPr>
        <w:t xml:space="preserve">가 </w:t>
      </w:r>
      <w:r w:rsidR="002111C1">
        <w:rPr>
          <w:rFonts w:hint="eastAsia"/>
        </w:rPr>
        <w:t>의미하는 것은 광원에서 물체로 빛이 쏘아질 때,</w:t>
      </w:r>
      <w:r w:rsidR="002111C1">
        <w:t xml:space="preserve"> </w:t>
      </w:r>
      <w:r w:rsidR="002111C1">
        <w:rPr>
          <w:rFonts w:hint="eastAsia"/>
        </w:rPr>
        <w:t xml:space="preserve">빛의 들어오는 방향의 반대 방향을 향하는 길이가 </w:t>
      </w:r>
      <w:r w:rsidR="002111C1">
        <w:t>1</w:t>
      </w:r>
      <w:r w:rsidR="002111C1">
        <w:rPr>
          <w:rFonts w:hint="eastAsia"/>
        </w:rPr>
        <w:t>인 벡터이다.</w:t>
      </w:r>
      <w:r w:rsidR="002111C1">
        <w:t xml:space="preserve"> </w:t>
      </w:r>
      <w:r w:rsidR="002111C1">
        <w:rPr>
          <w:rFonts w:hint="eastAsia"/>
        </w:rPr>
        <w:t xml:space="preserve">해당 벡터는 퐁의 조명 모델에서 </w:t>
      </w:r>
      <w:r w:rsidR="002111C1">
        <w:t xml:space="preserve">L, </w:t>
      </w:r>
      <w:r w:rsidR="002111C1">
        <w:rPr>
          <w:rFonts w:hint="eastAsia"/>
        </w:rPr>
        <w:t xml:space="preserve">즉 </w:t>
      </w:r>
      <w:r w:rsidR="002111C1">
        <w:t>light vector</w:t>
      </w:r>
      <w:r w:rsidR="002111C1">
        <w:rPr>
          <w:rFonts w:hint="eastAsia"/>
        </w:rPr>
        <w:t>에 해당되는 것을 알 수 있다.</w:t>
      </w:r>
      <w:r w:rsidR="002111C1">
        <w:t xml:space="preserve"> </w:t>
      </w:r>
    </w:p>
    <w:p w14:paraId="7723CF48" w14:textId="7ED5E966" w:rsidR="002111C1" w:rsidRDefault="002111C1" w:rsidP="00194EDC">
      <w:pPr>
        <w:ind w:firstLine="195"/>
      </w:pPr>
      <w:r>
        <w:rPr>
          <w:rFonts w:hint="eastAsia"/>
        </w:rPr>
        <w:t xml:space="preserve"> </w:t>
      </w:r>
      <w:r>
        <w:t>VP vector</w:t>
      </w:r>
      <w:r>
        <w:rPr>
          <w:rFonts w:hint="eastAsia"/>
        </w:rPr>
        <w:t xml:space="preserve">를 </w:t>
      </w:r>
      <w:r>
        <w:t>n (</w:t>
      </w:r>
      <w:r>
        <w:rPr>
          <w:rFonts w:hint="eastAsia"/>
        </w:rPr>
        <w:t>n</w:t>
      </w:r>
      <w:r>
        <w:t>ormal vector)</w:t>
      </w:r>
      <w:r>
        <w:rPr>
          <w:rFonts w:hint="eastAsia"/>
        </w:rPr>
        <w:t>와 내적을 시키게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내적을 취했을 때의 값이 양수인 경우에만 결과값을 그대로 사용하고 이외의 경우는 </w:t>
      </w:r>
      <w:r>
        <w:t>0</w:t>
      </w:r>
      <w:r>
        <w:rPr>
          <w:rFonts w:hint="eastAsia"/>
        </w:rPr>
        <w:t>의 값으로 치환하여 해당 공식을 진행하게 된다.</w:t>
      </w:r>
      <w:r>
        <w:t xml:space="preserve"> </w:t>
      </w:r>
      <w:r>
        <w:rPr>
          <w:rFonts w:hint="eastAsia"/>
        </w:rPr>
        <w:t>이렇게 하는 이유는</w:t>
      </w:r>
      <w:r>
        <w:t xml:space="preserve">, </w:t>
      </w:r>
      <w:r>
        <w:rPr>
          <w:rFonts w:hint="eastAsia"/>
        </w:rPr>
        <w:t xml:space="preserve">내적의 값은 빛의 방향과 </w:t>
      </w:r>
      <w:r>
        <w:t>normal vector</w:t>
      </w:r>
      <w:r>
        <w:rPr>
          <w:rFonts w:hint="eastAsia"/>
        </w:rPr>
        <w:t xml:space="preserve">를 내적했을 때 생기는 값에서 빛의 방향과 </w:t>
      </w:r>
      <w:r>
        <w:t xml:space="preserve">normal vector </w:t>
      </w:r>
      <w:r>
        <w:rPr>
          <w:rFonts w:hint="eastAsia"/>
        </w:rPr>
        <w:t>사이의 각도를 추론할 수 있는데,</w:t>
      </w:r>
      <w:r>
        <w:t xml:space="preserve"> </w:t>
      </w:r>
      <w:r>
        <w:rPr>
          <w:rFonts w:hint="eastAsia"/>
        </w:rPr>
        <w:t xml:space="preserve">해당 값이 양수가 아니라면 생기는 각 </w:t>
      </w:r>
      <w:r>
        <w:t>90</w:t>
      </w:r>
      <w:r>
        <w:rPr>
          <w:rFonts w:hint="eastAsia"/>
        </w:rPr>
        <w:t>도보다 크게 되고 이는 물체가 불투명하여 빛이 투과되거나 빛이 뒤에서 온다는 것을 의미한다</w:t>
      </w:r>
      <w:r>
        <w:t>. OpenGL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빛이 뒤에서 들어오는 경우를 상정하지 않아서 해당 결과에 맞게 계산식을 전개하게 된다.</w:t>
      </w:r>
      <w:r>
        <w:t xml:space="preserve"> </w:t>
      </w:r>
    </w:p>
    <w:p w14:paraId="3C7BAC4A" w14:textId="222A37F9" w:rsidR="00E0476F" w:rsidRDefault="00E0476F" w:rsidP="00194EDC">
      <w:pPr>
        <w:ind w:firstLine="195"/>
      </w:pPr>
      <w:r>
        <w:rPr>
          <w:noProof/>
        </w:rPr>
        <w:drawing>
          <wp:inline distT="0" distB="0" distL="0" distR="0" wp14:anchorId="660348A5" wp14:editId="2706D94E">
            <wp:extent cx="1562100" cy="295275"/>
            <wp:effectExtent l="0" t="0" r="0" b="9525"/>
            <wp:docPr id="510719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19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는 정반사를 정의하는 식이다.</w:t>
      </w:r>
      <w:r>
        <w:t xml:space="preserve"> </w:t>
      </w:r>
      <w:r>
        <w:rPr>
          <w:rFonts w:hint="eastAsia"/>
        </w:rPr>
        <w:t xml:space="preserve">일반적으로 퐁의 조명 모델을 사용하게 되는데 이 때의 문제점은 물체를 바라보는 벡터와 빛이 반사되어 생기는 벡터 사이의 각도가 </w:t>
      </w:r>
      <w:r>
        <w:t>90</w:t>
      </w:r>
      <w:r>
        <w:rPr>
          <w:rFonts w:hint="eastAsia"/>
        </w:rPr>
        <w:t>도보다 크게 되는</w:t>
      </w:r>
      <w:r>
        <w:t xml:space="preserve"> </w:t>
      </w:r>
      <w:r>
        <w:rPr>
          <w:rFonts w:hint="eastAsia"/>
        </w:rPr>
        <w:t>경우 문제가 발생할 수 있다.</w:t>
      </w:r>
      <w:r>
        <w:t xml:space="preserve"> </w:t>
      </w:r>
      <w:r>
        <w:rPr>
          <w:rFonts w:hint="eastAsia"/>
        </w:rPr>
        <w:t xml:space="preserve">해당 부분을 보완하고자 등장한 개념이 </w:t>
      </w:r>
      <w:r>
        <w:t>halfway vector</w:t>
      </w:r>
      <w:r>
        <w:rPr>
          <w:rFonts w:hint="eastAsia"/>
        </w:rPr>
        <w:t xml:space="preserve">이며 해당 식에서 </w:t>
      </w:r>
      <w: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로 표현되었다.</w:t>
      </w:r>
      <w:r>
        <w:t xml:space="preserve"> </w:t>
      </w:r>
      <w:r w:rsidR="0020137C">
        <w:t>Halfway vector</w:t>
      </w:r>
      <w:r w:rsidR="0020137C">
        <w:rPr>
          <w:rFonts w:hint="eastAsia"/>
        </w:rPr>
        <w:t xml:space="preserve">는 빛이 들어오는 방향과 시선 방향의 중간에 해당되고 이는 </w:t>
      </w:r>
      <w:r w:rsidR="0020137C">
        <w:rPr>
          <w:noProof/>
        </w:rPr>
        <w:drawing>
          <wp:inline distT="0" distB="0" distL="0" distR="0" wp14:anchorId="1E8BF747" wp14:editId="7A9A2200">
            <wp:extent cx="704850" cy="323850"/>
            <wp:effectExtent l="0" t="0" r="0" b="0"/>
            <wp:docPr id="1726713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13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37C">
        <w:t xml:space="preserve"> </w:t>
      </w:r>
      <w:r w:rsidR="0020137C">
        <w:rPr>
          <w:rFonts w:hint="eastAsia"/>
        </w:rPr>
        <w:t>이와 같은 식으로 나타내게 된다.</w:t>
      </w:r>
      <w:r w:rsidR="0020137C">
        <w:t xml:space="preserve"> S</w:t>
      </w:r>
      <w:r w:rsidR="0020137C">
        <w:rPr>
          <w:rFonts w:hint="eastAsia"/>
          <w:vertAlign w:val="subscript"/>
        </w:rPr>
        <w:t>c</w:t>
      </w:r>
      <w:r w:rsidR="0020137C">
        <w:rPr>
          <w:vertAlign w:val="subscript"/>
        </w:rPr>
        <w:t>m</w:t>
      </w:r>
      <w:r w:rsidR="0020137C">
        <w:rPr>
          <w:rFonts w:hint="eastAsia"/>
        </w:rPr>
        <w:t>과 S</w:t>
      </w:r>
      <w:r w:rsidR="0020137C">
        <w:rPr>
          <w:vertAlign w:val="subscript"/>
        </w:rPr>
        <w:t>cli</w:t>
      </w:r>
      <w:r w:rsidR="0020137C">
        <w:rPr>
          <w:rFonts w:hint="eastAsia"/>
        </w:rPr>
        <w:t>는</w:t>
      </w:r>
      <w:r w:rsidR="00AC3607">
        <w:rPr>
          <w:rFonts w:hint="eastAsia"/>
        </w:rPr>
        <w:t xml:space="preserve"> 정반사 계</w:t>
      </w:r>
      <w:r w:rsidR="00AC3607">
        <w:rPr>
          <w:rFonts w:hint="eastAsia"/>
        </w:rPr>
        <w:lastRenderedPageBreak/>
        <w:t xml:space="preserve">수와 정반사 광원의 색깔을 의미하며 </w:t>
      </w:r>
      <w:r w:rsidR="00AC3607">
        <w:t>S</w:t>
      </w:r>
      <w:r w:rsidR="00AC3607">
        <w:rPr>
          <w:vertAlign w:val="subscript"/>
        </w:rPr>
        <w:t>rm</w:t>
      </w:r>
      <w:r w:rsidR="00AC3607">
        <w:rPr>
          <w:rFonts w:hint="eastAsia"/>
        </w:rPr>
        <w:t>은 정반사 지수를 의미한다.</w:t>
      </w:r>
      <w:r w:rsidR="00AC3607">
        <w:t xml:space="preserve"> Phong </w:t>
      </w:r>
      <w:r w:rsidR="00AC3607">
        <w:rPr>
          <w:rFonts w:hint="eastAsia"/>
        </w:rPr>
        <w:t xml:space="preserve">조명 모델에서의 정반사와 </w:t>
      </w:r>
      <w:r w:rsidR="00AC3607">
        <w:t>halfway vector</w:t>
      </w:r>
      <w:r w:rsidR="00AC3607">
        <w:rPr>
          <w:rFonts w:hint="eastAsia"/>
        </w:rPr>
        <w:t>를 사용했을 때의 정반사 값은 차이가 존재하는데 이러한 차이는 해당 식에서 정반사 계수나 정반사 지수의 값을 조절하는 것으로 보정할 수 있다.</w:t>
      </w:r>
      <w:r w:rsidR="00AC3607">
        <w:t xml:space="preserve"> </w:t>
      </w:r>
    </w:p>
    <w:p w14:paraId="7633DA15" w14:textId="2D338305" w:rsidR="00AC3607" w:rsidRDefault="00AC3607" w:rsidP="00194EDC">
      <w:pPr>
        <w:ind w:firstLine="195"/>
      </w:pPr>
      <w:r>
        <w:rPr>
          <w:rFonts w:hint="eastAsia"/>
        </w:rPr>
        <w:t xml:space="preserve">이 식에서 </w:t>
      </w:r>
      <w:r w:rsidRPr="00AC3607">
        <w:t>f</w:t>
      </w:r>
      <w:r>
        <w:rPr>
          <w:vertAlign w:val="subscript"/>
        </w:rPr>
        <w:t>i</w:t>
      </w:r>
      <w:r w:rsidRPr="00AC3607">
        <w:rPr>
          <w:rFonts w:hint="eastAsia"/>
        </w:rPr>
        <w:t>는</w:t>
      </w:r>
      <w:r>
        <w:rPr>
          <w:rFonts w:hint="eastAsia"/>
        </w:rPr>
        <w:t xml:space="preserve"> </w:t>
      </w:r>
      <w:r w:rsidRPr="00AC3607">
        <w:t>normal</w:t>
      </w:r>
      <w:r>
        <w:t xml:space="preserve"> vector</w:t>
      </w:r>
      <w:r>
        <w:rPr>
          <w:rFonts w:hint="eastAsia"/>
        </w:rPr>
        <w:t xml:space="preserve">와 </w:t>
      </w:r>
      <w:r>
        <w:t>VP vector</w:t>
      </w:r>
      <w:r>
        <w:rPr>
          <w:rFonts w:hint="eastAsia"/>
        </w:rPr>
        <w:t>의 내적의 값이 양수인지 아닌지를 의미한다.</w:t>
      </w:r>
      <w:r>
        <w:t xml:space="preserve"> </w:t>
      </w:r>
      <w:r>
        <w:rPr>
          <w:rFonts w:hint="eastAsia"/>
        </w:rPr>
        <w:t xml:space="preserve">해당 내적의 값이 </w:t>
      </w:r>
      <w:r>
        <w:t>0</w:t>
      </w:r>
      <w:r>
        <w:rPr>
          <w:rFonts w:hint="eastAsia"/>
        </w:rPr>
        <w:t xml:space="preserve">보다 크다면 </w:t>
      </w:r>
      <w:r>
        <w:t>f</w:t>
      </w:r>
      <w:r>
        <w:rPr>
          <w:vertAlign w:val="subscript"/>
        </w:rPr>
        <w:t>i</w:t>
      </w:r>
      <w:r>
        <w:rPr>
          <w:rFonts w:hint="eastAsia"/>
        </w:rPr>
        <w:t xml:space="preserve">의 값은 </w:t>
      </w:r>
      <w:r>
        <w:t>1</w:t>
      </w:r>
      <w:r>
        <w:rPr>
          <w:rFonts w:hint="eastAsia"/>
        </w:rPr>
        <w:t xml:space="preserve">이 되고 </w:t>
      </w:r>
      <w:r>
        <w:t>0</w:t>
      </w:r>
      <w:r>
        <w:rPr>
          <w:rFonts w:hint="eastAsia"/>
        </w:rPr>
        <w:t xml:space="preserve">보다 작다면 </w:t>
      </w:r>
      <w:r>
        <w:t>f</w:t>
      </w:r>
      <w:r>
        <w:rPr>
          <w:vertAlign w:val="subscript"/>
        </w:rPr>
        <w:t>i</w:t>
      </w:r>
      <w:r>
        <w:rPr>
          <w:rFonts w:hint="eastAsia"/>
        </w:rPr>
        <w:t xml:space="preserve">의 값은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따라서 정반사 또한 난반사와 마찬가지로 물체의 앞에서 빛이 들어올 때에만 반사의 색을 </w:t>
      </w:r>
      <w:r w:rsidR="00B869F8">
        <w:rPr>
          <w:rFonts w:hint="eastAsia"/>
        </w:rPr>
        <w:t>더해 결과값에서 나타나게 되는 색에 영향을 주게 된다.</w:t>
      </w:r>
      <w:r w:rsidR="00B869F8">
        <w:t xml:space="preserve"> </w:t>
      </w:r>
    </w:p>
    <w:p w14:paraId="2FC4A264" w14:textId="56538037" w:rsidR="00AC3607" w:rsidRDefault="00AC3607" w:rsidP="00B869F8">
      <w:pPr>
        <w:ind w:firstLine="195"/>
      </w:pPr>
      <w:r>
        <w:rPr>
          <w:rFonts w:hint="eastAsia"/>
        </w:rPr>
        <w:t xml:space="preserve">위에서 정의된 </w:t>
      </w:r>
      <w:r>
        <w:t>3</w:t>
      </w:r>
      <w:r>
        <w:rPr>
          <w:rFonts w:hint="eastAsia"/>
        </w:rPr>
        <w:t>가지 반사의 값을 합쳐서</w:t>
      </w:r>
      <w:r>
        <w:t xml:space="preserve"> </w:t>
      </w:r>
      <w:r>
        <w:rPr>
          <w:rFonts w:hint="eastAsia"/>
        </w:rPr>
        <w:t xml:space="preserve">빛이 물체에 쏘아질 때의 결과값을 </w:t>
      </w:r>
      <w:r>
        <w:t>OpenGL</w:t>
      </w:r>
      <w:r>
        <w:rPr>
          <w:rFonts w:hint="eastAsia"/>
        </w:rPr>
        <w:t>에서 정의했는데 이것만으로 빛의 묘사가 사실적이지 않다.</w:t>
      </w:r>
      <w:r>
        <w:t xml:space="preserve"> </w:t>
      </w:r>
      <w:r>
        <w:rPr>
          <w:rFonts w:hint="eastAsia"/>
        </w:rPr>
        <w:t>이를 보완하기 위해 빛의 감쇠효과를 줄 수 있게 고안된 식이</w:t>
      </w:r>
      <w:r w:rsidR="00B869F8">
        <w:rPr>
          <w:noProof/>
        </w:rPr>
        <w:drawing>
          <wp:inline distT="0" distB="0" distL="0" distR="0" wp14:anchorId="7E8201D6" wp14:editId="0ED21AF1">
            <wp:extent cx="3891280" cy="308639"/>
            <wp:effectExtent l="0" t="0" r="0" b="0"/>
            <wp:docPr id="21138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394" cy="3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가 된다.</w:t>
      </w:r>
      <w:r>
        <w:t xml:space="preserve"> </w:t>
      </w:r>
    </w:p>
    <w:p w14:paraId="367050A9" w14:textId="77777777" w:rsidR="00114D34" w:rsidRDefault="00AC3607" w:rsidP="00194EDC">
      <w:pPr>
        <w:ind w:firstLine="195"/>
      </w:pPr>
      <w:r>
        <w:rPr>
          <w:rFonts w:hint="eastAsia"/>
        </w:rPr>
        <w:t>해당 식은 빛의 감쇠 효과를 나타내는 식으로 빛과 물체 사이의 거리에 따른 밝기 조절이 가능하게 된다.</w:t>
      </w:r>
      <w:r>
        <w:t xml:space="preserve"> </w:t>
      </w:r>
      <w:r w:rsidR="00B869F8">
        <w:rPr>
          <w:rFonts w:hint="eastAsia"/>
        </w:rPr>
        <w:t xml:space="preserve">시그마 </w:t>
      </w:r>
      <w:r w:rsidR="00B869F8">
        <w:t>I = 0</w:t>
      </w:r>
      <w:r w:rsidR="00B869F8">
        <w:rPr>
          <w:rFonts w:hint="eastAsia"/>
        </w:rPr>
        <w:t xml:space="preserve">에서 </w:t>
      </w:r>
      <w:r w:rsidR="00B869F8">
        <w:t>n-1</w:t>
      </w:r>
      <w:r w:rsidR="00B869F8">
        <w:rPr>
          <w:rFonts w:hint="eastAsia"/>
        </w:rPr>
        <w:t xml:space="preserve">의 의미는 </w:t>
      </w:r>
      <w:r w:rsidR="00114D34">
        <w:rPr>
          <w:rFonts w:hint="eastAsia"/>
        </w:rPr>
        <w:t>광원이 여러 개가 있을 때,</w:t>
      </w:r>
      <w:r w:rsidR="00114D34">
        <w:t xml:space="preserve"> </w:t>
      </w:r>
      <w:r w:rsidR="00114D34">
        <w:rPr>
          <w:rFonts w:hint="eastAsia"/>
        </w:rPr>
        <w:t>해당 광원들에 의해 생기는 앰비언트</w:t>
      </w:r>
      <w:r w:rsidR="00114D34">
        <w:t xml:space="preserve"> </w:t>
      </w:r>
      <w:r w:rsidR="00114D34">
        <w:rPr>
          <w:rFonts w:hint="eastAsia"/>
        </w:rPr>
        <w:t>반사,</w:t>
      </w:r>
      <w:r w:rsidR="00114D34">
        <w:t xml:space="preserve"> </w:t>
      </w:r>
      <w:r w:rsidR="00114D34">
        <w:rPr>
          <w:rFonts w:hint="eastAsia"/>
        </w:rPr>
        <w:t>난반사,</w:t>
      </w:r>
      <w:r w:rsidR="00114D34">
        <w:t xml:space="preserve"> </w:t>
      </w:r>
      <w:r w:rsidR="00114D34">
        <w:rPr>
          <w:rFonts w:hint="eastAsia"/>
        </w:rPr>
        <w:t>정반사의 덧셈값,</w:t>
      </w:r>
      <w:r w:rsidR="00114D34">
        <w:t xml:space="preserve"> </w:t>
      </w:r>
      <w:r w:rsidR="00114D34">
        <w:rPr>
          <w:rFonts w:hint="eastAsia"/>
        </w:rPr>
        <w:t>즉 반사 색깔을 다 더한다.</w:t>
      </w:r>
      <w:r w:rsidR="00114D34">
        <w:t xml:space="preserve"> </w:t>
      </w:r>
    </w:p>
    <w:p w14:paraId="0FFA4DBA" w14:textId="72078950" w:rsidR="00AC3607" w:rsidRDefault="00114D34" w:rsidP="00194EDC">
      <w:pPr>
        <w:ind w:firstLine="195"/>
      </w:pPr>
      <w:r>
        <w:rPr>
          <w:rFonts w:hint="eastAsia"/>
        </w:rPr>
        <w:t xml:space="preserve">해당 식의 </w:t>
      </w:r>
      <w:r>
        <w:t>att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가 빛과 물체 사이의 거리에 따라 빛의 영향력을 줄이게 하는 계수이다.</w:t>
      </w:r>
      <w:r>
        <w:t xml:space="preserve"> </w:t>
      </w:r>
      <w:r>
        <w:rPr>
          <w:rFonts w:hint="eastAsia"/>
        </w:rPr>
        <w:t xml:space="preserve">해당 계수는 </w:t>
      </w:r>
      <w:r>
        <w:rPr>
          <w:noProof/>
        </w:rPr>
        <w:drawing>
          <wp:inline distT="0" distB="0" distL="0" distR="0" wp14:anchorId="3148DEDD" wp14:editId="539A834D">
            <wp:extent cx="3590925" cy="904875"/>
            <wp:effectExtent l="0" t="0" r="9525" b="9525"/>
            <wp:docPr id="1724107857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857" name="그림 1" descr="텍스트, 폰트, 라인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식으로 나타낼 수 있는데,</w:t>
      </w:r>
      <w:r>
        <w:t xml:space="preserve"> </w:t>
      </w:r>
      <w:r>
        <w:rPr>
          <w:rFonts w:hint="eastAsia"/>
        </w:rPr>
        <w:t>P</w:t>
      </w:r>
      <w:r>
        <w:rPr>
          <w:vertAlign w:val="subscript"/>
        </w:rPr>
        <w:t>pli</w:t>
      </w:r>
      <w:r>
        <w:rPr>
          <w:vertAlign w:val="subscript"/>
        </w:rPr>
        <w:softHyphen/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이라는 의미는 광원이 평행하다는 의미이고 이 때의 물체는 빛의 감쇠효과를 받지 않는 다는 것을 의미하게 된다.</w:t>
      </w:r>
      <w:r>
        <w:t xml:space="preserve"> VP vector</w:t>
      </w:r>
      <w:r>
        <w:rPr>
          <w:rFonts w:hint="eastAsia"/>
        </w:rPr>
        <w:t>는 빛과 물체 사이의 거리를 의미하고,</w:t>
      </w:r>
      <w:r>
        <w:t xml:space="preserve"> </w:t>
      </w:r>
      <w:r>
        <w:rPr>
          <w:rFonts w:hint="eastAsia"/>
        </w:rPr>
        <w:t xml:space="preserve">해당 식에서 </w:t>
      </w:r>
      <w:r>
        <w:t>VP vector</w:t>
      </w:r>
      <w:r>
        <w:rPr>
          <w:rFonts w:hint="eastAsia"/>
        </w:rPr>
        <w:t xml:space="preserve">의 길이가 크면 커질수록 </w:t>
      </w:r>
      <w:r>
        <w:t>att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rPr>
          <w:rFonts w:hint="eastAsia"/>
        </w:rPr>
        <w:t>계수는 작아지게 되고</w:t>
      </w:r>
      <w:r>
        <w:t xml:space="preserve">, </w:t>
      </w:r>
      <w:r>
        <w:rPr>
          <w:rFonts w:hint="eastAsia"/>
        </w:rPr>
        <w:t>이는 물체와 빛 사이의 거리가 늘어날수록 빛이 힘을 잃게 되는 것을 보여준다.</w:t>
      </w:r>
      <w:r>
        <w:t xml:space="preserve"> </w:t>
      </w:r>
    </w:p>
    <w:p w14:paraId="36058C39" w14:textId="007283A0" w:rsidR="008F1F54" w:rsidRDefault="008F1F54" w:rsidP="008F1F54">
      <w:pPr>
        <w:ind w:firstLine="195"/>
      </w:pPr>
      <w:r>
        <w:t>Spot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는 i번째 광원이 스폿 광원일 때의 처리를 위해 사용된다.</w:t>
      </w:r>
      <w:r>
        <w:t xml:space="preserve"> </w:t>
      </w:r>
      <w:r>
        <w:rPr>
          <w:rFonts w:hint="eastAsia"/>
        </w:rPr>
        <w:t>스폿 광원은 광원이 원뿔과 같이 일정한 범위에 대해 빛을 쏘는 광원의 형태이고 광원의 위치,</w:t>
      </w:r>
      <w:r>
        <w:t xml:space="preserve"> </w:t>
      </w:r>
      <w:r>
        <w:rPr>
          <w:rFonts w:hint="eastAsia"/>
        </w:rPr>
        <w:t>빛을 발하는 중심 방향 및 범위의 설정을 하게 된다.</w:t>
      </w:r>
      <w:r>
        <w:t xml:space="preserve"> </w:t>
      </w:r>
      <w:r>
        <w:rPr>
          <w:rFonts w:hint="eastAsia"/>
        </w:rPr>
        <w:t xml:space="preserve">해당 변수는 </w:t>
      </w:r>
      <w:r>
        <w:t xml:space="preserve"> </w:t>
      </w:r>
      <w:r>
        <w:rPr>
          <w:noProof/>
        </w:rPr>
        <w:drawing>
          <wp:inline distT="0" distB="0" distL="0" distR="0" wp14:anchorId="4F9C5873" wp14:editId="2D325EFB">
            <wp:extent cx="2581910" cy="716183"/>
            <wp:effectExtent l="0" t="0" r="0" b="8255"/>
            <wp:docPr id="197189121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121" name="그림 1" descr="텍스트, 폰트, 영수증, 화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270" cy="7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식을 통해 정의한다.</w:t>
      </w:r>
      <w:r>
        <w:t xml:space="preserve"> </w:t>
      </w:r>
    </w:p>
    <w:p w14:paraId="6AF06A14" w14:textId="1FE5DA37" w:rsidR="008F1F54" w:rsidRPr="008F1F54" w:rsidRDefault="008F1F54" w:rsidP="00194EDC">
      <w:pPr>
        <w:ind w:firstLine="195"/>
      </w:pPr>
      <w:r>
        <w:rPr>
          <w:rFonts w:hint="eastAsia"/>
        </w:rPr>
        <w:t>이렇게 n개의 광원에 대한 반사를 구한 뒤,</w:t>
      </w:r>
      <w:r>
        <w:t xml:space="preserve"> </w:t>
      </w:r>
      <w:r>
        <w:rPr>
          <w:rFonts w:hint="eastAsia"/>
        </w:rPr>
        <w:t xml:space="preserve">전역 앰비언트 반사 </w:t>
      </w:r>
      <w:r>
        <w:t>(</w:t>
      </w:r>
      <w:r>
        <w:rPr>
          <w:rFonts w:hint="eastAsia"/>
        </w:rPr>
        <w:t>a</w:t>
      </w:r>
      <w:r>
        <w:rPr>
          <w:vertAlign w:val="subscript"/>
        </w:rPr>
        <w:t xml:space="preserve">cm </w:t>
      </w:r>
      <w:r>
        <w:rPr>
          <w:vertAlign w:val="subscript"/>
        </w:rPr>
        <w:softHyphen/>
      </w:r>
      <w:r>
        <w:t>* a</w:t>
      </w:r>
      <w:r>
        <w:rPr>
          <w:vertAlign w:val="subscript"/>
        </w:rPr>
        <w:t>cs</w:t>
      </w:r>
      <w:r>
        <w:t xml:space="preserve">)와 </w:t>
      </w:r>
      <w:r>
        <w:rPr>
          <w:rFonts w:hint="eastAsia"/>
        </w:rPr>
        <w:t xml:space="preserve">물질의 방사 색깔 </w:t>
      </w:r>
      <w:r>
        <w:t>(e</w:t>
      </w:r>
      <w:r>
        <w:rPr>
          <w:vertAlign w:val="subscript"/>
        </w:rPr>
        <w:t>cm</w:t>
      </w:r>
      <w:r>
        <w:t>)</w:t>
      </w:r>
      <w:r>
        <w:rPr>
          <w:rFonts w:hint="eastAsia"/>
        </w:rPr>
        <w:t xml:space="preserve">을 더하면 </w:t>
      </w:r>
      <w:r>
        <w:t>OpenGL</w:t>
      </w:r>
      <w:r>
        <w:rPr>
          <w:rFonts w:hint="eastAsia"/>
        </w:rPr>
        <w:t>의 기본 조명 공식을 얻을 수 있게 된다.</w:t>
      </w:r>
      <w:r>
        <w:t xml:space="preserve"> </w:t>
      </w:r>
    </w:p>
    <w:sectPr w:rsidR="008F1F54" w:rsidRPr="008F1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DC"/>
    <w:rsid w:val="00114D34"/>
    <w:rsid w:val="0017027E"/>
    <w:rsid w:val="00194EDC"/>
    <w:rsid w:val="0020137C"/>
    <w:rsid w:val="002111C1"/>
    <w:rsid w:val="008E3B2B"/>
    <w:rsid w:val="008F1F54"/>
    <w:rsid w:val="009A17D5"/>
    <w:rsid w:val="00AC3607"/>
    <w:rsid w:val="00B869F8"/>
    <w:rsid w:val="00DE00E3"/>
    <w:rsid w:val="00E0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4C51"/>
  <w15:chartTrackingRefBased/>
  <w15:docId w15:val="{47AE0890-20A1-4C98-B2CD-05272130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3</cp:revision>
  <dcterms:created xsi:type="dcterms:W3CDTF">2023-05-23T11:28:00Z</dcterms:created>
  <dcterms:modified xsi:type="dcterms:W3CDTF">2023-05-23T13:05:00Z</dcterms:modified>
</cp:coreProperties>
</file>