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3BCD7" w14:textId="03ED8986" w:rsidR="002B380D" w:rsidRPr="002B380D" w:rsidRDefault="002B380D" w:rsidP="00341530">
      <w:pPr>
        <w:pStyle w:val="Title"/>
        <w:spacing w:line="276" w:lineRule="auto"/>
        <w:rPr>
          <w:b/>
          <w:bCs/>
          <w:lang w:val="vi-VN"/>
        </w:rPr>
      </w:pPr>
      <w:r w:rsidRPr="002B380D">
        <w:rPr>
          <w:b/>
          <w:bCs/>
        </w:rPr>
        <w:t>DESIGN</w:t>
      </w:r>
      <w:r w:rsidRPr="002B380D">
        <w:rPr>
          <w:b/>
          <w:bCs/>
          <w:lang w:val="vi-VN"/>
        </w:rPr>
        <w:t xml:space="preserve"> DOCUMENT</w:t>
      </w:r>
    </w:p>
    <w:p w14:paraId="249A7CA6" w14:textId="22A47B87" w:rsidR="002E6B2F" w:rsidRPr="00341530" w:rsidRDefault="00000000" w:rsidP="00341530">
      <w:pPr>
        <w:pStyle w:val="Title"/>
        <w:spacing w:line="276" w:lineRule="auto"/>
      </w:pPr>
      <w:r w:rsidRPr="00341530">
        <w:t>Trans-Atlantic DB</w:t>
      </w:r>
      <w:r w:rsidR="00341530">
        <w:tab/>
      </w:r>
    </w:p>
    <w:p w14:paraId="55ACC385" w14:textId="77777777" w:rsidR="002E6B2F" w:rsidRPr="00341530" w:rsidRDefault="00000000" w:rsidP="00341530">
      <w:pPr>
        <w:spacing w:after="160"/>
        <w:jc w:val="center"/>
        <w:rPr>
          <w:rFonts w:ascii="Times New Roman" w:hAnsi="Times New Roman" w:cs="Times New Roman"/>
          <w:iCs/>
          <w:color w:val="000000" w:themeColor="text1"/>
          <w:sz w:val="28"/>
          <w:szCs w:val="28"/>
        </w:rPr>
      </w:pPr>
      <w:r w:rsidRPr="00341530">
        <w:rPr>
          <w:rFonts w:ascii="Times New Roman" w:hAnsi="Times New Roman" w:cs="Times New Roman"/>
          <w:iCs/>
          <w:color w:val="000000" w:themeColor="text1"/>
          <w:sz w:val="28"/>
          <w:szCs w:val="28"/>
        </w:rPr>
        <w:t>Network Latency Impact Study using Two-Phase Commit</w:t>
      </w:r>
    </w:p>
    <w:p w14:paraId="5FD5AFA3" w14:textId="77777777" w:rsidR="002E6B2F" w:rsidRPr="00341530" w:rsidRDefault="00000000" w:rsidP="00341530">
      <w:pPr>
        <w:pStyle w:val="Heading1"/>
        <w:spacing w:line="276" w:lineRule="auto"/>
      </w:pPr>
      <w:r w:rsidRPr="00341530">
        <w:t>1. Mục tiêu hệ thống</w:t>
      </w:r>
    </w:p>
    <w:p w14:paraId="23BFF6C1" w14:textId="77777777" w:rsidR="002E6B2F" w:rsidRPr="00341530" w:rsidRDefault="00000000" w:rsidP="00341530">
      <w:pPr>
        <w:spacing w:after="50"/>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Hệ thống mô phỏng một cơ sở dữ liệu phân tán xử lý giao dịch chuyển tiền giữa nhiều node bằng giao thức Two-Phase Commit (2PC). Mục tiêu chính là đo tác động của network latency đến total transaction time, communication cost và cost of coordination.</w:t>
      </w:r>
    </w:p>
    <w:p w14:paraId="166A0B3B" w14:textId="77777777" w:rsidR="002E6B2F" w:rsidRPr="00341530" w:rsidRDefault="00000000" w:rsidP="00341530">
      <w:pPr>
        <w:pStyle w:val="ListBullet"/>
        <w:spacing w:after="30"/>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Đảm bảo atomicity: các node cùng commit hoặc cùng abort, tránh partial commit.</w:t>
      </w:r>
    </w:p>
    <w:p w14:paraId="7D3D83FD" w14:textId="77777777" w:rsidR="002E6B2F" w:rsidRPr="00341530" w:rsidRDefault="00000000" w:rsidP="00341530">
      <w:pPr>
        <w:pStyle w:val="ListBullet"/>
        <w:spacing w:after="30"/>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So sánh hiệu năng ở 3 mức latency: 1ms, 50ms và 250ms.</w:t>
      </w:r>
    </w:p>
    <w:p w14:paraId="3BFD6B89" w14:textId="77777777" w:rsidR="002E6B2F" w:rsidRPr="00341530" w:rsidRDefault="00000000" w:rsidP="00341530">
      <w:pPr>
        <w:pStyle w:val="ListBullet"/>
        <w:spacing w:after="30"/>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Thu thập metric phục vụ phân tích mean, median, p99, network waiting time và abort rate.</w:t>
      </w:r>
    </w:p>
    <w:p w14:paraId="04132C88" w14:textId="77777777" w:rsidR="002E6B2F" w:rsidRPr="00341530" w:rsidRDefault="00000000" w:rsidP="00341530">
      <w:pPr>
        <w:pStyle w:val="Heading1"/>
        <w:spacing w:line="276" w:lineRule="auto"/>
      </w:pPr>
      <w:r w:rsidRPr="00341530">
        <w:t>2. Kiến trúc Coordinator - Node A/B/C</w:t>
      </w:r>
    </w:p>
    <w:p w14:paraId="6EA01500" w14:textId="77777777" w:rsidR="002E6B2F" w:rsidRPr="00341530" w:rsidRDefault="00000000" w:rsidP="00341530">
      <w:pPr>
        <w:spacing w:after="50"/>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Kiến trúc gồm một Coordinator và ba Participant Node chạy REST API. Mỗi node lưu dữ liệu cục bộ bằng SQLite; Coordinator không lưu account data mà chỉ điều phối transaction và ghi log metric.</w:t>
      </w:r>
    </w:p>
    <w:tbl>
      <w:tblPr>
        <w:tblStyle w:val="TableGrid"/>
        <w:tblW w:w="0" w:type="auto"/>
        <w:tblLook w:val="04A0" w:firstRow="1" w:lastRow="0" w:firstColumn="1" w:lastColumn="0" w:noHBand="0" w:noVBand="1"/>
      </w:tblPr>
      <w:tblGrid>
        <w:gridCol w:w="1976"/>
        <w:gridCol w:w="7311"/>
      </w:tblGrid>
      <w:tr w:rsidR="002E6B2F" w:rsidRPr="00341530" w14:paraId="442C3B09" w14:textId="77777777" w:rsidTr="00F10F88">
        <w:tc>
          <w:tcPr>
            <w:tcW w:w="1951" w:type="dxa"/>
          </w:tcPr>
          <w:p w14:paraId="0E5298AA"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b/>
                <w:color w:val="000000" w:themeColor="text1"/>
                <w:sz w:val="24"/>
                <w:szCs w:val="24"/>
              </w:rPr>
              <w:t>Thành phần</w:t>
            </w:r>
          </w:p>
        </w:tc>
        <w:tc>
          <w:tcPr>
            <w:tcW w:w="7336" w:type="dxa"/>
          </w:tcPr>
          <w:p w14:paraId="11B76862"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b/>
                <w:color w:val="000000" w:themeColor="text1"/>
                <w:sz w:val="24"/>
                <w:szCs w:val="24"/>
              </w:rPr>
              <w:t>Vai trò</w:t>
            </w:r>
          </w:p>
        </w:tc>
      </w:tr>
      <w:tr w:rsidR="002E6B2F" w:rsidRPr="00341530" w14:paraId="5CAC6E54" w14:textId="77777777" w:rsidTr="00F10F88">
        <w:tc>
          <w:tcPr>
            <w:tcW w:w="1951" w:type="dxa"/>
          </w:tcPr>
          <w:p w14:paraId="6FE1B463"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Coordinator</w:t>
            </w:r>
          </w:p>
        </w:tc>
        <w:tc>
          <w:tcPr>
            <w:tcW w:w="7336" w:type="dxa"/>
          </w:tcPr>
          <w:p w14:paraId="40D23E4A"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Nhận transaction từ client, gửi PREPARE, tổng hợp vote, quyết định COMMIT/ABORT và ghi metric.</w:t>
            </w:r>
          </w:p>
        </w:tc>
      </w:tr>
      <w:tr w:rsidR="002E6B2F" w:rsidRPr="00341530" w14:paraId="7763FE80" w14:textId="77777777" w:rsidTr="00F10F88">
        <w:tc>
          <w:tcPr>
            <w:tcW w:w="1951" w:type="dxa"/>
          </w:tcPr>
          <w:p w14:paraId="5E11775D"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Node A/B/C</w:t>
            </w:r>
          </w:p>
        </w:tc>
        <w:tc>
          <w:tcPr>
            <w:tcW w:w="7336" w:type="dxa"/>
          </w:tcPr>
          <w:p w14:paraId="5F1D055F"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Lưu fragment dữ liệu account trong SQLite, xử lý prepare/commit/abort theo yêu cầu của Coordinator.</w:t>
            </w:r>
          </w:p>
        </w:tc>
      </w:tr>
      <w:tr w:rsidR="002E6B2F" w:rsidRPr="00341530" w14:paraId="1A2CBEE3" w14:textId="77777777" w:rsidTr="00F10F88">
        <w:tc>
          <w:tcPr>
            <w:tcW w:w="1951" w:type="dxa"/>
          </w:tcPr>
          <w:p w14:paraId="52277168"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Client/Benchmark</w:t>
            </w:r>
          </w:p>
        </w:tc>
        <w:tc>
          <w:tcPr>
            <w:tcW w:w="7336" w:type="dxa"/>
          </w:tcPr>
          <w:p w14:paraId="4E3674D4"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Gửi transaction thử nghiệm với latency cấu hình và thu kết quả phản hồi.</w:t>
            </w:r>
          </w:p>
        </w:tc>
      </w:tr>
    </w:tbl>
    <w:p w14:paraId="42A64D9E" w14:textId="77777777" w:rsidR="002E6B2F" w:rsidRPr="00341530" w:rsidRDefault="00000000" w:rsidP="00341530">
      <w:pPr>
        <w:pStyle w:val="Heading1"/>
        <w:spacing w:line="276" w:lineRule="auto"/>
      </w:pPr>
      <w:r w:rsidRPr="00341530">
        <w:t>3. Dataset và Horizontal Fragmentation</w:t>
      </w:r>
    </w:p>
    <w:p w14:paraId="162E41B9" w14:textId="77777777" w:rsidR="00F10F88" w:rsidRPr="00F10F88" w:rsidRDefault="00F10F88" w:rsidP="00F10F88">
      <w:pPr>
        <w:pStyle w:val="ListBullet"/>
        <w:numPr>
          <w:ilvl w:val="0"/>
          <w:numId w:val="0"/>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Dataset gồm hai file CSV trong thư mục data/:</w:t>
      </w:r>
    </w:p>
    <w:p w14:paraId="079C17EC" w14:textId="77777777" w:rsidR="00F10F88" w:rsidRPr="00F10F88" w:rsidRDefault="00F10F88" w:rsidP="00F10F88">
      <w:pPr>
        <w:pStyle w:val="ListBullet"/>
        <w:numPr>
          <w:ilvl w:val="0"/>
          <w:numId w:val="14"/>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accounts.csv: gồm các cột account_id, balance, node.</w:t>
      </w:r>
    </w:p>
    <w:p w14:paraId="0A4E77AE" w14:textId="77777777" w:rsidR="00F10F88" w:rsidRPr="00F10F88" w:rsidRDefault="00F10F88" w:rsidP="00F10F88">
      <w:pPr>
        <w:pStyle w:val="ListBullet"/>
        <w:numPr>
          <w:ilvl w:val="0"/>
          <w:numId w:val="14"/>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financial_transactions.csv: gồm các cột transaction_id, from_account, to_account, amount, transaction_type, timestamp, from_node, to_node, status.</w:t>
      </w:r>
    </w:p>
    <w:p w14:paraId="7F51F180" w14:textId="77777777" w:rsidR="00F10F88" w:rsidRPr="00F10F88" w:rsidRDefault="00F10F88" w:rsidP="00F10F88">
      <w:pPr>
        <w:pStyle w:val="ListBullet"/>
        <w:numPr>
          <w:ilvl w:val="0"/>
          <w:numId w:val="0"/>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Dữ liệu account được phân mảnh ngang theo phần số trong account_id, sau đó nạp vào ba SQLite database cục bộ: node_a.db, node_b.db, node_c.db.</w:t>
      </w:r>
    </w:p>
    <w:p w14:paraId="05AAAA8C" w14:textId="77777777" w:rsidR="00F10F88" w:rsidRPr="00F10F88" w:rsidRDefault="00F10F88" w:rsidP="00F10F88">
      <w:pPr>
        <w:pStyle w:val="ListBullet"/>
        <w:numPr>
          <w:ilvl w:val="0"/>
          <w:numId w:val="0"/>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Quy tắc phân mảnh:</w:t>
      </w:r>
    </w:p>
    <w:p w14:paraId="7F5D77D3" w14:textId="77777777" w:rsidR="00F10F88" w:rsidRPr="00F10F88" w:rsidRDefault="00F10F88" w:rsidP="00F10F88">
      <w:pPr>
        <w:pStyle w:val="ListBullet"/>
        <w:numPr>
          <w:ilvl w:val="0"/>
          <w:numId w:val="13"/>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Node A lưu account có account_id mod 3 = 0.</w:t>
      </w:r>
    </w:p>
    <w:p w14:paraId="3FCAD7FB" w14:textId="77777777" w:rsidR="00F10F88" w:rsidRPr="00F10F88" w:rsidRDefault="00F10F88" w:rsidP="00F10F88">
      <w:pPr>
        <w:pStyle w:val="ListBullet"/>
        <w:numPr>
          <w:ilvl w:val="0"/>
          <w:numId w:val="13"/>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Node B lưu account có account_id mod 3 = 1.</w:t>
      </w:r>
    </w:p>
    <w:p w14:paraId="63CC9B9D" w14:textId="77777777" w:rsidR="00F10F88" w:rsidRPr="00F10F88" w:rsidRDefault="00F10F88" w:rsidP="00F10F88">
      <w:pPr>
        <w:pStyle w:val="ListBullet"/>
        <w:numPr>
          <w:ilvl w:val="0"/>
          <w:numId w:val="13"/>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Node C lưu account có account_id mod 3 = 2.</w:t>
      </w:r>
    </w:p>
    <w:p w14:paraId="5CFF430F" w14:textId="4D5699BF" w:rsidR="002E6B2F" w:rsidRPr="00F10F88" w:rsidRDefault="00F10F88" w:rsidP="00F10F88">
      <w:pPr>
        <w:pStyle w:val="ListBullet"/>
        <w:numPr>
          <w:ilvl w:val="0"/>
          <w:numId w:val="0"/>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Cách phân mảnh này giúp tạo ra các transaction liên node, từ đó kiểm thử được quá trình điều phối giao dịch bằng 2PC.</w:t>
      </w:r>
    </w:p>
    <w:p w14:paraId="47BC7D67" w14:textId="77777777" w:rsidR="002E6B2F" w:rsidRPr="00341530" w:rsidRDefault="00000000" w:rsidP="00341530">
      <w:pPr>
        <w:pStyle w:val="Heading1"/>
        <w:spacing w:line="276" w:lineRule="auto"/>
      </w:pPr>
      <w:r w:rsidRPr="00341530">
        <w:t>4. Luồng xử lý Two-Phase Commit</w:t>
      </w:r>
    </w:p>
    <w:p w14:paraId="212C36A6" w14:textId="77777777" w:rsidR="00F10F88" w:rsidRPr="00F10F88" w:rsidRDefault="00F10F88" w:rsidP="00F10F88">
      <w:pPr>
        <w:pStyle w:val="ListNumbe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Client hoặc Benchmark gửi transaction đến Coordinator qua endpoint /transaction.</w:t>
      </w:r>
    </w:p>
    <w:p w14:paraId="3839389A" w14:textId="77777777" w:rsidR="00F10F88" w:rsidRPr="00F10F88" w:rsidRDefault="00F10F88" w:rsidP="00F10F88">
      <w:pPr>
        <w:pStyle w:val="ListNumbe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Coordinator gửi yêu cầu PREPARE đến các Participant Node. Nếu node có liên quan đến from_account hoặc to_account, node kiểm tra dữ liệu cục bộ, kiểm tra số dư, tạo pending transaction và trả vote YES hoặc NO. Nếu node không liên quan, node không cập nhật dữ liệu và phản hồi rằng node không tham gia transaction.</w:t>
      </w:r>
    </w:p>
    <w:p w14:paraId="063D2B90" w14:textId="77777777" w:rsidR="00F10F88" w:rsidRPr="00F10F88" w:rsidRDefault="00F10F88" w:rsidP="00F10F88">
      <w:pPr>
        <w:pStyle w:val="ListNumbe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lastRenderedPageBreak/>
        <w:t>Nếu tất cả node liên quan vote YES, Coordinator gửi COMMIT để các node cập nhật dữ liệu chính thức. Nếu có node vote NO, bị crash, timeout hoặc không phản hồi hợp lệ, Coordinator gửi ABORT để hủy transaction.</w:t>
      </w:r>
    </w:p>
    <w:p w14:paraId="30D34C4B" w14:textId="7312D235" w:rsidR="00F10F88" w:rsidRPr="00F10F88" w:rsidRDefault="00F10F88" w:rsidP="00F10F88">
      <w:pPr>
        <w:pStyle w:val="ListNumbe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Sau khi hoàn tất, Participant Node ghi transaction log cục bộ, còn Coordinator ghi coordinator log và metric phục vụ benchmark.</w:t>
      </w:r>
    </w:p>
    <w:p w14:paraId="31C36F05" w14:textId="77777777" w:rsidR="002E6B2F" w:rsidRPr="00341530" w:rsidRDefault="00000000" w:rsidP="00341530">
      <w:pPr>
        <w:pStyle w:val="Heading1"/>
        <w:spacing w:line="276" w:lineRule="auto"/>
      </w:pPr>
      <w:r w:rsidRPr="00341530">
        <w:t>5. Cách mô phỏng latency</w:t>
      </w:r>
    </w:p>
    <w:p w14:paraId="3186E996" w14:textId="78EC5949" w:rsidR="002E6B2F" w:rsidRPr="00341530" w:rsidRDefault="00000000" w:rsidP="00341530">
      <w:pPr>
        <w:spacing w:after="50"/>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Latency được mô phỏng bằng cách truyền tham số latency_ms trong request. Coordinator chuyển tham số này đến từng node; node gọi sleep(latency_ms/1000) trong các phase để tạo độ trễ mạng có kiểm soát.</w:t>
      </w:r>
    </w:p>
    <w:tbl>
      <w:tblPr>
        <w:tblStyle w:val="TableGrid"/>
        <w:tblW w:w="0" w:type="auto"/>
        <w:tblLook w:val="04A0" w:firstRow="1" w:lastRow="0" w:firstColumn="1" w:lastColumn="0" w:noHBand="0" w:noVBand="1"/>
      </w:tblPr>
      <w:tblGrid>
        <w:gridCol w:w="2626"/>
        <w:gridCol w:w="6661"/>
      </w:tblGrid>
      <w:tr w:rsidR="002E6B2F" w:rsidRPr="00341530" w14:paraId="1DF24292" w14:textId="77777777" w:rsidTr="00341530">
        <w:tc>
          <w:tcPr>
            <w:tcW w:w="2943" w:type="dxa"/>
          </w:tcPr>
          <w:p w14:paraId="1FBBE002"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b/>
                <w:color w:val="000000" w:themeColor="text1"/>
                <w:sz w:val="24"/>
                <w:szCs w:val="24"/>
              </w:rPr>
              <w:t>Latency</w:t>
            </w:r>
          </w:p>
        </w:tc>
        <w:tc>
          <w:tcPr>
            <w:tcW w:w="7653" w:type="dxa"/>
          </w:tcPr>
          <w:p w14:paraId="058D6F44"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b/>
                <w:color w:val="000000" w:themeColor="text1"/>
                <w:sz w:val="24"/>
                <w:szCs w:val="24"/>
              </w:rPr>
              <w:t>Ý nghĩa</w:t>
            </w:r>
          </w:p>
        </w:tc>
      </w:tr>
      <w:tr w:rsidR="002E6B2F" w:rsidRPr="00341530" w14:paraId="3F3DDE65" w14:textId="77777777" w:rsidTr="00341530">
        <w:tc>
          <w:tcPr>
            <w:tcW w:w="2943" w:type="dxa"/>
          </w:tcPr>
          <w:p w14:paraId="71F09DB9"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1ms</w:t>
            </w:r>
          </w:p>
        </w:tc>
        <w:tc>
          <w:tcPr>
            <w:tcW w:w="7653" w:type="dxa"/>
          </w:tcPr>
          <w:p w14:paraId="36DFB55F"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Local: các node gần nhau, communication cost thấp.</w:t>
            </w:r>
          </w:p>
        </w:tc>
      </w:tr>
      <w:tr w:rsidR="002E6B2F" w:rsidRPr="00341530" w14:paraId="4FD4336B" w14:textId="77777777" w:rsidTr="00341530">
        <w:tc>
          <w:tcPr>
            <w:tcW w:w="2943" w:type="dxa"/>
          </w:tcPr>
          <w:p w14:paraId="43899D36"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50ms</w:t>
            </w:r>
          </w:p>
        </w:tc>
        <w:tc>
          <w:tcPr>
            <w:tcW w:w="7653" w:type="dxa"/>
          </w:tcPr>
          <w:p w14:paraId="1160F643"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Regional: độ trễ trung bình giữa các vùng.</w:t>
            </w:r>
          </w:p>
        </w:tc>
      </w:tr>
      <w:tr w:rsidR="002E6B2F" w:rsidRPr="00341530" w14:paraId="6336BE8D" w14:textId="77777777" w:rsidTr="00341530">
        <w:tc>
          <w:tcPr>
            <w:tcW w:w="2943" w:type="dxa"/>
          </w:tcPr>
          <w:p w14:paraId="1AC569DD"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250ms</w:t>
            </w:r>
          </w:p>
        </w:tc>
        <w:tc>
          <w:tcPr>
            <w:tcW w:w="7653" w:type="dxa"/>
          </w:tcPr>
          <w:p w14:paraId="227AFC88" w14:textId="77777777" w:rsidR="002E6B2F" w:rsidRPr="00341530" w:rsidRDefault="00000000" w:rsidP="00341530">
            <w:pPr>
              <w:spacing w:line="276" w:lineRule="auto"/>
              <w:rPr>
                <w:rFonts w:ascii="Times New Roman" w:hAnsi="Times New Roman" w:cs="Times New Roman"/>
                <w:color w:val="000000" w:themeColor="text1"/>
                <w:sz w:val="24"/>
                <w:szCs w:val="24"/>
              </w:rPr>
            </w:pPr>
            <w:r w:rsidRPr="00341530">
              <w:rPr>
                <w:rFonts w:ascii="Times New Roman" w:hAnsi="Times New Roman" w:cs="Times New Roman"/>
                <w:color w:val="000000" w:themeColor="text1"/>
                <w:sz w:val="24"/>
                <w:szCs w:val="24"/>
              </w:rPr>
              <w:t>Global / Trans-Atlantic: mô phỏng khoảng cách xa.</w:t>
            </w:r>
          </w:p>
        </w:tc>
      </w:tr>
    </w:tbl>
    <w:p w14:paraId="18098506" w14:textId="77777777" w:rsidR="002E6B2F" w:rsidRDefault="00000000" w:rsidP="00341530">
      <w:pPr>
        <w:pStyle w:val="Heading1"/>
        <w:spacing w:line="276" w:lineRule="auto"/>
        <w:rPr>
          <w:lang w:val="vi-VN"/>
        </w:rPr>
      </w:pPr>
      <w:r w:rsidRPr="00341530">
        <w:t>6. Công thức đo Cost of Coordination</w:t>
      </w:r>
    </w:p>
    <w:p w14:paraId="67591211" w14:textId="77777777" w:rsidR="00F10F88" w:rsidRPr="00F10F88" w:rsidRDefault="00F10F88" w:rsidP="00F10F88">
      <w:pPr>
        <w:spacing w:after="0"/>
        <w:rPr>
          <w:rFonts w:ascii="Times New Roman" w:hAnsi="Times New Roman" w:cs="Times New Roman"/>
          <w:sz w:val="24"/>
          <w:szCs w:val="24"/>
        </w:rPr>
      </w:pPr>
      <w:r w:rsidRPr="00F10F88">
        <w:rPr>
          <w:rFonts w:ascii="Times New Roman" w:hAnsi="Times New Roman" w:cs="Times New Roman"/>
          <w:sz w:val="24"/>
          <w:szCs w:val="24"/>
        </w:rPr>
        <w:t>Dựa trên mô hình chi phí phân tán:</w:t>
      </w:r>
    </w:p>
    <w:p w14:paraId="5F170B36" w14:textId="77777777" w:rsidR="00F10F88" w:rsidRPr="00F10F88" w:rsidRDefault="00F10F88" w:rsidP="00F10F88">
      <w:pPr>
        <w:spacing w:after="0"/>
        <w:ind w:firstLine="720"/>
        <w:rPr>
          <w:rFonts w:ascii="Times New Roman" w:hAnsi="Times New Roman" w:cs="Times New Roman"/>
          <w:sz w:val="24"/>
          <w:szCs w:val="24"/>
        </w:rPr>
      </w:pPr>
      <w:r w:rsidRPr="00F10F88">
        <w:rPr>
          <w:rFonts w:ascii="Times New Roman" w:hAnsi="Times New Roman" w:cs="Times New Roman"/>
          <w:sz w:val="24"/>
          <w:szCs w:val="24"/>
        </w:rPr>
        <w:t>Cost = IO + CPU + Comm</w:t>
      </w:r>
    </w:p>
    <w:p w14:paraId="12160C2F" w14:textId="77777777" w:rsidR="00F10F88" w:rsidRPr="00F10F88" w:rsidRDefault="00F10F88" w:rsidP="00F10F88">
      <w:pPr>
        <w:spacing w:after="0"/>
        <w:rPr>
          <w:rFonts w:ascii="Times New Roman" w:hAnsi="Times New Roman" w:cs="Times New Roman"/>
          <w:sz w:val="24"/>
          <w:szCs w:val="24"/>
        </w:rPr>
      </w:pPr>
      <w:r w:rsidRPr="00F10F88">
        <w:rPr>
          <w:rFonts w:ascii="Times New Roman" w:hAnsi="Times New Roman" w:cs="Times New Roman"/>
          <w:sz w:val="24"/>
          <w:szCs w:val="24"/>
        </w:rPr>
        <w:t>Trong thí nghiệm này, IO, CPU, dataset và transaction logic được giữ tương đối cố định. Biến thay đổi chính là Network Latency, làm tăng thành phần Comm.</w:t>
      </w:r>
    </w:p>
    <w:p w14:paraId="72DE1A53" w14:textId="77777777" w:rsidR="00F10F88" w:rsidRPr="00F10F88" w:rsidRDefault="00F10F88" w:rsidP="00F10F88">
      <w:pPr>
        <w:spacing w:after="0"/>
        <w:rPr>
          <w:rFonts w:ascii="Times New Roman" w:hAnsi="Times New Roman" w:cs="Times New Roman"/>
          <w:sz w:val="24"/>
          <w:szCs w:val="24"/>
        </w:rPr>
      </w:pPr>
      <w:r w:rsidRPr="00F10F88">
        <w:rPr>
          <w:rFonts w:ascii="Times New Roman" w:hAnsi="Times New Roman" w:cs="Times New Roman"/>
          <w:sz w:val="24"/>
          <w:szCs w:val="24"/>
        </w:rPr>
        <w:t>Các metric chính:</w:t>
      </w:r>
    </w:p>
    <w:p w14:paraId="4DA4C548" w14:textId="77777777" w:rsidR="00F10F88" w:rsidRPr="00F10F88" w:rsidRDefault="00F10F88" w:rsidP="00F10F88">
      <w:pPr>
        <w:pStyle w:val="ListParagraph"/>
        <w:numPr>
          <w:ilvl w:val="0"/>
          <w:numId w:val="18"/>
        </w:numPr>
        <w:spacing w:after="0"/>
        <w:rPr>
          <w:rFonts w:ascii="Times New Roman" w:hAnsi="Times New Roman" w:cs="Times New Roman"/>
          <w:sz w:val="24"/>
          <w:szCs w:val="24"/>
        </w:rPr>
      </w:pPr>
      <w:r w:rsidRPr="00F10F88">
        <w:rPr>
          <w:rFonts w:ascii="Times New Roman" w:hAnsi="Times New Roman" w:cs="Times New Roman"/>
          <w:sz w:val="24"/>
          <w:szCs w:val="24"/>
        </w:rPr>
        <w:t>total_time_ms: thời gian xử lý toàn bộ transaction tại Coordinator.</w:t>
      </w:r>
    </w:p>
    <w:p w14:paraId="453140FC" w14:textId="77777777" w:rsidR="00F10F88" w:rsidRPr="00F10F88" w:rsidRDefault="00F10F88" w:rsidP="00F10F88">
      <w:pPr>
        <w:pStyle w:val="ListParagraph"/>
        <w:numPr>
          <w:ilvl w:val="0"/>
          <w:numId w:val="18"/>
        </w:numPr>
        <w:spacing w:after="0"/>
        <w:rPr>
          <w:rFonts w:ascii="Times New Roman" w:hAnsi="Times New Roman" w:cs="Times New Roman"/>
          <w:sz w:val="24"/>
          <w:szCs w:val="24"/>
        </w:rPr>
      </w:pPr>
      <w:r w:rsidRPr="00F10F88">
        <w:rPr>
          <w:rFonts w:ascii="Times New Roman" w:hAnsi="Times New Roman" w:cs="Times New Roman"/>
          <w:sz w:val="24"/>
          <w:szCs w:val="24"/>
        </w:rPr>
        <w:t>doing_work_ms: tổng thời gian xử lý thực tế tại các node.</w:t>
      </w:r>
    </w:p>
    <w:p w14:paraId="0D96D79F" w14:textId="77777777" w:rsidR="00F10F88" w:rsidRPr="00F10F88" w:rsidRDefault="00F10F88" w:rsidP="00F10F88">
      <w:pPr>
        <w:pStyle w:val="ListParagraph"/>
        <w:numPr>
          <w:ilvl w:val="0"/>
          <w:numId w:val="18"/>
        </w:numPr>
        <w:spacing w:after="0"/>
        <w:rPr>
          <w:rFonts w:ascii="Times New Roman" w:hAnsi="Times New Roman" w:cs="Times New Roman"/>
          <w:sz w:val="24"/>
          <w:szCs w:val="24"/>
        </w:rPr>
      </w:pPr>
      <w:r w:rsidRPr="00F10F88">
        <w:rPr>
          <w:rFonts w:ascii="Times New Roman" w:hAnsi="Times New Roman" w:cs="Times New Roman"/>
          <w:sz w:val="24"/>
          <w:szCs w:val="24"/>
        </w:rPr>
        <w:t>network_wait_ms: thời gian chờ mạng và điều phối.</w:t>
      </w:r>
    </w:p>
    <w:p w14:paraId="6EDA9A98" w14:textId="77777777" w:rsidR="00F10F88" w:rsidRPr="00F10F88" w:rsidRDefault="00F10F88" w:rsidP="00F10F88">
      <w:pPr>
        <w:pStyle w:val="ListParagraph"/>
        <w:numPr>
          <w:ilvl w:val="0"/>
          <w:numId w:val="18"/>
        </w:numPr>
        <w:spacing w:after="0"/>
        <w:rPr>
          <w:rFonts w:ascii="Times New Roman" w:hAnsi="Times New Roman" w:cs="Times New Roman"/>
          <w:sz w:val="24"/>
          <w:szCs w:val="24"/>
        </w:rPr>
      </w:pPr>
      <w:r w:rsidRPr="00F10F88">
        <w:rPr>
          <w:rFonts w:ascii="Times New Roman" w:hAnsi="Times New Roman" w:cs="Times New Roman"/>
          <w:sz w:val="24"/>
          <w:szCs w:val="24"/>
        </w:rPr>
        <w:t>coordination_cost_percent: tỷ lệ chi phí điều phối trong tổng thời gian transaction.</w:t>
      </w:r>
    </w:p>
    <w:p w14:paraId="53699D06" w14:textId="77777777" w:rsidR="00F10F88" w:rsidRPr="00F10F88" w:rsidRDefault="00F10F88" w:rsidP="00F10F88">
      <w:pPr>
        <w:spacing w:after="0"/>
        <w:rPr>
          <w:rFonts w:ascii="Times New Roman" w:hAnsi="Times New Roman" w:cs="Times New Roman"/>
          <w:sz w:val="24"/>
          <w:szCs w:val="24"/>
        </w:rPr>
      </w:pPr>
      <w:r w:rsidRPr="00F10F88">
        <w:rPr>
          <w:rFonts w:ascii="Times New Roman" w:hAnsi="Times New Roman" w:cs="Times New Roman"/>
          <w:sz w:val="24"/>
          <w:szCs w:val="24"/>
        </w:rPr>
        <w:t>Công thức:</w:t>
      </w:r>
    </w:p>
    <w:p w14:paraId="15B9C6EC" w14:textId="77777777" w:rsidR="00F10F88" w:rsidRPr="00F10F88" w:rsidRDefault="00F10F88" w:rsidP="00F10F88">
      <w:pPr>
        <w:spacing w:after="0"/>
        <w:ind w:left="720"/>
        <w:rPr>
          <w:rFonts w:ascii="Times New Roman" w:hAnsi="Times New Roman" w:cs="Times New Roman"/>
          <w:sz w:val="24"/>
          <w:szCs w:val="24"/>
        </w:rPr>
      </w:pPr>
      <w:r w:rsidRPr="00F10F88">
        <w:rPr>
          <w:rFonts w:ascii="Times New Roman" w:hAnsi="Times New Roman" w:cs="Times New Roman"/>
          <w:sz w:val="24"/>
          <w:szCs w:val="24"/>
        </w:rPr>
        <w:t>network_wait_ms = total_time_ms - doing_work_ms</w:t>
      </w:r>
    </w:p>
    <w:p w14:paraId="4D98859D" w14:textId="635E1B60" w:rsidR="00F10F88" w:rsidRPr="00F10F88" w:rsidRDefault="00F10F88" w:rsidP="00F10F88">
      <w:pPr>
        <w:spacing w:after="0"/>
        <w:ind w:left="720"/>
        <w:rPr>
          <w:rFonts w:ascii="Times New Roman" w:hAnsi="Times New Roman" w:cs="Times New Roman"/>
          <w:sz w:val="24"/>
          <w:szCs w:val="24"/>
          <w:lang w:val="vi-VN"/>
        </w:rPr>
      </w:pPr>
      <w:r w:rsidRPr="00F10F88">
        <w:rPr>
          <w:rFonts w:ascii="Times New Roman" w:hAnsi="Times New Roman" w:cs="Times New Roman"/>
          <w:sz w:val="24"/>
          <w:szCs w:val="24"/>
        </w:rPr>
        <w:t>coordination_cost_percent = network_wait_ms / total_time_ms × 100%</w:t>
      </w:r>
    </w:p>
    <w:p w14:paraId="676A1A7F" w14:textId="77777777" w:rsidR="002E6B2F" w:rsidRDefault="00000000" w:rsidP="00341530">
      <w:pPr>
        <w:pStyle w:val="Heading1"/>
        <w:spacing w:line="276" w:lineRule="auto"/>
        <w:rPr>
          <w:lang w:val="vi-VN"/>
        </w:rPr>
      </w:pPr>
      <w:r w:rsidRPr="00341530">
        <w:t>7. Failure Scenario: Kill Node B</w:t>
      </w:r>
    </w:p>
    <w:p w14:paraId="6AE444F8" w14:textId="77777777" w:rsidR="00F10F88" w:rsidRPr="00F10F88" w:rsidRDefault="00F10F88" w:rsidP="00F10F88">
      <w:pPr>
        <w:pStyle w:val="ListParagraph"/>
        <w:numPr>
          <w:ilvl w:val="0"/>
          <w:numId w:val="16"/>
        </w:numPr>
        <w:spacing w:after="0"/>
        <w:rPr>
          <w:rFonts w:ascii="Times New Roman" w:hAnsi="Times New Roman" w:cs="Times New Roman"/>
          <w:sz w:val="24"/>
          <w:szCs w:val="24"/>
        </w:rPr>
      </w:pPr>
      <w:r w:rsidRPr="00F10F88">
        <w:rPr>
          <w:rFonts w:ascii="Times New Roman" w:hAnsi="Times New Roman" w:cs="Times New Roman"/>
          <w:sz w:val="24"/>
          <w:szCs w:val="24"/>
        </w:rPr>
        <w:t>Kịch bản lỗi được dùng để chứng minh tính Atomicity của 2PC.</w:t>
      </w:r>
    </w:p>
    <w:p w14:paraId="5236CFAF" w14:textId="77777777" w:rsidR="00F10F88" w:rsidRPr="00F10F88" w:rsidRDefault="00F10F88" w:rsidP="00F10F88">
      <w:pPr>
        <w:pStyle w:val="ListParagraph"/>
        <w:numPr>
          <w:ilvl w:val="0"/>
          <w:numId w:val="16"/>
        </w:numPr>
        <w:spacing w:after="0"/>
        <w:rPr>
          <w:rFonts w:ascii="Times New Roman" w:hAnsi="Times New Roman" w:cs="Times New Roman"/>
          <w:sz w:val="24"/>
          <w:szCs w:val="24"/>
        </w:rPr>
      </w:pPr>
      <w:r w:rsidRPr="00F10F88">
        <w:rPr>
          <w:rFonts w:ascii="Times New Roman" w:hAnsi="Times New Roman" w:cs="Times New Roman"/>
          <w:sz w:val="24"/>
          <w:szCs w:val="24"/>
        </w:rPr>
        <w:t>Khi Node B bị crash hoặc không phản hồi trong phase PREPARE, Coordinator không nhận đủ vote YES nên quyết định GLOBAL ABORT. Sau đó, Coordinator gửi ABORT đến các node còn lại để đảm bảo transaction không bị commit một phần.</w:t>
      </w:r>
    </w:p>
    <w:p w14:paraId="4CAC29B8" w14:textId="65D148A8" w:rsidR="00F10F88" w:rsidRPr="00F10F88" w:rsidRDefault="00F10F88" w:rsidP="00F10F88">
      <w:pPr>
        <w:pStyle w:val="ListParagraph"/>
        <w:numPr>
          <w:ilvl w:val="0"/>
          <w:numId w:val="16"/>
        </w:numPr>
        <w:spacing w:after="0"/>
        <w:rPr>
          <w:rFonts w:ascii="Times New Roman" w:hAnsi="Times New Roman" w:cs="Times New Roman"/>
          <w:sz w:val="24"/>
          <w:szCs w:val="24"/>
          <w:lang w:val="vi-VN"/>
        </w:rPr>
      </w:pPr>
      <w:r w:rsidRPr="00F10F88">
        <w:rPr>
          <w:rFonts w:ascii="Times New Roman" w:hAnsi="Times New Roman" w:cs="Times New Roman"/>
          <w:sz w:val="24"/>
          <w:szCs w:val="24"/>
        </w:rPr>
        <w:t>Kết quả mong đợi là transaction thất bại có kiểm soát, không xảy ra partial commit.</w:t>
      </w:r>
    </w:p>
    <w:p w14:paraId="7DDA1286" w14:textId="77777777" w:rsidR="002E6B2F" w:rsidRPr="00341530" w:rsidRDefault="00000000" w:rsidP="00341530">
      <w:pPr>
        <w:pStyle w:val="Heading1"/>
        <w:spacing w:line="276" w:lineRule="auto"/>
      </w:pPr>
      <w:r w:rsidRPr="00341530">
        <w:t>8. Giới hạn của hệ thống</w:t>
      </w:r>
    </w:p>
    <w:p w14:paraId="40D1F2A1" w14:textId="77777777" w:rsidR="00F10F88" w:rsidRPr="00F10F88" w:rsidRDefault="00F10F88" w:rsidP="00F10F88">
      <w:pPr>
        <w:pStyle w:val="ListBullet"/>
        <w:numPr>
          <w:ilvl w:val="0"/>
          <w:numId w:val="15"/>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Hệ thống là mô phỏng trên localhost, chưa triển khai trên nhiều máy vật lý hoặc cloud region thật. Latency được mô phỏng bằng sleep, chưa phản ánh đầy đủ jitter, packet loss hoặc bandwidth limit.</w:t>
      </w:r>
    </w:p>
    <w:p w14:paraId="5155DB7C" w14:textId="77777777" w:rsidR="00F10F88" w:rsidRPr="00F10F88" w:rsidRDefault="00F10F88" w:rsidP="00F10F88">
      <w:pPr>
        <w:pStyle w:val="ListBullet"/>
        <w:numPr>
          <w:ilvl w:val="0"/>
          <w:numId w:val="15"/>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SQLite phù hợp cho demo cục bộ nhưng chưa đại diện cho distributed DBMS trong môi trường sản xuất. Ngoài ra, bản demo 2PC chưa có recovery log đầy đủ để khôi phục sau crash ở mọi thời điểm.</w:t>
      </w:r>
    </w:p>
    <w:p w14:paraId="2F7F6F0B" w14:textId="0D7EE041" w:rsidR="002E6B2F" w:rsidRPr="00F10F88" w:rsidRDefault="00F10F88" w:rsidP="00F10F88">
      <w:pPr>
        <w:pStyle w:val="ListBullet"/>
        <w:numPr>
          <w:ilvl w:val="0"/>
          <w:numId w:val="15"/>
        </w:numPr>
        <w:spacing w:after="30"/>
        <w:rPr>
          <w:rFonts w:ascii="Times New Roman" w:hAnsi="Times New Roman" w:cs="Times New Roman"/>
          <w:color w:val="000000" w:themeColor="text1"/>
          <w:sz w:val="24"/>
          <w:szCs w:val="24"/>
        </w:rPr>
      </w:pPr>
      <w:r w:rsidRPr="00F10F88">
        <w:rPr>
          <w:rFonts w:ascii="Times New Roman" w:hAnsi="Times New Roman" w:cs="Times New Roman"/>
          <w:color w:val="000000" w:themeColor="text1"/>
          <w:sz w:val="24"/>
          <w:szCs w:val="24"/>
        </w:rPr>
        <w:t>Benchmark hiện tại tập trung vào Network Latency và Cost of Coordination, chưa phân tích tải đồng thời lớn, deadlock phức tạp hoặc các lỗi mạng nâng cao.</w:t>
      </w:r>
    </w:p>
    <w:sectPr w:rsidR="002E6B2F" w:rsidRPr="00F10F88" w:rsidSect="00341530">
      <w:footerReference w:type="default" r:id="rId8"/>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D3AE9" w14:textId="77777777" w:rsidR="004A0361" w:rsidRDefault="004A0361">
      <w:pPr>
        <w:spacing w:after="0" w:line="240" w:lineRule="auto"/>
      </w:pPr>
      <w:r>
        <w:separator/>
      </w:r>
    </w:p>
  </w:endnote>
  <w:endnote w:type="continuationSeparator" w:id="0">
    <w:p w14:paraId="0C920A07" w14:textId="77777777" w:rsidR="004A0361" w:rsidRDefault="004A0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5FB2" w14:textId="77777777" w:rsidR="002E6B2F" w:rsidRDefault="00000000">
    <w:pPr>
      <w:pStyle w:val="Footer"/>
      <w:jc w:val="center"/>
    </w:pPr>
    <w:r>
      <w:rPr>
        <w:color w:val="66788A"/>
        <w:sz w:val="17"/>
      </w:rPr>
      <w:t>Trans-Atlantic DB - Two-Phase Commit Design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871D3" w14:textId="77777777" w:rsidR="004A0361" w:rsidRDefault="004A0361">
      <w:pPr>
        <w:spacing w:after="0" w:line="240" w:lineRule="auto"/>
      </w:pPr>
      <w:r>
        <w:separator/>
      </w:r>
    </w:p>
  </w:footnote>
  <w:footnote w:type="continuationSeparator" w:id="0">
    <w:p w14:paraId="300BA1FD" w14:textId="77777777" w:rsidR="004A0361" w:rsidRDefault="004A03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1603A5"/>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EA3033"/>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4D213F"/>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F422A6"/>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60180"/>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580EF8"/>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86611E"/>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1259D1"/>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BB4632"/>
    <w:multiLevelType w:val="multilevel"/>
    <w:tmpl w:val="1F7A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357173">
    <w:abstractNumId w:val="8"/>
  </w:num>
  <w:num w:numId="2" w16cid:durableId="1255866851">
    <w:abstractNumId w:val="6"/>
  </w:num>
  <w:num w:numId="3" w16cid:durableId="918179107">
    <w:abstractNumId w:val="5"/>
  </w:num>
  <w:num w:numId="4" w16cid:durableId="808942226">
    <w:abstractNumId w:val="4"/>
  </w:num>
  <w:num w:numId="5" w16cid:durableId="922178386">
    <w:abstractNumId w:val="7"/>
  </w:num>
  <w:num w:numId="6" w16cid:durableId="569459084">
    <w:abstractNumId w:val="3"/>
  </w:num>
  <w:num w:numId="7" w16cid:durableId="1465193750">
    <w:abstractNumId w:val="2"/>
  </w:num>
  <w:num w:numId="8" w16cid:durableId="1342928195">
    <w:abstractNumId w:val="1"/>
  </w:num>
  <w:num w:numId="9" w16cid:durableId="1769543596">
    <w:abstractNumId w:val="0"/>
  </w:num>
  <w:num w:numId="10" w16cid:durableId="2087072484">
    <w:abstractNumId w:val="15"/>
  </w:num>
  <w:num w:numId="11" w16cid:durableId="732580352">
    <w:abstractNumId w:val="17"/>
  </w:num>
  <w:num w:numId="12" w16cid:durableId="1066492029">
    <w:abstractNumId w:val="10"/>
  </w:num>
  <w:num w:numId="13" w16cid:durableId="989556827">
    <w:abstractNumId w:val="9"/>
  </w:num>
  <w:num w:numId="14" w16cid:durableId="2014797909">
    <w:abstractNumId w:val="14"/>
  </w:num>
  <w:num w:numId="15" w16cid:durableId="703822945">
    <w:abstractNumId w:val="16"/>
  </w:num>
  <w:num w:numId="16" w16cid:durableId="126288417">
    <w:abstractNumId w:val="13"/>
  </w:num>
  <w:num w:numId="17" w16cid:durableId="662392740">
    <w:abstractNumId w:val="11"/>
  </w:num>
  <w:num w:numId="18" w16cid:durableId="7936000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80D"/>
    <w:rsid w:val="002E6B2F"/>
    <w:rsid w:val="00326F90"/>
    <w:rsid w:val="003270B1"/>
    <w:rsid w:val="00341530"/>
    <w:rsid w:val="004A0361"/>
    <w:rsid w:val="00AA1D8D"/>
    <w:rsid w:val="00B47730"/>
    <w:rsid w:val="00CA761E"/>
    <w:rsid w:val="00CB0664"/>
    <w:rsid w:val="00F10F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760749"/>
  <w14:defaultImageDpi w14:val="300"/>
  <w15:docId w15:val="{42653DEC-A7F8-4E02-B77D-36223E90C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10F88"/>
    <w:pPr>
      <w:keepNext/>
      <w:keepLines/>
      <w:spacing w:before="200" w:after="80" w:line="240" w:lineRule="auto"/>
      <w:outlineLvl w:val="0"/>
    </w:pPr>
    <w:rPr>
      <w:rFonts w:ascii="Times New Roman" w:eastAsiaTheme="majorEastAsia" w:hAnsi="Times New Roman" w:cstheme="majorBidi"/>
      <w:b/>
      <w:bCs/>
      <w:color w:val="000000" w:themeColor="text1"/>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10F88"/>
    <w:rPr>
      <w:rFonts w:ascii="Times New Roman" w:eastAsiaTheme="majorEastAsia" w:hAnsi="Times New Roman" w:cstheme="majorBidi"/>
      <w:b/>
      <w:bCs/>
      <w:color w:val="000000" w:themeColor="text1"/>
      <w:sz w:val="26"/>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341530"/>
    <w:pPr>
      <w:spacing w:before="240" w:after="0" w:line="360" w:lineRule="auto"/>
      <w:jc w:val="center"/>
    </w:pPr>
    <w:rPr>
      <w:rFonts w:ascii="Times New Roman" w:eastAsiaTheme="majorEastAsia" w:hAnsi="Times New Roman" w:cstheme="majorBidi"/>
      <w:color w:val="000000" w:themeColor="text1"/>
      <w:spacing w:val="5"/>
      <w:kern w:val="28"/>
      <w:sz w:val="32"/>
      <w:szCs w:val="52"/>
    </w:rPr>
  </w:style>
  <w:style w:type="character" w:customStyle="1" w:styleId="TitleChar">
    <w:name w:val="Title Char"/>
    <w:basedOn w:val="DefaultParagraphFont"/>
    <w:link w:val="Title"/>
    <w:uiPriority w:val="10"/>
    <w:rsid w:val="00341530"/>
    <w:rPr>
      <w:rFonts w:ascii="Times New Roman" w:eastAsiaTheme="majorEastAsia" w:hAnsi="Times New Roman" w:cstheme="majorBidi"/>
      <w:color w:val="000000" w:themeColor="text1"/>
      <w:spacing w:val="5"/>
      <w:kern w:val="28"/>
      <w:sz w:val="3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690</Words>
  <Characters>3938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Hưng Lê</cp:lastModifiedBy>
  <cp:revision>3</cp:revision>
  <dcterms:created xsi:type="dcterms:W3CDTF">2013-12-23T23:15:00Z</dcterms:created>
  <dcterms:modified xsi:type="dcterms:W3CDTF">2026-06-08T11:45:00Z</dcterms:modified>
  <cp:category/>
</cp:coreProperties>
</file>