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31A6" w:rsidRDefault="008E6F77" w:rsidP="008E6F77">
      <w:pPr>
        <w:tabs>
          <w:tab w:val="center" w:pos="4703"/>
        </w:tabs>
      </w:pPr>
      <w:r w:rsidRPr="00AE7B81">
        <w:rPr>
          <w:rFonts w:cs="Times New Roman"/>
          <w:bCs/>
          <w:noProof/>
          <w:szCs w:val="26"/>
        </w:rPr>
        <mc:AlternateContent>
          <mc:Choice Requires="wps">
            <w:drawing>
              <wp:anchor distT="0" distB="0" distL="114300" distR="114300" simplePos="0" relativeHeight="251658752" behindDoc="0" locked="0" layoutInCell="1" allowOverlap="1" wp14:anchorId="2BDF766C" wp14:editId="4A3CF102">
                <wp:simplePos x="0" y="0"/>
                <wp:positionH relativeFrom="margin">
                  <wp:posOffset>22769</wp:posOffset>
                </wp:positionH>
                <wp:positionV relativeFrom="margin">
                  <wp:posOffset>24583</wp:posOffset>
                </wp:positionV>
                <wp:extent cx="6262007" cy="8555627"/>
                <wp:effectExtent l="19050" t="19050" r="43815" b="36195"/>
                <wp:wrapNone/>
                <wp:docPr id="1117192919" name="Rectangle 1117192919"/>
                <wp:cNvGraphicFramePr/>
                <a:graphic xmlns:a="http://schemas.openxmlformats.org/drawingml/2006/main">
                  <a:graphicData uri="http://schemas.microsoft.com/office/word/2010/wordprocessingShape">
                    <wps:wsp>
                      <wps:cNvSpPr/>
                      <wps:spPr>
                        <a:xfrm>
                          <a:off x="0" y="0"/>
                          <a:ext cx="6262007" cy="8555627"/>
                        </a:xfrm>
                        <a:prstGeom prst="rect">
                          <a:avLst/>
                        </a:prstGeom>
                        <a:noFill/>
                        <a:ln w="50800" cmpd="thickThi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76562B" id="Rectangle 1117192919" o:spid="_x0000_s1026" style="position:absolute;margin-left:1.8pt;margin-top:1.95pt;width:493.05pt;height:673.6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" filled="f" strokecolor="black [3213]" strokeweight="4pt">
                <v:stroke linestyle="thickThin"/>
                <w10:wrap anchorx="margin" anchory="margin"/>
              </v:rect>
            </w:pict>
          </mc:Fallback>
        </mc:AlternateContent>
      </w:r>
      <w:r>
        <w:tab/>
      </w:r>
    </w:p>
    <w:p w:rsidR="00E071C7" w:rsidRPr="00526EFE" w:rsidRDefault="00E071C7" w:rsidP="00E071C7">
      <w:pPr>
        <w:spacing w:before="60" w:after="60"/>
        <w:jc w:val="center"/>
        <w:rPr>
          <w:rFonts w:cs="Times New Roman"/>
          <w:szCs w:val="26"/>
        </w:rPr>
      </w:pPr>
      <w:r w:rsidRPr="00526EFE">
        <w:rPr>
          <w:rFonts w:cs="Times New Roman"/>
          <w:szCs w:val="26"/>
        </w:rPr>
        <w:t xml:space="preserve">THAI NGUYEN UNIVERSITY OF INFORMATION </w:t>
      </w:r>
    </w:p>
    <w:p w:rsidR="00E071C7" w:rsidRPr="00526EFE" w:rsidRDefault="00E071C7" w:rsidP="00E071C7">
      <w:pPr>
        <w:spacing w:before="60" w:after="60"/>
        <w:jc w:val="center"/>
        <w:rPr>
          <w:rFonts w:cs="Times New Roman"/>
          <w:szCs w:val="26"/>
        </w:rPr>
      </w:pPr>
      <w:r w:rsidRPr="00526EFE">
        <w:rPr>
          <w:rFonts w:cs="Times New Roman"/>
          <w:szCs w:val="26"/>
        </w:rPr>
        <w:t>AND COMMUNICATION TECHNOLOGY</w:t>
      </w:r>
    </w:p>
    <w:p w:rsidR="00E071C7" w:rsidRPr="00526EFE" w:rsidRDefault="00E071C7" w:rsidP="00E071C7">
      <w:pPr>
        <w:spacing w:before="60" w:after="60"/>
        <w:jc w:val="center"/>
        <w:rPr>
          <w:rFonts w:cs="Times New Roman"/>
          <w:b/>
          <w:bCs/>
          <w:szCs w:val="26"/>
        </w:rPr>
      </w:pPr>
      <w:r w:rsidRPr="00AE7B81">
        <w:rPr>
          <w:rFonts w:cs="Times New Roman"/>
          <w:b/>
          <w:bCs/>
          <w:noProof/>
          <w:szCs w:val="26"/>
        </w:rPr>
        <mc:AlternateContent>
          <mc:Choice Requires="wps">
            <w:drawing>
              <wp:anchor distT="0" distB="0" distL="114300" distR="114300" simplePos="0" relativeHeight="251660800" behindDoc="0" locked="0" layoutInCell="1" allowOverlap="1" wp14:anchorId="00F429DB" wp14:editId="31F6556E">
                <wp:simplePos x="0" y="0"/>
                <wp:positionH relativeFrom="margin">
                  <wp:align>center</wp:align>
                </wp:positionH>
                <wp:positionV relativeFrom="paragraph">
                  <wp:posOffset>247015</wp:posOffset>
                </wp:positionV>
                <wp:extent cx="342000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34200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6D63948" id="Straight Connector 7" o:spid="_x0000_s1026" style="position:absolute;z-index:2516608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9.45pt" to="269.3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" strokecolor="black [3213]" strokeweight="1pt">
                <w10:wrap anchorx="margin"/>
              </v:line>
            </w:pict>
          </mc:Fallback>
        </mc:AlternateContent>
      </w:r>
      <w:r w:rsidRPr="00AE7B81">
        <w:rPr>
          <w:rFonts w:cs="Times New Roman"/>
          <w:b/>
          <w:bCs/>
          <w:szCs w:val="26"/>
        </w:rPr>
        <w:t>INSTITUTE OF INTERNATIONAL TRAINING</w:t>
      </w:r>
    </w:p>
    <w:p w:rsidR="005531A6" w:rsidRDefault="005531A6"/>
    <w:p w:rsidR="005531A6" w:rsidRDefault="005531A6"/>
    <w:p w:rsidR="005531A6" w:rsidRDefault="005531A6"/>
    <w:p w:rsidR="00EE2229" w:rsidRPr="00AE7B81" w:rsidRDefault="00EE2229" w:rsidP="00EE2229">
      <w:pPr>
        <w:spacing w:line="240" w:lineRule="auto"/>
        <w:jc w:val="center"/>
        <w:rPr>
          <w:rFonts w:cs="Times New Roman"/>
          <w:b/>
          <w:sz w:val="32"/>
        </w:rPr>
      </w:pPr>
      <w:r>
        <w:rPr>
          <w:b/>
          <w:sz w:val="32"/>
        </w:rPr>
        <w:t>Progress &amp; Final Project Report</w:t>
      </w:r>
    </w:p>
    <w:p w:rsidR="00EE2229" w:rsidRPr="00AE7B81" w:rsidRDefault="00EE2229" w:rsidP="00EE2229">
      <w:pPr>
        <w:spacing w:line="240" w:lineRule="auto"/>
        <w:jc w:val="center"/>
        <w:rPr>
          <w:rFonts w:cs="Times New Roman"/>
          <w:b/>
          <w:bCs/>
          <w:szCs w:val="26"/>
        </w:rPr>
      </w:pPr>
      <w:r>
        <w:rPr>
          <w:b/>
          <w:sz w:val="30"/>
        </w:rPr>
        <w:t>Course: Software Engineering</w:t>
      </w:r>
    </w:p>
    <w:p w:rsidR="00EE2229" w:rsidRPr="00AE7B81" w:rsidRDefault="00EE2229" w:rsidP="00EE2229">
      <w:pPr>
        <w:spacing w:line="240" w:lineRule="auto"/>
        <w:jc w:val="center"/>
        <w:rPr>
          <w:rFonts w:cs="Times New Roman"/>
          <w:b/>
          <w:bCs/>
          <w:szCs w:val="26"/>
        </w:rPr>
      </w:pPr>
    </w:p>
    <w:p w:rsidR="00EE2229" w:rsidRPr="00AE7B81" w:rsidRDefault="00EE2229" w:rsidP="00EE2229">
      <w:pPr>
        <w:spacing w:line="240" w:lineRule="auto"/>
        <w:jc w:val="center"/>
        <w:rPr>
          <w:rFonts w:cs="Times New Roman"/>
          <w:b/>
          <w:bCs/>
          <w:szCs w:val="26"/>
        </w:rPr>
      </w:pPr>
      <w:r>
        <w:rPr>
          <w:b/>
          <w:sz w:val="26"/>
        </w:rPr>
        <w:t>Topic 4 — Group 4</w:t>
      </w:r>
    </w:p>
    <w:p w:rsidR="00EE2229" w:rsidRPr="00AE7B81" w:rsidRDefault="00EE2229" w:rsidP="00EE2229">
      <w:pPr>
        <w:spacing w:line="240" w:lineRule="auto"/>
        <w:jc w:val="center"/>
        <w:rPr>
          <w:rFonts w:cs="Times New Roman"/>
          <w:b/>
          <w:bCs/>
          <w:color w:val="EE0000"/>
          <w:sz w:val="28"/>
          <w:szCs w:val="28"/>
        </w:rPr>
      </w:pPr>
      <w:r>
        <w:rPr>
          <w:b/>
          <w:sz w:val="30"/>
        </w:rPr>
        <w:t>STATIC CODE ANALYSIS AND CODE REVIEW TOOL</w:t>
      </w:r>
      <w:r>
        <w:rPr>
          <w:b/>
          <w:sz w:val="30"/>
        </w:rPr>
        <w:br/>
        <w:t>WITH AI SUPPORT (SPOTAI-REVIEW)</w:t>
      </w:r>
    </w:p>
    <w:p w:rsidR="00EE2229" w:rsidRPr="00AE7B81" w:rsidRDefault="00EE2229" w:rsidP="00EE2229">
      <w:pPr>
        <w:spacing w:line="240" w:lineRule="auto"/>
        <w:jc w:val="center"/>
        <w:rPr>
          <w:rFonts w:cs="Times New Roman"/>
          <w:b/>
          <w:bCs/>
          <w:szCs w:val="26"/>
        </w:rPr>
      </w:pPr>
    </w:p>
    <w:p w:rsidR="00EE2229" w:rsidRPr="00AE7B81" w:rsidRDefault="00EE2229" w:rsidP="00EE2229">
      <w:pPr>
        <w:spacing w:line="240" w:lineRule="auto"/>
        <w:jc w:val="center"/>
        <w:rPr>
          <w:rFonts w:cs="Times New Roman"/>
          <w:b/>
          <w:bCs/>
          <w:szCs w:val="26"/>
        </w:rPr>
      </w:pPr>
    </w:p>
    <w:p w:rsidR="00EE2229" w:rsidRPr="00AE7B81" w:rsidRDefault="00EE2229" w:rsidP="00EE2229">
      <w:pPr>
        <w:spacing w:line="240" w:lineRule="auto"/>
        <w:jc w:val="center"/>
        <w:rPr>
          <w:rFonts w:cs="Times New Roman"/>
          <w:b/>
          <w:bCs/>
          <w:sz w:val="28"/>
          <w:szCs w:val="26"/>
        </w:rPr>
      </w:pPr>
      <w:r>
        <w:rPr>
          <w:b/>
          <w:sz w:val="28"/>
        </w:rPr>
        <w:t>Instructor: Dr. Nguyen Thanh Hai</w:t>
      </w:r>
    </w:p>
    <w:p w:rsidR="00EE2229" w:rsidRPr="00AE7B81" w:rsidRDefault="00EE2229" w:rsidP="00EE2229">
      <w:pPr>
        <w:spacing w:line="240" w:lineRule="auto"/>
        <w:jc w:val="center"/>
        <w:rPr>
          <w:rFonts w:cs="Times New Roman"/>
          <w:b/>
          <w:bCs/>
          <w:sz w:val="28"/>
          <w:szCs w:val="26"/>
        </w:rPr>
      </w:pPr>
      <w:r>
        <w:rPr>
          <w:b/>
          <w:sz w:val="26"/>
        </w:rPr>
        <w:t>Members (Group 4):</w:t>
      </w:r>
    </w:p>
    <w:p w:rsidR="00EE2229" w:rsidRPr="00AE7B81" w:rsidRDefault="00EE2229" w:rsidP="00EE2229">
      <w:pPr>
        <w:spacing w:line="240" w:lineRule="auto"/>
        <w:jc w:val="center"/>
        <w:rPr>
          <w:rFonts w:cs="Times New Roman"/>
          <w:b/>
          <w:bCs/>
          <w:szCs w:val="26"/>
        </w:rPr>
      </w:pPr>
      <w:r>
        <w:rPr>
          <w:b/>
        </w:rPr>
        <w:t>Student Name</w:t>
      </w:r>
      <w:r>
        <w:rPr>
          <w:b/>
        </w:rPr>
        <w:tab/>
      </w:r>
      <w:r>
        <w:rPr>
          <w:b/>
        </w:rPr>
        <w:tab/>
      </w:r>
      <w:r>
        <w:rPr>
          <w:b/>
        </w:rPr>
        <w:tab/>
        <w:t>Student ID</w:t>
      </w:r>
    </w:p>
    <w:p w:rsidR="00EE2229" w:rsidRPr="00AE7B81" w:rsidRDefault="00EE2229" w:rsidP="00EE2229">
      <w:pPr>
        <w:spacing w:line="240" w:lineRule="auto"/>
        <w:jc w:val="center"/>
        <w:rPr>
          <w:rFonts w:cs="Times New Roman"/>
          <w:b/>
          <w:bCs/>
          <w:color w:val="EE0000"/>
          <w:szCs w:val="26"/>
        </w:rPr>
      </w:pPr>
      <w:r>
        <w:rPr>
          <w:b/>
        </w:rPr>
        <w:t>1. Duong Le Thuong</w:t>
      </w:r>
      <w:r>
        <w:rPr>
          <w:b/>
        </w:rPr>
        <w:tab/>
      </w:r>
      <w:r>
        <w:rPr>
          <w:b/>
        </w:rPr>
        <w:tab/>
        <w:t>DTC235340030</w:t>
      </w:r>
    </w:p>
    <w:p w:rsidR="00EE2229" w:rsidRPr="00AE7B81" w:rsidRDefault="00EE2229" w:rsidP="00EE2229">
      <w:pPr>
        <w:spacing w:line="240" w:lineRule="auto"/>
        <w:jc w:val="center"/>
        <w:rPr>
          <w:rFonts w:cs="Times New Roman"/>
          <w:b/>
          <w:bCs/>
          <w:color w:val="EE0000"/>
          <w:szCs w:val="26"/>
        </w:rPr>
      </w:pPr>
      <w:r>
        <w:rPr>
          <w:b/>
        </w:rPr>
        <w:t>2. Duong Quoc Toan</w:t>
      </w:r>
      <w:r>
        <w:rPr>
          <w:b/>
        </w:rPr>
        <w:tab/>
      </w:r>
      <w:r>
        <w:rPr>
          <w:b/>
        </w:rPr>
        <w:tab/>
        <w:t>DTC235210055</w:t>
      </w:r>
    </w:p>
    <w:p w:rsidR="00EE2229" w:rsidRPr="00AE7B81" w:rsidRDefault="00EE2229" w:rsidP="00EE2229">
      <w:pPr>
        <w:spacing w:line="240" w:lineRule="auto"/>
        <w:jc w:val="center"/>
        <w:rPr>
          <w:rFonts w:cs="Times New Roman"/>
          <w:b/>
          <w:bCs/>
          <w:szCs w:val="26"/>
        </w:rPr>
      </w:pPr>
    </w:p>
    <w:p w:rsidR="00EE2229" w:rsidRPr="00AE7B81" w:rsidRDefault="00EE2229" w:rsidP="00EE2229">
      <w:pPr>
        <w:spacing w:line="240" w:lineRule="auto"/>
        <w:jc w:val="center"/>
        <w:rPr>
          <w:rFonts w:cs="Times New Roman"/>
          <w:b/>
          <w:bCs/>
          <w:szCs w:val="26"/>
        </w:rPr>
      </w:pPr>
    </w:p>
    <w:p w:rsidR="00EE2229" w:rsidRPr="00AE7B81" w:rsidRDefault="00EE2229" w:rsidP="00EE2229">
      <w:pPr>
        <w:spacing w:line="240" w:lineRule="auto"/>
        <w:jc w:val="center"/>
        <w:rPr>
          <w:rFonts w:cs="Times New Roman"/>
          <w:b/>
          <w:bCs/>
          <w:szCs w:val="26"/>
        </w:rPr>
      </w:pPr>
    </w:p>
    <w:p w:rsidR="00EE2229" w:rsidRPr="00AE7B81" w:rsidRDefault="00EE2229" w:rsidP="00EE2229">
      <w:pPr>
        <w:spacing w:line="240" w:lineRule="auto"/>
        <w:jc w:val="center"/>
        <w:rPr>
          <w:rFonts w:cs="Times New Roman"/>
          <w:b/>
          <w:bCs/>
          <w:szCs w:val="26"/>
        </w:rPr>
      </w:pPr>
    </w:p>
    <w:p w:rsidR="00EE2229" w:rsidRPr="00AE7B81" w:rsidRDefault="00EE2229" w:rsidP="00EE2229">
      <w:pPr>
        <w:spacing w:line="240" w:lineRule="auto"/>
        <w:jc w:val="center"/>
        <w:rPr>
          <w:rFonts w:cs="Times New Roman"/>
          <w:b/>
          <w:bCs/>
          <w:szCs w:val="26"/>
        </w:rPr>
      </w:pPr>
    </w:p>
    <w:p w:rsidR="00EE2229" w:rsidRPr="00AE7B81" w:rsidRDefault="00EE2229" w:rsidP="00EE2229">
      <w:pPr>
        <w:spacing w:line="240" w:lineRule="auto"/>
        <w:jc w:val="center"/>
        <w:rPr>
          <w:rFonts w:cs="Times New Roman"/>
          <w:b/>
          <w:bCs/>
          <w:sz w:val="22"/>
          <w:szCs w:val="2"/>
        </w:rPr>
      </w:pPr>
    </w:p>
    <w:p w:rsidR="00EE2229" w:rsidRPr="00AE7B81" w:rsidRDefault="00EE2229" w:rsidP="00EE2229">
      <w:pPr>
        <w:spacing w:line="240" w:lineRule="auto"/>
        <w:jc w:val="center"/>
        <w:rPr>
          <w:rFonts w:cs="Times New Roman"/>
          <w:b/>
          <w:bCs/>
          <w:sz w:val="22"/>
          <w:szCs w:val="2"/>
        </w:rPr>
      </w:pPr>
    </w:p>
    <w:p w:rsidR="00EE2229" w:rsidRPr="00AE7B81" w:rsidRDefault="00EE2229" w:rsidP="00EE2229">
      <w:pPr>
        <w:spacing w:line="240" w:lineRule="auto"/>
        <w:jc w:val="center"/>
        <w:rPr>
          <w:rFonts w:cs="Times New Roman"/>
          <w:b/>
          <w:bCs/>
          <w:sz w:val="22"/>
          <w:szCs w:val="2"/>
        </w:rPr>
      </w:pPr>
    </w:p>
    <w:p w:rsidR="00EE2229" w:rsidRDefault="00EE2229" w:rsidP="00EE2229">
      <w:pPr>
        <w:spacing w:line="240" w:lineRule="auto"/>
        <w:jc w:val="center"/>
        <w:rPr>
          <w:rFonts w:cs="Times New Roman"/>
          <w:b/>
          <w:bCs/>
          <w:sz w:val="22"/>
          <w:szCs w:val="2"/>
        </w:rPr>
      </w:pPr>
    </w:p>
    <w:p w:rsidR="008345AC" w:rsidRDefault="008345AC" w:rsidP="00EE2229">
      <w:pPr>
        <w:spacing w:line="240" w:lineRule="auto"/>
        <w:jc w:val="center"/>
        <w:rPr>
          <w:rFonts w:cs="Times New Roman"/>
          <w:b/>
          <w:bCs/>
          <w:sz w:val="22"/>
          <w:szCs w:val="2"/>
        </w:rPr>
      </w:pPr>
    </w:p>
    <w:p w:rsidR="008345AC" w:rsidRDefault="008345AC" w:rsidP="00EE2229">
      <w:pPr>
        <w:spacing w:line="240" w:lineRule="auto"/>
        <w:jc w:val="center"/>
        <w:rPr>
          <w:rFonts w:cs="Times New Roman"/>
          <w:b/>
          <w:bCs/>
          <w:sz w:val="22"/>
          <w:szCs w:val="2"/>
        </w:rPr>
      </w:pPr>
    </w:p>
    <w:p w:rsidR="008345AC" w:rsidRPr="00AE7B81" w:rsidRDefault="008345AC" w:rsidP="00EE2229">
      <w:pPr>
        <w:spacing w:line="240" w:lineRule="auto"/>
        <w:jc w:val="center"/>
        <w:rPr>
          <w:rFonts w:cs="Times New Roman"/>
          <w:b/>
          <w:bCs/>
          <w:sz w:val="22"/>
          <w:szCs w:val="2"/>
        </w:rPr>
      </w:pPr>
    </w:p>
    <w:p w:rsidR="00EE2229" w:rsidRPr="0019647A" w:rsidRDefault="00EE2229" w:rsidP="0019647A">
      <w:pPr>
        <w:jc w:val="center"/>
        <w:rPr>
          <w:rFonts w:cs="Times New Roman"/>
          <w:sz w:val="28"/>
          <w:szCs w:val="28"/>
        </w:rPr>
        <w:sectPr w:rsidR="00EE2229" w:rsidRPr="0019647A" w:rsidSect="00034616">
          <w:footerReference w:type="default" r:id="rId8"/>
          <w:pgSz w:w="12240" w:h="15840"/>
          <w:pgMar w:top="1247" w:right="1417" w:bottom="1247" w:left="1417" w:header="720" w:footer="720" w:gutter="0"/>
          <w:cols w:space="720"/>
          <w:docGrid w:linePitch="360"/>
        </w:sectPr>
      </w:pPr>
      <w:r>
        <w:rPr>
          <w:b/>
          <w:sz w:val="26"/>
        </w:rPr>
        <w:lastRenderedPageBreak/>
        <w:t>Thai Nguyen, October 2026</w:t>
      </w:r>
    </w:p>
    <w:p w:rsidR="00E36DC4" w:rsidRDefault="00E36DC4">
      <w:pPr>
        <w:spacing w:after="80"/>
      </w:pPr>
    </w:p>
    <w:p w:rsidR="00E36DC4" w:rsidRDefault="0019647A">
      <w:pPr>
        <w:keepNext/>
        <w:spacing w:before="320"/>
      </w:pPr>
      <w:r>
        <w:rPr>
          <w:b/>
          <w:color w:val="1B365D"/>
          <w:sz w:val="28"/>
        </w:rPr>
        <w:t>TABLE OF CONTENTS</w:t>
      </w:r>
    </w:p>
    <w:p w:rsidR="00E36DC4" w:rsidRDefault="0019647A">
      <w:pPr>
        <w:jc w:val="both"/>
      </w:pPr>
      <w:r>
        <w:rPr>
          <w:i/>
        </w:rPr>
        <w:t>[Tip in Microsoft Word: Right-click or go to References -&gt; Table of Contents -&gt; Automatic Table 1 to refresh page numbers automatically after editing.]</w:t>
      </w:r>
    </w:p>
    <w:tbl>
      <w:tblPr>
        <w:tblW w:w="0" w:type="auto"/>
        <w:jc w:val="center"/>
        <w:tblBorders>
          <w:top w:val="single" w:sz="6" w:space="0" w:color="94A3B8"/>
          <w:bottom w:val="single" w:sz="8" w:space="0" w:color="1B365D"/>
          <w:insideH w:val="single" w:sz="4" w:space="0" w:color="CBD5E1"/>
          <w:insideV w:val="single" w:sz="4" w:space="0" w:color="CBD5E1"/>
        </w:tblBorders>
        <w:tblLook w:val="04A0" w:firstRow="1" w:lastRow="0" w:firstColumn="1" w:lastColumn="0" w:noHBand="0" w:noVBand="1"/>
      </w:tblPr>
      <w:tblGrid>
        <w:gridCol w:w="1728"/>
        <w:gridCol w:w="5184"/>
        <w:gridCol w:w="2160"/>
      </w:tblGrid>
      <w:tr w:rsidR="00E36DC4">
        <w:trPr>
          <w:cantSplit/>
          <w:tblHeader/>
          <w:jc w:val="center"/>
        </w:trPr>
        <w:tc>
          <w:tcPr>
            <w:tcW w:w="1728"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Section / Chapter</w:t>
            </w:r>
          </w:p>
        </w:tc>
        <w:tc>
          <w:tcPr>
            <w:tcW w:w="5184"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Title</w:t>
            </w:r>
          </w:p>
        </w:tc>
        <w:tc>
          <w:tcPr>
            <w:tcW w:w="2160"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Milestone Stage</w:t>
            </w:r>
          </w:p>
        </w:tc>
      </w:tr>
      <w:tr w:rsidR="00E36DC4">
        <w:trPr>
          <w:cantSplit/>
          <w:jc w:val="center"/>
        </w:trPr>
        <w:tc>
          <w:tcPr>
            <w:tcW w:w="1728" w:type="dxa"/>
            <w:tcMar>
              <w:top w:w="70" w:type="dxa"/>
              <w:left w:w="100" w:type="dxa"/>
              <w:bottom w:w="70" w:type="dxa"/>
              <w:right w:w="100" w:type="dxa"/>
            </w:tcMar>
            <w:vAlign w:val="center"/>
          </w:tcPr>
          <w:p w:rsidR="00E36DC4" w:rsidRDefault="0019647A">
            <w:pPr>
              <w:spacing w:before="40" w:after="40" w:line="276" w:lineRule="auto"/>
            </w:pPr>
            <w:r>
              <w:rPr>
                <w:b/>
                <w:sz w:val="21"/>
              </w:rPr>
              <w:t>Chapter 1</w:t>
            </w:r>
          </w:p>
        </w:tc>
        <w:tc>
          <w:tcPr>
            <w:tcW w:w="5184" w:type="dxa"/>
            <w:tcMar>
              <w:top w:w="70" w:type="dxa"/>
              <w:left w:w="100" w:type="dxa"/>
              <w:bottom w:w="70" w:type="dxa"/>
              <w:right w:w="100" w:type="dxa"/>
            </w:tcMar>
            <w:vAlign w:val="center"/>
          </w:tcPr>
          <w:p w:rsidR="00E36DC4" w:rsidRDefault="0019647A">
            <w:pPr>
              <w:spacing w:before="40" w:after="40" w:line="276" w:lineRule="auto"/>
            </w:pPr>
            <w:r>
              <w:rPr>
                <w:sz w:val="21"/>
              </w:rPr>
              <w:t>INTRODUCTION (Background, Objectives, Scope &amp; High-Score Extensions)</w:t>
            </w:r>
          </w:p>
        </w:tc>
        <w:tc>
          <w:tcPr>
            <w:tcW w:w="2160" w:type="dxa"/>
            <w:tcMar>
              <w:top w:w="70" w:type="dxa"/>
              <w:left w:w="100" w:type="dxa"/>
              <w:bottom w:w="70" w:type="dxa"/>
              <w:right w:w="100" w:type="dxa"/>
            </w:tcMar>
            <w:vAlign w:val="center"/>
          </w:tcPr>
          <w:p w:rsidR="00E36DC4" w:rsidRDefault="0019647A">
            <w:pPr>
              <w:spacing w:before="40" w:after="40" w:line="276" w:lineRule="auto"/>
            </w:pPr>
            <w:r>
              <w:rPr>
                <w:sz w:val="21"/>
              </w:rPr>
              <w:t>Report 1 (Week 4–6)</w:t>
            </w:r>
          </w:p>
        </w:tc>
      </w:tr>
      <w:tr w:rsidR="00E36DC4">
        <w:trPr>
          <w:cantSplit/>
          <w:jc w:val="center"/>
        </w:trPr>
        <w:tc>
          <w:tcPr>
            <w:tcW w:w="1728"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t>Chapter 2</w:t>
            </w:r>
          </w:p>
        </w:tc>
        <w:tc>
          <w:tcPr>
            <w:tcW w:w="5184"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REQUIREMENTS ANALYSIS (Related Solutions, Actors, FR/NFR, Use Cases)</w:t>
            </w:r>
          </w:p>
        </w:tc>
        <w:tc>
          <w:tcPr>
            <w:tcW w:w="2160"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Report 1 (Week 4–6)</w:t>
            </w:r>
          </w:p>
        </w:tc>
      </w:tr>
      <w:tr w:rsidR="00E36DC4">
        <w:trPr>
          <w:cantSplit/>
          <w:jc w:val="center"/>
        </w:trPr>
        <w:tc>
          <w:tcPr>
            <w:tcW w:w="1728" w:type="dxa"/>
            <w:tcMar>
              <w:top w:w="70" w:type="dxa"/>
              <w:left w:w="100" w:type="dxa"/>
              <w:bottom w:w="70" w:type="dxa"/>
              <w:right w:w="100" w:type="dxa"/>
            </w:tcMar>
            <w:vAlign w:val="center"/>
          </w:tcPr>
          <w:p w:rsidR="00E36DC4" w:rsidRDefault="0019647A">
            <w:pPr>
              <w:spacing w:before="40" w:after="40" w:line="276" w:lineRule="auto"/>
            </w:pPr>
            <w:r>
              <w:rPr>
                <w:b/>
                <w:sz w:val="21"/>
              </w:rPr>
              <w:t>Chapter 3</w:t>
            </w:r>
          </w:p>
        </w:tc>
        <w:tc>
          <w:tcPr>
            <w:tcW w:w="5184" w:type="dxa"/>
            <w:tcMar>
              <w:top w:w="70" w:type="dxa"/>
              <w:left w:w="100" w:type="dxa"/>
              <w:bottom w:w="70" w:type="dxa"/>
              <w:right w:w="100" w:type="dxa"/>
            </w:tcMar>
            <w:vAlign w:val="center"/>
          </w:tcPr>
          <w:p w:rsidR="00E36DC4" w:rsidRDefault="0019647A">
            <w:pPr>
              <w:spacing w:before="40" w:after="40" w:line="276" w:lineRule="auto"/>
            </w:pPr>
            <w:r>
              <w:rPr>
                <w:sz w:val="21"/>
              </w:rPr>
              <w:t>SYSTEM DESIGN (Hybrid SpotBugs+AI Architecture, Tech Stack, Patterns, UI)</w:t>
            </w:r>
          </w:p>
        </w:tc>
        <w:tc>
          <w:tcPr>
            <w:tcW w:w="2160" w:type="dxa"/>
            <w:tcMar>
              <w:top w:w="70" w:type="dxa"/>
              <w:left w:w="100" w:type="dxa"/>
              <w:bottom w:w="70" w:type="dxa"/>
              <w:right w:w="100" w:type="dxa"/>
            </w:tcMar>
            <w:vAlign w:val="center"/>
          </w:tcPr>
          <w:p w:rsidR="00E36DC4" w:rsidRDefault="0019647A">
            <w:pPr>
              <w:spacing w:before="40" w:after="40" w:line="276" w:lineRule="auto"/>
            </w:pPr>
            <w:r>
              <w:rPr>
                <w:sz w:val="21"/>
              </w:rPr>
              <w:t>Report 1 (Week 4–6)</w:t>
            </w:r>
          </w:p>
        </w:tc>
      </w:tr>
      <w:tr w:rsidR="00E36DC4">
        <w:trPr>
          <w:cantSplit/>
          <w:jc w:val="center"/>
        </w:trPr>
        <w:tc>
          <w:tcPr>
            <w:tcW w:w="1728"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t>Chapter 4</w:t>
            </w:r>
          </w:p>
        </w:tc>
        <w:tc>
          <w:tcPr>
            <w:tcW w:w="5184"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PROJECT PLAN AND TEAM MANAGEMENT (Scrum-ban, 50/50 Roles, WBS, Gantt, Git)</w:t>
            </w:r>
          </w:p>
        </w:tc>
        <w:tc>
          <w:tcPr>
            <w:tcW w:w="2160"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Report 1 (Week 4–6)</w:t>
            </w:r>
          </w:p>
        </w:tc>
      </w:tr>
      <w:tr w:rsidR="00E36DC4">
        <w:trPr>
          <w:cantSplit/>
          <w:jc w:val="center"/>
        </w:trPr>
        <w:tc>
          <w:tcPr>
            <w:tcW w:w="1728" w:type="dxa"/>
            <w:tcMar>
              <w:top w:w="70" w:type="dxa"/>
              <w:left w:w="100" w:type="dxa"/>
              <w:bottom w:w="70" w:type="dxa"/>
              <w:right w:w="100" w:type="dxa"/>
            </w:tcMar>
            <w:vAlign w:val="center"/>
          </w:tcPr>
          <w:p w:rsidR="00E36DC4" w:rsidRDefault="0019647A">
            <w:pPr>
              <w:spacing w:before="40" w:after="40" w:line="276" w:lineRule="auto"/>
            </w:pPr>
            <w:r>
              <w:rPr>
                <w:b/>
                <w:sz w:val="21"/>
              </w:rPr>
              <w:t>Chapter 5</w:t>
            </w:r>
          </w:p>
        </w:tc>
        <w:tc>
          <w:tcPr>
            <w:tcW w:w="5184" w:type="dxa"/>
            <w:tcMar>
              <w:top w:w="70" w:type="dxa"/>
              <w:left w:w="100" w:type="dxa"/>
              <w:bottom w:w="70" w:type="dxa"/>
              <w:right w:w="100" w:type="dxa"/>
            </w:tcMar>
            <w:vAlign w:val="center"/>
          </w:tcPr>
          <w:p w:rsidR="00E36DC4" w:rsidRDefault="0019647A">
            <w:pPr>
              <w:spacing w:before="40" w:after="40" w:line="276" w:lineRule="auto"/>
            </w:pPr>
            <w:r>
              <w:rPr>
                <w:sz w:val="21"/>
              </w:rPr>
              <w:t>IMPLEMENTATION (Environment, Code Structure, Core Engines, CI/CD Packaging)</w:t>
            </w:r>
          </w:p>
        </w:tc>
        <w:tc>
          <w:tcPr>
            <w:tcW w:w="2160" w:type="dxa"/>
            <w:tcMar>
              <w:top w:w="70" w:type="dxa"/>
              <w:left w:w="100" w:type="dxa"/>
              <w:bottom w:w="70" w:type="dxa"/>
              <w:right w:w="100" w:type="dxa"/>
            </w:tcMar>
            <w:vAlign w:val="center"/>
          </w:tcPr>
          <w:p w:rsidR="00E36DC4" w:rsidRDefault="0019647A">
            <w:pPr>
              <w:spacing w:before="40" w:after="40" w:line="276" w:lineRule="auto"/>
            </w:pPr>
            <w:r>
              <w:rPr>
                <w:sz w:val="21"/>
              </w:rPr>
              <w:t>Report 2 (Week 7–11)</w:t>
            </w:r>
          </w:p>
        </w:tc>
      </w:tr>
      <w:tr w:rsidR="00E36DC4">
        <w:trPr>
          <w:cantSplit/>
          <w:jc w:val="center"/>
        </w:trPr>
        <w:tc>
          <w:tcPr>
            <w:tcW w:w="1728"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t>Chapter 6</w:t>
            </w:r>
          </w:p>
        </w:tc>
        <w:tc>
          <w:tcPr>
            <w:tcW w:w="5184"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TESTING AND EVALUATION (Test Plan, Unit Tests, 2-Repo Benchmark, ISO 25010)</w:t>
            </w:r>
          </w:p>
        </w:tc>
        <w:tc>
          <w:tcPr>
            <w:tcW w:w="2160"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Report 2 &amp; Final (Week 11–14)</w:t>
            </w:r>
          </w:p>
        </w:tc>
      </w:tr>
      <w:tr w:rsidR="00E36DC4">
        <w:trPr>
          <w:cantSplit/>
          <w:jc w:val="center"/>
        </w:trPr>
        <w:tc>
          <w:tcPr>
            <w:tcW w:w="1728" w:type="dxa"/>
            <w:tcMar>
              <w:top w:w="70" w:type="dxa"/>
              <w:left w:w="100" w:type="dxa"/>
              <w:bottom w:w="70" w:type="dxa"/>
              <w:right w:w="100" w:type="dxa"/>
            </w:tcMar>
            <w:vAlign w:val="center"/>
          </w:tcPr>
          <w:p w:rsidR="00E36DC4" w:rsidRDefault="0019647A">
            <w:pPr>
              <w:spacing w:before="40" w:after="40" w:line="276" w:lineRule="auto"/>
            </w:pPr>
            <w:r>
              <w:rPr>
                <w:b/>
                <w:sz w:val="21"/>
              </w:rPr>
              <w:t>Chapter 7</w:t>
            </w:r>
          </w:p>
        </w:tc>
        <w:tc>
          <w:tcPr>
            <w:tcW w:w="5184" w:type="dxa"/>
            <w:tcMar>
              <w:top w:w="70" w:type="dxa"/>
              <w:left w:w="100" w:type="dxa"/>
              <w:bottom w:w="70" w:type="dxa"/>
              <w:right w:w="100" w:type="dxa"/>
            </w:tcMar>
            <w:vAlign w:val="center"/>
          </w:tcPr>
          <w:p w:rsidR="00E36DC4" w:rsidRDefault="0019647A">
            <w:pPr>
              <w:spacing w:before="40" w:after="40" w:line="276" w:lineRule="auto"/>
            </w:pPr>
            <w:r>
              <w:rPr>
                <w:sz w:val="21"/>
              </w:rPr>
              <w:t>CONCLUSION AND FUTURE WORK (Summary, Lessons Learned, Future Extensions)</w:t>
            </w:r>
          </w:p>
        </w:tc>
        <w:tc>
          <w:tcPr>
            <w:tcW w:w="2160" w:type="dxa"/>
            <w:tcMar>
              <w:top w:w="70" w:type="dxa"/>
              <w:left w:w="100" w:type="dxa"/>
              <w:bottom w:w="70" w:type="dxa"/>
              <w:right w:w="100" w:type="dxa"/>
            </w:tcMar>
            <w:vAlign w:val="center"/>
          </w:tcPr>
          <w:p w:rsidR="00E36DC4" w:rsidRDefault="0019647A">
            <w:pPr>
              <w:spacing w:before="40" w:after="40" w:line="276" w:lineRule="auto"/>
            </w:pPr>
            <w:r>
              <w:rPr>
                <w:sz w:val="21"/>
              </w:rPr>
              <w:t>Final Report (End of Course)</w:t>
            </w:r>
          </w:p>
        </w:tc>
      </w:tr>
      <w:tr w:rsidR="00E36DC4">
        <w:trPr>
          <w:cantSplit/>
          <w:jc w:val="center"/>
        </w:trPr>
        <w:tc>
          <w:tcPr>
            <w:tcW w:w="1728"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t>Appendices</w:t>
            </w:r>
          </w:p>
        </w:tc>
        <w:tc>
          <w:tcPr>
            <w:tcW w:w="5184"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README Instructions, Key Code Listings, Benchmark Tables, AI Declaration</w:t>
            </w:r>
          </w:p>
        </w:tc>
        <w:tc>
          <w:tcPr>
            <w:tcW w:w="2160"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All Milestones</w:t>
            </w:r>
          </w:p>
        </w:tc>
      </w:tr>
    </w:tbl>
    <w:p w:rsidR="00E36DC4" w:rsidRDefault="00E36DC4">
      <w:pPr>
        <w:spacing w:after="80"/>
      </w:pPr>
    </w:p>
    <w:p w:rsidR="0019647A" w:rsidRDefault="0019647A">
      <w:pPr>
        <w:keepNext/>
        <w:spacing w:before="240" w:after="80"/>
        <w:rPr>
          <w:b/>
          <w:color w:val="1B365D"/>
          <w:sz w:val="26"/>
        </w:rPr>
      </w:pPr>
    </w:p>
    <w:p w:rsidR="0019647A" w:rsidRDefault="0019647A">
      <w:pPr>
        <w:keepNext/>
        <w:spacing w:before="240" w:after="80"/>
        <w:rPr>
          <w:b/>
          <w:color w:val="1B365D"/>
          <w:sz w:val="26"/>
        </w:rPr>
      </w:pPr>
    </w:p>
    <w:p w:rsidR="0019647A" w:rsidRDefault="0019647A">
      <w:pPr>
        <w:keepNext/>
        <w:spacing w:before="240" w:after="80"/>
        <w:rPr>
          <w:b/>
          <w:color w:val="1B365D"/>
          <w:sz w:val="26"/>
        </w:rPr>
      </w:pPr>
    </w:p>
    <w:p w:rsidR="0019647A" w:rsidRDefault="0019647A">
      <w:pPr>
        <w:keepNext/>
        <w:spacing w:before="240" w:after="80"/>
        <w:rPr>
          <w:b/>
          <w:color w:val="1B365D"/>
          <w:sz w:val="26"/>
        </w:rPr>
      </w:pPr>
    </w:p>
    <w:p w:rsidR="00E36DC4" w:rsidRDefault="0019647A">
      <w:pPr>
        <w:keepNext/>
        <w:spacing w:before="240" w:after="80"/>
      </w:pPr>
      <w:r>
        <w:rPr>
          <w:b/>
          <w:color w:val="1B365D"/>
          <w:sz w:val="26"/>
        </w:rPr>
        <w:t>LIST OF FIGURES AND TABLES</w:t>
      </w:r>
    </w:p>
    <w:p w:rsidR="00E36DC4" w:rsidRDefault="0019647A">
      <w:pPr>
        <w:pStyle w:val="ListBullet"/>
        <w:spacing w:before="20" w:after="80"/>
      </w:pPr>
      <w:r>
        <w:rPr>
          <w:b/>
        </w:rPr>
        <w:t xml:space="preserve">Figure 1: </w:t>
      </w:r>
      <w:r>
        <w:t>Use Case Diagram of the SpotAI-Review Static Analysis and AI Code Review System.</w:t>
      </w:r>
    </w:p>
    <w:p w:rsidR="00E36DC4" w:rsidRDefault="0019647A">
      <w:pPr>
        <w:pStyle w:val="ListBullet"/>
        <w:spacing w:before="20" w:after="80"/>
      </w:pPr>
      <w:r>
        <w:rPr>
          <w:b/>
        </w:rPr>
        <w:t xml:space="preserve">Figure 2: </w:t>
      </w:r>
      <w:r>
        <w:t>Four-Layer Hybrid Architecture Integrating SpotBugs Bytecode XML, AST Engine, Clone Detector, and LLM Refactoring.</w:t>
      </w:r>
    </w:p>
    <w:p w:rsidR="00E36DC4" w:rsidRDefault="0019647A">
      <w:pPr>
        <w:pStyle w:val="ListBullet"/>
        <w:spacing w:before="20" w:after="80"/>
      </w:pPr>
      <w:r>
        <w:rPr>
          <w:b/>
        </w:rPr>
        <w:t xml:space="preserve">Figure 3: </w:t>
      </w:r>
      <w:r>
        <w:t>Core Class Relationships and Applied Software Design Patterns (Facade, Adapter, Strategy, Chain of Responsibility).</w:t>
      </w:r>
    </w:p>
    <w:p w:rsidR="00E36DC4" w:rsidRDefault="0019647A">
      <w:pPr>
        <w:pStyle w:val="ListBullet"/>
        <w:spacing w:before="20" w:after="80"/>
      </w:pPr>
      <w:r>
        <w:rPr>
          <w:b/>
        </w:rPr>
        <w:t xml:space="preserve">Figure 4: </w:t>
      </w:r>
      <w:r>
        <w:t>User Interface Preview: Automated GitHub Pull Request Review Comment and Interactive HTML Dashboard.</w:t>
      </w:r>
    </w:p>
    <w:p w:rsidR="00E36DC4" w:rsidRDefault="0019647A">
      <w:pPr>
        <w:pStyle w:val="ListBullet"/>
        <w:spacing w:before="20" w:after="80"/>
      </w:pPr>
      <w:r>
        <w:rPr>
          <w:b/>
        </w:rPr>
        <w:t xml:space="preserve">Figure 5: </w:t>
      </w:r>
      <w:r>
        <w:t>Work Breakdown Structure (WBS) and 4-Sprint Project Gantt Chart (Week 4 to Week 15).</w:t>
      </w:r>
    </w:p>
    <w:p w:rsidR="00E36DC4" w:rsidRDefault="0019647A">
      <w:pPr>
        <w:pStyle w:val="ListBullet"/>
        <w:spacing w:before="20" w:after="80"/>
      </w:pPr>
      <w:r>
        <w:rPr>
          <w:b/>
        </w:rPr>
        <w:t xml:space="preserve">Figure 6: </w:t>
      </w:r>
      <w:r>
        <w:t>Experimental Evaluation on Two Sample Repositories: Warning Precision/Recall/F1 and Cyclomatic Complexity Reduction.</w:t>
      </w:r>
    </w:p>
    <w:p w:rsidR="00E36DC4" w:rsidRDefault="0019647A">
      <w:pPr>
        <w:pStyle w:val="ListBullet"/>
        <w:spacing w:before="20" w:after="80"/>
      </w:pPr>
      <w:r>
        <w:rPr>
          <w:b/>
        </w:rPr>
        <w:t xml:space="preserve">Table 1 – Table 14: </w:t>
      </w:r>
      <w:r>
        <w:t>Abbreviations, Related Solutions Comparison, Actors, Functional &amp; Non-Functional Requirements, Use Case Specifications, Technology Selection, Design Patterns, Team Allocation, WBS, Effort Estimation, Test Plan, and 2-Repository Benchmark Results.</w:t>
      </w:r>
    </w:p>
    <w:p w:rsidR="0019647A" w:rsidRDefault="0019647A">
      <w:pPr>
        <w:keepNext/>
        <w:spacing w:before="240" w:after="80"/>
        <w:rPr>
          <w:b/>
          <w:color w:val="1B365D"/>
          <w:sz w:val="26"/>
        </w:rPr>
      </w:pPr>
    </w:p>
    <w:p w:rsidR="0019647A" w:rsidRDefault="0019647A">
      <w:pPr>
        <w:keepNext/>
        <w:spacing w:before="240" w:after="80"/>
        <w:rPr>
          <w:b/>
          <w:color w:val="1B365D"/>
          <w:sz w:val="26"/>
        </w:rPr>
      </w:pPr>
    </w:p>
    <w:p w:rsidR="0019647A" w:rsidRDefault="0019647A">
      <w:pPr>
        <w:keepNext/>
        <w:spacing w:before="240" w:after="80"/>
        <w:rPr>
          <w:b/>
          <w:color w:val="1B365D"/>
          <w:sz w:val="26"/>
        </w:rPr>
      </w:pPr>
    </w:p>
    <w:p w:rsidR="0019647A" w:rsidRDefault="0019647A">
      <w:pPr>
        <w:keepNext/>
        <w:spacing w:before="240" w:after="80"/>
        <w:rPr>
          <w:b/>
          <w:color w:val="1B365D"/>
          <w:sz w:val="26"/>
        </w:rPr>
      </w:pPr>
    </w:p>
    <w:p w:rsidR="00E36DC4" w:rsidRDefault="0019647A">
      <w:pPr>
        <w:keepNext/>
        <w:spacing w:before="240" w:after="80"/>
      </w:pPr>
      <w:r>
        <w:rPr>
          <w:b/>
          <w:color w:val="1B365D"/>
          <w:sz w:val="26"/>
        </w:rPr>
        <w:t>LIST OF ABBREVIATIONS</w:t>
      </w:r>
    </w:p>
    <w:p w:rsidR="00E36DC4" w:rsidRDefault="0019647A">
      <w:pPr>
        <w:keepNext/>
        <w:spacing w:before="160" w:after="60"/>
      </w:pPr>
      <w:r>
        <w:rPr>
          <w:b/>
          <w:i/>
          <w:color w:val="1B365D"/>
          <w:sz w:val="22"/>
        </w:rPr>
        <w:t>Table 1: List of Technical Abbreviations</w:t>
      </w:r>
    </w:p>
    <w:tbl>
      <w:tblPr>
        <w:tblW w:w="0" w:type="auto"/>
        <w:jc w:val="center"/>
        <w:tblBorders>
          <w:top w:val="single" w:sz="6" w:space="0" w:color="94A3B8"/>
          <w:bottom w:val="single" w:sz="8" w:space="0" w:color="1B365D"/>
          <w:insideH w:val="single" w:sz="4" w:space="0" w:color="CBD5E1"/>
          <w:insideV w:val="single" w:sz="4" w:space="0" w:color="CBD5E1"/>
        </w:tblBorders>
        <w:tblLook w:val="04A0" w:firstRow="1" w:lastRow="0" w:firstColumn="1" w:lastColumn="0" w:noHBand="0" w:noVBand="1"/>
      </w:tblPr>
      <w:tblGrid>
        <w:gridCol w:w="2304"/>
        <w:gridCol w:w="6768"/>
      </w:tblGrid>
      <w:tr w:rsidR="00E36DC4">
        <w:trPr>
          <w:cantSplit/>
          <w:tblHeader/>
          <w:jc w:val="center"/>
        </w:trPr>
        <w:tc>
          <w:tcPr>
            <w:tcW w:w="2304"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Abbreviation</w:t>
            </w:r>
          </w:p>
        </w:tc>
        <w:tc>
          <w:tcPr>
            <w:tcW w:w="6768"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Full Meaning</w:t>
            </w:r>
          </w:p>
        </w:tc>
      </w:tr>
      <w:tr w:rsidR="00E36DC4">
        <w:trPr>
          <w:cantSplit/>
          <w:jc w:val="center"/>
        </w:trPr>
        <w:tc>
          <w:tcPr>
            <w:tcW w:w="2304" w:type="dxa"/>
            <w:tcMar>
              <w:top w:w="70" w:type="dxa"/>
              <w:left w:w="100" w:type="dxa"/>
              <w:bottom w:w="70" w:type="dxa"/>
              <w:right w:w="100" w:type="dxa"/>
            </w:tcMar>
            <w:vAlign w:val="center"/>
          </w:tcPr>
          <w:p w:rsidR="00E36DC4" w:rsidRDefault="0019647A">
            <w:pPr>
              <w:spacing w:before="40" w:after="40" w:line="276" w:lineRule="auto"/>
            </w:pPr>
            <w:r>
              <w:rPr>
                <w:b/>
                <w:sz w:val="21"/>
              </w:rPr>
              <w:t>AI / LLM</w:t>
            </w:r>
          </w:p>
        </w:tc>
        <w:tc>
          <w:tcPr>
            <w:tcW w:w="6768" w:type="dxa"/>
            <w:tcMar>
              <w:top w:w="70" w:type="dxa"/>
              <w:left w:w="100" w:type="dxa"/>
              <w:bottom w:w="70" w:type="dxa"/>
              <w:right w:w="100" w:type="dxa"/>
            </w:tcMar>
            <w:vAlign w:val="center"/>
          </w:tcPr>
          <w:p w:rsidR="00E36DC4" w:rsidRDefault="0019647A">
            <w:pPr>
              <w:spacing w:before="40" w:after="40" w:line="276" w:lineRule="auto"/>
            </w:pPr>
            <w:r>
              <w:rPr>
                <w:sz w:val="21"/>
              </w:rPr>
              <w:t>Artificial Intelligence / Large Language Model</w:t>
            </w:r>
          </w:p>
        </w:tc>
      </w:tr>
      <w:tr w:rsidR="00E36DC4">
        <w:trPr>
          <w:cantSplit/>
          <w:jc w:val="center"/>
        </w:trPr>
        <w:tc>
          <w:tcPr>
            <w:tcW w:w="2304"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t>AST</w:t>
            </w:r>
          </w:p>
        </w:tc>
        <w:tc>
          <w:tcPr>
            <w:tcW w:w="6768"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Abstract Syntax Tree</w:t>
            </w:r>
          </w:p>
        </w:tc>
      </w:tr>
      <w:tr w:rsidR="00E36DC4">
        <w:trPr>
          <w:cantSplit/>
          <w:jc w:val="center"/>
        </w:trPr>
        <w:tc>
          <w:tcPr>
            <w:tcW w:w="2304" w:type="dxa"/>
            <w:tcMar>
              <w:top w:w="70" w:type="dxa"/>
              <w:left w:w="100" w:type="dxa"/>
              <w:bottom w:w="70" w:type="dxa"/>
              <w:right w:w="100" w:type="dxa"/>
            </w:tcMar>
            <w:vAlign w:val="center"/>
          </w:tcPr>
          <w:p w:rsidR="00E36DC4" w:rsidRDefault="0019647A">
            <w:pPr>
              <w:spacing w:before="40" w:after="40" w:line="276" w:lineRule="auto"/>
            </w:pPr>
            <w:r>
              <w:rPr>
                <w:b/>
                <w:sz w:val="21"/>
              </w:rPr>
              <w:t>CC</w:t>
            </w:r>
          </w:p>
        </w:tc>
        <w:tc>
          <w:tcPr>
            <w:tcW w:w="6768" w:type="dxa"/>
            <w:tcMar>
              <w:top w:w="70" w:type="dxa"/>
              <w:left w:w="100" w:type="dxa"/>
              <w:bottom w:w="70" w:type="dxa"/>
              <w:right w:w="100" w:type="dxa"/>
            </w:tcMar>
            <w:vAlign w:val="center"/>
          </w:tcPr>
          <w:p w:rsidR="00E36DC4" w:rsidRDefault="0019647A">
            <w:pPr>
              <w:spacing w:before="40" w:after="40" w:line="276" w:lineRule="auto"/>
            </w:pPr>
            <w:r>
              <w:rPr>
                <w:sz w:val="21"/>
              </w:rPr>
              <w:t>McCabe Cyclomatic Complexity</w:t>
            </w:r>
          </w:p>
        </w:tc>
      </w:tr>
      <w:tr w:rsidR="00E36DC4">
        <w:trPr>
          <w:cantSplit/>
          <w:jc w:val="center"/>
        </w:trPr>
        <w:tc>
          <w:tcPr>
            <w:tcW w:w="2304"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t>CI/CD</w:t>
            </w:r>
          </w:p>
        </w:tc>
        <w:tc>
          <w:tcPr>
            <w:tcW w:w="6768"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Continuous Integration / Continuous Delivery</w:t>
            </w:r>
          </w:p>
        </w:tc>
      </w:tr>
      <w:tr w:rsidR="00E36DC4">
        <w:trPr>
          <w:cantSplit/>
          <w:jc w:val="center"/>
        </w:trPr>
        <w:tc>
          <w:tcPr>
            <w:tcW w:w="2304" w:type="dxa"/>
            <w:tcMar>
              <w:top w:w="70" w:type="dxa"/>
              <w:left w:w="100" w:type="dxa"/>
              <w:bottom w:w="70" w:type="dxa"/>
              <w:right w:w="100" w:type="dxa"/>
            </w:tcMar>
            <w:vAlign w:val="center"/>
          </w:tcPr>
          <w:p w:rsidR="00E36DC4" w:rsidRDefault="0019647A">
            <w:pPr>
              <w:spacing w:before="40" w:after="40" w:line="276" w:lineRule="auto"/>
            </w:pPr>
            <w:r>
              <w:rPr>
                <w:b/>
                <w:sz w:val="21"/>
              </w:rPr>
              <w:t>CLI</w:t>
            </w:r>
          </w:p>
        </w:tc>
        <w:tc>
          <w:tcPr>
            <w:tcW w:w="6768" w:type="dxa"/>
            <w:tcMar>
              <w:top w:w="70" w:type="dxa"/>
              <w:left w:w="100" w:type="dxa"/>
              <w:bottom w:w="70" w:type="dxa"/>
              <w:right w:w="100" w:type="dxa"/>
            </w:tcMar>
            <w:vAlign w:val="center"/>
          </w:tcPr>
          <w:p w:rsidR="00E36DC4" w:rsidRDefault="0019647A">
            <w:pPr>
              <w:spacing w:before="40" w:after="40" w:line="276" w:lineRule="auto"/>
            </w:pPr>
            <w:r>
              <w:rPr>
                <w:sz w:val="21"/>
              </w:rPr>
              <w:t>Command-Line Interface</w:t>
            </w:r>
          </w:p>
        </w:tc>
      </w:tr>
      <w:tr w:rsidR="00E36DC4">
        <w:trPr>
          <w:cantSplit/>
          <w:jc w:val="center"/>
        </w:trPr>
        <w:tc>
          <w:tcPr>
            <w:tcW w:w="2304"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t>FR / NFR</w:t>
            </w:r>
          </w:p>
        </w:tc>
        <w:tc>
          <w:tcPr>
            <w:tcW w:w="6768"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Functional Requirement / Non-Functional Requirement</w:t>
            </w:r>
          </w:p>
        </w:tc>
      </w:tr>
      <w:tr w:rsidR="00E36DC4">
        <w:trPr>
          <w:cantSplit/>
          <w:jc w:val="center"/>
        </w:trPr>
        <w:tc>
          <w:tcPr>
            <w:tcW w:w="2304" w:type="dxa"/>
            <w:tcMar>
              <w:top w:w="70" w:type="dxa"/>
              <w:left w:w="100" w:type="dxa"/>
              <w:bottom w:w="70" w:type="dxa"/>
              <w:right w:w="100" w:type="dxa"/>
            </w:tcMar>
            <w:vAlign w:val="center"/>
          </w:tcPr>
          <w:p w:rsidR="00E36DC4" w:rsidRDefault="0019647A">
            <w:pPr>
              <w:spacing w:before="40" w:after="40" w:line="276" w:lineRule="auto"/>
            </w:pPr>
            <w:r>
              <w:rPr>
                <w:b/>
                <w:sz w:val="21"/>
              </w:rPr>
              <w:t>LOC</w:t>
            </w:r>
          </w:p>
        </w:tc>
        <w:tc>
          <w:tcPr>
            <w:tcW w:w="6768" w:type="dxa"/>
            <w:tcMar>
              <w:top w:w="70" w:type="dxa"/>
              <w:left w:w="100" w:type="dxa"/>
              <w:bottom w:w="70" w:type="dxa"/>
              <w:right w:w="100" w:type="dxa"/>
            </w:tcMar>
            <w:vAlign w:val="center"/>
          </w:tcPr>
          <w:p w:rsidR="00E36DC4" w:rsidRDefault="0019647A">
            <w:pPr>
              <w:spacing w:before="40" w:after="40" w:line="276" w:lineRule="auto"/>
            </w:pPr>
            <w:r>
              <w:rPr>
                <w:sz w:val="21"/>
              </w:rPr>
              <w:t>Lines of Code</w:t>
            </w:r>
          </w:p>
        </w:tc>
      </w:tr>
      <w:tr w:rsidR="00E36DC4">
        <w:trPr>
          <w:cantSplit/>
          <w:jc w:val="center"/>
        </w:trPr>
        <w:tc>
          <w:tcPr>
            <w:tcW w:w="2304"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t>MI</w:t>
            </w:r>
          </w:p>
        </w:tc>
        <w:tc>
          <w:tcPr>
            <w:tcW w:w="6768"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Maintainability Index (0–100 Scale)</w:t>
            </w:r>
          </w:p>
        </w:tc>
      </w:tr>
      <w:tr w:rsidR="00E36DC4">
        <w:trPr>
          <w:cantSplit/>
          <w:jc w:val="center"/>
        </w:trPr>
        <w:tc>
          <w:tcPr>
            <w:tcW w:w="2304" w:type="dxa"/>
            <w:tcMar>
              <w:top w:w="70" w:type="dxa"/>
              <w:left w:w="100" w:type="dxa"/>
              <w:bottom w:w="70" w:type="dxa"/>
              <w:right w:w="100" w:type="dxa"/>
            </w:tcMar>
            <w:vAlign w:val="center"/>
          </w:tcPr>
          <w:p w:rsidR="00E36DC4" w:rsidRDefault="0019647A">
            <w:pPr>
              <w:spacing w:before="40" w:after="40" w:line="276" w:lineRule="auto"/>
            </w:pPr>
            <w:r>
              <w:rPr>
                <w:b/>
                <w:sz w:val="21"/>
              </w:rPr>
              <w:t>PR</w:t>
            </w:r>
          </w:p>
        </w:tc>
        <w:tc>
          <w:tcPr>
            <w:tcW w:w="6768" w:type="dxa"/>
            <w:tcMar>
              <w:top w:w="70" w:type="dxa"/>
              <w:left w:w="100" w:type="dxa"/>
              <w:bottom w:w="70" w:type="dxa"/>
              <w:right w:w="100" w:type="dxa"/>
            </w:tcMar>
            <w:vAlign w:val="center"/>
          </w:tcPr>
          <w:p w:rsidR="00E36DC4" w:rsidRDefault="0019647A">
            <w:pPr>
              <w:spacing w:before="40" w:after="40" w:line="276" w:lineRule="auto"/>
            </w:pPr>
            <w:r>
              <w:rPr>
                <w:sz w:val="21"/>
              </w:rPr>
              <w:t>GitHub Pull Request</w:t>
            </w:r>
          </w:p>
        </w:tc>
      </w:tr>
      <w:tr w:rsidR="00E36DC4">
        <w:trPr>
          <w:cantSplit/>
          <w:jc w:val="center"/>
        </w:trPr>
        <w:tc>
          <w:tcPr>
            <w:tcW w:w="2304"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t>SARIF</w:t>
            </w:r>
          </w:p>
        </w:tc>
        <w:tc>
          <w:tcPr>
            <w:tcW w:w="6768"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Static Analysis Results Interchange Format (OASIS v2.1.0 Standard)</w:t>
            </w:r>
          </w:p>
        </w:tc>
      </w:tr>
      <w:tr w:rsidR="00E36DC4">
        <w:trPr>
          <w:cantSplit/>
          <w:jc w:val="center"/>
        </w:trPr>
        <w:tc>
          <w:tcPr>
            <w:tcW w:w="2304" w:type="dxa"/>
            <w:tcMar>
              <w:top w:w="70" w:type="dxa"/>
              <w:left w:w="100" w:type="dxa"/>
              <w:bottom w:w="70" w:type="dxa"/>
              <w:right w:w="100" w:type="dxa"/>
            </w:tcMar>
            <w:vAlign w:val="center"/>
          </w:tcPr>
          <w:p w:rsidR="00E36DC4" w:rsidRDefault="0019647A">
            <w:pPr>
              <w:spacing w:before="40" w:after="40" w:line="276" w:lineRule="auto"/>
            </w:pPr>
            <w:r>
              <w:rPr>
                <w:b/>
                <w:sz w:val="21"/>
              </w:rPr>
              <w:t>WBS</w:t>
            </w:r>
          </w:p>
        </w:tc>
        <w:tc>
          <w:tcPr>
            <w:tcW w:w="6768" w:type="dxa"/>
            <w:tcMar>
              <w:top w:w="70" w:type="dxa"/>
              <w:left w:w="100" w:type="dxa"/>
              <w:bottom w:w="70" w:type="dxa"/>
              <w:right w:w="100" w:type="dxa"/>
            </w:tcMar>
            <w:vAlign w:val="center"/>
          </w:tcPr>
          <w:p w:rsidR="00E36DC4" w:rsidRDefault="0019647A">
            <w:pPr>
              <w:spacing w:before="40" w:after="40" w:line="276" w:lineRule="auto"/>
            </w:pPr>
            <w:r>
              <w:rPr>
                <w:sz w:val="21"/>
              </w:rPr>
              <w:t>Work Breakdown Structure</w:t>
            </w:r>
          </w:p>
        </w:tc>
      </w:tr>
    </w:tbl>
    <w:p w:rsidR="00E36DC4" w:rsidRDefault="00E36DC4">
      <w:pPr>
        <w:spacing w:after="80"/>
      </w:pPr>
    </w:p>
    <w:p w:rsidR="0019647A" w:rsidRDefault="0019647A">
      <w:pPr>
        <w:keepNext/>
        <w:spacing w:before="320"/>
        <w:rPr>
          <w:b/>
          <w:color w:val="1B365D"/>
          <w:sz w:val="28"/>
        </w:rPr>
      </w:pPr>
    </w:p>
    <w:p w:rsidR="0019647A" w:rsidRDefault="0019647A">
      <w:pPr>
        <w:keepNext/>
        <w:spacing w:before="320"/>
        <w:rPr>
          <w:b/>
          <w:color w:val="1B365D"/>
          <w:sz w:val="28"/>
        </w:rPr>
      </w:pPr>
    </w:p>
    <w:p w:rsidR="00E36DC4" w:rsidRDefault="0019647A">
      <w:pPr>
        <w:keepNext/>
        <w:spacing w:before="320"/>
      </w:pPr>
      <w:r>
        <w:rPr>
          <w:b/>
          <w:color w:val="1B365D"/>
          <w:sz w:val="28"/>
        </w:rPr>
        <w:t>CHAPTER 1. INTRODUCTION</w:t>
      </w:r>
    </w:p>
    <w:p w:rsidR="00E36DC4" w:rsidRDefault="0019647A">
      <w:pPr>
        <w:keepNext/>
        <w:spacing w:before="240" w:after="80"/>
      </w:pPr>
      <w:r>
        <w:rPr>
          <w:b/>
          <w:color w:val="1B365D"/>
          <w:sz w:val="26"/>
        </w:rPr>
        <w:t>1.1. Background and Motivation</w:t>
      </w:r>
    </w:p>
    <w:p w:rsidR="00E36DC4" w:rsidRDefault="0019647A">
      <w:pPr>
        <w:jc w:val="both"/>
      </w:pPr>
      <w:r>
        <w:t>In modern agile software engineering, continuous integration workflows depend heavily on peer code reviews within Pull Requests (PRs) to prevent defects, security vulnerabilities, and technical debt from entering production branches [1], [2]. However, manual code reviews are time-consuming, cognitively taxing, and prone to human oversight—especially when reviewers must simultaneously check low-level dataflow bugs, structural code smells, and cross-file code duplication [3].</w:t>
      </w:r>
    </w:p>
    <w:p w:rsidR="00E36DC4" w:rsidRDefault="0019647A">
      <w:pPr>
        <w:jc w:val="both"/>
      </w:pPr>
      <w:r>
        <w:t>Traditional static analysis tools address part of this challenge but exhibit a critical divide. Bytecode-level analyzers such as SpotBugs (the spiritual successor to FindBugs) excel at identifying deep bytecode bug patterns—such as null-pointer dereferences along specific execution paths, SQL injection vulnerabilities, and unclosed database resources [4]. Conversely, source-level analyzers such as PMD, Checkstyle, and Python's Pylint/Radon focus on Abstract Syntax Tree (AST) structural smells and McCabe Cyclomatic Complexity [5], [6]. Crucially, neither traditional bytecode analyzers nor AST linters provide context-aware, actionable refactoring patches tailored to the surrounding business logic, forcing developers to spend substantial effort diagnosing warnings and manually rewriting code [7].</w:t>
      </w:r>
    </w:p>
    <w:p w:rsidR="00E36DC4" w:rsidRDefault="0019647A">
      <w:pPr>
        <w:jc w:val="both"/>
      </w:pPr>
      <w:r>
        <w:t>Recent advances in Large Language Models (LLMs) offer the ability to synthesize idiomatic refactorings and natural-language explanations [8]. Nevertheless, standalone LLM code reviewers suffer from hallucinations, non-deterministic warnings, and high API latency when scanning entire repositories without deterministic anchors. To bridge this gap, Group 4 proposes and develops SpotAI-Review—a hybrid static code analysis and AI-assisted code review tool that fuses deterministic SpotBugs bytecode analysis, an 8-rule AST code smell and complexity analyzer, a configurable Type-1/2/3 clone detector, and a context-aware LLM refactoring engine integrated directly into GitHub Actions Pull Requests.</w:t>
      </w:r>
    </w:p>
    <w:p w:rsidR="00E36DC4" w:rsidRDefault="0019647A">
      <w:pPr>
        <w:keepNext/>
        <w:spacing w:before="240" w:after="80"/>
      </w:pPr>
      <w:r>
        <w:rPr>
          <w:b/>
          <w:color w:val="1B365D"/>
          <w:sz w:val="26"/>
        </w:rPr>
        <w:t>1.2. Objectives</w:t>
      </w:r>
    </w:p>
    <w:p w:rsidR="00E36DC4" w:rsidRDefault="0019647A">
      <w:pPr>
        <w:pStyle w:val="ListBullet"/>
        <w:spacing w:before="20" w:after="80"/>
      </w:pPr>
      <w:r>
        <w:rPr>
          <w:b/>
        </w:rPr>
        <w:t xml:space="preserve">Objective 1 (Hybrid Static &amp; Bytecode Analysis): </w:t>
      </w:r>
      <w:r>
        <w:t xml:space="preserve">Design and implement a unified analysis pipeline that integrates SpotBugs bytecode bug detection with source-level AST structural analysis to detect 8 code smell types (exceeding the minimum requirement of 5) and compute </w:t>
      </w:r>
      <w:r>
        <w:lastRenderedPageBreak/>
        <w:t>McCabe Cyclomatic Complexity (CC), Cognitive Complexity, and Maintainability Index (MI).</w:t>
      </w:r>
    </w:p>
    <w:p w:rsidR="00E36DC4" w:rsidRDefault="0019647A">
      <w:pPr>
        <w:pStyle w:val="ListBullet"/>
        <w:spacing w:before="20" w:after="80"/>
      </w:pPr>
      <w:r>
        <w:rPr>
          <w:b/>
        </w:rPr>
        <w:t xml:space="preserve">Objective 2 (Configurable Clone Detection): </w:t>
      </w:r>
      <w:r>
        <w:t>Build a token- and AST-normalized duplicate code detector capable of identifying Type-1 (Exact), Type-2 (Renamed/Parameterized), and Type-3 (Near-Miss) clones across files with user-configurable similarity thresholds and minimum line sizes.</w:t>
      </w:r>
    </w:p>
    <w:p w:rsidR="00E36DC4" w:rsidRDefault="0019647A">
      <w:pPr>
        <w:pStyle w:val="ListBullet"/>
        <w:spacing w:before="20" w:after="80"/>
      </w:pPr>
      <w:r>
        <w:rPr>
          <w:b/>
        </w:rPr>
        <w:t xml:space="preserve">Objective 3 (Context-Aware AI Refactoring &amp; Verification): </w:t>
      </w:r>
      <w:r>
        <w:t>Integrate an LLM refactoring engine (supporting Google Gemini API, OpenAI API, and a deterministic offline rule-augmented fallback) that generates root-cause explanations, concrete before/after refactoring diffs, stated limitations, and post-refactoring complexity reduction verification.</w:t>
      </w:r>
    </w:p>
    <w:p w:rsidR="00E36DC4" w:rsidRDefault="0019647A">
      <w:pPr>
        <w:pStyle w:val="ListBullet"/>
        <w:spacing w:before="20" w:after="80"/>
      </w:pPr>
      <w:r>
        <w:rPr>
          <w:b/>
        </w:rPr>
        <w:t xml:space="preserve">Objective 4 (GitHub Actions CI/CD &amp; Multi-Format Reporting): </w:t>
      </w:r>
      <w:r>
        <w:t>Automate execution on every GitHub Pull Request via GitHub Actions, posting inline review comments and exporting OASIS SARIF v2.1.0 (for GitHub Security Code Scanning) alongside an interactive HTML dashboard.</w:t>
      </w:r>
    </w:p>
    <w:p w:rsidR="00E36DC4" w:rsidRDefault="0019647A">
      <w:pPr>
        <w:pStyle w:val="ListBullet"/>
        <w:spacing w:before="20" w:after="80"/>
      </w:pPr>
      <w:r>
        <w:rPr>
          <w:b/>
        </w:rPr>
        <w:t xml:space="preserve">Objective 5 (Empirical Benchmark Evaluation): </w:t>
      </w:r>
      <w:r>
        <w:t>Evaluate the tool on two multi-file sample repositories (an E-Commerce Order Service and a Payment Settlement Gateway), measuring warning precision, recall, F1-score, and complexity reduction through manual ground-truth review.</w:t>
      </w:r>
    </w:p>
    <w:p w:rsidR="00E36DC4" w:rsidRDefault="0019647A">
      <w:pPr>
        <w:keepNext/>
        <w:spacing w:before="240" w:after="80"/>
      </w:pPr>
      <w:r>
        <w:rPr>
          <w:b/>
          <w:color w:val="1B365D"/>
          <w:sz w:val="26"/>
        </w:rPr>
        <w:t>1.3. Scope and Limitations</w:t>
      </w:r>
    </w:p>
    <w:p w:rsidR="00E36DC4" w:rsidRDefault="0019647A">
      <w:pPr>
        <w:jc w:val="both"/>
      </w:pPr>
      <w:r>
        <w:rPr>
          <w:b/>
        </w:rPr>
        <w:t xml:space="preserve">Scope: </w:t>
      </w:r>
      <w:r>
        <w:t>Project Scope &amp; High-Score Extensions:</w:t>
      </w:r>
    </w:p>
    <w:p w:rsidR="00E36DC4" w:rsidRDefault="0019647A">
      <w:pPr>
        <w:keepNext/>
        <w:spacing w:before="160" w:after="60"/>
      </w:pPr>
      <w:r>
        <w:rPr>
          <w:b/>
          <w:i/>
          <w:color w:val="1B365D"/>
          <w:sz w:val="22"/>
        </w:rPr>
        <w:lastRenderedPageBreak/>
        <w:t>Table 2: Comparison of Course Minimum Requirements vs. Group 4 High-Score Extensions</w:t>
      </w:r>
    </w:p>
    <w:tbl>
      <w:tblPr>
        <w:tblW w:w="0" w:type="auto"/>
        <w:jc w:val="center"/>
        <w:tblBorders>
          <w:top w:val="single" w:sz="6" w:space="0" w:color="94A3B8"/>
          <w:bottom w:val="single" w:sz="8" w:space="0" w:color="1B365D"/>
          <w:insideH w:val="single" w:sz="4" w:space="0" w:color="CBD5E1"/>
          <w:insideV w:val="single" w:sz="4" w:space="0" w:color="CBD5E1"/>
        </w:tblBorders>
        <w:tblLook w:val="04A0" w:firstRow="1" w:lastRow="0" w:firstColumn="1" w:lastColumn="0" w:noHBand="0" w:noVBand="1"/>
      </w:tblPr>
      <w:tblGrid>
        <w:gridCol w:w="2016"/>
        <w:gridCol w:w="3168"/>
        <w:gridCol w:w="3888"/>
      </w:tblGrid>
      <w:tr w:rsidR="00E36DC4">
        <w:trPr>
          <w:cantSplit/>
          <w:tblHeader/>
          <w:jc w:val="center"/>
        </w:trPr>
        <w:tc>
          <w:tcPr>
            <w:tcW w:w="2016"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Requirement Dimension</w:t>
            </w:r>
          </w:p>
        </w:tc>
        <w:tc>
          <w:tcPr>
            <w:tcW w:w="3168"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Course Minimum Requirement (Topic 4)</w:t>
            </w:r>
          </w:p>
        </w:tc>
        <w:tc>
          <w:tcPr>
            <w:tcW w:w="3888"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Group 4 SpotAI-Review Implementation (With Extensions)</w:t>
            </w:r>
          </w:p>
        </w:tc>
      </w:tr>
      <w:tr w:rsidR="00E36DC4">
        <w:trPr>
          <w:cantSplit/>
          <w:jc w:val="center"/>
        </w:trPr>
        <w:tc>
          <w:tcPr>
            <w:tcW w:w="2016" w:type="dxa"/>
            <w:tcMar>
              <w:top w:w="70" w:type="dxa"/>
              <w:left w:w="100" w:type="dxa"/>
              <w:bottom w:w="70" w:type="dxa"/>
              <w:right w:w="100" w:type="dxa"/>
            </w:tcMar>
            <w:vAlign w:val="center"/>
          </w:tcPr>
          <w:p w:rsidR="00E36DC4" w:rsidRDefault="0019647A">
            <w:pPr>
              <w:keepNext/>
              <w:spacing w:before="40" w:after="40" w:line="276" w:lineRule="auto"/>
            </w:pPr>
            <w:r>
              <w:rPr>
                <w:b/>
                <w:sz w:val="21"/>
              </w:rPr>
              <w:t>Code Smells &amp; Static Analysis</w:t>
            </w:r>
          </w:p>
        </w:tc>
        <w:tc>
          <w:tcPr>
            <w:tcW w:w="3168" w:type="dxa"/>
            <w:tcMar>
              <w:top w:w="70" w:type="dxa"/>
              <w:left w:w="100" w:type="dxa"/>
              <w:bottom w:w="70" w:type="dxa"/>
              <w:right w:w="100" w:type="dxa"/>
            </w:tcMar>
            <w:vAlign w:val="center"/>
          </w:tcPr>
          <w:p w:rsidR="00E36DC4" w:rsidRDefault="0019647A">
            <w:pPr>
              <w:keepNext/>
              <w:spacing w:before="40" w:after="40" w:line="276" w:lineRule="auto"/>
            </w:pPr>
            <w:r>
              <w:rPr>
                <w:sz w:val="21"/>
              </w:rPr>
              <w:t>Detect at least 5 code smell types and calculate cyclomatic complexity.</w:t>
            </w:r>
          </w:p>
        </w:tc>
        <w:tc>
          <w:tcPr>
            <w:tcW w:w="3888" w:type="dxa"/>
            <w:tcMar>
              <w:top w:w="70" w:type="dxa"/>
              <w:left w:w="100" w:type="dxa"/>
              <w:bottom w:w="70" w:type="dxa"/>
              <w:right w:w="100" w:type="dxa"/>
            </w:tcMar>
            <w:vAlign w:val="center"/>
          </w:tcPr>
          <w:p w:rsidR="00E36DC4" w:rsidRDefault="0019647A">
            <w:pPr>
              <w:keepNext/>
              <w:spacing w:before="40" w:after="40" w:line="276" w:lineRule="auto"/>
            </w:pPr>
            <w:r>
              <w:rPr>
                <w:sz w:val="21"/>
              </w:rPr>
              <w:t>Integrates SpotBugs bytecode XML (NP, SQLi, ODR, SBSC) + 8 AST code smells (Long Method, Large Class, Long Parameter List, High CC, Deep Nesting, Feature Envy, Data Clumps, Magic Numbers) + McCabe CC, Cognitive Complexity &amp; Maintainability Index.</w:t>
            </w:r>
          </w:p>
        </w:tc>
      </w:tr>
      <w:tr w:rsidR="00E36DC4">
        <w:trPr>
          <w:cantSplit/>
          <w:jc w:val="center"/>
        </w:trPr>
        <w:tc>
          <w:tcPr>
            <w:tcW w:w="2016" w:type="dxa"/>
            <w:shd w:val="clear" w:color="auto" w:fill="F4F6F9"/>
            <w:tcMar>
              <w:top w:w="70" w:type="dxa"/>
              <w:left w:w="100" w:type="dxa"/>
              <w:bottom w:w="70" w:type="dxa"/>
              <w:right w:w="100" w:type="dxa"/>
            </w:tcMar>
            <w:vAlign w:val="center"/>
          </w:tcPr>
          <w:p w:rsidR="00E36DC4" w:rsidRDefault="0019647A">
            <w:pPr>
              <w:keepNext/>
              <w:spacing w:before="40" w:after="40" w:line="276" w:lineRule="auto"/>
            </w:pPr>
            <w:r>
              <w:rPr>
                <w:b/>
                <w:sz w:val="21"/>
              </w:rPr>
              <w:t>Duplicate Code Detection</w:t>
            </w:r>
          </w:p>
        </w:tc>
        <w:tc>
          <w:tcPr>
            <w:tcW w:w="3168" w:type="dxa"/>
            <w:shd w:val="clear" w:color="auto" w:fill="F4F6F9"/>
            <w:tcMar>
              <w:top w:w="70" w:type="dxa"/>
              <w:left w:w="100" w:type="dxa"/>
              <w:bottom w:w="70" w:type="dxa"/>
              <w:right w:w="100" w:type="dxa"/>
            </w:tcMar>
            <w:vAlign w:val="center"/>
          </w:tcPr>
          <w:p w:rsidR="00E36DC4" w:rsidRDefault="0019647A">
            <w:pPr>
              <w:keepNext/>
              <w:spacing w:before="40" w:after="40" w:line="276" w:lineRule="auto"/>
            </w:pPr>
            <w:r>
              <w:rPr>
                <w:sz w:val="21"/>
              </w:rPr>
              <w:t>Clone detection with a configurable threshold.</w:t>
            </w:r>
          </w:p>
        </w:tc>
        <w:tc>
          <w:tcPr>
            <w:tcW w:w="3888" w:type="dxa"/>
            <w:shd w:val="clear" w:color="auto" w:fill="F4F6F9"/>
            <w:tcMar>
              <w:top w:w="70" w:type="dxa"/>
              <w:left w:w="100" w:type="dxa"/>
              <w:bottom w:w="70" w:type="dxa"/>
              <w:right w:w="100" w:type="dxa"/>
            </w:tcMar>
            <w:vAlign w:val="center"/>
          </w:tcPr>
          <w:p w:rsidR="00E36DC4" w:rsidRDefault="0019647A">
            <w:pPr>
              <w:keepNext/>
              <w:spacing w:before="40" w:after="40" w:line="276" w:lineRule="auto"/>
            </w:pPr>
            <w:r>
              <w:rPr>
                <w:sz w:val="21"/>
              </w:rPr>
              <w:t>Normalizes AST/tokens to detect Type-1, Type-2, and Type-3 clones across files with configurable --clone-threshold (default 0.80) and --min-clone-lines.</w:t>
            </w:r>
          </w:p>
        </w:tc>
      </w:tr>
      <w:tr w:rsidR="00E36DC4">
        <w:trPr>
          <w:cantSplit/>
          <w:jc w:val="center"/>
        </w:trPr>
        <w:tc>
          <w:tcPr>
            <w:tcW w:w="2016" w:type="dxa"/>
            <w:tcMar>
              <w:top w:w="70" w:type="dxa"/>
              <w:left w:w="100" w:type="dxa"/>
              <w:bottom w:w="70" w:type="dxa"/>
              <w:right w:w="100" w:type="dxa"/>
            </w:tcMar>
            <w:vAlign w:val="center"/>
          </w:tcPr>
          <w:p w:rsidR="00E36DC4" w:rsidRDefault="0019647A">
            <w:pPr>
              <w:keepNext/>
              <w:spacing w:before="40" w:after="40" w:line="276" w:lineRule="auto"/>
            </w:pPr>
            <w:r>
              <w:rPr>
                <w:b/>
                <w:sz w:val="21"/>
              </w:rPr>
              <w:t>AI Refactoring Suggestions</w:t>
            </w:r>
          </w:p>
        </w:tc>
        <w:tc>
          <w:tcPr>
            <w:tcW w:w="3168" w:type="dxa"/>
            <w:tcMar>
              <w:top w:w="70" w:type="dxa"/>
              <w:left w:w="100" w:type="dxa"/>
              <w:bottom w:w="70" w:type="dxa"/>
              <w:right w:w="100" w:type="dxa"/>
            </w:tcMar>
            <w:vAlign w:val="center"/>
          </w:tcPr>
          <w:p w:rsidR="00E36DC4" w:rsidRDefault="0019647A">
            <w:pPr>
              <w:keepNext/>
              <w:spacing w:before="40" w:after="40" w:line="276" w:lineRule="auto"/>
            </w:pPr>
            <w:r>
              <w:rPr>
                <w:sz w:val="21"/>
              </w:rPr>
              <w:t>AI suggestions for each issue with reasons and stated limitations.</w:t>
            </w:r>
          </w:p>
        </w:tc>
        <w:tc>
          <w:tcPr>
            <w:tcW w:w="3888" w:type="dxa"/>
            <w:tcMar>
              <w:top w:w="70" w:type="dxa"/>
              <w:left w:w="100" w:type="dxa"/>
              <w:bottom w:w="70" w:type="dxa"/>
              <w:right w:w="100" w:type="dxa"/>
            </w:tcMar>
            <w:vAlign w:val="center"/>
          </w:tcPr>
          <w:p w:rsidR="00E36DC4" w:rsidRDefault="0019647A">
            <w:pPr>
              <w:keepNext/>
              <w:spacing w:before="40" w:after="40" w:line="276" w:lineRule="auto"/>
            </w:pPr>
            <w:r>
              <w:rPr>
                <w:sz w:val="21"/>
              </w:rPr>
              <w:t>Supports Gemini API, OpenAI API, and deterministic offline fallback; outputs Rationale, GitHub PR ```suggestion``` diff, Stated Limitations, Confidence score, and Post-Refactoring CC Reduction check.</w:t>
            </w:r>
          </w:p>
        </w:tc>
      </w:tr>
      <w:tr w:rsidR="00E36DC4">
        <w:trPr>
          <w:cantSplit/>
          <w:jc w:val="center"/>
        </w:trPr>
        <w:tc>
          <w:tcPr>
            <w:tcW w:w="2016" w:type="dxa"/>
            <w:shd w:val="clear" w:color="auto" w:fill="F4F6F9"/>
            <w:tcMar>
              <w:top w:w="70" w:type="dxa"/>
              <w:left w:w="100" w:type="dxa"/>
              <w:bottom w:w="70" w:type="dxa"/>
              <w:right w:w="100" w:type="dxa"/>
            </w:tcMar>
            <w:vAlign w:val="center"/>
          </w:tcPr>
          <w:p w:rsidR="00E36DC4" w:rsidRDefault="0019647A">
            <w:pPr>
              <w:keepNext/>
              <w:spacing w:before="40" w:after="40" w:line="276" w:lineRule="auto"/>
            </w:pPr>
            <w:r>
              <w:rPr>
                <w:b/>
                <w:sz w:val="21"/>
              </w:rPr>
              <w:t>CI/CD &amp; Reporting</w:t>
            </w:r>
          </w:p>
        </w:tc>
        <w:tc>
          <w:tcPr>
            <w:tcW w:w="3168" w:type="dxa"/>
            <w:shd w:val="clear" w:color="auto" w:fill="F4F6F9"/>
            <w:tcMar>
              <w:top w:w="70" w:type="dxa"/>
              <w:left w:w="100" w:type="dxa"/>
              <w:bottom w:w="70" w:type="dxa"/>
              <w:right w:w="100" w:type="dxa"/>
            </w:tcMar>
            <w:vAlign w:val="center"/>
          </w:tcPr>
          <w:p w:rsidR="00E36DC4" w:rsidRDefault="0019647A">
            <w:pPr>
              <w:keepNext/>
              <w:spacing w:before="40" w:after="40" w:line="276" w:lineRule="auto"/>
            </w:pPr>
            <w:r>
              <w:rPr>
                <w:sz w:val="21"/>
              </w:rPr>
              <w:t>GitHub Actions runs on each PR and publishes the report.</w:t>
            </w:r>
          </w:p>
        </w:tc>
        <w:tc>
          <w:tcPr>
            <w:tcW w:w="3888" w:type="dxa"/>
            <w:shd w:val="clear" w:color="auto" w:fill="F4F6F9"/>
            <w:tcMar>
              <w:top w:w="70" w:type="dxa"/>
              <w:left w:w="100" w:type="dxa"/>
              <w:bottom w:w="70" w:type="dxa"/>
              <w:right w:w="100" w:type="dxa"/>
            </w:tcMar>
            <w:vAlign w:val="center"/>
          </w:tcPr>
          <w:p w:rsidR="00E36DC4" w:rsidRDefault="0019647A">
            <w:pPr>
              <w:keepNext/>
              <w:spacing w:before="40" w:after="40" w:line="276" w:lineRule="auto"/>
            </w:pPr>
            <w:r>
              <w:rPr>
                <w:sz w:val="21"/>
              </w:rPr>
              <w:t>Publishes PR Summary + Inline Review Comments + Quality Gate exit code + SARIF v2.1.0 upload to GitHub Security + Interactive HTML Dashboard.</w:t>
            </w:r>
          </w:p>
        </w:tc>
      </w:tr>
      <w:tr w:rsidR="00E36DC4">
        <w:trPr>
          <w:cantSplit/>
          <w:jc w:val="center"/>
        </w:trPr>
        <w:tc>
          <w:tcPr>
            <w:tcW w:w="2016" w:type="dxa"/>
            <w:tcMar>
              <w:top w:w="70" w:type="dxa"/>
              <w:left w:w="100" w:type="dxa"/>
              <w:bottom w:w="70" w:type="dxa"/>
              <w:right w:w="100" w:type="dxa"/>
            </w:tcMar>
            <w:vAlign w:val="center"/>
          </w:tcPr>
          <w:p w:rsidR="00E36DC4" w:rsidRDefault="0019647A">
            <w:pPr>
              <w:spacing w:before="40" w:after="40" w:line="276" w:lineRule="auto"/>
            </w:pPr>
            <w:r>
              <w:rPr>
                <w:b/>
                <w:sz w:val="21"/>
              </w:rPr>
              <w:t>Empirical Evaluation</w:t>
            </w:r>
          </w:p>
        </w:tc>
        <w:tc>
          <w:tcPr>
            <w:tcW w:w="3168" w:type="dxa"/>
            <w:tcMar>
              <w:top w:w="70" w:type="dxa"/>
              <w:left w:w="100" w:type="dxa"/>
              <w:bottom w:w="70" w:type="dxa"/>
              <w:right w:w="100" w:type="dxa"/>
            </w:tcMar>
            <w:vAlign w:val="center"/>
          </w:tcPr>
          <w:p w:rsidR="00E36DC4" w:rsidRDefault="0019647A">
            <w:pPr>
              <w:spacing w:before="40" w:after="40" w:line="276" w:lineRule="auto"/>
            </w:pPr>
            <w:r>
              <w:rPr>
                <w:sz w:val="21"/>
              </w:rPr>
              <w:t>Evaluate on at least 2 sample repositories, measuring precision.</w:t>
            </w:r>
          </w:p>
        </w:tc>
        <w:tc>
          <w:tcPr>
            <w:tcW w:w="3888" w:type="dxa"/>
            <w:tcMar>
              <w:top w:w="70" w:type="dxa"/>
              <w:left w:w="100" w:type="dxa"/>
              <w:bottom w:w="70" w:type="dxa"/>
              <w:right w:w="100" w:type="dxa"/>
            </w:tcMar>
            <w:vAlign w:val="center"/>
          </w:tcPr>
          <w:p w:rsidR="00E36DC4" w:rsidRDefault="0019647A">
            <w:pPr>
              <w:spacing w:before="40" w:after="40" w:line="276" w:lineRule="auto"/>
            </w:pPr>
            <w:r>
              <w:rPr>
                <w:sz w:val="21"/>
              </w:rPr>
              <w:t>Evaluates on Repo 1 (Java E-Commerce + SpotBugs XML) and Repo 2 (Java/Python Payment Gateway), reporting Precision, Recall, F1-Score, and CC reduction.</w:t>
            </w:r>
          </w:p>
        </w:tc>
      </w:tr>
    </w:tbl>
    <w:p w:rsidR="00E36DC4" w:rsidRDefault="00E36DC4">
      <w:pPr>
        <w:spacing w:after="80"/>
      </w:pPr>
    </w:p>
    <w:p w:rsidR="00E36DC4" w:rsidRDefault="0019647A">
      <w:pPr>
        <w:jc w:val="both"/>
      </w:pPr>
      <w:r>
        <w:rPr>
          <w:b/>
        </w:rPr>
        <w:t xml:space="preserve">Limitations &amp; Assumptions: </w:t>
      </w:r>
      <w:r>
        <w:t>The system focuses on Java (.java + SpotBugs .xml) and Python (.py) repositories. Dynamic runtime profiling (such as heap memory dumps or live database query plans) and automatic commit pushing without developer approval are intentionally excluded to preserve repository safety.</w:t>
      </w:r>
    </w:p>
    <w:p w:rsidR="00E36DC4" w:rsidRDefault="0019647A">
      <w:pPr>
        <w:keepNext/>
        <w:spacing w:before="320"/>
      </w:pPr>
      <w:r>
        <w:rPr>
          <w:b/>
          <w:color w:val="1B365D"/>
          <w:sz w:val="28"/>
        </w:rPr>
        <w:t>CHAPTER 2. REQUIREMENTS ANALYSIS</w:t>
      </w:r>
    </w:p>
    <w:p w:rsidR="00E36DC4" w:rsidRDefault="0019647A">
      <w:pPr>
        <w:keepNext/>
        <w:spacing w:before="240" w:after="80"/>
      </w:pPr>
      <w:r>
        <w:rPr>
          <w:b/>
          <w:color w:val="1B365D"/>
          <w:sz w:val="26"/>
        </w:rPr>
        <w:t>2.1. Current Situation and Related Solutions</w:t>
      </w:r>
    </w:p>
    <w:p w:rsidR="00E36DC4" w:rsidRDefault="0019647A">
      <w:pPr>
        <w:jc w:val="both"/>
      </w:pPr>
      <w:r>
        <w:t>Before designing SpotAI-Review, Group 4 surveyed four widely used static analysis and automated code review tools to identify their strengths and architectural gaps.</w:t>
      </w:r>
    </w:p>
    <w:p w:rsidR="00E36DC4" w:rsidRDefault="0019647A">
      <w:pPr>
        <w:keepNext/>
        <w:spacing w:before="160" w:after="60"/>
      </w:pPr>
      <w:r>
        <w:rPr>
          <w:b/>
          <w:i/>
          <w:color w:val="1B365D"/>
          <w:sz w:val="22"/>
        </w:rPr>
        <w:lastRenderedPageBreak/>
        <w:t>Table 3: Comparison of Related Static Analysis and AI Code Review Solutions</w:t>
      </w:r>
    </w:p>
    <w:tbl>
      <w:tblPr>
        <w:tblW w:w="0" w:type="auto"/>
        <w:jc w:val="center"/>
        <w:tblBorders>
          <w:top w:val="single" w:sz="6" w:space="0" w:color="94A3B8"/>
          <w:bottom w:val="single" w:sz="8" w:space="0" w:color="1B365D"/>
          <w:insideH w:val="single" w:sz="4" w:space="0" w:color="CBD5E1"/>
          <w:insideV w:val="single" w:sz="4" w:space="0" w:color="CBD5E1"/>
        </w:tblBorders>
        <w:tblLook w:val="04A0" w:firstRow="1" w:lastRow="0" w:firstColumn="1" w:lastColumn="0" w:noHBand="0" w:noVBand="1"/>
      </w:tblPr>
      <w:tblGrid>
        <w:gridCol w:w="1728"/>
        <w:gridCol w:w="2448"/>
        <w:gridCol w:w="2448"/>
        <w:gridCol w:w="2448"/>
      </w:tblGrid>
      <w:tr w:rsidR="00E36DC4">
        <w:trPr>
          <w:cantSplit/>
          <w:tblHeader/>
          <w:jc w:val="center"/>
        </w:trPr>
        <w:tc>
          <w:tcPr>
            <w:tcW w:w="1728"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Solution</w:t>
            </w:r>
          </w:p>
        </w:tc>
        <w:tc>
          <w:tcPr>
            <w:tcW w:w="2448"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Key Features</w:t>
            </w:r>
          </w:p>
        </w:tc>
        <w:tc>
          <w:tcPr>
            <w:tcW w:w="2448"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Strengths</w:t>
            </w:r>
          </w:p>
        </w:tc>
        <w:tc>
          <w:tcPr>
            <w:tcW w:w="2448"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Weaknesses</w:t>
            </w:r>
          </w:p>
        </w:tc>
      </w:tr>
      <w:tr w:rsidR="00E36DC4">
        <w:trPr>
          <w:cantSplit/>
          <w:jc w:val="center"/>
        </w:trPr>
        <w:tc>
          <w:tcPr>
            <w:tcW w:w="1728" w:type="dxa"/>
            <w:tcMar>
              <w:top w:w="70" w:type="dxa"/>
              <w:left w:w="100" w:type="dxa"/>
              <w:bottom w:w="70" w:type="dxa"/>
              <w:right w:w="100" w:type="dxa"/>
            </w:tcMar>
            <w:vAlign w:val="center"/>
          </w:tcPr>
          <w:p w:rsidR="00E36DC4" w:rsidRDefault="0019647A">
            <w:pPr>
              <w:keepNext/>
              <w:spacing w:before="40" w:after="40" w:line="276" w:lineRule="auto"/>
            </w:pPr>
            <w:r>
              <w:rPr>
                <w:b/>
                <w:sz w:val="21"/>
              </w:rPr>
              <w:t>SpotBugs (Java Bytecode Analyzer)</w:t>
            </w:r>
          </w:p>
        </w:tc>
        <w:tc>
          <w:tcPr>
            <w:tcW w:w="2448" w:type="dxa"/>
            <w:tcMar>
              <w:top w:w="70" w:type="dxa"/>
              <w:left w:w="100" w:type="dxa"/>
              <w:bottom w:w="70" w:type="dxa"/>
              <w:right w:w="100" w:type="dxa"/>
            </w:tcMar>
            <w:vAlign w:val="center"/>
          </w:tcPr>
          <w:p w:rsidR="00E36DC4" w:rsidRDefault="0019647A">
            <w:pPr>
              <w:keepNext/>
              <w:spacing w:before="40" w:after="40" w:line="276" w:lineRule="auto"/>
            </w:pPr>
            <w:r>
              <w:rPr>
                <w:sz w:val="21"/>
              </w:rPr>
              <w:t>Scans compiled JVM bytecode (.class/.jar) for &gt;400 bug patterns across correctness, security, and performance.</w:t>
            </w:r>
          </w:p>
        </w:tc>
        <w:tc>
          <w:tcPr>
            <w:tcW w:w="2448" w:type="dxa"/>
            <w:tcMar>
              <w:top w:w="70" w:type="dxa"/>
              <w:left w:w="100" w:type="dxa"/>
              <w:bottom w:w="70" w:type="dxa"/>
              <w:right w:w="100" w:type="dxa"/>
            </w:tcMar>
            <w:vAlign w:val="center"/>
          </w:tcPr>
          <w:p w:rsidR="00E36DC4" w:rsidRDefault="0019647A">
            <w:pPr>
              <w:keepNext/>
              <w:spacing w:before="40" w:after="40" w:line="276" w:lineRule="auto"/>
            </w:pPr>
            <w:r>
              <w:rPr>
                <w:sz w:val="21"/>
              </w:rPr>
              <w:t>High precision on null-pointer paths, SQL injection, and resource leaks; low false-positive rate.</w:t>
            </w:r>
          </w:p>
        </w:tc>
        <w:tc>
          <w:tcPr>
            <w:tcW w:w="2448" w:type="dxa"/>
            <w:tcMar>
              <w:top w:w="70" w:type="dxa"/>
              <w:left w:w="100" w:type="dxa"/>
              <w:bottom w:w="70" w:type="dxa"/>
              <w:right w:w="100" w:type="dxa"/>
            </w:tcMar>
            <w:vAlign w:val="center"/>
          </w:tcPr>
          <w:p w:rsidR="00E36DC4" w:rsidRDefault="0019647A">
            <w:pPr>
              <w:keepNext/>
              <w:spacing w:before="40" w:after="40" w:line="276" w:lineRule="auto"/>
            </w:pPr>
            <w:r>
              <w:rPr>
                <w:sz w:val="21"/>
              </w:rPr>
              <w:t>Requires compiled bytecode; does not detect source-level design smells (e.g., Long Parameter List), clone thresholds, or AI refactorings.</w:t>
            </w:r>
          </w:p>
        </w:tc>
      </w:tr>
      <w:tr w:rsidR="00E36DC4">
        <w:trPr>
          <w:cantSplit/>
          <w:jc w:val="center"/>
        </w:trPr>
        <w:tc>
          <w:tcPr>
            <w:tcW w:w="1728" w:type="dxa"/>
            <w:shd w:val="clear" w:color="auto" w:fill="F4F6F9"/>
            <w:tcMar>
              <w:top w:w="70" w:type="dxa"/>
              <w:left w:w="100" w:type="dxa"/>
              <w:bottom w:w="70" w:type="dxa"/>
              <w:right w:w="100" w:type="dxa"/>
            </w:tcMar>
            <w:vAlign w:val="center"/>
          </w:tcPr>
          <w:p w:rsidR="00E36DC4" w:rsidRDefault="0019647A">
            <w:pPr>
              <w:keepNext/>
              <w:spacing w:before="40" w:after="40" w:line="276" w:lineRule="auto"/>
            </w:pPr>
            <w:r>
              <w:rPr>
                <w:b/>
                <w:sz w:val="21"/>
              </w:rPr>
              <w:t>PMD &amp; Checkstyle / Pylint</w:t>
            </w:r>
          </w:p>
        </w:tc>
        <w:tc>
          <w:tcPr>
            <w:tcW w:w="2448" w:type="dxa"/>
            <w:shd w:val="clear" w:color="auto" w:fill="F4F6F9"/>
            <w:tcMar>
              <w:top w:w="70" w:type="dxa"/>
              <w:left w:w="100" w:type="dxa"/>
              <w:bottom w:w="70" w:type="dxa"/>
              <w:right w:w="100" w:type="dxa"/>
            </w:tcMar>
            <w:vAlign w:val="center"/>
          </w:tcPr>
          <w:p w:rsidR="00E36DC4" w:rsidRDefault="0019647A">
            <w:pPr>
              <w:keepNext/>
              <w:spacing w:before="40" w:after="40" w:line="276" w:lineRule="auto"/>
            </w:pPr>
            <w:r>
              <w:rPr>
                <w:sz w:val="21"/>
              </w:rPr>
              <w:t>Source-code AST linting, coding conventions, complexity, and CPD token duplication.</w:t>
            </w:r>
          </w:p>
        </w:tc>
        <w:tc>
          <w:tcPr>
            <w:tcW w:w="2448" w:type="dxa"/>
            <w:shd w:val="clear" w:color="auto" w:fill="F4F6F9"/>
            <w:tcMar>
              <w:top w:w="70" w:type="dxa"/>
              <w:left w:w="100" w:type="dxa"/>
              <w:bottom w:w="70" w:type="dxa"/>
              <w:right w:w="100" w:type="dxa"/>
            </w:tcMar>
            <w:vAlign w:val="center"/>
          </w:tcPr>
          <w:p w:rsidR="00E36DC4" w:rsidRDefault="0019647A">
            <w:pPr>
              <w:keepNext/>
              <w:spacing w:before="40" w:after="40" w:line="276" w:lineRule="auto"/>
            </w:pPr>
            <w:r>
              <w:rPr>
                <w:sz w:val="21"/>
              </w:rPr>
              <w:t>Fast CLI execution; customizable XML rule sets; no bytecode compilation needed.</w:t>
            </w:r>
          </w:p>
        </w:tc>
        <w:tc>
          <w:tcPr>
            <w:tcW w:w="2448" w:type="dxa"/>
            <w:shd w:val="clear" w:color="auto" w:fill="F4F6F9"/>
            <w:tcMar>
              <w:top w:w="70" w:type="dxa"/>
              <w:left w:w="100" w:type="dxa"/>
              <w:bottom w:w="70" w:type="dxa"/>
              <w:right w:w="100" w:type="dxa"/>
            </w:tcMar>
            <w:vAlign w:val="center"/>
          </w:tcPr>
          <w:p w:rsidR="00E36DC4" w:rsidRDefault="0019647A">
            <w:pPr>
              <w:keepNext/>
              <w:spacing w:before="40" w:after="40" w:line="276" w:lineRule="auto"/>
            </w:pPr>
            <w:r>
              <w:rPr>
                <w:sz w:val="21"/>
              </w:rPr>
              <w:t>Outputs terse rule violations without business-context refactoring code or stated limitations; CPD only catches exact Type-1/simple Type-2 clones.</w:t>
            </w:r>
          </w:p>
        </w:tc>
      </w:tr>
      <w:tr w:rsidR="00E36DC4">
        <w:trPr>
          <w:cantSplit/>
          <w:jc w:val="center"/>
        </w:trPr>
        <w:tc>
          <w:tcPr>
            <w:tcW w:w="1728" w:type="dxa"/>
            <w:tcMar>
              <w:top w:w="70" w:type="dxa"/>
              <w:left w:w="100" w:type="dxa"/>
              <w:bottom w:w="70" w:type="dxa"/>
              <w:right w:w="100" w:type="dxa"/>
            </w:tcMar>
            <w:vAlign w:val="center"/>
          </w:tcPr>
          <w:p w:rsidR="00E36DC4" w:rsidRDefault="0019647A">
            <w:pPr>
              <w:keepNext/>
              <w:spacing w:before="40" w:after="40" w:line="276" w:lineRule="auto"/>
            </w:pPr>
            <w:r>
              <w:rPr>
                <w:b/>
                <w:sz w:val="21"/>
              </w:rPr>
              <w:t>SonarQube Community Edition</w:t>
            </w:r>
          </w:p>
        </w:tc>
        <w:tc>
          <w:tcPr>
            <w:tcW w:w="2448" w:type="dxa"/>
            <w:tcMar>
              <w:top w:w="70" w:type="dxa"/>
              <w:left w:w="100" w:type="dxa"/>
              <w:bottom w:w="70" w:type="dxa"/>
              <w:right w:w="100" w:type="dxa"/>
            </w:tcMar>
            <w:vAlign w:val="center"/>
          </w:tcPr>
          <w:p w:rsidR="00E36DC4" w:rsidRDefault="0019647A">
            <w:pPr>
              <w:keepNext/>
              <w:spacing w:before="40" w:after="40" w:line="276" w:lineRule="auto"/>
            </w:pPr>
            <w:r>
              <w:rPr>
                <w:sz w:val="21"/>
              </w:rPr>
              <w:t>Centralized quality gate server tracking bugs, vulnerabilities, code smells, and technical debt.</w:t>
            </w:r>
          </w:p>
        </w:tc>
        <w:tc>
          <w:tcPr>
            <w:tcW w:w="2448" w:type="dxa"/>
            <w:tcMar>
              <w:top w:w="70" w:type="dxa"/>
              <w:left w:w="100" w:type="dxa"/>
              <w:bottom w:w="70" w:type="dxa"/>
              <w:right w:w="100" w:type="dxa"/>
            </w:tcMar>
            <w:vAlign w:val="center"/>
          </w:tcPr>
          <w:p w:rsidR="00E36DC4" w:rsidRDefault="0019647A">
            <w:pPr>
              <w:keepNext/>
              <w:spacing w:before="40" w:after="40" w:line="276" w:lineRule="auto"/>
            </w:pPr>
            <w:r>
              <w:rPr>
                <w:sz w:val="21"/>
              </w:rPr>
              <w:t>Rich web dashboard and quality gate metrics for enterprise CI pipelines.</w:t>
            </w:r>
          </w:p>
        </w:tc>
        <w:tc>
          <w:tcPr>
            <w:tcW w:w="2448" w:type="dxa"/>
            <w:tcMar>
              <w:top w:w="70" w:type="dxa"/>
              <w:left w:w="100" w:type="dxa"/>
              <w:bottom w:w="70" w:type="dxa"/>
              <w:right w:w="100" w:type="dxa"/>
            </w:tcMar>
            <w:vAlign w:val="center"/>
          </w:tcPr>
          <w:p w:rsidR="00E36DC4" w:rsidRDefault="0019647A">
            <w:pPr>
              <w:keepNext/>
              <w:spacing w:before="40" w:after="40" w:line="276" w:lineRule="auto"/>
            </w:pPr>
            <w:r>
              <w:rPr>
                <w:sz w:val="21"/>
              </w:rPr>
              <w:t>Heavy server infrastructure required; lacks automated LLM before/after refactoring diffs and stated limitations in the free tier.</w:t>
            </w:r>
          </w:p>
        </w:tc>
      </w:tr>
      <w:tr w:rsidR="00E36DC4">
        <w:trPr>
          <w:cantSplit/>
          <w:jc w:val="center"/>
        </w:trPr>
        <w:tc>
          <w:tcPr>
            <w:tcW w:w="1728" w:type="dxa"/>
            <w:shd w:val="clear" w:color="auto" w:fill="F4F6F9"/>
            <w:tcMar>
              <w:top w:w="70" w:type="dxa"/>
              <w:left w:w="100" w:type="dxa"/>
              <w:bottom w:w="70" w:type="dxa"/>
              <w:right w:w="100" w:type="dxa"/>
            </w:tcMar>
            <w:vAlign w:val="center"/>
          </w:tcPr>
          <w:p w:rsidR="00E36DC4" w:rsidRDefault="0019647A">
            <w:pPr>
              <w:keepNext/>
              <w:spacing w:before="40" w:after="40" w:line="276" w:lineRule="auto"/>
            </w:pPr>
            <w:r>
              <w:rPr>
                <w:b/>
                <w:sz w:val="21"/>
              </w:rPr>
              <w:t>AI PR Bots (e.g., CodeRabbit / Copilot)</w:t>
            </w:r>
          </w:p>
        </w:tc>
        <w:tc>
          <w:tcPr>
            <w:tcW w:w="2448" w:type="dxa"/>
            <w:shd w:val="clear" w:color="auto" w:fill="F4F6F9"/>
            <w:tcMar>
              <w:top w:w="70" w:type="dxa"/>
              <w:left w:w="100" w:type="dxa"/>
              <w:bottom w:w="70" w:type="dxa"/>
              <w:right w:w="100" w:type="dxa"/>
            </w:tcMar>
            <w:vAlign w:val="center"/>
          </w:tcPr>
          <w:p w:rsidR="00E36DC4" w:rsidRDefault="0019647A">
            <w:pPr>
              <w:keepNext/>
              <w:spacing w:before="40" w:after="40" w:line="276" w:lineRule="auto"/>
            </w:pPr>
            <w:r>
              <w:rPr>
                <w:sz w:val="21"/>
              </w:rPr>
              <w:t>LLM-based conversational review directly on GitHub Pull Requests.</w:t>
            </w:r>
          </w:p>
        </w:tc>
        <w:tc>
          <w:tcPr>
            <w:tcW w:w="2448" w:type="dxa"/>
            <w:shd w:val="clear" w:color="auto" w:fill="F4F6F9"/>
            <w:tcMar>
              <w:top w:w="70" w:type="dxa"/>
              <w:left w:w="100" w:type="dxa"/>
              <w:bottom w:w="70" w:type="dxa"/>
              <w:right w:w="100" w:type="dxa"/>
            </w:tcMar>
            <w:vAlign w:val="center"/>
          </w:tcPr>
          <w:p w:rsidR="00E36DC4" w:rsidRDefault="0019647A">
            <w:pPr>
              <w:keepNext/>
              <w:spacing w:before="40" w:after="40" w:line="276" w:lineRule="auto"/>
            </w:pPr>
            <w:r>
              <w:rPr>
                <w:sz w:val="21"/>
              </w:rPr>
              <w:t>Natural-language explanations and inline code suggestions.</w:t>
            </w:r>
          </w:p>
        </w:tc>
        <w:tc>
          <w:tcPr>
            <w:tcW w:w="2448" w:type="dxa"/>
            <w:shd w:val="clear" w:color="auto" w:fill="F4F6F9"/>
            <w:tcMar>
              <w:top w:w="70" w:type="dxa"/>
              <w:left w:w="100" w:type="dxa"/>
              <w:bottom w:w="70" w:type="dxa"/>
              <w:right w:w="100" w:type="dxa"/>
            </w:tcMar>
            <w:vAlign w:val="center"/>
          </w:tcPr>
          <w:p w:rsidR="00E36DC4" w:rsidRDefault="0019647A">
            <w:pPr>
              <w:keepNext/>
              <w:spacing w:before="40" w:after="40" w:line="276" w:lineRule="auto"/>
            </w:pPr>
            <w:r>
              <w:rPr>
                <w:sz w:val="21"/>
              </w:rPr>
              <w:t>Pure LLM approaches can hallucinate warnings, miss deterministic bytecode bugs, and fail when API keys/quotas are unavailable.</w:t>
            </w:r>
          </w:p>
        </w:tc>
      </w:tr>
      <w:tr w:rsidR="00E36DC4">
        <w:trPr>
          <w:cantSplit/>
          <w:jc w:val="center"/>
        </w:trPr>
        <w:tc>
          <w:tcPr>
            <w:tcW w:w="1728" w:type="dxa"/>
            <w:tcMar>
              <w:top w:w="70" w:type="dxa"/>
              <w:left w:w="100" w:type="dxa"/>
              <w:bottom w:w="70" w:type="dxa"/>
              <w:right w:w="100" w:type="dxa"/>
            </w:tcMar>
            <w:vAlign w:val="center"/>
          </w:tcPr>
          <w:p w:rsidR="00E36DC4" w:rsidRDefault="0019647A">
            <w:pPr>
              <w:spacing w:before="40" w:after="40" w:line="276" w:lineRule="auto"/>
            </w:pPr>
            <w:r>
              <w:rPr>
                <w:b/>
                <w:sz w:val="21"/>
              </w:rPr>
              <w:t>SpotAI-Review (Our Proposed System)</w:t>
            </w:r>
          </w:p>
        </w:tc>
        <w:tc>
          <w:tcPr>
            <w:tcW w:w="2448" w:type="dxa"/>
            <w:tcMar>
              <w:top w:w="70" w:type="dxa"/>
              <w:left w:w="100" w:type="dxa"/>
              <w:bottom w:w="70" w:type="dxa"/>
              <w:right w:w="100" w:type="dxa"/>
            </w:tcMar>
            <w:vAlign w:val="center"/>
          </w:tcPr>
          <w:p w:rsidR="00E36DC4" w:rsidRDefault="0019647A">
            <w:pPr>
              <w:spacing w:before="40" w:after="40" w:line="276" w:lineRule="auto"/>
            </w:pPr>
            <w:r>
              <w:rPr>
                <w:sz w:val="21"/>
              </w:rPr>
              <w:t>Hybrid SpotBugs XML adapter + 8 AST Code Smells + Type-1/2/3 Clone Detector + LLM Refactoring + GitHub PR/SARIF.</w:t>
            </w:r>
          </w:p>
        </w:tc>
        <w:tc>
          <w:tcPr>
            <w:tcW w:w="2448" w:type="dxa"/>
            <w:tcMar>
              <w:top w:w="70" w:type="dxa"/>
              <w:left w:w="100" w:type="dxa"/>
              <w:bottom w:w="70" w:type="dxa"/>
              <w:right w:w="100" w:type="dxa"/>
            </w:tcMar>
            <w:vAlign w:val="center"/>
          </w:tcPr>
          <w:p w:rsidR="00E36DC4" w:rsidRDefault="0019647A">
            <w:pPr>
              <w:spacing w:before="40" w:after="40" w:line="276" w:lineRule="auto"/>
            </w:pPr>
            <w:r>
              <w:rPr>
                <w:sz w:val="21"/>
              </w:rPr>
              <w:t>Combines deterministic bytecode/AST precision with explainable AI refactoring, stated limitations, and offline fallback.</w:t>
            </w:r>
          </w:p>
        </w:tc>
        <w:tc>
          <w:tcPr>
            <w:tcW w:w="2448" w:type="dxa"/>
            <w:tcMar>
              <w:top w:w="70" w:type="dxa"/>
              <w:left w:w="100" w:type="dxa"/>
              <w:bottom w:w="70" w:type="dxa"/>
              <w:right w:w="100" w:type="dxa"/>
            </w:tcMar>
            <w:vAlign w:val="center"/>
          </w:tcPr>
          <w:p w:rsidR="00E36DC4" w:rsidRDefault="0019647A">
            <w:pPr>
              <w:spacing w:before="40" w:after="40" w:line="276" w:lineRule="auto"/>
            </w:pPr>
            <w:r>
              <w:rPr>
                <w:sz w:val="21"/>
              </w:rPr>
              <w:t>Focused on Java and Python repositories; cross-repository architectural refactoring requires human sign-off.</w:t>
            </w:r>
          </w:p>
        </w:tc>
      </w:tr>
    </w:tbl>
    <w:p w:rsidR="00E36DC4" w:rsidRDefault="00E36DC4">
      <w:pPr>
        <w:spacing w:after="80"/>
      </w:pPr>
    </w:p>
    <w:p w:rsidR="00E36DC4" w:rsidRDefault="0019647A">
      <w:pPr>
        <w:keepNext/>
        <w:spacing w:before="240" w:after="80"/>
      </w:pPr>
      <w:r>
        <w:rPr>
          <w:b/>
          <w:color w:val="1B365D"/>
          <w:sz w:val="26"/>
        </w:rPr>
        <w:lastRenderedPageBreak/>
        <w:t>2.2. Users and Actors</w:t>
      </w:r>
    </w:p>
    <w:p w:rsidR="00E36DC4" w:rsidRDefault="0019647A">
      <w:pPr>
        <w:keepNext/>
        <w:spacing w:before="160" w:after="60"/>
      </w:pPr>
      <w:r>
        <w:rPr>
          <w:b/>
          <w:i/>
          <w:color w:val="1B365D"/>
          <w:sz w:val="22"/>
        </w:rPr>
        <w:t>Table 4: System Actors and External Entities</w:t>
      </w:r>
    </w:p>
    <w:tbl>
      <w:tblPr>
        <w:tblW w:w="0" w:type="auto"/>
        <w:jc w:val="center"/>
        <w:tblBorders>
          <w:top w:val="single" w:sz="6" w:space="0" w:color="94A3B8"/>
          <w:bottom w:val="single" w:sz="8" w:space="0" w:color="1B365D"/>
          <w:insideH w:val="single" w:sz="4" w:space="0" w:color="CBD5E1"/>
          <w:insideV w:val="single" w:sz="4" w:space="0" w:color="CBD5E1"/>
        </w:tblBorders>
        <w:tblLook w:val="04A0" w:firstRow="1" w:lastRow="0" w:firstColumn="1" w:lastColumn="0" w:noHBand="0" w:noVBand="1"/>
      </w:tblPr>
      <w:tblGrid>
        <w:gridCol w:w="2304"/>
        <w:gridCol w:w="1872"/>
        <w:gridCol w:w="4896"/>
      </w:tblGrid>
      <w:tr w:rsidR="00E36DC4">
        <w:trPr>
          <w:cantSplit/>
          <w:tblHeader/>
          <w:jc w:val="center"/>
        </w:trPr>
        <w:tc>
          <w:tcPr>
            <w:tcW w:w="2304"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Actor / External Entity</w:t>
            </w:r>
          </w:p>
        </w:tc>
        <w:tc>
          <w:tcPr>
            <w:tcW w:w="1872"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Type</w:t>
            </w:r>
          </w:p>
        </w:tc>
        <w:tc>
          <w:tcPr>
            <w:tcW w:w="4896"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Role and Responsibilities in SpotAI-Review</w:t>
            </w:r>
          </w:p>
        </w:tc>
      </w:tr>
      <w:tr w:rsidR="00E36DC4">
        <w:trPr>
          <w:cantSplit/>
          <w:jc w:val="center"/>
        </w:trPr>
        <w:tc>
          <w:tcPr>
            <w:tcW w:w="2304" w:type="dxa"/>
            <w:tcMar>
              <w:top w:w="70" w:type="dxa"/>
              <w:left w:w="100" w:type="dxa"/>
              <w:bottom w:w="70" w:type="dxa"/>
              <w:right w:w="100" w:type="dxa"/>
            </w:tcMar>
            <w:vAlign w:val="center"/>
          </w:tcPr>
          <w:p w:rsidR="00E36DC4" w:rsidRDefault="0019647A">
            <w:pPr>
              <w:keepNext/>
              <w:spacing w:before="40" w:after="40" w:line="276" w:lineRule="auto"/>
            </w:pPr>
            <w:r>
              <w:rPr>
                <w:b/>
                <w:sz w:val="21"/>
              </w:rPr>
              <w:t>Software Developer</w:t>
            </w:r>
          </w:p>
        </w:tc>
        <w:tc>
          <w:tcPr>
            <w:tcW w:w="1872" w:type="dxa"/>
            <w:tcMar>
              <w:top w:w="70" w:type="dxa"/>
              <w:left w:w="100" w:type="dxa"/>
              <w:bottom w:w="70" w:type="dxa"/>
              <w:right w:w="100" w:type="dxa"/>
            </w:tcMar>
            <w:vAlign w:val="center"/>
          </w:tcPr>
          <w:p w:rsidR="00E36DC4" w:rsidRDefault="0019647A">
            <w:pPr>
              <w:keepNext/>
              <w:spacing w:before="40" w:after="40" w:line="276" w:lineRule="auto"/>
            </w:pPr>
            <w:r>
              <w:rPr>
                <w:sz w:val="21"/>
              </w:rPr>
              <w:t>Primary Human Actor</w:t>
            </w:r>
          </w:p>
        </w:tc>
        <w:tc>
          <w:tcPr>
            <w:tcW w:w="4896" w:type="dxa"/>
            <w:tcMar>
              <w:top w:w="70" w:type="dxa"/>
              <w:left w:w="100" w:type="dxa"/>
              <w:bottom w:w="70" w:type="dxa"/>
              <w:right w:w="100" w:type="dxa"/>
            </w:tcMar>
            <w:vAlign w:val="center"/>
          </w:tcPr>
          <w:p w:rsidR="00E36DC4" w:rsidRDefault="0019647A">
            <w:pPr>
              <w:keepNext/>
              <w:spacing w:before="40" w:after="40" w:line="276" w:lineRule="auto"/>
            </w:pPr>
            <w:r>
              <w:rPr>
                <w:sz w:val="21"/>
              </w:rPr>
              <w:t>Runs SpotAI-Review via CLI locally before committing or opens a Pull Request on GitHub; reviews AI refactoring diffs and stated limitations to apply fixes.</w:t>
            </w:r>
          </w:p>
        </w:tc>
      </w:tr>
      <w:tr w:rsidR="00E36DC4">
        <w:trPr>
          <w:cantSplit/>
          <w:jc w:val="center"/>
        </w:trPr>
        <w:tc>
          <w:tcPr>
            <w:tcW w:w="2304" w:type="dxa"/>
            <w:shd w:val="clear" w:color="auto" w:fill="F4F6F9"/>
            <w:tcMar>
              <w:top w:w="70" w:type="dxa"/>
              <w:left w:w="100" w:type="dxa"/>
              <w:bottom w:w="70" w:type="dxa"/>
              <w:right w:w="100" w:type="dxa"/>
            </w:tcMar>
            <w:vAlign w:val="center"/>
          </w:tcPr>
          <w:p w:rsidR="00E36DC4" w:rsidRDefault="0019647A">
            <w:pPr>
              <w:keepNext/>
              <w:spacing w:before="40" w:after="40" w:line="276" w:lineRule="auto"/>
            </w:pPr>
            <w:r>
              <w:rPr>
                <w:b/>
                <w:sz w:val="21"/>
              </w:rPr>
              <w:t>Code Reviewer / Team Lead</w:t>
            </w:r>
          </w:p>
        </w:tc>
        <w:tc>
          <w:tcPr>
            <w:tcW w:w="1872" w:type="dxa"/>
            <w:shd w:val="clear" w:color="auto" w:fill="F4F6F9"/>
            <w:tcMar>
              <w:top w:w="70" w:type="dxa"/>
              <w:left w:w="100" w:type="dxa"/>
              <w:bottom w:w="70" w:type="dxa"/>
              <w:right w:w="100" w:type="dxa"/>
            </w:tcMar>
            <w:vAlign w:val="center"/>
          </w:tcPr>
          <w:p w:rsidR="00E36DC4" w:rsidRDefault="0019647A">
            <w:pPr>
              <w:keepNext/>
              <w:spacing w:before="40" w:after="40" w:line="276" w:lineRule="auto"/>
            </w:pPr>
            <w:r>
              <w:rPr>
                <w:sz w:val="21"/>
              </w:rPr>
              <w:t>Primary Human Actor</w:t>
            </w:r>
          </w:p>
        </w:tc>
        <w:tc>
          <w:tcPr>
            <w:tcW w:w="4896" w:type="dxa"/>
            <w:shd w:val="clear" w:color="auto" w:fill="F4F6F9"/>
            <w:tcMar>
              <w:top w:w="70" w:type="dxa"/>
              <w:left w:w="100" w:type="dxa"/>
              <w:bottom w:w="70" w:type="dxa"/>
              <w:right w:w="100" w:type="dxa"/>
            </w:tcMar>
            <w:vAlign w:val="center"/>
          </w:tcPr>
          <w:p w:rsidR="00E36DC4" w:rsidRDefault="0019647A">
            <w:pPr>
              <w:keepNext/>
              <w:spacing w:before="40" w:after="40" w:line="276" w:lineRule="auto"/>
            </w:pPr>
            <w:r>
              <w:rPr>
                <w:sz w:val="21"/>
              </w:rPr>
              <w:t>Configures complexity and clone thresholds (--clone-threshold, --max-cc), inspects the PR Quality Gate summary and HTML dashboard, and approves/rejects PRs.</w:t>
            </w:r>
          </w:p>
        </w:tc>
      </w:tr>
      <w:tr w:rsidR="00E36DC4">
        <w:trPr>
          <w:cantSplit/>
          <w:jc w:val="center"/>
        </w:trPr>
        <w:tc>
          <w:tcPr>
            <w:tcW w:w="2304" w:type="dxa"/>
            <w:tcMar>
              <w:top w:w="70" w:type="dxa"/>
              <w:left w:w="100" w:type="dxa"/>
              <w:bottom w:w="70" w:type="dxa"/>
              <w:right w:w="100" w:type="dxa"/>
            </w:tcMar>
            <w:vAlign w:val="center"/>
          </w:tcPr>
          <w:p w:rsidR="00E36DC4" w:rsidRDefault="0019647A">
            <w:pPr>
              <w:keepNext/>
              <w:spacing w:before="40" w:after="40" w:line="276" w:lineRule="auto"/>
            </w:pPr>
            <w:r>
              <w:rPr>
                <w:b/>
                <w:sz w:val="21"/>
              </w:rPr>
              <w:t>GitHub Actions CI/CD Runner</w:t>
            </w:r>
          </w:p>
        </w:tc>
        <w:tc>
          <w:tcPr>
            <w:tcW w:w="1872" w:type="dxa"/>
            <w:tcMar>
              <w:top w:w="70" w:type="dxa"/>
              <w:left w:w="100" w:type="dxa"/>
              <w:bottom w:w="70" w:type="dxa"/>
              <w:right w:w="100" w:type="dxa"/>
            </w:tcMar>
            <w:vAlign w:val="center"/>
          </w:tcPr>
          <w:p w:rsidR="00E36DC4" w:rsidRDefault="0019647A">
            <w:pPr>
              <w:keepNext/>
              <w:spacing w:before="40" w:after="40" w:line="276" w:lineRule="auto"/>
            </w:pPr>
            <w:r>
              <w:rPr>
                <w:sz w:val="21"/>
              </w:rPr>
              <w:t>Secondary System Actor</w:t>
            </w:r>
          </w:p>
        </w:tc>
        <w:tc>
          <w:tcPr>
            <w:tcW w:w="4896" w:type="dxa"/>
            <w:tcMar>
              <w:top w:w="70" w:type="dxa"/>
              <w:left w:w="100" w:type="dxa"/>
              <w:bottom w:w="70" w:type="dxa"/>
              <w:right w:w="100" w:type="dxa"/>
            </w:tcMar>
            <w:vAlign w:val="center"/>
          </w:tcPr>
          <w:p w:rsidR="00E36DC4" w:rsidRDefault="0019647A">
            <w:pPr>
              <w:keepNext/>
              <w:spacing w:before="40" w:after="40" w:line="276" w:lineRule="auto"/>
            </w:pPr>
            <w:r>
              <w:rPr>
                <w:sz w:val="21"/>
              </w:rPr>
              <w:t>Automatically triggers the SpotAI-Review pipeline on pull_request events, uploads SARIF v2.1.0 alerts, and posts PR review comments via GitHub REST API.</w:t>
            </w:r>
          </w:p>
        </w:tc>
      </w:tr>
      <w:tr w:rsidR="00E36DC4">
        <w:trPr>
          <w:cantSplit/>
          <w:jc w:val="center"/>
        </w:trPr>
        <w:tc>
          <w:tcPr>
            <w:tcW w:w="2304"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t>LLM API Service (Gemini / OpenAI)</w:t>
            </w:r>
          </w:p>
        </w:tc>
        <w:tc>
          <w:tcPr>
            <w:tcW w:w="1872"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External AI Service</w:t>
            </w:r>
          </w:p>
        </w:tc>
        <w:tc>
          <w:tcPr>
            <w:tcW w:w="4896"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Receives structured static-analysis context prompts and returns JSON-formatted root-cause explanations, refactored code snippets, and stated limitations.</w:t>
            </w:r>
          </w:p>
        </w:tc>
      </w:tr>
    </w:tbl>
    <w:p w:rsidR="00E36DC4" w:rsidRDefault="00E36DC4">
      <w:pPr>
        <w:spacing w:after="80"/>
      </w:pPr>
    </w:p>
    <w:p w:rsidR="00E36DC4" w:rsidRDefault="0019647A">
      <w:pPr>
        <w:keepNext/>
        <w:spacing w:before="240" w:after="80"/>
      </w:pPr>
      <w:r>
        <w:rPr>
          <w:b/>
          <w:color w:val="1B365D"/>
          <w:sz w:val="26"/>
        </w:rPr>
        <w:t>2.3. Functional Requirements</w:t>
      </w:r>
    </w:p>
    <w:p w:rsidR="00E36DC4" w:rsidRDefault="0019647A">
      <w:pPr>
        <w:keepNext/>
        <w:spacing w:before="160" w:after="60"/>
      </w:pPr>
      <w:r>
        <w:rPr>
          <w:b/>
          <w:i/>
          <w:color w:val="1B365D"/>
          <w:sz w:val="22"/>
        </w:rPr>
        <w:t>Table 5: Functional Requirements Specification (FR-01 to FR-10)</w:t>
      </w:r>
    </w:p>
    <w:tbl>
      <w:tblPr>
        <w:tblW w:w="0" w:type="auto"/>
        <w:jc w:val="center"/>
        <w:tblBorders>
          <w:top w:val="single" w:sz="6" w:space="0" w:color="94A3B8"/>
          <w:bottom w:val="single" w:sz="8" w:space="0" w:color="1B365D"/>
          <w:insideH w:val="single" w:sz="4" w:space="0" w:color="CBD5E1"/>
          <w:insideV w:val="single" w:sz="4" w:space="0" w:color="CBD5E1"/>
        </w:tblBorders>
        <w:tblLook w:val="04A0" w:firstRow="1" w:lastRow="0" w:firstColumn="1" w:lastColumn="0" w:noHBand="0" w:noVBand="1"/>
      </w:tblPr>
      <w:tblGrid>
        <w:gridCol w:w="1008"/>
        <w:gridCol w:w="4752"/>
        <w:gridCol w:w="1152"/>
        <w:gridCol w:w="2160"/>
      </w:tblGrid>
      <w:tr w:rsidR="00E36DC4">
        <w:trPr>
          <w:cantSplit/>
          <w:tblHeader/>
          <w:jc w:val="center"/>
        </w:trPr>
        <w:tc>
          <w:tcPr>
            <w:tcW w:w="1008"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ID</w:t>
            </w:r>
          </w:p>
        </w:tc>
        <w:tc>
          <w:tcPr>
            <w:tcW w:w="4752"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Functional Requirement Description</w:t>
            </w:r>
          </w:p>
        </w:tc>
        <w:tc>
          <w:tcPr>
            <w:tcW w:w="1152"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Priority</w:t>
            </w:r>
          </w:p>
        </w:tc>
        <w:tc>
          <w:tcPr>
            <w:tcW w:w="2160"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Milestone / Notes</w:t>
            </w:r>
          </w:p>
        </w:tc>
      </w:tr>
      <w:tr w:rsidR="00E36DC4">
        <w:trPr>
          <w:cantSplit/>
          <w:jc w:val="center"/>
        </w:trPr>
        <w:tc>
          <w:tcPr>
            <w:tcW w:w="1008" w:type="dxa"/>
            <w:tcMar>
              <w:top w:w="70" w:type="dxa"/>
              <w:left w:w="100" w:type="dxa"/>
              <w:bottom w:w="70" w:type="dxa"/>
              <w:right w:w="100" w:type="dxa"/>
            </w:tcMar>
            <w:vAlign w:val="center"/>
          </w:tcPr>
          <w:p w:rsidR="00E36DC4" w:rsidRDefault="0019647A">
            <w:pPr>
              <w:spacing w:before="40" w:after="40" w:line="276" w:lineRule="auto"/>
            </w:pPr>
            <w:r>
              <w:rPr>
                <w:b/>
                <w:sz w:val="21"/>
              </w:rPr>
              <w:t>FR-01</w:t>
            </w:r>
          </w:p>
        </w:tc>
        <w:tc>
          <w:tcPr>
            <w:tcW w:w="4752" w:type="dxa"/>
            <w:tcMar>
              <w:top w:w="70" w:type="dxa"/>
              <w:left w:w="100" w:type="dxa"/>
              <w:bottom w:w="70" w:type="dxa"/>
              <w:right w:w="100" w:type="dxa"/>
            </w:tcMar>
            <w:vAlign w:val="center"/>
          </w:tcPr>
          <w:p w:rsidR="00E36DC4" w:rsidRDefault="0019647A">
            <w:pPr>
              <w:spacing w:before="40" w:after="40" w:line="276" w:lineRule="auto"/>
            </w:pPr>
            <w:r>
              <w:rPr>
                <w:sz w:val="21"/>
              </w:rPr>
              <w:t>Accept a local repository path (.java and/or .py files) and optional SpotBugs XML report via CLI arguments.</w:t>
            </w:r>
          </w:p>
        </w:tc>
        <w:tc>
          <w:tcPr>
            <w:tcW w:w="1152" w:type="dxa"/>
            <w:tcMar>
              <w:top w:w="70" w:type="dxa"/>
              <w:left w:w="100" w:type="dxa"/>
              <w:bottom w:w="70" w:type="dxa"/>
              <w:right w:w="100" w:type="dxa"/>
            </w:tcMar>
            <w:vAlign w:val="center"/>
          </w:tcPr>
          <w:p w:rsidR="00E36DC4" w:rsidRDefault="0019647A">
            <w:pPr>
              <w:spacing w:before="40" w:after="40" w:line="276" w:lineRule="auto"/>
            </w:pPr>
            <w:r>
              <w:rPr>
                <w:sz w:val="21"/>
              </w:rPr>
              <w:t>High</w:t>
            </w:r>
          </w:p>
        </w:tc>
        <w:tc>
          <w:tcPr>
            <w:tcW w:w="2160" w:type="dxa"/>
            <w:tcMar>
              <w:top w:w="70" w:type="dxa"/>
              <w:left w:w="100" w:type="dxa"/>
              <w:bottom w:w="70" w:type="dxa"/>
              <w:right w:w="100" w:type="dxa"/>
            </w:tcMar>
            <w:vAlign w:val="center"/>
          </w:tcPr>
          <w:p w:rsidR="00E36DC4" w:rsidRDefault="0019647A">
            <w:pPr>
              <w:spacing w:before="40" w:after="40" w:line="276" w:lineRule="auto"/>
            </w:pPr>
            <w:r>
              <w:rPr>
                <w:sz w:val="21"/>
              </w:rPr>
              <w:t>Milestone 1 (Week 4–6)</w:t>
            </w:r>
          </w:p>
        </w:tc>
      </w:tr>
      <w:tr w:rsidR="00E36DC4">
        <w:trPr>
          <w:cantSplit/>
          <w:jc w:val="center"/>
        </w:trPr>
        <w:tc>
          <w:tcPr>
            <w:tcW w:w="1008"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t>FR-02</w:t>
            </w:r>
          </w:p>
        </w:tc>
        <w:tc>
          <w:tcPr>
            <w:tcW w:w="4752"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Parse SpotBugs XML bytecode reports (spotbugsXml.xml), extract bug categories/priorities, and map defects to exact source lines.</w:t>
            </w:r>
          </w:p>
        </w:tc>
        <w:tc>
          <w:tcPr>
            <w:tcW w:w="1152"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High</w:t>
            </w:r>
          </w:p>
        </w:tc>
        <w:tc>
          <w:tcPr>
            <w:tcW w:w="2160"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Milestone 1 — SpotBugs Integration</w:t>
            </w:r>
          </w:p>
        </w:tc>
      </w:tr>
      <w:tr w:rsidR="00E36DC4">
        <w:trPr>
          <w:cantSplit/>
          <w:jc w:val="center"/>
        </w:trPr>
        <w:tc>
          <w:tcPr>
            <w:tcW w:w="1008" w:type="dxa"/>
            <w:tcMar>
              <w:top w:w="70" w:type="dxa"/>
              <w:left w:w="100" w:type="dxa"/>
              <w:bottom w:w="70" w:type="dxa"/>
              <w:right w:w="100" w:type="dxa"/>
            </w:tcMar>
            <w:vAlign w:val="center"/>
          </w:tcPr>
          <w:p w:rsidR="00E36DC4" w:rsidRDefault="0019647A">
            <w:pPr>
              <w:spacing w:before="40" w:after="40" w:line="276" w:lineRule="auto"/>
            </w:pPr>
            <w:r>
              <w:rPr>
                <w:b/>
                <w:sz w:val="21"/>
              </w:rPr>
              <w:t>FR-03</w:t>
            </w:r>
          </w:p>
        </w:tc>
        <w:tc>
          <w:tcPr>
            <w:tcW w:w="4752" w:type="dxa"/>
            <w:tcMar>
              <w:top w:w="70" w:type="dxa"/>
              <w:left w:w="100" w:type="dxa"/>
              <w:bottom w:w="70" w:type="dxa"/>
              <w:right w:w="100" w:type="dxa"/>
            </w:tcMar>
            <w:vAlign w:val="center"/>
          </w:tcPr>
          <w:p w:rsidR="00E36DC4" w:rsidRDefault="0019647A">
            <w:pPr>
              <w:spacing w:before="40" w:after="40" w:line="276" w:lineRule="auto"/>
            </w:pPr>
            <w:r>
              <w:rPr>
                <w:sz w:val="21"/>
              </w:rPr>
              <w:t>Detect 8 structural code smell types via AST analysis: Long Method, Large Class, Long Parameter List, High CC, Deep Nesting, Feature Envy, Data Clumps, and Magic Numbers.</w:t>
            </w:r>
          </w:p>
        </w:tc>
        <w:tc>
          <w:tcPr>
            <w:tcW w:w="1152" w:type="dxa"/>
            <w:tcMar>
              <w:top w:w="70" w:type="dxa"/>
              <w:left w:w="100" w:type="dxa"/>
              <w:bottom w:w="70" w:type="dxa"/>
              <w:right w:w="100" w:type="dxa"/>
            </w:tcMar>
            <w:vAlign w:val="center"/>
          </w:tcPr>
          <w:p w:rsidR="00E36DC4" w:rsidRDefault="0019647A">
            <w:pPr>
              <w:spacing w:before="40" w:after="40" w:line="276" w:lineRule="auto"/>
            </w:pPr>
            <w:r>
              <w:rPr>
                <w:sz w:val="21"/>
              </w:rPr>
              <w:t>High</w:t>
            </w:r>
          </w:p>
        </w:tc>
        <w:tc>
          <w:tcPr>
            <w:tcW w:w="2160" w:type="dxa"/>
            <w:tcMar>
              <w:top w:w="70" w:type="dxa"/>
              <w:left w:w="100" w:type="dxa"/>
              <w:bottom w:w="70" w:type="dxa"/>
              <w:right w:w="100" w:type="dxa"/>
            </w:tcMar>
            <w:vAlign w:val="center"/>
          </w:tcPr>
          <w:p w:rsidR="00E36DC4" w:rsidRDefault="0019647A">
            <w:pPr>
              <w:spacing w:before="40" w:after="40" w:line="276" w:lineRule="auto"/>
            </w:pPr>
            <w:r>
              <w:rPr>
                <w:sz w:val="21"/>
              </w:rPr>
              <w:t>Milestone 1 — Exceeds min 5 smells</w:t>
            </w:r>
          </w:p>
        </w:tc>
      </w:tr>
      <w:tr w:rsidR="00E36DC4">
        <w:trPr>
          <w:cantSplit/>
          <w:jc w:val="center"/>
        </w:trPr>
        <w:tc>
          <w:tcPr>
            <w:tcW w:w="1008"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t>FR-04</w:t>
            </w:r>
          </w:p>
        </w:tc>
        <w:tc>
          <w:tcPr>
            <w:tcW w:w="4752"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Compute per-method McCabe Cyclomatic Complexity (CC), Cognitive Complexity, and Maintainability Index (MI).</w:t>
            </w:r>
          </w:p>
        </w:tc>
        <w:tc>
          <w:tcPr>
            <w:tcW w:w="1152"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High</w:t>
            </w:r>
          </w:p>
        </w:tc>
        <w:tc>
          <w:tcPr>
            <w:tcW w:w="2160"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Milestone 1 (Week 4–6)</w:t>
            </w:r>
          </w:p>
        </w:tc>
      </w:tr>
      <w:tr w:rsidR="00E36DC4">
        <w:trPr>
          <w:cantSplit/>
          <w:jc w:val="center"/>
        </w:trPr>
        <w:tc>
          <w:tcPr>
            <w:tcW w:w="1008" w:type="dxa"/>
            <w:tcMar>
              <w:top w:w="70" w:type="dxa"/>
              <w:left w:w="100" w:type="dxa"/>
              <w:bottom w:w="70" w:type="dxa"/>
              <w:right w:w="100" w:type="dxa"/>
            </w:tcMar>
            <w:vAlign w:val="center"/>
          </w:tcPr>
          <w:p w:rsidR="00E36DC4" w:rsidRDefault="0019647A">
            <w:pPr>
              <w:spacing w:before="40" w:after="40" w:line="276" w:lineRule="auto"/>
            </w:pPr>
            <w:r>
              <w:rPr>
                <w:b/>
                <w:sz w:val="21"/>
              </w:rPr>
              <w:lastRenderedPageBreak/>
              <w:t>FR-05</w:t>
            </w:r>
          </w:p>
        </w:tc>
        <w:tc>
          <w:tcPr>
            <w:tcW w:w="4752" w:type="dxa"/>
            <w:tcMar>
              <w:top w:w="70" w:type="dxa"/>
              <w:left w:w="100" w:type="dxa"/>
              <w:bottom w:w="70" w:type="dxa"/>
              <w:right w:w="100" w:type="dxa"/>
            </w:tcMar>
            <w:vAlign w:val="center"/>
          </w:tcPr>
          <w:p w:rsidR="00E36DC4" w:rsidRDefault="0019647A">
            <w:pPr>
              <w:spacing w:before="40" w:after="40" w:line="276" w:lineRule="auto"/>
            </w:pPr>
            <w:r>
              <w:rPr>
                <w:sz w:val="21"/>
              </w:rPr>
              <w:t>Detect Type-1, Type-2, and Type-3 duplicated code blocks across files with configurable similarity threshold (--clone-threshold) and minimum lines (--min-clone-lines).</w:t>
            </w:r>
          </w:p>
        </w:tc>
        <w:tc>
          <w:tcPr>
            <w:tcW w:w="1152" w:type="dxa"/>
            <w:tcMar>
              <w:top w:w="70" w:type="dxa"/>
              <w:left w:w="100" w:type="dxa"/>
              <w:bottom w:w="70" w:type="dxa"/>
              <w:right w:w="100" w:type="dxa"/>
            </w:tcMar>
            <w:vAlign w:val="center"/>
          </w:tcPr>
          <w:p w:rsidR="00E36DC4" w:rsidRDefault="0019647A">
            <w:pPr>
              <w:spacing w:before="40" w:after="40" w:line="276" w:lineRule="auto"/>
            </w:pPr>
            <w:r>
              <w:rPr>
                <w:sz w:val="21"/>
              </w:rPr>
              <w:t>High</w:t>
            </w:r>
          </w:p>
        </w:tc>
        <w:tc>
          <w:tcPr>
            <w:tcW w:w="2160" w:type="dxa"/>
            <w:tcMar>
              <w:top w:w="70" w:type="dxa"/>
              <w:left w:w="100" w:type="dxa"/>
              <w:bottom w:w="70" w:type="dxa"/>
              <w:right w:w="100" w:type="dxa"/>
            </w:tcMar>
            <w:vAlign w:val="center"/>
          </w:tcPr>
          <w:p w:rsidR="00E36DC4" w:rsidRDefault="0019647A">
            <w:pPr>
              <w:spacing w:before="40" w:after="40" w:line="276" w:lineRule="auto"/>
            </w:pPr>
            <w:r>
              <w:rPr>
                <w:sz w:val="21"/>
              </w:rPr>
              <w:t>Milestone 2 (Week 7–9)</w:t>
            </w:r>
          </w:p>
        </w:tc>
      </w:tr>
      <w:tr w:rsidR="00E36DC4">
        <w:trPr>
          <w:cantSplit/>
          <w:jc w:val="center"/>
        </w:trPr>
        <w:tc>
          <w:tcPr>
            <w:tcW w:w="1008"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t>FR-06</w:t>
            </w:r>
          </w:p>
        </w:tc>
        <w:tc>
          <w:tcPr>
            <w:tcW w:w="4752"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Generate AI refactoring suggestions for every detected issue (SpotBugs, AST smell, or clone), including engineering rationale, before/after code, and stated limitations.</w:t>
            </w:r>
          </w:p>
        </w:tc>
        <w:tc>
          <w:tcPr>
            <w:tcW w:w="1152"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High</w:t>
            </w:r>
          </w:p>
        </w:tc>
        <w:tc>
          <w:tcPr>
            <w:tcW w:w="2160"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Milestone 2 (Week 7–9)</w:t>
            </w:r>
          </w:p>
        </w:tc>
      </w:tr>
      <w:tr w:rsidR="00E36DC4">
        <w:trPr>
          <w:cantSplit/>
          <w:jc w:val="center"/>
        </w:trPr>
        <w:tc>
          <w:tcPr>
            <w:tcW w:w="1008" w:type="dxa"/>
            <w:tcMar>
              <w:top w:w="70" w:type="dxa"/>
              <w:left w:w="100" w:type="dxa"/>
              <w:bottom w:w="70" w:type="dxa"/>
              <w:right w:w="100" w:type="dxa"/>
            </w:tcMar>
            <w:vAlign w:val="center"/>
          </w:tcPr>
          <w:p w:rsidR="00E36DC4" w:rsidRDefault="0019647A">
            <w:pPr>
              <w:spacing w:before="40" w:after="40" w:line="276" w:lineRule="auto"/>
            </w:pPr>
            <w:r>
              <w:rPr>
                <w:b/>
                <w:sz w:val="21"/>
              </w:rPr>
              <w:t>FR-07</w:t>
            </w:r>
          </w:p>
        </w:tc>
        <w:tc>
          <w:tcPr>
            <w:tcW w:w="4752" w:type="dxa"/>
            <w:tcMar>
              <w:top w:w="70" w:type="dxa"/>
              <w:left w:w="100" w:type="dxa"/>
              <w:bottom w:w="70" w:type="dxa"/>
              <w:right w:w="100" w:type="dxa"/>
            </w:tcMar>
            <w:vAlign w:val="center"/>
          </w:tcPr>
          <w:p w:rsidR="00E36DC4" w:rsidRDefault="0019647A">
            <w:pPr>
              <w:spacing w:before="40" w:after="40" w:line="276" w:lineRule="auto"/>
            </w:pPr>
            <w:r>
              <w:rPr>
                <w:sz w:val="21"/>
              </w:rPr>
              <w:t>Provide an automatic offline rule-augmented refactoring fallback when external LLM API keys are absent or rate-limited.</w:t>
            </w:r>
          </w:p>
        </w:tc>
        <w:tc>
          <w:tcPr>
            <w:tcW w:w="1152" w:type="dxa"/>
            <w:tcMar>
              <w:top w:w="70" w:type="dxa"/>
              <w:left w:w="100" w:type="dxa"/>
              <w:bottom w:w="70" w:type="dxa"/>
              <w:right w:w="100" w:type="dxa"/>
            </w:tcMar>
            <w:vAlign w:val="center"/>
          </w:tcPr>
          <w:p w:rsidR="00E36DC4" w:rsidRDefault="0019647A">
            <w:pPr>
              <w:spacing w:before="40" w:after="40" w:line="276" w:lineRule="auto"/>
            </w:pPr>
            <w:r>
              <w:rPr>
                <w:sz w:val="21"/>
              </w:rPr>
              <w:t>Medium</w:t>
            </w:r>
          </w:p>
        </w:tc>
        <w:tc>
          <w:tcPr>
            <w:tcW w:w="2160" w:type="dxa"/>
            <w:tcMar>
              <w:top w:w="70" w:type="dxa"/>
              <w:left w:w="100" w:type="dxa"/>
              <w:bottom w:w="70" w:type="dxa"/>
              <w:right w:w="100" w:type="dxa"/>
            </w:tcMar>
            <w:vAlign w:val="center"/>
          </w:tcPr>
          <w:p w:rsidR="00E36DC4" w:rsidRDefault="0019647A">
            <w:pPr>
              <w:spacing w:before="40" w:after="40" w:line="276" w:lineRule="auto"/>
            </w:pPr>
            <w:r>
              <w:rPr>
                <w:sz w:val="21"/>
              </w:rPr>
              <w:t>Milestone 2 — High-score extension</w:t>
            </w:r>
          </w:p>
        </w:tc>
      </w:tr>
      <w:tr w:rsidR="00E36DC4">
        <w:trPr>
          <w:cantSplit/>
          <w:jc w:val="center"/>
        </w:trPr>
        <w:tc>
          <w:tcPr>
            <w:tcW w:w="1008"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t>FR-08</w:t>
            </w:r>
          </w:p>
        </w:tc>
        <w:tc>
          <w:tcPr>
            <w:tcW w:w="4752"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Verify post-refactoring Cyclomatic Complexity reduction and estimate ΔCC for complex methods.</w:t>
            </w:r>
          </w:p>
        </w:tc>
        <w:tc>
          <w:tcPr>
            <w:tcW w:w="1152"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Medium</w:t>
            </w:r>
          </w:p>
        </w:tc>
        <w:tc>
          <w:tcPr>
            <w:tcW w:w="2160"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Milestone 3 — High-score extension</w:t>
            </w:r>
          </w:p>
        </w:tc>
      </w:tr>
      <w:tr w:rsidR="00E36DC4">
        <w:trPr>
          <w:cantSplit/>
          <w:jc w:val="center"/>
        </w:trPr>
        <w:tc>
          <w:tcPr>
            <w:tcW w:w="1008" w:type="dxa"/>
            <w:tcMar>
              <w:top w:w="70" w:type="dxa"/>
              <w:left w:w="100" w:type="dxa"/>
              <w:bottom w:w="70" w:type="dxa"/>
              <w:right w:w="100" w:type="dxa"/>
            </w:tcMar>
            <w:vAlign w:val="center"/>
          </w:tcPr>
          <w:p w:rsidR="00E36DC4" w:rsidRDefault="0019647A">
            <w:pPr>
              <w:spacing w:before="40" w:after="40" w:line="276" w:lineRule="auto"/>
            </w:pPr>
            <w:r>
              <w:rPr>
                <w:b/>
                <w:sz w:val="21"/>
              </w:rPr>
              <w:t>FR-09</w:t>
            </w:r>
          </w:p>
        </w:tc>
        <w:tc>
          <w:tcPr>
            <w:tcW w:w="4752" w:type="dxa"/>
            <w:tcMar>
              <w:top w:w="70" w:type="dxa"/>
              <w:left w:w="100" w:type="dxa"/>
              <w:bottom w:w="70" w:type="dxa"/>
              <w:right w:w="100" w:type="dxa"/>
            </w:tcMar>
            <w:vAlign w:val="center"/>
          </w:tcPr>
          <w:p w:rsidR="00E36DC4" w:rsidRDefault="0019647A">
            <w:pPr>
              <w:spacing w:before="40" w:after="40" w:line="276" w:lineRule="auto"/>
            </w:pPr>
            <w:r>
              <w:rPr>
                <w:sz w:val="21"/>
              </w:rPr>
              <w:t>Integrate with GitHub Actions to run automatically on every Pull Request, enforce a Quality Gate, and post inline + summary PR comments.</w:t>
            </w:r>
          </w:p>
        </w:tc>
        <w:tc>
          <w:tcPr>
            <w:tcW w:w="1152" w:type="dxa"/>
            <w:tcMar>
              <w:top w:w="70" w:type="dxa"/>
              <w:left w:w="100" w:type="dxa"/>
              <w:bottom w:w="70" w:type="dxa"/>
              <w:right w:w="100" w:type="dxa"/>
            </w:tcMar>
            <w:vAlign w:val="center"/>
          </w:tcPr>
          <w:p w:rsidR="00E36DC4" w:rsidRDefault="0019647A">
            <w:pPr>
              <w:spacing w:before="40" w:after="40" w:line="276" w:lineRule="auto"/>
            </w:pPr>
            <w:r>
              <w:rPr>
                <w:sz w:val="21"/>
              </w:rPr>
              <w:t>High</w:t>
            </w:r>
          </w:p>
        </w:tc>
        <w:tc>
          <w:tcPr>
            <w:tcW w:w="2160" w:type="dxa"/>
            <w:tcMar>
              <w:top w:w="70" w:type="dxa"/>
              <w:left w:w="100" w:type="dxa"/>
              <w:bottom w:w="70" w:type="dxa"/>
              <w:right w:w="100" w:type="dxa"/>
            </w:tcMar>
            <w:vAlign w:val="center"/>
          </w:tcPr>
          <w:p w:rsidR="00E36DC4" w:rsidRDefault="0019647A">
            <w:pPr>
              <w:spacing w:before="40" w:after="40" w:line="276" w:lineRule="auto"/>
            </w:pPr>
            <w:r>
              <w:rPr>
                <w:sz w:val="21"/>
              </w:rPr>
              <w:t>Milestone 3 (Week 10–11)</w:t>
            </w:r>
          </w:p>
        </w:tc>
      </w:tr>
      <w:tr w:rsidR="00E36DC4">
        <w:trPr>
          <w:cantSplit/>
          <w:jc w:val="center"/>
        </w:trPr>
        <w:tc>
          <w:tcPr>
            <w:tcW w:w="1008"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t>FR-10</w:t>
            </w:r>
          </w:p>
        </w:tc>
        <w:tc>
          <w:tcPr>
            <w:tcW w:w="4752"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Export analysis reports in JSON, Markdown, OASIS SARIF v2.1.0, and Interactive HTML Dashboard formats, plus run benchmark precision evaluations on &gt;=2 sample repositories.</w:t>
            </w:r>
          </w:p>
        </w:tc>
        <w:tc>
          <w:tcPr>
            <w:tcW w:w="1152"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High</w:t>
            </w:r>
          </w:p>
        </w:tc>
        <w:tc>
          <w:tcPr>
            <w:tcW w:w="2160"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Milestone 3 &amp; 4 (Week 10–14)</w:t>
            </w:r>
          </w:p>
        </w:tc>
      </w:tr>
    </w:tbl>
    <w:p w:rsidR="00E36DC4" w:rsidRDefault="00E36DC4">
      <w:pPr>
        <w:spacing w:after="80"/>
      </w:pPr>
    </w:p>
    <w:p w:rsidR="00E36DC4" w:rsidRDefault="0019647A">
      <w:pPr>
        <w:keepNext/>
        <w:spacing w:before="240" w:after="80"/>
      </w:pPr>
      <w:r>
        <w:rPr>
          <w:b/>
          <w:color w:val="1B365D"/>
          <w:sz w:val="26"/>
        </w:rPr>
        <w:t>2.4. Non-Functional Requirements</w:t>
      </w:r>
    </w:p>
    <w:p w:rsidR="00E36DC4" w:rsidRDefault="0019647A">
      <w:pPr>
        <w:keepNext/>
        <w:spacing w:before="160" w:after="60"/>
      </w:pPr>
      <w:r>
        <w:rPr>
          <w:b/>
          <w:i/>
          <w:color w:val="1B365D"/>
          <w:sz w:val="22"/>
        </w:rPr>
        <w:t>Table 6: Non-Functional Requirements Specification (NFR-01 to NFR-06)</w:t>
      </w:r>
    </w:p>
    <w:tbl>
      <w:tblPr>
        <w:tblW w:w="0" w:type="auto"/>
        <w:jc w:val="center"/>
        <w:tblBorders>
          <w:top w:val="single" w:sz="6" w:space="0" w:color="94A3B8"/>
          <w:bottom w:val="single" w:sz="8" w:space="0" w:color="1B365D"/>
          <w:insideH w:val="single" w:sz="4" w:space="0" w:color="CBD5E1"/>
          <w:insideV w:val="single" w:sz="4" w:space="0" w:color="CBD5E1"/>
        </w:tblBorders>
        <w:tblLook w:val="04A0" w:firstRow="1" w:lastRow="0" w:firstColumn="1" w:lastColumn="0" w:noHBand="0" w:noVBand="1"/>
      </w:tblPr>
      <w:tblGrid>
        <w:gridCol w:w="1152"/>
        <w:gridCol w:w="2304"/>
        <w:gridCol w:w="5616"/>
      </w:tblGrid>
      <w:tr w:rsidR="00E36DC4">
        <w:trPr>
          <w:cantSplit/>
          <w:tblHeader/>
          <w:jc w:val="center"/>
        </w:trPr>
        <w:tc>
          <w:tcPr>
            <w:tcW w:w="1152"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ID</w:t>
            </w:r>
          </w:p>
        </w:tc>
        <w:tc>
          <w:tcPr>
            <w:tcW w:w="2304"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Quality Attribute</w:t>
            </w:r>
          </w:p>
        </w:tc>
        <w:tc>
          <w:tcPr>
            <w:tcW w:w="5616"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Measurable Target and Verification Criteria</w:t>
            </w:r>
          </w:p>
        </w:tc>
      </w:tr>
      <w:tr w:rsidR="00E36DC4">
        <w:trPr>
          <w:cantSplit/>
          <w:jc w:val="center"/>
        </w:trPr>
        <w:tc>
          <w:tcPr>
            <w:tcW w:w="1152" w:type="dxa"/>
            <w:tcMar>
              <w:top w:w="70" w:type="dxa"/>
              <w:left w:w="100" w:type="dxa"/>
              <w:bottom w:w="70" w:type="dxa"/>
              <w:right w:w="100" w:type="dxa"/>
            </w:tcMar>
            <w:vAlign w:val="center"/>
          </w:tcPr>
          <w:p w:rsidR="00E36DC4" w:rsidRDefault="0019647A">
            <w:pPr>
              <w:spacing w:before="40" w:after="40" w:line="276" w:lineRule="auto"/>
            </w:pPr>
            <w:r>
              <w:rPr>
                <w:b/>
                <w:sz w:val="21"/>
              </w:rPr>
              <w:t>NFR-01</w:t>
            </w:r>
          </w:p>
        </w:tc>
        <w:tc>
          <w:tcPr>
            <w:tcW w:w="2304" w:type="dxa"/>
            <w:tcMar>
              <w:top w:w="70" w:type="dxa"/>
              <w:left w:w="100" w:type="dxa"/>
              <w:bottom w:w="70" w:type="dxa"/>
              <w:right w:w="100" w:type="dxa"/>
            </w:tcMar>
            <w:vAlign w:val="center"/>
          </w:tcPr>
          <w:p w:rsidR="00E36DC4" w:rsidRDefault="0019647A">
            <w:pPr>
              <w:spacing w:before="40" w:after="40" w:line="276" w:lineRule="auto"/>
            </w:pPr>
            <w:r>
              <w:rPr>
                <w:sz w:val="21"/>
              </w:rPr>
              <w:t>Performance &amp; Latency</w:t>
            </w:r>
          </w:p>
        </w:tc>
        <w:tc>
          <w:tcPr>
            <w:tcW w:w="5616" w:type="dxa"/>
            <w:tcMar>
              <w:top w:w="70" w:type="dxa"/>
              <w:left w:w="100" w:type="dxa"/>
              <w:bottom w:w="70" w:type="dxa"/>
              <w:right w:w="100" w:type="dxa"/>
            </w:tcMar>
            <w:vAlign w:val="center"/>
          </w:tcPr>
          <w:p w:rsidR="00E36DC4" w:rsidRDefault="0019647A">
            <w:pPr>
              <w:spacing w:before="40" w:after="40" w:line="276" w:lineRule="auto"/>
            </w:pPr>
            <w:r>
              <w:rPr>
                <w:sz w:val="21"/>
              </w:rPr>
              <w:t>Static AST, SpotBugs XML, and Clone analysis completes in under 3.0 seconds for repositories up to 10,000 LOC; full AI-enriched PR report finishes within 30 seconds in CI.</w:t>
            </w:r>
          </w:p>
        </w:tc>
      </w:tr>
      <w:tr w:rsidR="00E36DC4">
        <w:trPr>
          <w:cantSplit/>
          <w:jc w:val="center"/>
        </w:trPr>
        <w:tc>
          <w:tcPr>
            <w:tcW w:w="1152"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t>NFR-02</w:t>
            </w:r>
          </w:p>
        </w:tc>
        <w:tc>
          <w:tcPr>
            <w:tcW w:w="2304"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Reliability &amp; Offline Resilience</w:t>
            </w:r>
          </w:p>
        </w:tc>
        <w:tc>
          <w:tcPr>
            <w:tcW w:w="5616"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100% pipeline completion rate in CI/CD environments even when external LLM APIs time out, via automatic fallback to the local rule-augmented refactoring engine.</w:t>
            </w:r>
          </w:p>
        </w:tc>
      </w:tr>
      <w:tr w:rsidR="00E36DC4">
        <w:trPr>
          <w:cantSplit/>
          <w:jc w:val="center"/>
        </w:trPr>
        <w:tc>
          <w:tcPr>
            <w:tcW w:w="1152" w:type="dxa"/>
            <w:tcMar>
              <w:top w:w="70" w:type="dxa"/>
              <w:left w:w="100" w:type="dxa"/>
              <w:bottom w:w="70" w:type="dxa"/>
              <w:right w:w="100" w:type="dxa"/>
            </w:tcMar>
            <w:vAlign w:val="center"/>
          </w:tcPr>
          <w:p w:rsidR="00E36DC4" w:rsidRDefault="0019647A">
            <w:pPr>
              <w:spacing w:before="40" w:after="40" w:line="276" w:lineRule="auto"/>
            </w:pPr>
            <w:r>
              <w:rPr>
                <w:b/>
                <w:sz w:val="21"/>
              </w:rPr>
              <w:t>NFR-03</w:t>
            </w:r>
          </w:p>
        </w:tc>
        <w:tc>
          <w:tcPr>
            <w:tcW w:w="2304" w:type="dxa"/>
            <w:tcMar>
              <w:top w:w="70" w:type="dxa"/>
              <w:left w:w="100" w:type="dxa"/>
              <w:bottom w:w="70" w:type="dxa"/>
              <w:right w:w="100" w:type="dxa"/>
            </w:tcMar>
            <w:vAlign w:val="center"/>
          </w:tcPr>
          <w:p w:rsidR="00E36DC4" w:rsidRDefault="0019647A">
            <w:pPr>
              <w:spacing w:before="40" w:after="40" w:line="276" w:lineRule="auto"/>
            </w:pPr>
            <w:r>
              <w:rPr>
                <w:sz w:val="21"/>
              </w:rPr>
              <w:t>Accuracy &amp; Warning Precision</w:t>
            </w:r>
          </w:p>
        </w:tc>
        <w:tc>
          <w:tcPr>
            <w:tcW w:w="5616" w:type="dxa"/>
            <w:tcMar>
              <w:top w:w="70" w:type="dxa"/>
              <w:left w:w="100" w:type="dxa"/>
              <w:bottom w:w="70" w:type="dxa"/>
              <w:right w:w="100" w:type="dxa"/>
            </w:tcMar>
            <w:vAlign w:val="center"/>
          </w:tcPr>
          <w:p w:rsidR="00E36DC4" w:rsidRDefault="0019647A">
            <w:pPr>
              <w:spacing w:before="40" w:after="40" w:line="276" w:lineRule="auto"/>
            </w:pPr>
            <w:r>
              <w:rPr>
                <w:sz w:val="21"/>
              </w:rPr>
              <w:t>Achieve &gt;= 80% warning precision across benchmark repositories as verified by manual ground-truth review.</w:t>
            </w:r>
          </w:p>
        </w:tc>
      </w:tr>
      <w:tr w:rsidR="00E36DC4">
        <w:trPr>
          <w:cantSplit/>
          <w:jc w:val="center"/>
        </w:trPr>
        <w:tc>
          <w:tcPr>
            <w:tcW w:w="1152"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lastRenderedPageBreak/>
              <w:t>NFR-04</w:t>
            </w:r>
          </w:p>
        </w:tc>
        <w:tc>
          <w:tcPr>
            <w:tcW w:w="2304"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Security &amp; Privacy</w:t>
            </w:r>
          </w:p>
        </w:tc>
        <w:tc>
          <w:tcPr>
            <w:tcW w:w="5616"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API keys (GEMINI_API_KEY, OPENAI_API_KEY, GITHUB_TOKEN) are read strictly from encrypted environment secrets and never hardcoded; only relevant method snippets are sent to the LLM.</w:t>
            </w:r>
          </w:p>
        </w:tc>
      </w:tr>
      <w:tr w:rsidR="00E36DC4">
        <w:trPr>
          <w:cantSplit/>
          <w:jc w:val="center"/>
        </w:trPr>
        <w:tc>
          <w:tcPr>
            <w:tcW w:w="1152" w:type="dxa"/>
            <w:tcMar>
              <w:top w:w="70" w:type="dxa"/>
              <w:left w:w="100" w:type="dxa"/>
              <w:bottom w:w="70" w:type="dxa"/>
              <w:right w:w="100" w:type="dxa"/>
            </w:tcMar>
            <w:vAlign w:val="center"/>
          </w:tcPr>
          <w:p w:rsidR="00E36DC4" w:rsidRDefault="0019647A">
            <w:pPr>
              <w:spacing w:before="40" w:after="40" w:line="276" w:lineRule="auto"/>
            </w:pPr>
            <w:r>
              <w:rPr>
                <w:b/>
                <w:sz w:val="21"/>
              </w:rPr>
              <w:t>NFR-05</w:t>
            </w:r>
          </w:p>
        </w:tc>
        <w:tc>
          <w:tcPr>
            <w:tcW w:w="2304" w:type="dxa"/>
            <w:tcMar>
              <w:top w:w="70" w:type="dxa"/>
              <w:left w:w="100" w:type="dxa"/>
              <w:bottom w:w="70" w:type="dxa"/>
              <w:right w:w="100" w:type="dxa"/>
            </w:tcMar>
            <w:vAlign w:val="center"/>
          </w:tcPr>
          <w:p w:rsidR="00E36DC4" w:rsidRDefault="0019647A">
            <w:pPr>
              <w:spacing w:before="40" w:after="40" w:line="276" w:lineRule="auto"/>
            </w:pPr>
            <w:r>
              <w:rPr>
                <w:sz w:val="21"/>
              </w:rPr>
              <w:t>Usability &amp; Actionability</w:t>
            </w:r>
          </w:p>
        </w:tc>
        <w:tc>
          <w:tcPr>
            <w:tcW w:w="5616" w:type="dxa"/>
            <w:tcMar>
              <w:top w:w="70" w:type="dxa"/>
              <w:left w:w="100" w:type="dxa"/>
              <w:bottom w:w="70" w:type="dxa"/>
              <w:right w:w="100" w:type="dxa"/>
            </w:tcMar>
            <w:vAlign w:val="center"/>
          </w:tcPr>
          <w:p w:rsidR="00E36DC4" w:rsidRDefault="0019647A">
            <w:pPr>
              <w:spacing w:before="40" w:after="40" w:line="276" w:lineRule="auto"/>
            </w:pPr>
            <w:r>
              <w:rPr>
                <w:sz w:val="21"/>
              </w:rPr>
              <w:t>100% of AI refactoring suggestions include three mandatory fields: (1) Engineering Rationale, (2) Before/After Code Block, and (3) Stated Limitations.</w:t>
            </w:r>
          </w:p>
        </w:tc>
      </w:tr>
      <w:tr w:rsidR="00E36DC4">
        <w:trPr>
          <w:cantSplit/>
          <w:jc w:val="center"/>
        </w:trPr>
        <w:tc>
          <w:tcPr>
            <w:tcW w:w="1152"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t>NFR-06</w:t>
            </w:r>
          </w:p>
        </w:tc>
        <w:tc>
          <w:tcPr>
            <w:tcW w:w="2304"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Maintainability &amp; Portability</w:t>
            </w:r>
          </w:p>
        </w:tc>
        <w:tc>
          <w:tcPr>
            <w:tcW w:w="5616"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Modular architecture following SOLID principles with &gt;= 85% core test coverage, runnable on Linux, macOS, and Windows with Python 3.10+ and JDK 17+.</w:t>
            </w:r>
          </w:p>
        </w:tc>
      </w:tr>
    </w:tbl>
    <w:p w:rsidR="00E36DC4" w:rsidRDefault="00E36DC4">
      <w:pPr>
        <w:spacing w:after="80"/>
      </w:pPr>
    </w:p>
    <w:p w:rsidR="00E36DC4" w:rsidRDefault="0019647A">
      <w:pPr>
        <w:keepNext/>
        <w:spacing w:before="240" w:after="80"/>
      </w:pPr>
      <w:r>
        <w:rPr>
          <w:b/>
          <w:color w:val="1B365D"/>
          <w:sz w:val="26"/>
        </w:rPr>
        <w:t>2.5. Use Case Diagram and Specifications</w:t>
      </w:r>
    </w:p>
    <w:p w:rsidR="00E36DC4" w:rsidRDefault="0019647A">
      <w:pPr>
        <w:jc w:val="both"/>
      </w:pPr>
      <w:r>
        <w:t>Figure 1 illustrates the Use Case diagram of SpotAI-Review, capturing interactions between human actors (Developer, Code Reviewer/Team Lead) and external system actors (GitHub Actions CI/CD, LLM API Service).</w:t>
      </w:r>
    </w:p>
    <w:p w:rsidR="00E36DC4" w:rsidRDefault="0019647A">
      <w:pPr>
        <w:keepNext/>
        <w:spacing w:before="160" w:after="60"/>
        <w:jc w:val="center"/>
      </w:pPr>
      <w:r>
        <w:rPr>
          <w:noProof/>
        </w:rPr>
        <w:drawing>
          <wp:inline distT="0" distB="0" distL="0" distR="0">
            <wp:extent cx="5486400" cy="2976664"/>
            <wp:effectExtent l="0" t="0" r="0" b="0"/>
            <wp:docPr id="1117192920" name="Picture 1117192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use_case.png"/>
                    <pic:cNvPicPr/>
                  </pic:nvPicPr>
                  <pic:blipFill>
                    <a:blip r:embed="rId9"/>
                    <a:stretch>
                      <a:fillRect/>
                    </a:stretch>
                  </pic:blipFill>
                  <pic:spPr>
                    <a:xfrm>
                      <a:off x="0" y="0"/>
                      <a:ext cx="5486400" cy="2976664"/>
                    </a:xfrm>
                    <a:prstGeom prst="rect">
                      <a:avLst/>
                    </a:prstGeom>
                  </pic:spPr>
                </pic:pic>
              </a:graphicData>
            </a:graphic>
          </wp:inline>
        </w:drawing>
      </w:r>
    </w:p>
    <w:p w:rsidR="00E36DC4" w:rsidRDefault="0019647A">
      <w:pPr>
        <w:spacing w:before="40" w:after="160"/>
        <w:jc w:val="center"/>
      </w:pPr>
      <w:r>
        <w:rPr>
          <w:b/>
          <w:i/>
          <w:color w:val="1B365D"/>
          <w:sz w:val="21"/>
        </w:rPr>
        <w:t>Figure 1: Use Case Diagram of the SpotAI-Review System</w:t>
      </w:r>
    </w:p>
    <w:p w:rsidR="00E36DC4" w:rsidRDefault="0019647A">
      <w:pPr>
        <w:keepNext/>
        <w:spacing w:before="160" w:after="60"/>
      </w:pPr>
      <w:r>
        <w:rPr>
          <w:b/>
          <w:i/>
          <w:color w:val="1B365D"/>
          <w:sz w:val="22"/>
        </w:rPr>
        <w:t>Table 7a: Detailed Use Case Specification for UC-01</w:t>
      </w:r>
    </w:p>
    <w:tbl>
      <w:tblPr>
        <w:tblW w:w="0" w:type="auto"/>
        <w:jc w:val="center"/>
        <w:tblBorders>
          <w:top w:val="single" w:sz="6" w:space="0" w:color="94A3B8"/>
          <w:bottom w:val="single" w:sz="8" w:space="0" w:color="1B365D"/>
          <w:insideH w:val="single" w:sz="4" w:space="0" w:color="CBD5E1"/>
          <w:insideV w:val="single" w:sz="4" w:space="0" w:color="CBD5E1"/>
        </w:tblBorders>
        <w:tblLook w:val="04A0" w:firstRow="1" w:lastRow="0" w:firstColumn="1" w:lastColumn="0" w:noHBand="0" w:noVBand="1"/>
      </w:tblPr>
      <w:tblGrid>
        <w:gridCol w:w="2448"/>
        <w:gridCol w:w="6624"/>
      </w:tblGrid>
      <w:tr w:rsidR="00E36DC4">
        <w:trPr>
          <w:cantSplit/>
          <w:tblHeader/>
          <w:jc w:val="center"/>
        </w:trPr>
        <w:tc>
          <w:tcPr>
            <w:tcW w:w="2448"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Use Case Field</w:t>
            </w:r>
          </w:p>
        </w:tc>
        <w:tc>
          <w:tcPr>
            <w:tcW w:w="6624"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Specification Details</w:t>
            </w:r>
          </w:p>
        </w:tc>
      </w:tr>
      <w:tr w:rsidR="00E36DC4">
        <w:trPr>
          <w:cantSplit/>
          <w:jc w:val="center"/>
        </w:trPr>
        <w:tc>
          <w:tcPr>
            <w:tcW w:w="2448" w:type="dxa"/>
            <w:tcMar>
              <w:top w:w="70" w:type="dxa"/>
              <w:left w:w="100" w:type="dxa"/>
              <w:bottom w:w="70" w:type="dxa"/>
              <w:right w:w="100" w:type="dxa"/>
            </w:tcMar>
            <w:vAlign w:val="center"/>
          </w:tcPr>
          <w:p w:rsidR="00E36DC4" w:rsidRDefault="0019647A">
            <w:pPr>
              <w:spacing w:before="40" w:after="40" w:line="276" w:lineRule="auto"/>
            </w:pPr>
            <w:r>
              <w:rPr>
                <w:b/>
                <w:sz w:val="21"/>
              </w:rPr>
              <w:t>Use Case ID &amp; Name</w:t>
            </w:r>
          </w:p>
        </w:tc>
        <w:tc>
          <w:tcPr>
            <w:tcW w:w="6624" w:type="dxa"/>
            <w:tcMar>
              <w:top w:w="70" w:type="dxa"/>
              <w:left w:w="100" w:type="dxa"/>
              <w:bottom w:w="70" w:type="dxa"/>
              <w:right w:w="100" w:type="dxa"/>
            </w:tcMar>
            <w:vAlign w:val="center"/>
          </w:tcPr>
          <w:p w:rsidR="00E36DC4" w:rsidRDefault="0019647A">
            <w:pPr>
              <w:spacing w:before="40" w:after="40" w:line="276" w:lineRule="auto"/>
            </w:pPr>
            <w:r>
              <w:rPr>
                <w:sz w:val="21"/>
              </w:rPr>
              <w:t>UC-01: Execute Hybrid Static Analysis &amp; Configurable Clone Detection</w:t>
            </w:r>
          </w:p>
        </w:tc>
      </w:tr>
      <w:tr w:rsidR="00E36DC4">
        <w:trPr>
          <w:cantSplit/>
          <w:jc w:val="center"/>
        </w:trPr>
        <w:tc>
          <w:tcPr>
            <w:tcW w:w="2448"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lastRenderedPageBreak/>
              <w:t>Primary Actor</w:t>
            </w:r>
          </w:p>
        </w:tc>
        <w:tc>
          <w:tcPr>
            <w:tcW w:w="6624"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Software Developer / GitHub Actions CI Runner</w:t>
            </w:r>
          </w:p>
        </w:tc>
      </w:tr>
      <w:tr w:rsidR="00E36DC4">
        <w:trPr>
          <w:cantSplit/>
          <w:jc w:val="center"/>
        </w:trPr>
        <w:tc>
          <w:tcPr>
            <w:tcW w:w="2448" w:type="dxa"/>
            <w:tcMar>
              <w:top w:w="70" w:type="dxa"/>
              <w:left w:w="100" w:type="dxa"/>
              <w:bottom w:w="70" w:type="dxa"/>
              <w:right w:w="100" w:type="dxa"/>
            </w:tcMar>
            <w:vAlign w:val="center"/>
          </w:tcPr>
          <w:p w:rsidR="00E36DC4" w:rsidRDefault="0019647A">
            <w:pPr>
              <w:spacing w:before="40" w:after="40" w:line="276" w:lineRule="auto"/>
            </w:pPr>
            <w:r>
              <w:rPr>
                <w:b/>
                <w:sz w:val="21"/>
              </w:rPr>
              <w:t>Preconditions</w:t>
            </w:r>
          </w:p>
        </w:tc>
        <w:tc>
          <w:tcPr>
            <w:tcW w:w="6624" w:type="dxa"/>
            <w:tcMar>
              <w:top w:w="70" w:type="dxa"/>
              <w:left w:w="100" w:type="dxa"/>
              <w:bottom w:w="70" w:type="dxa"/>
              <w:right w:w="100" w:type="dxa"/>
            </w:tcMar>
            <w:vAlign w:val="center"/>
          </w:tcPr>
          <w:p w:rsidR="00E36DC4" w:rsidRDefault="0019647A">
            <w:pPr>
              <w:spacing w:before="40" w:after="40" w:line="276" w:lineRule="auto"/>
            </w:pPr>
            <w:r>
              <w:rPr>
                <w:sz w:val="21"/>
              </w:rPr>
              <w:t>Target repository contains Java (.java) or Python (.py) source files; optional spotbugsXml.xml is present if SpotBugs bytecode scan was executed.</w:t>
            </w:r>
          </w:p>
        </w:tc>
      </w:tr>
      <w:tr w:rsidR="00E36DC4">
        <w:trPr>
          <w:cantSplit/>
          <w:jc w:val="center"/>
        </w:trPr>
        <w:tc>
          <w:tcPr>
            <w:tcW w:w="2448"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t>Main Success Scenario</w:t>
            </w:r>
          </w:p>
        </w:tc>
        <w:tc>
          <w:tcPr>
            <w:tcW w:w="6624"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1. Actor invokes spotai_cli.py with --repo, --clone-threshold, and --max-cc.</w:t>
            </w:r>
            <w:r>
              <w:rPr>
                <w:sz w:val="21"/>
              </w:rPr>
              <w:br/>
              <w:t>2. SpotBugsAdapter parses spotbugsXml.xml and extracts source snippets around bytecode bug lines.</w:t>
            </w:r>
            <w:r>
              <w:rPr>
                <w:sz w:val="21"/>
              </w:rPr>
              <w:br/>
              <w:t>3. ASTCodeSmellAnalyzer parses source files, computes CC/Cognitive Complexity/MI, and flags 8 smell types.</w:t>
            </w:r>
            <w:r>
              <w:rPr>
                <w:sz w:val="21"/>
              </w:rPr>
              <w:br/>
              <w:t>4. CloneDetector normalizes code tokens and identifies Type-1/2/3 clones exceeding the similarity threshold.</w:t>
            </w:r>
            <w:r>
              <w:rPr>
                <w:sz w:val="21"/>
              </w:rPr>
              <w:br/>
              <w:t>5. System aggregates all unified CodeIssue records.</w:t>
            </w:r>
          </w:p>
        </w:tc>
      </w:tr>
      <w:tr w:rsidR="00E36DC4">
        <w:trPr>
          <w:cantSplit/>
          <w:jc w:val="center"/>
        </w:trPr>
        <w:tc>
          <w:tcPr>
            <w:tcW w:w="2448" w:type="dxa"/>
            <w:tcMar>
              <w:top w:w="70" w:type="dxa"/>
              <w:left w:w="100" w:type="dxa"/>
              <w:bottom w:w="70" w:type="dxa"/>
              <w:right w:w="100" w:type="dxa"/>
            </w:tcMar>
            <w:vAlign w:val="center"/>
          </w:tcPr>
          <w:p w:rsidR="00E36DC4" w:rsidRDefault="0019647A">
            <w:pPr>
              <w:spacing w:before="40" w:after="40" w:line="276" w:lineRule="auto"/>
            </w:pPr>
            <w:r>
              <w:rPr>
                <w:b/>
                <w:sz w:val="21"/>
              </w:rPr>
              <w:t>Alternative Flows</w:t>
            </w:r>
          </w:p>
        </w:tc>
        <w:tc>
          <w:tcPr>
            <w:tcW w:w="6624" w:type="dxa"/>
            <w:tcMar>
              <w:top w:w="70" w:type="dxa"/>
              <w:left w:w="100" w:type="dxa"/>
              <w:bottom w:w="70" w:type="dxa"/>
              <w:right w:w="100" w:type="dxa"/>
            </w:tcMar>
            <w:vAlign w:val="center"/>
          </w:tcPr>
          <w:p w:rsidR="00E36DC4" w:rsidRDefault="0019647A">
            <w:pPr>
              <w:spacing w:before="40" w:after="40" w:line="276" w:lineRule="auto"/>
            </w:pPr>
            <w:r>
              <w:rPr>
                <w:sz w:val="21"/>
              </w:rPr>
              <w:t>2a. If spotbugsXml.xml is not present, SpotBugsAdapter logs an informational note and proceeds seamlessly with AST and Clone engines.</w:t>
            </w:r>
          </w:p>
        </w:tc>
      </w:tr>
      <w:tr w:rsidR="00E36DC4">
        <w:trPr>
          <w:cantSplit/>
          <w:jc w:val="center"/>
        </w:trPr>
        <w:tc>
          <w:tcPr>
            <w:tcW w:w="2448"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t>Postconditions</w:t>
            </w:r>
          </w:p>
        </w:tc>
        <w:tc>
          <w:tcPr>
            <w:tcW w:w="6624"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A unified list of CodeIssue and MethodMetric objects is generated in memory and ready for AI refactoring enrichment.</w:t>
            </w:r>
          </w:p>
        </w:tc>
      </w:tr>
    </w:tbl>
    <w:p w:rsidR="00E36DC4" w:rsidRDefault="00E36DC4">
      <w:pPr>
        <w:spacing w:after="80"/>
      </w:pPr>
    </w:p>
    <w:p w:rsidR="00E36DC4" w:rsidRDefault="0019647A">
      <w:pPr>
        <w:keepNext/>
        <w:spacing w:before="160" w:after="60"/>
      </w:pPr>
      <w:r>
        <w:rPr>
          <w:b/>
          <w:i/>
          <w:color w:val="1B365D"/>
          <w:sz w:val="22"/>
        </w:rPr>
        <w:t>Table 7b: Detailed Use Case Specification for UC-02</w:t>
      </w:r>
    </w:p>
    <w:tbl>
      <w:tblPr>
        <w:tblW w:w="0" w:type="auto"/>
        <w:jc w:val="center"/>
        <w:tblBorders>
          <w:top w:val="single" w:sz="6" w:space="0" w:color="94A3B8"/>
          <w:bottom w:val="single" w:sz="8" w:space="0" w:color="1B365D"/>
          <w:insideH w:val="single" w:sz="4" w:space="0" w:color="CBD5E1"/>
          <w:insideV w:val="single" w:sz="4" w:space="0" w:color="CBD5E1"/>
        </w:tblBorders>
        <w:tblLook w:val="04A0" w:firstRow="1" w:lastRow="0" w:firstColumn="1" w:lastColumn="0" w:noHBand="0" w:noVBand="1"/>
      </w:tblPr>
      <w:tblGrid>
        <w:gridCol w:w="2448"/>
        <w:gridCol w:w="6624"/>
      </w:tblGrid>
      <w:tr w:rsidR="00E36DC4">
        <w:trPr>
          <w:cantSplit/>
          <w:tblHeader/>
          <w:jc w:val="center"/>
        </w:trPr>
        <w:tc>
          <w:tcPr>
            <w:tcW w:w="2448"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Use Case Field</w:t>
            </w:r>
          </w:p>
        </w:tc>
        <w:tc>
          <w:tcPr>
            <w:tcW w:w="6624"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Specification Details</w:t>
            </w:r>
          </w:p>
        </w:tc>
      </w:tr>
      <w:tr w:rsidR="00E36DC4">
        <w:trPr>
          <w:cantSplit/>
          <w:jc w:val="center"/>
        </w:trPr>
        <w:tc>
          <w:tcPr>
            <w:tcW w:w="2448" w:type="dxa"/>
            <w:tcMar>
              <w:top w:w="70" w:type="dxa"/>
              <w:left w:w="100" w:type="dxa"/>
              <w:bottom w:w="70" w:type="dxa"/>
              <w:right w:w="100" w:type="dxa"/>
            </w:tcMar>
            <w:vAlign w:val="center"/>
          </w:tcPr>
          <w:p w:rsidR="00E36DC4" w:rsidRDefault="0019647A">
            <w:pPr>
              <w:spacing w:before="40" w:after="40" w:line="276" w:lineRule="auto"/>
            </w:pPr>
            <w:r>
              <w:rPr>
                <w:b/>
                <w:sz w:val="21"/>
              </w:rPr>
              <w:t>Use Case ID &amp; Name</w:t>
            </w:r>
          </w:p>
        </w:tc>
        <w:tc>
          <w:tcPr>
            <w:tcW w:w="6624" w:type="dxa"/>
            <w:tcMar>
              <w:top w:w="70" w:type="dxa"/>
              <w:left w:w="100" w:type="dxa"/>
              <w:bottom w:w="70" w:type="dxa"/>
              <w:right w:w="100" w:type="dxa"/>
            </w:tcMar>
            <w:vAlign w:val="center"/>
          </w:tcPr>
          <w:p w:rsidR="00E36DC4" w:rsidRDefault="0019647A">
            <w:pPr>
              <w:spacing w:before="40" w:after="40" w:line="276" w:lineRule="auto"/>
            </w:pPr>
            <w:r>
              <w:rPr>
                <w:sz w:val="21"/>
              </w:rPr>
              <w:t>UC-02: Generate Context-Aware AI Refactoring Suggestions with Stated Limitations</w:t>
            </w:r>
          </w:p>
        </w:tc>
      </w:tr>
      <w:tr w:rsidR="00E36DC4">
        <w:trPr>
          <w:cantSplit/>
          <w:jc w:val="center"/>
        </w:trPr>
        <w:tc>
          <w:tcPr>
            <w:tcW w:w="2448"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t>Primary Actor</w:t>
            </w:r>
          </w:p>
        </w:tc>
        <w:tc>
          <w:tcPr>
            <w:tcW w:w="6624"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SpotAIPipeline / LLM API Service</w:t>
            </w:r>
          </w:p>
        </w:tc>
      </w:tr>
      <w:tr w:rsidR="00E36DC4">
        <w:trPr>
          <w:cantSplit/>
          <w:jc w:val="center"/>
        </w:trPr>
        <w:tc>
          <w:tcPr>
            <w:tcW w:w="2448" w:type="dxa"/>
            <w:tcMar>
              <w:top w:w="70" w:type="dxa"/>
              <w:left w:w="100" w:type="dxa"/>
              <w:bottom w:w="70" w:type="dxa"/>
              <w:right w:w="100" w:type="dxa"/>
            </w:tcMar>
            <w:vAlign w:val="center"/>
          </w:tcPr>
          <w:p w:rsidR="00E36DC4" w:rsidRDefault="0019647A">
            <w:pPr>
              <w:spacing w:before="40" w:after="40" w:line="276" w:lineRule="auto"/>
            </w:pPr>
            <w:r>
              <w:rPr>
                <w:b/>
                <w:sz w:val="21"/>
              </w:rPr>
              <w:t>Preconditions</w:t>
            </w:r>
          </w:p>
        </w:tc>
        <w:tc>
          <w:tcPr>
            <w:tcW w:w="6624" w:type="dxa"/>
            <w:tcMar>
              <w:top w:w="70" w:type="dxa"/>
              <w:left w:w="100" w:type="dxa"/>
              <w:bottom w:w="70" w:type="dxa"/>
              <w:right w:w="100" w:type="dxa"/>
            </w:tcMar>
            <w:vAlign w:val="center"/>
          </w:tcPr>
          <w:p w:rsidR="00E36DC4" w:rsidRDefault="0019647A">
            <w:pPr>
              <w:spacing w:before="40" w:after="40" w:line="276" w:lineRule="auto"/>
            </w:pPr>
            <w:r>
              <w:rPr>
                <w:sz w:val="21"/>
              </w:rPr>
              <w:t>UC-01 has produced one or more CodeIssue findings with extracted source code snippets.</w:t>
            </w:r>
          </w:p>
        </w:tc>
      </w:tr>
      <w:tr w:rsidR="00E36DC4">
        <w:trPr>
          <w:cantSplit/>
          <w:jc w:val="center"/>
        </w:trPr>
        <w:tc>
          <w:tcPr>
            <w:tcW w:w="2448"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t>Main Success Scenario</w:t>
            </w:r>
          </w:p>
        </w:tc>
        <w:tc>
          <w:tcPr>
            <w:tcW w:w="6624"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1. AIRefactoringEngine constructs a structured prompt containing issue metadata, CC metrics, and code snippet.</w:t>
            </w:r>
            <w:r>
              <w:rPr>
                <w:sz w:val="21"/>
              </w:rPr>
              <w:br/>
              <w:t>2. Engine queries the configured LLM provider (Gemini or OpenAI) requesting structured JSON output.</w:t>
            </w:r>
            <w:r>
              <w:rPr>
                <w:sz w:val="21"/>
              </w:rPr>
              <w:br/>
              <w:t>3. Engine parses the response into ai_explanation, ai_refactored_code, ai_limitations, and ai_confidence.</w:t>
            </w:r>
            <w:r>
              <w:rPr>
                <w:sz w:val="21"/>
              </w:rPr>
              <w:br/>
              <w:t>4. Post-verification step estimates post-refactoring Cyclomatic Complexity (verified_cc_after).</w:t>
            </w:r>
          </w:p>
        </w:tc>
      </w:tr>
      <w:tr w:rsidR="00E36DC4">
        <w:trPr>
          <w:cantSplit/>
          <w:jc w:val="center"/>
        </w:trPr>
        <w:tc>
          <w:tcPr>
            <w:tcW w:w="2448" w:type="dxa"/>
            <w:tcMar>
              <w:top w:w="70" w:type="dxa"/>
              <w:left w:w="100" w:type="dxa"/>
              <w:bottom w:w="70" w:type="dxa"/>
              <w:right w:w="100" w:type="dxa"/>
            </w:tcMar>
            <w:vAlign w:val="center"/>
          </w:tcPr>
          <w:p w:rsidR="00E36DC4" w:rsidRDefault="0019647A">
            <w:pPr>
              <w:spacing w:before="40" w:after="40" w:line="276" w:lineRule="auto"/>
            </w:pPr>
            <w:r>
              <w:rPr>
                <w:b/>
                <w:sz w:val="21"/>
              </w:rPr>
              <w:t>Alternative Flows</w:t>
            </w:r>
          </w:p>
        </w:tc>
        <w:tc>
          <w:tcPr>
            <w:tcW w:w="6624" w:type="dxa"/>
            <w:tcMar>
              <w:top w:w="70" w:type="dxa"/>
              <w:left w:w="100" w:type="dxa"/>
              <w:bottom w:w="70" w:type="dxa"/>
              <w:right w:w="100" w:type="dxa"/>
            </w:tcMar>
            <w:vAlign w:val="center"/>
          </w:tcPr>
          <w:p w:rsidR="00E36DC4" w:rsidRDefault="0019647A">
            <w:pPr>
              <w:spacing w:before="40" w:after="40" w:line="276" w:lineRule="auto"/>
            </w:pPr>
            <w:r>
              <w:rPr>
                <w:sz w:val="21"/>
              </w:rPr>
              <w:t>2a. If no API key is configured or network is unavailable, engine invokes its deterministic rule-augmented knowledge base so CI pipelines never fail due to external downtime.</w:t>
            </w:r>
          </w:p>
        </w:tc>
      </w:tr>
      <w:tr w:rsidR="00E36DC4">
        <w:trPr>
          <w:cantSplit/>
          <w:jc w:val="center"/>
        </w:trPr>
        <w:tc>
          <w:tcPr>
            <w:tcW w:w="2448"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lastRenderedPageBreak/>
              <w:t>Postconditions</w:t>
            </w:r>
          </w:p>
        </w:tc>
        <w:tc>
          <w:tcPr>
            <w:tcW w:w="6624"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Every CodeIssue is enriched with an actionable refactoring patch, engineering reason, and explicit limitation statement.</w:t>
            </w:r>
          </w:p>
        </w:tc>
      </w:tr>
    </w:tbl>
    <w:p w:rsidR="00E36DC4" w:rsidRDefault="00E36DC4">
      <w:pPr>
        <w:spacing w:after="80"/>
      </w:pPr>
    </w:p>
    <w:p w:rsidR="00E36DC4" w:rsidRDefault="0019647A">
      <w:pPr>
        <w:keepNext/>
        <w:spacing w:before="160" w:after="60"/>
      </w:pPr>
      <w:r>
        <w:rPr>
          <w:b/>
          <w:i/>
          <w:color w:val="1B365D"/>
          <w:sz w:val="22"/>
        </w:rPr>
        <w:t>Table 7c: Detailed Use Case Specification for UC-03</w:t>
      </w:r>
    </w:p>
    <w:tbl>
      <w:tblPr>
        <w:tblW w:w="0" w:type="auto"/>
        <w:jc w:val="center"/>
        <w:tblBorders>
          <w:top w:val="single" w:sz="6" w:space="0" w:color="94A3B8"/>
          <w:bottom w:val="single" w:sz="8" w:space="0" w:color="1B365D"/>
          <w:insideH w:val="single" w:sz="4" w:space="0" w:color="CBD5E1"/>
          <w:insideV w:val="single" w:sz="4" w:space="0" w:color="CBD5E1"/>
        </w:tblBorders>
        <w:tblLook w:val="04A0" w:firstRow="1" w:lastRow="0" w:firstColumn="1" w:lastColumn="0" w:noHBand="0" w:noVBand="1"/>
      </w:tblPr>
      <w:tblGrid>
        <w:gridCol w:w="2448"/>
        <w:gridCol w:w="6624"/>
      </w:tblGrid>
      <w:tr w:rsidR="00E36DC4">
        <w:trPr>
          <w:cantSplit/>
          <w:tblHeader/>
          <w:jc w:val="center"/>
        </w:trPr>
        <w:tc>
          <w:tcPr>
            <w:tcW w:w="2448"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Use Case Field</w:t>
            </w:r>
          </w:p>
        </w:tc>
        <w:tc>
          <w:tcPr>
            <w:tcW w:w="6624"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Specification Details</w:t>
            </w:r>
          </w:p>
        </w:tc>
      </w:tr>
      <w:tr w:rsidR="00E36DC4">
        <w:trPr>
          <w:cantSplit/>
          <w:jc w:val="center"/>
        </w:trPr>
        <w:tc>
          <w:tcPr>
            <w:tcW w:w="2448" w:type="dxa"/>
            <w:tcMar>
              <w:top w:w="70" w:type="dxa"/>
              <w:left w:w="100" w:type="dxa"/>
              <w:bottom w:w="70" w:type="dxa"/>
              <w:right w:w="100" w:type="dxa"/>
            </w:tcMar>
            <w:vAlign w:val="center"/>
          </w:tcPr>
          <w:p w:rsidR="00E36DC4" w:rsidRDefault="0019647A">
            <w:pPr>
              <w:spacing w:before="40" w:after="40" w:line="276" w:lineRule="auto"/>
            </w:pPr>
            <w:r>
              <w:rPr>
                <w:b/>
                <w:sz w:val="21"/>
              </w:rPr>
              <w:t>Use Case ID &amp; Name</w:t>
            </w:r>
          </w:p>
        </w:tc>
        <w:tc>
          <w:tcPr>
            <w:tcW w:w="6624" w:type="dxa"/>
            <w:tcMar>
              <w:top w:w="70" w:type="dxa"/>
              <w:left w:w="100" w:type="dxa"/>
              <w:bottom w:w="70" w:type="dxa"/>
              <w:right w:w="100" w:type="dxa"/>
            </w:tcMar>
            <w:vAlign w:val="center"/>
          </w:tcPr>
          <w:p w:rsidR="00E36DC4" w:rsidRDefault="0019647A">
            <w:pPr>
              <w:spacing w:before="40" w:after="40" w:line="276" w:lineRule="auto"/>
            </w:pPr>
            <w:r>
              <w:rPr>
                <w:sz w:val="21"/>
              </w:rPr>
              <w:t>UC-03: Publish Automated Pull Request Review &amp; Quality Gate Report in GitHub Actions</w:t>
            </w:r>
          </w:p>
        </w:tc>
      </w:tr>
      <w:tr w:rsidR="00E36DC4">
        <w:trPr>
          <w:cantSplit/>
          <w:jc w:val="center"/>
        </w:trPr>
        <w:tc>
          <w:tcPr>
            <w:tcW w:w="2448"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t>Primary Actor</w:t>
            </w:r>
          </w:p>
        </w:tc>
        <w:tc>
          <w:tcPr>
            <w:tcW w:w="6624"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GitHub Actions CI/CD Runner &amp; Code Reviewer</w:t>
            </w:r>
          </w:p>
        </w:tc>
      </w:tr>
      <w:tr w:rsidR="00E36DC4">
        <w:trPr>
          <w:cantSplit/>
          <w:jc w:val="center"/>
        </w:trPr>
        <w:tc>
          <w:tcPr>
            <w:tcW w:w="2448" w:type="dxa"/>
            <w:tcMar>
              <w:top w:w="70" w:type="dxa"/>
              <w:left w:w="100" w:type="dxa"/>
              <w:bottom w:w="70" w:type="dxa"/>
              <w:right w:w="100" w:type="dxa"/>
            </w:tcMar>
            <w:vAlign w:val="center"/>
          </w:tcPr>
          <w:p w:rsidR="00E36DC4" w:rsidRDefault="0019647A">
            <w:pPr>
              <w:spacing w:before="40" w:after="40" w:line="276" w:lineRule="auto"/>
            </w:pPr>
            <w:r>
              <w:rPr>
                <w:b/>
                <w:sz w:val="21"/>
              </w:rPr>
              <w:t>Preconditions</w:t>
            </w:r>
          </w:p>
        </w:tc>
        <w:tc>
          <w:tcPr>
            <w:tcW w:w="6624" w:type="dxa"/>
            <w:tcMar>
              <w:top w:w="70" w:type="dxa"/>
              <w:left w:w="100" w:type="dxa"/>
              <w:bottom w:w="70" w:type="dxa"/>
              <w:right w:w="100" w:type="dxa"/>
            </w:tcMar>
            <w:vAlign w:val="center"/>
          </w:tcPr>
          <w:p w:rsidR="00E36DC4" w:rsidRDefault="0019647A">
            <w:pPr>
              <w:spacing w:before="40" w:after="40" w:line="276" w:lineRule="auto"/>
            </w:pPr>
            <w:r>
              <w:rPr>
                <w:sz w:val="21"/>
              </w:rPr>
              <w:t>A developer opens or updates a Pull Request targeting the main or develop branch.</w:t>
            </w:r>
          </w:p>
        </w:tc>
      </w:tr>
      <w:tr w:rsidR="00E36DC4">
        <w:trPr>
          <w:cantSplit/>
          <w:jc w:val="center"/>
        </w:trPr>
        <w:tc>
          <w:tcPr>
            <w:tcW w:w="2448"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t>Main Success Scenario</w:t>
            </w:r>
          </w:p>
        </w:tc>
        <w:tc>
          <w:tcPr>
            <w:tcW w:w="6624"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1. GitHub Actions triggers .github/workflows/spotai-pr-review.yml.</w:t>
            </w:r>
            <w:r>
              <w:rPr>
                <w:sz w:val="21"/>
              </w:rPr>
              <w:br/>
              <w:t>2. Workflow runs SpotAI-Review and exports JSON, SARIF v2.1.0, HTML dashboard, and PR Markdown.</w:t>
            </w:r>
            <w:r>
              <w:rPr>
                <w:sz w:val="21"/>
              </w:rPr>
              <w:br/>
              <w:t>3. GitHubPRReviewBot posts the summary table and inline ```suggestion``` blocks to the Pull Request.</w:t>
            </w:r>
            <w:r>
              <w:rPr>
                <w:sz w:val="21"/>
              </w:rPr>
              <w:br/>
              <w:t>4. SARIF report is uploaded to the GitHub Security tab, and Quality Gate status is enforced.</w:t>
            </w:r>
          </w:p>
        </w:tc>
      </w:tr>
      <w:tr w:rsidR="00E36DC4">
        <w:trPr>
          <w:cantSplit/>
          <w:jc w:val="center"/>
        </w:trPr>
        <w:tc>
          <w:tcPr>
            <w:tcW w:w="2448" w:type="dxa"/>
            <w:tcMar>
              <w:top w:w="70" w:type="dxa"/>
              <w:left w:w="100" w:type="dxa"/>
              <w:bottom w:w="70" w:type="dxa"/>
              <w:right w:w="100" w:type="dxa"/>
            </w:tcMar>
            <w:vAlign w:val="center"/>
          </w:tcPr>
          <w:p w:rsidR="00E36DC4" w:rsidRDefault="0019647A">
            <w:pPr>
              <w:spacing w:before="40" w:after="40" w:line="276" w:lineRule="auto"/>
            </w:pPr>
            <w:r>
              <w:rPr>
                <w:b/>
                <w:sz w:val="21"/>
              </w:rPr>
              <w:t>Alternative Flows</w:t>
            </w:r>
          </w:p>
        </w:tc>
        <w:tc>
          <w:tcPr>
            <w:tcW w:w="6624" w:type="dxa"/>
            <w:tcMar>
              <w:top w:w="70" w:type="dxa"/>
              <w:left w:w="100" w:type="dxa"/>
              <w:bottom w:w="70" w:type="dxa"/>
              <w:right w:w="100" w:type="dxa"/>
            </w:tcMar>
            <w:vAlign w:val="center"/>
          </w:tcPr>
          <w:p w:rsidR="00E36DC4" w:rsidRDefault="0019647A">
            <w:pPr>
              <w:spacing w:before="40" w:after="40" w:line="276" w:lineRule="auto"/>
            </w:pPr>
            <w:r>
              <w:rPr>
                <w:sz w:val="21"/>
              </w:rPr>
              <w:t>4a. If High-severity bugs &gt; 0 or Max CC &gt; threshold when --fail-on-gate is active, the workflow exits with code 2 and blocks premature PR merging.</w:t>
            </w:r>
          </w:p>
        </w:tc>
      </w:tr>
      <w:tr w:rsidR="00E36DC4">
        <w:trPr>
          <w:cantSplit/>
          <w:jc w:val="center"/>
        </w:trPr>
        <w:tc>
          <w:tcPr>
            <w:tcW w:w="2448"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t>Postconditions</w:t>
            </w:r>
          </w:p>
        </w:tc>
        <w:tc>
          <w:tcPr>
            <w:tcW w:w="6624"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Reviewers view inline AI refactoring patches and Quality Gate badges directly on the GitHub Pull Request page.</w:t>
            </w:r>
          </w:p>
        </w:tc>
      </w:tr>
    </w:tbl>
    <w:p w:rsidR="00E36DC4" w:rsidRDefault="00E36DC4">
      <w:pPr>
        <w:spacing w:after="80"/>
      </w:pPr>
    </w:p>
    <w:p w:rsidR="00E36DC4" w:rsidRDefault="0019647A">
      <w:pPr>
        <w:keepNext/>
        <w:spacing w:before="320"/>
      </w:pPr>
      <w:r>
        <w:rPr>
          <w:b/>
          <w:color w:val="1B365D"/>
          <w:sz w:val="28"/>
        </w:rPr>
        <w:t>CHAPTER 3. SYSTEM DESIGN</w:t>
      </w:r>
    </w:p>
    <w:p w:rsidR="00E36DC4" w:rsidRDefault="0019647A">
      <w:pPr>
        <w:keepNext/>
        <w:spacing w:before="240" w:after="80"/>
      </w:pPr>
      <w:r>
        <w:rPr>
          <w:b/>
          <w:color w:val="1B365D"/>
          <w:sz w:val="26"/>
        </w:rPr>
        <w:t>3.1. Overall Architecture</w:t>
      </w:r>
    </w:p>
    <w:p w:rsidR="00E36DC4" w:rsidRDefault="0019647A">
      <w:pPr>
        <w:jc w:val="both"/>
      </w:pPr>
      <w:r>
        <w:t>SpotAI-Review adopts a Four-Layer Modular Pipeline Architecture orchestrated by a central Facade (SpotAIPipeline). Figure 2 illustrates the architectural layers and data flow across components. We selected a modular pipeline architecture over a monolithic script or distributed microservices architecture because static code analysis in CI/CD requires zero-latency in-memory AST passing, deterministic sequential enrichment, and single-command execution inside ephemeral GitHub Actions containers.</w:t>
      </w:r>
    </w:p>
    <w:p w:rsidR="00E36DC4" w:rsidRDefault="0019647A">
      <w:pPr>
        <w:keepNext/>
        <w:spacing w:before="160" w:after="60"/>
        <w:jc w:val="center"/>
      </w:pPr>
      <w:r>
        <w:rPr>
          <w:noProof/>
        </w:rPr>
        <w:lastRenderedPageBreak/>
        <w:drawing>
          <wp:inline distT="0" distB="0" distL="0" distR="0">
            <wp:extent cx="5669280" cy="2993557"/>
            <wp:effectExtent l="0" t="0" r="0" b="0"/>
            <wp:docPr id="1117192921" name="Picture 1117192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rchitecture.png"/>
                    <pic:cNvPicPr/>
                  </pic:nvPicPr>
                  <pic:blipFill>
                    <a:blip r:embed="rId10"/>
                    <a:stretch>
                      <a:fillRect/>
                    </a:stretch>
                  </pic:blipFill>
                  <pic:spPr>
                    <a:xfrm>
                      <a:off x="0" y="0"/>
                      <a:ext cx="5669280" cy="2993557"/>
                    </a:xfrm>
                    <a:prstGeom prst="rect">
                      <a:avLst/>
                    </a:prstGeom>
                  </pic:spPr>
                </pic:pic>
              </a:graphicData>
            </a:graphic>
          </wp:inline>
        </w:drawing>
      </w:r>
    </w:p>
    <w:p w:rsidR="00E36DC4" w:rsidRDefault="0019647A">
      <w:pPr>
        <w:spacing w:before="40" w:after="160"/>
        <w:jc w:val="center"/>
      </w:pPr>
      <w:r>
        <w:rPr>
          <w:b/>
          <w:i/>
          <w:color w:val="1B365D"/>
          <w:sz w:val="21"/>
        </w:rPr>
        <w:t>Figure 2: Four-Layer Hybrid Architecture of SpotAI-Review</w:t>
      </w:r>
    </w:p>
    <w:p w:rsidR="00E36DC4" w:rsidRDefault="0019647A">
      <w:pPr>
        <w:pStyle w:val="ListBullet"/>
        <w:spacing w:before="20" w:after="80"/>
      </w:pPr>
      <w:r>
        <w:rPr>
          <w:b/>
        </w:rPr>
        <w:t xml:space="preserve">Layer 1 — Input &amp; Trigger Layer: </w:t>
      </w:r>
      <w:r>
        <w:t>Ingests Java (.java) and Python (.py) source trees, compiled SpotBugs XML reports (spotbugsXml.xml), and CLI/GitHub webhook configuration parameters.</w:t>
      </w:r>
    </w:p>
    <w:p w:rsidR="00E36DC4" w:rsidRDefault="0019647A">
      <w:pPr>
        <w:pStyle w:val="ListBullet"/>
        <w:spacing w:before="20" w:after="80"/>
      </w:pPr>
      <w:r>
        <w:rPr>
          <w:b/>
        </w:rPr>
        <w:t xml:space="preserve">Layer 2 — Multi-Engine Static Detection Layer: </w:t>
      </w:r>
      <w:r>
        <w:t>Executes three specialized engines in parallel/sequence: (a) SpotBugsAdapter for bytecode bug patterns, (b) ASTCodeSmellAnalyzer for 8 structural smells and CC/Cognitive/MI metrics, and (c) CloneDetector for Type-1/2/3 duplicate code detection.</w:t>
      </w:r>
    </w:p>
    <w:p w:rsidR="00E36DC4" w:rsidRDefault="0019647A">
      <w:pPr>
        <w:pStyle w:val="ListBullet"/>
        <w:spacing w:before="20" w:after="80"/>
      </w:pPr>
      <w:r>
        <w:rPr>
          <w:b/>
        </w:rPr>
        <w:t xml:space="preserve">Layer 3 — Intelligent AI Refactoring &amp; Verification Layer: </w:t>
      </w:r>
      <w:r>
        <w:t>Extracts method context windows, prompts the LLM API (or local knowledge fallback), attaches before/after refactoring diffs and stated limitations, and verifies post-refactoring complexity reduction.</w:t>
      </w:r>
    </w:p>
    <w:p w:rsidR="00E36DC4" w:rsidRDefault="0019647A">
      <w:pPr>
        <w:pStyle w:val="ListBullet"/>
        <w:spacing w:before="20" w:after="80"/>
      </w:pPr>
      <w:r>
        <w:rPr>
          <w:b/>
        </w:rPr>
        <w:t xml:space="preserve">Layer 4 — Multi-Channel Reporting &amp; CI/CD Layer: </w:t>
      </w:r>
      <w:r>
        <w:t>Serializes results into GitHub PR review payloads, OASIS SARIF v2.1.0 security alerts, an interactive HTML dashboard, and JSON benchmark summaries.</w:t>
      </w:r>
    </w:p>
    <w:p w:rsidR="00E36DC4" w:rsidRDefault="0019647A">
      <w:pPr>
        <w:keepNext/>
        <w:spacing w:before="240" w:after="80"/>
      </w:pPr>
      <w:r>
        <w:rPr>
          <w:b/>
          <w:color w:val="1B365D"/>
          <w:sz w:val="26"/>
        </w:rPr>
        <w:lastRenderedPageBreak/>
        <w:t>3.2. Technology Selection</w:t>
      </w:r>
    </w:p>
    <w:p w:rsidR="00E36DC4" w:rsidRDefault="0019647A">
      <w:pPr>
        <w:keepNext/>
        <w:spacing w:before="160" w:after="60"/>
      </w:pPr>
      <w:r>
        <w:rPr>
          <w:b/>
          <w:i/>
          <w:color w:val="1B365D"/>
          <w:sz w:val="22"/>
        </w:rPr>
        <w:t>Table 8: Technology Stack Selection and Trade-off Analysis</w:t>
      </w:r>
    </w:p>
    <w:tbl>
      <w:tblPr>
        <w:tblW w:w="0" w:type="auto"/>
        <w:jc w:val="center"/>
        <w:tblBorders>
          <w:top w:val="single" w:sz="6" w:space="0" w:color="94A3B8"/>
          <w:bottom w:val="single" w:sz="8" w:space="0" w:color="1B365D"/>
          <w:insideH w:val="single" w:sz="4" w:space="0" w:color="CBD5E1"/>
          <w:insideV w:val="single" w:sz="4" w:space="0" w:color="CBD5E1"/>
        </w:tblBorders>
        <w:tblLook w:val="04A0" w:firstRow="1" w:lastRow="0" w:firstColumn="1" w:lastColumn="0" w:noHBand="0" w:noVBand="1"/>
      </w:tblPr>
      <w:tblGrid>
        <w:gridCol w:w="1872"/>
        <w:gridCol w:w="2304"/>
        <w:gridCol w:w="4896"/>
      </w:tblGrid>
      <w:tr w:rsidR="00E36DC4">
        <w:trPr>
          <w:cantSplit/>
          <w:tblHeader/>
          <w:jc w:val="center"/>
        </w:trPr>
        <w:tc>
          <w:tcPr>
            <w:tcW w:w="1872"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Component</w:t>
            </w:r>
          </w:p>
        </w:tc>
        <w:tc>
          <w:tcPr>
            <w:tcW w:w="2304"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Selected Technology</w:t>
            </w:r>
          </w:p>
        </w:tc>
        <w:tc>
          <w:tcPr>
            <w:tcW w:w="4896"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Justification and Engineering Trade-offs</w:t>
            </w:r>
          </w:p>
        </w:tc>
      </w:tr>
      <w:tr w:rsidR="00E36DC4">
        <w:trPr>
          <w:cantSplit/>
          <w:jc w:val="center"/>
        </w:trPr>
        <w:tc>
          <w:tcPr>
            <w:tcW w:w="1872" w:type="dxa"/>
            <w:tcMar>
              <w:top w:w="70" w:type="dxa"/>
              <w:left w:w="100" w:type="dxa"/>
              <w:bottom w:w="70" w:type="dxa"/>
              <w:right w:w="100" w:type="dxa"/>
            </w:tcMar>
            <w:vAlign w:val="center"/>
          </w:tcPr>
          <w:p w:rsidR="00E36DC4" w:rsidRDefault="0019647A">
            <w:pPr>
              <w:keepNext/>
              <w:spacing w:before="40" w:after="40" w:line="276" w:lineRule="auto"/>
            </w:pPr>
            <w:r>
              <w:rPr>
                <w:b/>
                <w:sz w:val="21"/>
              </w:rPr>
              <w:t>Bytecode Bug Analysis</w:t>
            </w:r>
          </w:p>
        </w:tc>
        <w:tc>
          <w:tcPr>
            <w:tcW w:w="2304" w:type="dxa"/>
            <w:tcMar>
              <w:top w:w="70" w:type="dxa"/>
              <w:left w:w="100" w:type="dxa"/>
              <w:bottom w:w="70" w:type="dxa"/>
              <w:right w:w="100" w:type="dxa"/>
            </w:tcMar>
            <w:vAlign w:val="center"/>
          </w:tcPr>
          <w:p w:rsidR="00E36DC4" w:rsidRDefault="0019647A">
            <w:pPr>
              <w:keepNext/>
              <w:spacing w:before="40" w:after="40" w:line="276" w:lineRule="auto"/>
            </w:pPr>
            <w:r>
              <w:rPr>
                <w:sz w:val="21"/>
              </w:rPr>
              <w:t>SpotBugs 4.8+ (XML Report Integration)</w:t>
            </w:r>
          </w:p>
        </w:tc>
        <w:tc>
          <w:tcPr>
            <w:tcW w:w="4896" w:type="dxa"/>
            <w:tcMar>
              <w:top w:w="70" w:type="dxa"/>
              <w:left w:w="100" w:type="dxa"/>
              <w:bottom w:w="70" w:type="dxa"/>
              <w:right w:w="100" w:type="dxa"/>
            </w:tcMar>
            <w:vAlign w:val="center"/>
          </w:tcPr>
          <w:p w:rsidR="00E36DC4" w:rsidRDefault="0019647A">
            <w:pPr>
              <w:keepNext/>
              <w:spacing w:before="40" w:after="40" w:line="276" w:lineRule="auto"/>
            </w:pPr>
            <w:r>
              <w:rPr>
                <w:sz w:val="21"/>
              </w:rPr>
              <w:t>Justification: Industry-standard Java bytecode analyzer catching NullPointer paths, SQL injection, and resource leaks that AST linters miss. Group 4 has prior hands-on experience with SpotBugs.</w:t>
            </w:r>
            <w:r>
              <w:rPr>
                <w:sz w:val="21"/>
              </w:rPr>
              <w:br/>
              <w:t>Trade-off: Requires compiled bytecode or XML output; mitigated by combining with our source-level AST analyzer.</w:t>
            </w:r>
          </w:p>
        </w:tc>
      </w:tr>
      <w:tr w:rsidR="00E36DC4">
        <w:trPr>
          <w:cantSplit/>
          <w:jc w:val="center"/>
        </w:trPr>
        <w:tc>
          <w:tcPr>
            <w:tcW w:w="1872" w:type="dxa"/>
            <w:shd w:val="clear" w:color="auto" w:fill="F4F6F9"/>
            <w:tcMar>
              <w:top w:w="70" w:type="dxa"/>
              <w:left w:w="100" w:type="dxa"/>
              <w:bottom w:w="70" w:type="dxa"/>
              <w:right w:w="100" w:type="dxa"/>
            </w:tcMar>
            <w:vAlign w:val="center"/>
          </w:tcPr>
          <w:p w:rsidR="00E36DC4" w:rsidRDefault="0019647A">
            <w:pPr>
              <w:keepNext/>
              <w:spacing w:before="40" w:after="40" w:line="276" w:lineRule="auto"/>
            </w:pPr>
            <w:r>
              <w:rPr>
                <w:b/>
                <w:sz w:val="21"/>
              </w:rPr>
              <w:t>Core Orchestrator &amp; AST Engine</w:t>
            </w:r>
          </w:p>
        </w:tc>
        <w:tc>
          <w:tcPr>
            <w:tcW w:w="2304" w:type="dxa"/>
            <w:shd w:val="clear" w:color="auto" w:fill="F4F6F9"/>
            <w:tcMar>
              <w:top w:w="70" w:type="dxa"/>
              <w:left w:w="100" w:type="dxa"/>
              <w:bottom w:w="70" w:type="dxa"/>
              <w:right w:w="100" w:type="dxa"/>
            </w:tcMar>
            <w:vAlign w:val="center"/>
          </w:tcPr>
          <w:p w:rsidR="00E36DC4" w:rsidRDefault="0019647A">
            <w:pPr>
              <w:keepNext/>
              <w:spacing w:before="40" w:after="40" w:line="276" w:lineRule="auto"/>
            </w:pPr>
            <w:r>
              <w:rPr>
                <w:sz w:val="21"/>
              </w:rPr>
              <w:t>Python 3.11 (ast, difflib, regex, xml.etree)</w:t>
            </w:r>
          </w:p>
        </w:tc>
        <w:tc>
          <w:tcPr>
            <w:tcW w:w="4896" w:type="dxa"/>
            <w:shd w:val="clear" w:color="auto" w:fill="F4F6F9"/>
            <w:tcMar>
              <w:top w:w="70" w:type="dxa"/>
              <w:left w:w="100" w:type="dxa"/>
              <w:bottom w:w="70" w:type="dxa"/>
              <w:right w:w="100" w:type="dxa"/>
            </w:tcMar>
            <w:vAlign w:val="center"/>
          </w:tcPr>
          <w:p w:rsidR="00E36DC4" w:rsidRDefault="0019647A">
            <w:pPr>
              <w:keepNext/>
              <w:spacing w:before="40" w:after="40" w:line="276" w:lineRule="auto"/>
            </w:pPr>
            <w:r>
              <w:rPr>
                <w:sz w:val="21"/>
              </w:rPr>
              <w:t>Justification: Zero-dependency execution in any CI runner, native AST parsing, and rapid integration with REST APIs and XML/SARIF schemas.</w:t>
            </w:r>
            <w:r>
              <w:rPr>
                <w:sz w:val="21"/>
              </w:rPr>
              <w:br/>
              <w:t>Trade-off: Slower raw CPU loop speed than C++/Rust, which is negligible for PR-sized repositories (&lt; 3 seconds).</w:t>
            </w:r>
          </w:p>
        </w:tc>
      </w:tr>
      <w:tr w:rsidR="00E36DC4">
        <w:trPr>
          <w:cantSplit/>
          <w:jc w:val="center"/>
        </w:trPr>
        <w:tc>
          <w:tcPr>
            <w:tcW w:w="1872" w:type="dxa"/>
            <w:tcMar>
              <w:top w:w="70" w:type="dxa"/>
              <w:left w:w="100" w:type="dxa"/>
              <w:bottom w:w="70" w:type="dxa"/>
              <w:right w:w="100" w:type="dxa"/>
            </w:tcMar>
            <w:vAlign w:val="center"/>
          </w:tcPr>
          <w:p w:rsidR="00E36DC4" w:rsidRDefault="0019647A">
            <w:pPr>
              <w:keepNext/>
              <w:spacing w:before="40" w:after="40" w:line="276" w:lineRule="auto"/>
            </w:pPr>
            <w:r>
              <w:rPr>
                <w:b/>
                <w:sz w:val="21"/>
              </w:rPr>
              <w:t>Clone Detection Algorithm</w:t>
            </w:r>
          </w:p>
        </w:tc>
        <w:tc>
          <w:tcPr>
            <w:tcW w:w="2304" w:type="dxa"/>
            <w:tcMar>
              <w:top w:w="70" w:type="dxa"/>
              <w:left w:w="100" w:type="dxa"/>
              <w:bottom w:w="70" w:type="dxa"/>
              <w:right w:w="100" w:type="dxa"/>
            </w:tcMar>
            <w:vAlign w:val="center"/>
          </w:tcPr>
          <w:p w:rsidR="00E36DC4" w:rsidRDefault="0019647A">
            <w:pPr>
              <w:keepNext/>
              <w:spacing w:before="40" w:after="40" w:line="276" w:lineRule="auto"/>
            </w:pPr>
            <w:r>
              <w:rPr>
                <w:sz w:val="21"/>
              </w:rPr>
              <w:t>Token Normalization + SequenceMatcher / Shingling</w:t>
            </w:r>
          </w:p>
        </w:tc>
        <w:tc>
          <w:tcPr>
            <w:tcW w:w="4896" w:type="dxa"/>
            <w:tcMar>
              <w:top w:w="70" w:type="dxa"/>
              <w:left w:w="100" w:type="dxa"/>
              <w:bottom w:w="70" w:type="dxa"/>
              <w:right w:w="100" w:type="dxa"/>
            </w:tcMar>
            <w:vAlign w:val="center"/>
          </w:tcPr>
          <w:p w:rsidR="00E36DC4" w:rsidRDefault="0019647A">
            <w:pPr>
              <w:keepNext/>
              <w:spacing w:before="40" w:after="40" w:line="276" w:lineRule="auto"/>
            </w:pPr>
            <w:r>
              <w:rPr>
                <w:sz w:val="21"/>
              </w:rPr>
              <w:t>Justification: Normalizing identifiers ($ID), literals ($STR, $NUM), and whitespace detects both Type-1 exact and Type-2/Type-3 renamed/near-miss clones with a tunable threshold.</w:t>
            </w:r>
            <w:r>
              <w:rPr>
                <w:sz w:val="21"/>
              </w:rPr>
              <w:br/>
              <w:t>Trade-off: Pairwise comparison is O(N^2) on method blocks; mitigated by minimum-line filtering (--min-clone-lines).</w:t>
            </w:r>
          </w:p>
        </w:tc>
      </w:tr>
      <w:tr w:rsidR="00E36DC4">
        <w:trPr>
          <w:cantSplit/>
          <w:jc w:val="center"/>
        </w:trPr>
        <w:tc>
          <w:tcPr>
            <w:tcW w:w="1872" w:type="dxa"/>
            <w:shd w:val="clear" w:color="auto" w:fill="F4F6F9"/>
            <w:tcMar>
              <w:top w:w="70" w:type="dxa"/>
              <w:left w:w="100" w:type="dxa"/>
              <w:bottom w:w="70" w:type="dxa"/>
              <w:right w:w="100" w:type="dxa"/>
            </w:tcMar>
            <w:vAlign w:val="center"/>
          </w:tcPr>
          <w:p w:rsidR="00E36DC4" w:rsidRDefault="0019647A">
            <w:pPr>
              <w:keepNext/>
              <w:spacing w:before="40" w:after="40" w:line="276" w:lineRule="auto"/>
            </w:pPr>
            <w:r>
              <w:rPr>
                <w:b/>
                <w:sz w:val="21"/>
              </w:rPr>
              <w:t>Intelligent Component (AI/LLM)</w:t>
            </w:r>
          </w:p>
        </w:tc>
        <w:tc>
          <w:tcPr>
            <w:tcW w:w="2304" w:type="dxa"/>
            <w:shd w:val="clear" w:color="auto" w:fill="F4F6F9"/>
            <w:tcMar>
              <w:top w:w="70" w:type="dxa"/>
              <w:left w:w="100" w:type="dxa"/>
              <w:bottom w:w="70" w:type="dxa"/>
              <w:right w:w="100" w:type="dxa"/>
            </w:tcMar>
            <w:vAlign w:val="center"/>
          </w:tcPr>
          <w:p w:rsidR="00E36DC4" w:rsidRDefault="0019647A">
            <w:pPr>
              <w:keepNext/>
              <w:spacing w:before="40" w:after="40" w:line="276" w:lineRule="auto"/>
            </w:pPr>
            <w:r>
              <w:rPr>
                <w:sz w:val="21"/>
              </w:rPr>
              <w:t>Google Gemini 2.5 Flash API / OpenAI GPT-4o-mini + Offline Fallback</w:t>
            </w:r>
          </w:p>
        </w:tc>
        <w:tc>
          <w:tcPr>
            <w:tcW w:w="4896" w:type="dxa"/>
            <w:shd w:val="clear" w:color="auto" w:fill="F4F6F9"/>
            <w:tcMar>
              <w:top w:w="70" w:type="dxa"/>
              <w:left w:w="100" w:type="dxa"/>
              <w:bottom w:w="70" w:type="dxa"/>
              <w:right w:w="100" w:type="dxa"/>
            </w:tcMar>
            <w:vAlign w:val="center"/>
          </w:tcPr>
          <w:p w:rsidR="00E36DC4" w:rsidRDefault="0019647A">
            <w:pPr>
              <w:keepNext/>
              <w:spacing w:before="40" w:after="40" w:line="276" w:lineRule="auto"/>
            </w:pPr>
            <w:r>
              <w:rPr>
                <w:sz w:val="21"/>
              </w:rPr>
              <w:t>Justification: Structured JSON mode ensures reliable extraction of explanation, refactored_code, and limitations. Dual-provider + offline rule engine guarantees 100% CI uptime.</w:t>
            </w:r>
            <w:r>
              <w:rPr>
                <w:sz w:val="21"/>
              </w:rPr>
              <w:br/>
              <w:t>Trade-off: External LLM calls require internet and API keys; solved by our deterministic fallback.</w:t>
            </w:r>
          </w:p>
        </w:tc>
      </w:tr>
      <w:tr w:rsidR="00E36DC4">
        <w:trPr>
          <w:cantSplit/>
          <w:jc w:val="center"/>
        </w:trPr>
        <w:tc>
          <w:tcPr>
            <w:tcW w:w="1872" w:type="dxa"/>
            <w:tcMar>
              <w:top w:w="70" w:type="dxa"/>
              <w:left w:w="100" w:type="dxa"/>
              <w:bottom w:w="70" w:type="dxa"/>
              <w:right w:w="100" w:type="dxa"/>
            </w:tcMar>
            <w:vAlign w:val="center"/>
          </w:tcPr>
          <w:p w:rsidR="00E36DC4" w:rsidRDefault="0019647A">
            <w:pPr>
              <w:spacing w:before="40" w:after="40" w:line="276" w:lineRule="auto"/>
            </w:pPr>
            <w:r>
              <w:rPr>
                <w:b/>
                <w:sz w:val="21"/>
              </w:rPr>
              <w:t>CI/CD &amp; Reporting</w:t>
            </w:r>
          </w:p>
        </w:tc>
        <w:tc>
          <w:tcPr>
            <w:tcW w:w="2304" w:type="dxa"/>
            <w:tcMar>
              <w:top w:w="70" w:type="dxa"/>
              <w:left w:w="100" w:type="dxa"/>
              <w:bottom w:w="70" w:type="dxa"/>
              <w:right w:w="100" w:type="dxa"/>
            </w:tcMar>
            <w:vAlign w:val="center"/>
          </w:tcPr>
          <w:p w:rsidR="00E36DC4" w:rsidRDefault="0019647A">
            <w:pPr>
              <w:spacing w:before="40" w:after="40" w:line="276" w:lineRule="auto"/>
            </w:pPr>
            <w:r>
              <w:rPr>
                <w:sz w:val="21"/>
              </w:rPr>
              <w:t>GitHub Actions + SARIF v2.1.0 + HTML5/CSS3 Dashboard</w:t>
            </w:r>
          </w:p>
        </w:tc>
        <w:tc>
          <w:tcPr>
            <w:tcW w:w="4896" w:type="dxa"/>
            <w:tcMar>
              <w:top w:w="70" w:type="dxa"/>
              <w:left w:w="100" w:type="dxa"/>
              <w:bottom w:w="70" w:type="dxa"/>
              <w:right w:w="100" w:type="dxa"/>
            </w:tcMar>
            <w:vAlign w:val="center"/>
          </w:tcPr>
          <w:p w:rsidR="00E36DC4" w:rsidRDefault="0019647A">
            <w:pPr>
              <w:spacing w:before="40" w:after="40" w:line="276" w:lineRule="auto"/>
            </w:pPr>
            <w:r>
              <w:rPr>
                <w:sz w:val="21"/>
              </w:rPr>
              <w:t>Justification: Native execution on GitHub Pull Requests with zero external server hosting cost; SARIF integrates directly with GitHub Security Code Scanning.</w:t>
            </w:r>
          </w:p>
        </w:tc>
      </w:tr>
    </w:tbl>
    <w:p w:rsidR="00E36DC4" w:rsidRDefault="00E36DC4">
      <w:pPr>
        <w:spacing w:after="80"/>
      </w:pPr>
    </w:p>
    <w:p w:rsidR="00E36DC4" w:rsidRDefault="0019647A">
      <w:pPr>
        <w:keepNext/>
        <w:spacing w:before="240" w:after="80"/>
      </w:pPr>
      <w:r>
        <w:rPr>
          <w:b/>
          <w:color w:val="1B365D"/>
          <w:sz w:val="26"/>
        </w:rPr>
        <w:t>3.3. Detailed Design</w:t>
      </w:r>
    </w:p>
    <w:p w:rsidR="00E36DC4" w:rsidRDefault="0019647A">
      <w:pPr>
        <w:jc w:val="both"/>
      </w:pPr>
      <w:r>
        <w:t xml:space="preserve">Figure 3 presents the core class relationships and interaction sequence inside the `spotai` package. Every detection engine emits standardized `CodeIssue` and `MethodMetric` data </w:t>
      </w:r>
      <w:r>
        <w:lastRenderedPageBreak/>
        <w:t>transfer objects defined in `models.py`, decoupling detection rules from AI enrichment and report rendering.</w:t>
      </w:r>
    </w:p>
    <w:p w:rsidR="00E36DC4" w:rsidRDefault="0019647A">
      <w:pPr>
        <w:keepNext/>
        <w:spacing w:before="160" w:after="60"/>
        <w:jc w:val="center"/>
      </w:pPr>
      <w:r>
        <w:rPr>
          <w:noProof/>
        </w:rPr>
        <w:drawing>
          <wp:inline distT="0" distB="0" distL="0" distR="0">
            <wp:extent cx="5577840" cy="2700748"/>
            <wp:effectExtent l="0" t="0" r="0" b="0"/>
            <wp:docPr id="1117192922" name="Picture 1117192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lass_sequence.png"/>
                    <pic:cNvPicPr/>
                  </pic:nvPicPr>
                  <pic:blipFill>
                    <a:blip r:embed="rId11"/>
                    <a:stretch>
                      <a:fillRect/>
                    </a:stretch>
                  </pic:blipFill>
                  <pic:spPr>
                    <a:xfrm>
                      <a:off x="0" y="0"/>
                      <a:ext cx="5577840" cy="2700748"/>
                    </a:xfrm>
                    <a:prstGeom prst="rect">
                      <a:avLst/>
                    </a:prstGeom>
                  </pic:spPr>
                </pic:pic>
              </a:graphicData>
            </a:graphic>
          </wp:inline>
        </w:drawing>
      </w:r>
    </w:p>
    <w:p w:rsidR="00E36DC4" w:rsidRDefault="0019647A">
      <w:pPr>
        <w:spacing w:before="40" w:after="160"/>
        <w:jc w:val="center"/>
      </w:pPr>
      <w:r>
        <w:rPr>
          <w:b/>
          <w:i/>
          <w:color w:val="1B365D"/>
          <w:sz w:val="21"/>
        </w:rPr>
        <w:t>Figure 3: Class Diagram and Design Pattern Relationships in SpotAI-Review</w:t>
      </w:r>
    </w:p>
    <w:p w:rsidR="00E36DC4" w:rsidRDefault="0019647A">
      <w:pPr>
        <w:keepNext/>
        <w:spacing w:before="240" w:after="80"/>
      </w:pPr>
      <w:r>
        <w:rPr>
          <w:b/>
          <w:color w:val="1B365D"/>
          <w:sz w:val="26"/>
        </w:rPr>
        <w:lastRenderedPageBreak/>
        <w:t>3.4. Design Patterns Applied</w:t>
      </w:r>
    </w:p>
    <w:p w:rsidR="00E36DC4" w:rsidRDefault="0019647A">
      <w:pPr>
        <w:keepNext/>
        <w:spacing w:before="160" w:after="60"/>
      </w:pPr>
      <w:r>
        <w:rPr>
          <w:b/>
          <w:i/>
          <w:color w:val="1B365D"/>
          <w:sz w:val="22"/>
        </w:rPr>
        <w:t>Table 9: Software Design Patterns Applied in System Design</w:t>
      </w:r>
    </w:p>
    <w:tbl>
      <w:tblPr>
        <w:tblW w:w="0" w:type="auto"/>
        <w:jc w:val="center"/>
        <w:tblBorders>
          <w:top w:val="single" w:sz="6" w:space="0" w:color="94A3B8"/>
          <w:bottom w:val="single" w:sz="8" w:space="0" w:color="1B365D"/>
          <w:insideH w:val="single" w:sz="4" w:space="0" w:color="CBD5E1"/>
          <w:insideV w:val="single" w:sz="4" w:space="0" w:color="CBD5E1"/>
        </w:tblBorders>
        <w:tblLook w:val="04A0" w:firstRow="1" w:lastRow="0" w:firstColumn="1" w:lastColumn="0" w:noHBand="0" w:noVBand="1"/>
      </w:tblPr>
      <w:tblGrid>
        <w:gridCol w:w="2016"/>
        <w:gridCol w:w="2736"/>
        <w:gridCol w:w="4320"/>
      </w:tblGrid>
      <w:tr w:rsidR="00E36DC4">
        <w:trPr>
          <w:cantSplit/>
          <w:tblHeader/>
          <w:jc w:val="center"/>
        </w:trPr>
        <w:tc>
          <w:tcPr>
            <w:tcW w:w="2016"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Design Pattern</w:t>
            </w:r>
          </w:p>
        </w:tc>
        <w:tc>
          <w:tcPr>
            <w:tcW w:w="2736"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Where Applied (Module / Class)</w:t>
            </w:r>
          </w:p>
        </w:tc>
        <w:tc>
          <w:tcPr>
            <w:tcW w:w="4320"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Engineering Purpose in SpotAI-Review</w:t>
            </w:r>
          </w:p>
        </w:tc>
      </w:tr>
      <w:tr w:rsidR="00E36DC4">
        <w:trPr>
          <w:cantSplit/>
          <w:jc w:val="center"/>
        </w:trPr>
        <w:tc>
          <w:tcPr>
            <w:tcW w:w="2016" w:type="dxa"/>
            <w:tcMar>
              <w:top w:w="70" w:type="dxa"/>
              <w:left w:w="100" w:type="dxa"/>
              <w:bottom w:w="70" w:type="dxa"/>
              <w:right w:w="100" w:type="dxa"/>
            </w:tcMar>
            <w:vAlign w:val="center"/>
          </w:tcPr>
          <w:p w:rsidR="00E36DC4" w:rsidRDefault="0019647A">
            <w:pPr>
              <w:keepNext/>
              <w:spacing w:before="40" w:after="40" w:line="276" w:lineRule="auto"/>
            </w:pPr>
            <w:r>
              <w:rPr>
                <w:b/>
                <w:sz w:val="21"/>
              </w:rPr>
              <w:t>Facade Pattern</w:t>
            </w:r>
          </w:p>
        </w:tc>
        <w:tc>
          <w:tcPr>
            <w:tcW w:w="2736" w:type="dxa"/>
            <w:tcMar>
              <w:top w:w="70" w:type="dxa"/>
              <w:left w:w="100" w:type="dxa"/>
              <w:bottom w:w="70" w:type="dxa"/>
              <w:right w:w="100" w:type="dxa"/>
            </w:tcMar>
            <w:vAlign w:val="center"/>
          </w:tcPr>
          <w:p w:rsidR="00E36DC4" w:rsidRDefault="0019647A">
            <w:pPr>
              <w:keepNext/>
              <w:spacing w:before="40" w:after="40" w:line="276" w:lineRule="auto"/>
            </w:pPr>
            <w:r>
              <w:rPr>
                <w:sz w:val="21"/>
              </w:rPr>
              <w:t>spotai/pipeline.py (SpotAIPipeline)</w:t>
            </w:r>
          </w:p>
        </w:tc>
        <w:tc>
          <w:tcPr>
            <w:tcW w:w="4320" w:type="dxa"/>
            <w:tcMar>
              <w:top w:w="70" w:type="dxa"/>
              <w:left w:w="100" w:type="dxa"/>
              <w:bottom w:w="70" w:type="dxa"/>
              <w:right w:w="100" w:type="dxa"/>
            </w:tcMar>
            <w:vAlign w:val="center"/>
          </w:tcPr>
          <w:p w:rsidR="00E36DC4" w:rsidRDefault="0019647A">
            <w:pPr>
              <w:keepNext/>
              <w:spacing w:before="40" w:after="40" w:line="276" w:lineRule="auto"/>
            </w:pPr>
            <w:r>
              <w:rPr>
                <w:sz w:val="21"/>
              </w:rPr>
              <w:t>Provides a unified high-level interface analyze(repo_root) that coordinates SpotBugs parsing, AST smell analysis, clone detection, AI refactoring, and Quality Gate evaluation.</w:t>
            </w:r>
          </w:p>
        </w:tc>
      </w:tr>
      <w:tr w:rsidR="00E36DC4">
        <w:trPr>
          <w:cantSplit/>
          <w:jc w:val="center"/>
        </w:trPr>
        <w:tc>
          <w:tcPr>
            <w:tcW w:w="2016" w:type="dxa"/>
            <w:shd w:val="clear" w:color="auto" w:fill="F4F6F9"/>
            <w:tcMar>
              <w:top w:w="70" w:type="dxa"/>
              <w:left w:w="100" w:type="dxa"/>
              <w:bottom w:w="70" w:type="dxa"/>
              <w:right w:w="100" w:type="dxa"/>
            </w:tcMar>
            <w:vAlign w:val="center"/>
          </w:tcPr>
          <w:p w:rsidR="00E36DC4" w:rsidRDefault="0019647A">
            <w:pPr>
              <w:keepNext/>
              <w:spacing w:before="40" w:after="40" w:line="276" w:lineRule="auto"/>
            </w:pPr>
            <w:r>
              <w:rPr>
                <w:b/>
                <w:sz w:val="21"/>
              </w:rPr>
              <w:t>Adapter Pattern</w:t>
            </w:r>
          </w:p>
        </w:tc>
        <w:tc>
          <w:tcPr>
            <w:tcW w:w="2736" w:type="dxa"/>
            <w:shd w:val="clear" w:color="auto" w:fill="F4F6F9"/>
            <w:tcMar>
              <w:top w:w="70" w:type="dxa"/>
              <w:left w:w="100" w:type="dxa"/>
              <w:bottom w:w="70" w:type="dxa"/>
              <w:right w:w="100" w:type="dxa"/>
            </w:tcMar>
            <w:vAlign w:val="center"/>
          </w:tcPr>
          <w:p w:rsidR="00E36DC4" w:rsidRDefault="0019647A">
            <w:pPr>
              <w:keepNext/>
              <w:spacing w:before="40" w:after="40" w:line="276" w:lineRule="auto"/>
            </w:pPr>
            <w:r>
              <w:rPr>
                <w:sz w:val="21"/>
              </w:rPr>
              <w:t>spotai/spotbugs_adapter.py (SpotBugsAdapter)</w:t>
            </w:r>
          </w:p>
        </w:tc>
        <w:tc>
          <w:tcPr>
            <w:tcW w:w="4320" w:type="dxa"/>
            <w:shd w:val="clear" w:color="auto" w:fill="F4F6F9"/>
            <w:tcMar>
              <w:top w:w="70" w:type="dxa"/>
              <w:left w:w="100" w:type="dxa"/>
              <w:bottom w:w="70" w:type="dxa"/>
              <w:right w:w="100" w:type="dxa"/>
            </w:tcMar>
            <w:vAlign w:val="center"/>
          </w:tcPr>
          <w:p w:rsidR="00E36DC4" w:rsidRDefault="0019647A">
            <w:pPr>
              <w:keepNext/>
              <w:spacing w:before="40" w:after="40" w:line="276" w:lineRule="auto"/>
            </w:pPr>
            <w:r>
              <w:rPr>
                <w:sz w:val="21"/>
              </w:rPr>
              <w:t>Converts external SpotBugs XML DOM structures (&lt;BugInstance&gt;, &lt;SourceLine&gt;) and bytecode signatures into internal CodeIssue objects mapped to source files.</w:t>
            </w:r>
          </w:p>
        </w:tc>
      </w:tr>
      <w:tr w:rsidR="00E36DC4">
        <w:trPr>
          <w:cantSplit/>
          <w:jc w:val="center"/>
        </w:trPr>
        <w:tc>
          <w:tcPr>
            <w:tcW w:w="2016" w:type="dxa"/>
            <w:tcMar>
              <w:top w:w="70" w:type="dxa"/>
              <w:left w:w="100" w:type="dxa"/>
              <w:bottom w:w="70" w:type="dxa"/>
              <w:right w:w="100" w:type="dxa"/>
            </w:tcMar>
            <w:vAlign w:val="center"/>
          </w:tcPr>
          <w:p w:rsidR="00E36DC4" w:rsidRDefault="0019647A">
            <w:pPr>
              <w:keepNext/>
              <w:spacing w:before="40" w:after="40" w:line="276" w:lineRule="auto"/>
            </w:pPr>
            <w:r>
              <w:rPr>
                <w:b/>
                <w:sz w:val="21"/>
              </w:rPr>
              <w:t>Strategy Pattern</w:t>
            </w:r>
          </w:p>
        </w:tc>
        <w:tc>
          <w:tcPr>
            <w:tcW w:w="2736" w:type="dxa"/>
            <w:tcMar>
              <w:top w:w="70" w:type="dxa"/>
              <w:left w:w="100" w:type="dxa"/>
              <w:bottom w:w="70" w:type="dxa"/>
              <w:right w:w="100" w:type="dxa"/>
            </w:tcMar>
            <w:vAlign w:val="center"/>
          </w:tcPr>
          <w:p w:rsidR="00E36DC4" w:rsidRDefault="0019647A">
            <w:pPr>
              <w:keepNext/>
              <w:spacing w:before="40" w:after="40" w:line="276" w:lineRule="auto"/>
            </w:pPr>
            <w:r>
              <w:rPr>
                <w:sz w:val="21"/>
              </w:rPr>
              <w:t>spotai/ast_analyzer.py (_analyze_java_file, _analyze_python_file)</w:t>
            </w:r>
          </w:p>
        </w:tc>
        <w:tc>
          <w:tcPr>
            <w:tcW w:w="4320" w:type="dxa"/>
            <w:tcMar>
              <w:top w:w="70" w:type="dxa"/>
              <w:left w:w="100" w:type="dxa"/>
              <w:bottom w:w="70" w:type="dxa"/>
              <w:right w:w="100" w:type="dxa"/>
            </w:tcMar>
            <w:vAlign w:val="center"/>
          </w:tcPr>
          <w:p w:rsidR="00E36DC4" w:rsidRDefault="0019647A">
            <w:pPr>
              <w:keepNext/>
              <w:spacing w:before="40" w:after="40" w:line="276" w:lineRule="auto"/>
            </w:pPr>
            <w:r>
              <w:rPr>
                <w:sz w:val="21"/>
              </w:rPr>
              <w:t>Encapsulates language-specific AST parsing and complexity calculation strategies behind a common repository analyzer interface.</w:t>
            </w:r>
          </w:p>
        </w:tc>
      </w:tr>
      <w:tr w:rsidR="00E36DC4">
        <w:trPr>
          <w:cantSplit/>
          <w:jc w:val="center"/>
        </w:trPr>
        <w:tc>
          <w:tcPr>
            <w:tcW w:w="2016" w:type="dxa"/>
            <w:shd w:val="clear" w:color="auto" w:fill="F4F6F9"/>
            <w:tcMar>
              <w:top w:w="70" w:type="dxa"/>
              <w:left w:w="100" w:type="dxa"/>
              <w:bottom w:w="70" w:type="dxa"/>
              <w:right w:w="100" w:type="dxa"/>
            </w:tcMar>
            <w:vAlign w:val="center"/>
          </w:tcPr>
          <w:p w:rsidR="00E36DC4" w:rsidRDefault="0019647A">
            <w:pPr>
              <w:keepNext/>
              <w:spacing w:before="40" w:after="40" w:line="276" w:lineRule="auto"/>
            </w:pPr>
            <w:r>
              <w:rPr>
                <w:b/>
                <w:sz w:val="21"/>
              </w:rPr>
              <w:t>Chain of Responsibility</w:t>
            </w:r>
          </w:p>
        </w:tc>
        <w:tc>
          <w:tcPr>
            <w:tcW w:w="2736" w:type="dxa"/>
            <w:shd w:val="clear" w:color="auto" w:fill="F4F6F9"/>
            <w:tcMar>
              <w:top w:w="70" w:type="dxa"/>
              <w:left w:w="100" w:type="dxa"/>
              <w:bottom w:w="70" w:type="dxa"/>
              <w:right w:w="100" w:type="dxa"/>
            </w:tcMar>
            <w:vAlign w:val="center"/>
          </w:tcPr>
          <w:p w:rsidR="00E36DC4" w:rsidRDefault="0019647A">
            <w:pPr>
              <w:keepNext/>
              <w:spacing w:before="40" w:after="40" w:line="276" w:lineRule="auto"/>
            </w:pPr>
            <w:r>
              <w:rPr>
                <w:sz w:val="21"/>
              </w:rPr>
              <w:t>spotai/ai_refactor.py (AIRefactoringEngine)</w:t>
            </w:r>
          </w:p>
        </w:tc>
        <w:tc>
          <w:tcPr>
            <w:tcW w:w="4320" w:type="dxa"/>
            <w:shd w:val="clear" w:color="auto" w:fill="F4F6F9"/>
            <w:tcMar>
              <w:top w:w="70" w:type="dxa"/>
              <w:left w:w="100" w:type="dxa"/>
              <w:bottom w:w="70" w:type="dxa"/>
              <w:right w:w="100" w:type="dxa"/>
            </w:tcMar>
            <w:vAlign w:val="center"/>
          </w:tcPr>
          <w:p w:rsidR="00E36DC4" w:rsidRDefault="0019647A">
            <w:pPr>
              <w:keepNext/>
              <w:spacing w:before="40" w:after="40" w:line="276" w:lineRule="auto"/>
            </w:pPr>
            <w:r>
              <w:rPr>
                <w:sz w:val="21"/>
              </w:rPr>
              <w:t>Routes refactoring requests through a resilient chain: Gemini API -&gt; OpenAI API -&gt; Local Rule-Augmented Knowledge Engine fallback.</w:t>
            </w:r>
          </w:p>
        </w:tc>
      </w:tr>
      <w:tr w:rsidR="00E36DC4">
        <w:trPr>
          <w:cantSplit/>
          <w:jc w:val="center"/>
        </w:trPr>
        <w:tc>
          <w:tcPr>
            <w:tcW w:w="2016" w:type="dxa"/>
            <w:tcMar>
              <w:top w:w="70" w:type="dxa"/>
              <w:left w:w="100" w:type="dxa"/>
              <w:bottom w:w="70" w:type="dxa"/>
              <w:right w:w="100" w:type="dxa"/>
            </w:tcMar>
            <w:vAlign w:val="center"/>
          </w:tcPr>
          <w:p w:rsidR="00E36DC4" w:rsidRDefault="0019647A">
            <w:pPr>
              <w:spacing w:before="40" w:after="40" w:line="276" w:lineRule="auto"/>
            </w:pPr>
            <w:r>
              <w:rPr>
                <w:b/>
                <w:sz w:val="21"/>
              </w:rPr>
              <w:t>Builder / Exporter Pattern</w:t>
            </w:r>
          </w:p>
        </w:tc>
        <w:tc>
          <w:tcPr>
            <w:tcW w:w="2736" w:type="dxa"/>
            <w:tcMar>
              <w:top w:w="70" w:type="dxa"/>
              <w:left w:w="100" w:type="dxa"/>
              <w:bottom w:w="70" w:type="dxa"/>
              <w:right w:w="100" w:type="dxa"/>
            </w:tcMar>
            <w:vAlign w:val="center"/>
          </w:tcPr>
          <w:p w:rsidR="00E36DC4" w:rsidRDefault="0019647A">
            <w:pPr>
              <w:spacing w:before="40" w:after="40" w:line="276" w:lineRule="auto"/>
            </w:pPr>
            <w:r>
              <w:rPr>
                <w:sz w:val="21"/>
              </w:rPr>
              <w:t>spotai/reporter.py &amp; github_pr_bot.py</w:t>
            </w:r>
          </w:p>
        </w:tc>
        <w:tc>
          <w:tcPr>
            <w:tcW w:w="4320" w:type="dxa"/>
            <w:tcMar>
              <w:top w:w="70" w:type="dxa"/>
              <w:left w:w="100" w:type="dxa"/>
              <w:bottom w:w="70" w:type="dxa"/>
              <w:right w:w="100" w:type="dxa"/>
            </w:tcMar>
            <w:vAlign w:val="center"/>
          </w:tcPr>
          <w:p w:rsidR="00E36DC4" w:rsidRDefault="0019647A">
            <w:pPr>
              <w:spacing w:before="40" w:after="40" w:line="276" w:lineRule="auto"/>
            </w:pPr>
            <w:r>
              <w:rPr>
                <w:sz w:val="21"/>
              </w:rPr>
              <w:t>Transforms a single AnalysisReport domain object into four distinct representations: GitHub PR Review JSON, SARIF v2.1.0, Interactive HTML Dashboard, and Markdown.</w:t>
            </w:r>
          </w:p>
        </w:tc>
      </w:tr>
    </w:tbl>
    <w:p w:rsidR="00E36DC4" w:rsidRDefault="00E36DC4">
      <w:pPr>
        <w:spacing w:after="80"/>
      </w:pPr>
    </w:p>
    <w:p w:rsidR="00E36DC4" w:rsidRDefault="0019647A">
      <w:pPr>
        <w:keepNext/>
        <w:spacing w:before="240" w:after="80"/>
      </w:pPr>
      <w:r>
        <w:rPr>
          <w:b/>
          <w:color w:val="1B365D"/>
          <w:sz w:val="26"/>
        </w:rPr>
        <w:t>3.5. User Interface Design</w:t>
      </w:r>
    </w:p>
    <w:p w:rsidR="00E36DC4" w:rsidRDefault="0019647A">
      <w:pPr>
        <w:jc w:val="both"/>
      </w:pPr>
      <w:r>
        <w:t>SpotAI-Review provides three user interfaces tailored to developer workflows: (1) a rich Command-Line Interface (`spotai_cli.py`), (2) an automated GitHub Pull Request Review Bot that posts inline diff suggestions and summary tables, and (3) a standalone Interactive HTML Dashboard (`dashboard.html`) with expandable AI refactoring cards. Figure 4 displays the GitHub PR comment interface and the Interactive HTML Dashboard.</w:t>
      </w:r>
    </w:p>
    <w:p w:rsidR="00E36DC4" w:rsidRDefault="0019647A">
      <w:pPr>
        <w:keepNext/>
        <w:spacing w:before="160" w:after="60"/>
        <w:jc w:val="center"/>
      </w:pPr>
      <w:r>
        <w:rPr>
          <w:noProof/>
        </w:rPr>
        <w:lastRenderedPageBreak/>
        <w:drawing>
          <wp:inline distT="0" distB="0" distL="0" distR="0">
            <wp:extent cx="5577840" cy="2850626"/>
            <wp:effectExtent l="0" t="0" r="0" b="0"/>
            <wp:docPr id="1117192923" name="Picture 1117192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ui_dashboard.png"/>
                    <pic:cNvPicPr/>
                  </pic:nvPicPr>
                  <pic:blipFill>
                    <a:blip r:embed="rId12"/>
                    <a:stretch>
                      <a:fillRect/>
                    </a:stretch>
                  </pic:blipFill>
                  <pic:spPr>
                    <a:xfrm>
                      <a:off x="0" y="0"/>
                      <a:ext cx="5577840" cy="2850626"/>
                    </a:xfrm>
                    <a:prstGeom prst="rect">
                      <a:avLst/>
                    </a:prstGeom>
                  </pic:spPr>
                </pic:pic>
              </a:graphicData>
            </a:graphic>
          </wp:inline>
        </w:drawing>
      </w:r>
    </w:p>
    <w:p w:rsidR="00E36DC4" w:rsidRDefault="0019647A">
      <w:pPr>
        <w:spacing w:before="40" w:after="160"/>
        <w:jc w:val="center"/>
      </w:pPr>
      <w:r>
        <w:rPr>
          <w:b/>
          <w:i/>
          <w:color w:val="1B365D"/>
          <w:sz w:val="21"/>
        </w:rPr>
        <w:t>Figure 4: User Interface Design — GitHub PR Automated Review Comment and Interactive HTML Dashboard</w:t>
      </w:r>
    </w:p>
    <w:p w:rsidR="00E36DC4" w:rsidRDefault="0019647A">
      <w:pPr>
        <w:keepNext/>
        <w:spacing w:before="320"/>
      </w:pPr>
      <w:r>
        <w:rPr>
          <w:b/>
          <w:color w:val="1B365D"/>
          <w:sz w:val="28"/>
        </w:rPr>
        <w:t>CHAPTER 4. PROJECT PLAN AND TEAM MANAGEMENT</w:t>
      </w:r>
    </w:p>
    <w:p w:rsidR="00E36DC4" w:rsidRDefault="0019647A">
      <w:pPr>
        <w:keepNext/>
        <w:spacing w:before="240" w:after="80"/>
      </w:pPr>
      <w:r>
        <w:rPr>
          <w:b/>
          <w:color w:val="1B365D"/>
          <w:sz w:val="26"/>
        </w:rPr>
        <w:t>4.1. Development Process</w:t>
      </w:r>
    </w:p>
    <w:p w:rsidR="00E36DC4" w:rsidRDefault="0019647A">
      <w:pPr>
        <w:jc w:val="both"/>
      </w:pPr>
      <w:r>
        <w:t>Group 4 adopts an Iterative Scrum-ban process tailored for a two-member engineering team across a 12-week execution window (Week 4 to Week 15), divided into 4 two-to-three-week Sprints. Scrum-ban combines Scrum's structured sprint milestones (aligned with the instructor's Week 6/7 Report 1, Week 11/12 Report 2, and Final Defense) with Kanban's visual WIP-limited task board on GitHub Projects.</w:t>
      </w:r>
    </w:p>
    <w:p w:rsidR="00E36DC4" w:rsidRDefault="0019647A">
      <w:pPr>
        <w:pStyle w:val="ListBullet"/>
        <w:spacing w:before="20" w:after="80"/>
      </w:pPr>
      <w:r>
        <w:rPr>
          <w:b/>
        </w:rPr>
        <w:t xml:space="preserve">Sprint 1 (Weeks 4–6 — Milestone 1 / Report 1): </w:t>
      </w:r>
      <w:r>
        <w:t>Topic analysis, system architecture, UML modeling, SpotBugs XML adapter, and 8-rule AST &amp; Cyclomatic Complexity engine.</w:t>
      </w:r>
    </w:p>
    <w:p w:rsidR="00E36DC4" w:rsidRDefault="0019647A">
      <w:pPr>
        <w:pStyle w:val="ListBullet"/>
        <w:spacing w:before="20" w:after="80"/>
      </w:pPr>
      <w:r>
        <w:rPr>
          <w:b/>
        </w:rPr>
        <w:t xml:space="preserve">Sprint 2 (Weeks 7–9 — Milestone 2): </w:t>
      </w:r>
      <w:r>
        <w:t>Configurable Type-1/2/3 Clone Detector and Context-Aware AI Refactoring Engine (Gemini/OpenAI + offline fallback) with stated limitations.</w:t>
      </w:r>
    </w:p>
    <w:p w:rsidR="00E36DC4" w:rsidRDefault="0019647A">
      <w:pPr>
        <w:pStyle w:val="ListBullet"/>
        <w:spacing w:before="20" w:after="80"/>
      </w:pPr>
      <w:r>
        <w:rPr>
          <w:b/>
        </w:rPr>
        <w:t xml:space="preserve">Sprint 3 (Weeks 10–11 — Milestone 3 / Report 2): </w:t>
      </w:r>
      <w:r>
        <w:t>GitHub Actions Pull Request Bot, SARIF v2.1.0 &amp; Interactive HTML Dashboard exporters, and automated unit test suite.</w:t>
      </w:r>
    </w:p>
    <w:p w:rsidR="00E36DC4" w:rsidRDefault="0019647A">
      <w:pPr>
        <w:pStyle w:val="ListBullet"/>
        <w:spacing w:before="20" w:after="80"/>
      </w:pPr>
      <w:r>
        <w:rPr>
          <w:b/>
        </w:rPr>
        <w:t xml:space="preserve">Sprint 4 (Weeks 12–15 — Milestone 4 / Final Submission): </w:t>
      </w:r>
      <w:r>
        <w:t>Empirical evaluation on 2 sample repositories, precision/recall manual verification, final report polish, and live demo preparation.</w:t>
      </w:r>
    </w:p>
    <w:p w:rsidR="00E36DC4" w:rsidRDefault="0019647A">
      <w:pPr>
        <w:keepNext/>
        <w:spacing w:before="240" w:after="80"/>
      </w:pPr>
      <w:r>
        <w:rPr>
          <w:b/>
          <w:color w:val="1B365D"/>
          <w:sz w:val="26"/>
        </w:rPr>
        <w:lastRenderedPageBreak/>
        <w:t>4.2. Roles and Task Allocation</w:t>
      </w:r>
    </w:p>
    <w:p w:rsidR="00E36DC4" w:rsidRDefault="0019647A">
      <w:pPr>
        <w:jc w:val="both"/>
      </w:pPr>
      <w:r>
        <w:t>Because Group 4 consists of two members working collaboratively as co-owners, tasks are partitioned 50% / 50% so that both members contribute equally to core implementation, Git commits, pull request reviews, unit testing, and final presentation delivery.</w:t>
      </w:r>
    </w:p>
    <w:p w:rsidR="00E36DC4" w:rsidRDefault="0019647A">
      <w:pPr>
        <w:keepNext/>
        <w:spacing w:before="160" w:after="60"/>
      </w:pPr>
      <w:r>
        <w:rPr>
          <w:b/>
          <w:i/>
          <w:color w:val="1B365D"/>
          <w:sz w:val="22"/>
        </w:rPr>
        <w:t>Table 10: Balanced 50/50 Roles and Task Allocation for Group 4</w:t>
      </w:r>
    </w:p>
    <w:tbl>
      <w:tblPr>
        <w:tblW w:w="0" w:type="auto"/>
        <w:jc w:val="center"/>
        <w:tblBorders>
          <w:top w:val="single" w:sz="6" w:space="0" w:color="94A3B8"/>
          <w:bottom w:val="single" w:sz="8" w:space="0" w:color="1B365D"/>
          <w:insideH w:val="single" w:sz="4" w:space="0" w:color="CBD5E1"/>
          <w:insideV w:val="single" w:sz="4" w:space="0" w:color="CBD5E1"/>
        </w:tblBorders>
        <w:tblLook w:val="04A0" w:firstRow="1" w:lastRow="0" w:firstColumn="1" w:lastColumn="0" w:noHBand="0" w:noVBand="1"/>
      </w:tblPr>
      <w:tblGrid>
        <w:gridCol w:w="2160"/>
        <w:gridCol w:w="1872"/>
        <w:gridCol w:w="4032"/>
        <w:gridCol w:w="1379"/>
      </w:tblGrid>
      <w:tr w:rsidR="00E36DC4">
        <w:trPr>
          <w:cantSplit/>
          <w:tblHeader/>
          <w:jc w:val="center"/>
        </w:trPr>
        <w:tc>
          <w:tcPr>
            <w:tcW w:w="2160"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Member (Full Name – ID)</w:t>
            </w:r>
          </w:p>
        </w:tc>
        <w:tc>
          <w:tcPr>
            <w:tcW w:w="1872"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Role</w:t>
            </w:r>
          </w:p>
        </w:tc>
        <w:tc>
          <w:tcPr>
            <w:tcW w:w="4032"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Primary Implementation &amp; Report Responsibilities</w:t>
            </w:r>
          </w:p>
        </w:tc>
        <w:tc>
          <w:tcPr>
            <w:tcW w:w="1008"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Contribution (%)</w:t>
            </w:r>
          </w:p>
        </w:tc>
      </w:tr>
      <w:tr w:rsidR="00E36DC4">
        <w:trPr>
          <w:cantSplit/>
          <w:jc w:val="center"/>
        </w:trPr>
        <w:tc>
          <w:tcPr>
            <w:tcW w:w="2160" w:type="dxa"/>
            <w:tcMar>
              <w:top w:w="70" w:type="dxa"/>
              <w:left w:w="100" w:type="dxa"/>
              <w:bottom w:w="70" w:type="dxa"/>
              <w:right w:w="100" w:type="dxa"/>
            </w:tcMar>
            <w:vAlign w:val="center"/>
          </w:tcPr>
          <w:p w:rsidR="00E36DC4" w:rsidRDefault="0019647A">
            <w:pPr>
              <w:keepNext/>
              <w:spacing w:before="40" w:after="40" w:line="276" w:lineRule="auto"/>
            </w:pPr>
            <w:r>
              <w:rPr>
                <w:b/>
                <w:sz w:val="21"/>
              </w:rPr>
              <w:t>Duong Le Thuong</w:t>
            </w:r>
            <w:r>
              <w:rPr>
                <w:b/>
                <w:sz w:val="21"/>
              </w:rPr>
              <w:br/>
              <w:t>(DTC235340030)</w:t>
            </w:r>
          </w:p>
        </w:tc>
        <w:tc>
          <w:tcPr>
            <w:tcW w:w="1872" w:type="dxa"/>
            <w:tcMar>
              <w:top w:w="70" w:type="dxa"/>
              <w:left w:w="100" w:type="dxa"/>
              <w:bottom w:w="70" w:type="dxa"/>
              <w:right w:w="100" w:type="dxa"/>
            </w:tcMar>
            <w:vAlign w:val="center"/>
          </w:tcPr>
          <w:p w:rsidR="00E36DC4" w:rsidRDefault="0019647A">
            <w:pPr>
              <w:keepNext/>
              <w:spacing w:before="40" w:after="40" w:line="276" w:lineRule="auto"/>
            </w:pPr>
            <w:r>
              <w:rPr>
                <w:sz w:val="21"/>
              </w:rPr>
              <w:t>Co-Leader / Static Analysis &amp; SpotBugs Architect</w:t>
            </w:r>
          </w:p>
        </w:tc>
        <w:tc>
          <w:tcPr>
            <w:tcW w:w="4032" w:type="dxa"/>
            <w:tcMar>
              <w:top w:w="70" w:type="dxa"/>
              <w:left w:w="100" w:type="dxa"/>
              <w:bottom w:w="70" w:type="dxa"/>
              <w:right w:w="100" w:type="dxa"/>
            </w:tcMar>
            <w:vAlign w:val="center"/>
          </w:tcPr>
          <w:p w:rsidR="00E36DC4" w:rsidRDefault="0019647A">
            <w:pPr>
              <w:keepNext/>
              <w:spacing w:before="40" w:after="40" w:line="276" w:lineRule="auto"/>
            </w:pPr>
            <w:r>
              <w:rPr>
                <w:sz w:val="21"/>
              </w:rPr>
              <w:t>• Design hybrid system architecture &amp; data models (models.py, pipeline.py).</w:t>
            </w:r>
            <w:r>
              <w:rPr>
                <w:sz w:val="21"/>
              </w:rPr>
              <w:br/>
              <w:t>• Implement SpotBugs XML &amp; CLI Adapter (spotbugs_adapter.py).</w:t>
            </w:r>
            <w:r>
              <w:rPr>
                <w:sz w:val="21"/>
              </w:rPr>
              <w:br/>
              <w:t>• Implement 8-rule AST Code Smell &amp; McCabe CC / Cognitive / MI Analyzer (ast_analyzer.py).</w:t>
            </w:r>
            <w:r>
              <w:rPr>
                <w:sz w:val="21"/>
              </w:rPr>
              <w:br/>
              <w:t>• Curate Sample Repo 1 (Java E-Commerce + SpotBugs XML) &amp; write unit tests.</w:t>
            </w:r>
            <w:r>
              <w:rPr>
                <w:sz w:val="21"/>
              </w:rPr>
              <w:br/>
              <w:t>• Author Report Chapters 1, 2, 3, and Section 6.1–6.2.</w:t>
            </w:r>
          </w:p>
        </w:tc>
        <w:tc>
          <w:tcPr>
            <w:tcW w:w="1008" w:type="dxa"/>
            <w:tcMar>
              <w:top w:w="70" w:type="dxa"/>
              <w:left w:w="100" w:type="dxa"/>
              <w:bottom w:w="70" w:type="dxa"/>
              <w:right w:w="100" w:type="dxa"/>
            </w:tcMar>
            <w:vAlign w:val="center"/>
          </w:tcPr>
          <w:p w:rsidR="00E36DC4" w:rsidRDefault="0019647A">
            <w:pPr>
              <w:keepNext/>
              <w:spacing w:before="40" w:after="40" w:line="276" w:lineRule="auto"/>
            </w:pPr>
            <w:r>
              <w:rPr>
                <w:sz w:val="21"/>
              </w:rPr>
              <w:t>50%</w:t>
            </w:r>
          </w:p>
        </w:tc>
      </w:tr>
      <w:tr w:rsidR="00E36DC4">
        <w:trPr>
          <w:cantSplit/>
          <w:jc w:val="center"/>
        </w:trPr>
        <w:tc>
          <w:tcPr>
            <w:tcW w:w="2160"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t>Duong Quoc Toan</w:t>
            </w:r>
            <w:r>
              <w:rPr>
                <w:b/>
                <w:sz w:val="21"/>
              </w:rPr>
              <w:br/>
              <w:t>(DTC235210055)</w:t>
            </w:r>
          </w:p>
        </w:tc>
        <w:tc>
          <w:tcPr>
            <w:tcW w:w="1872"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Co-Leader / AI Refactoring &amp; DevOps Lead</w:t>
            </w:r>
          </w:p>
        </w:tc>
        <w:tc>
          <w:tcPr>
            <w:tcW w:w="4032"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 Implement Configurable Type-1/2/3 Clone Detector (clone_detector.py).</w:t>
            </w:r>
            <w:r>
              <w:rPr>
                <w:sz w:val="21"/>
              </w:rPr>
              <w:br/>
              <w:t>• Implement LLM Refactoring Engine with Rationale, Limitations &amp; CC Verifier (ai_refactor.py).</w:t>
            </w:r>
            <w:r>
              <w:rPr>
                <w:sz w:val="21"/>
              </w:rPr>
              <w:br/>
              <w:t>• Build GitHub Actions PR Bot, SARIF v2.1.0 &amp; HTML Dashboard (github_pr_bot.py, reporter.py).</w:t>
            </w:r>
            <w:r>
              <w:rPr>
                <w:sz w:val="21"/>
              </w:rPr>
              <w:br/>
              <w:t>• Curate Sample Repo 2 (Payment Gateway) &amp; run Precision/Recall Benchmark (evaluate_benchmarks.py).</w:t>
            </w:r>
            <w:r>
              <w:rPr>
                <w:sz w:val="21"/>
              </w:rPr>
              <w:br/>
              <w:t>• Author Report Chapters 4, 5, Section 6.3–6.4, and Chapter 7.</w:t>
            </w:r>
          </w:p>
        </w:tc>
        <w:tc>
          <w:tcPr>
            <w:tcW w:w="1008"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50%</w:t>
            </w:r>
          </w:p>
        </w:tc>
      </w:tr>
    </w:tbl>
    <w:p w:rsidR="00E36DC4" w:rsidRDefault="00E36DC4">
      <w:pPr>
        <w:spacing w:after="80"/>
      </w:pPr>
    </w:p>
    <w:p w:rsidR="00E36DC4" w:rsidRDefault="0019647A">
      <w:pPr>
        <w:keepNext/>
        <w:spacing w:before="240" w:after="80"/>
      </w:pPr>
      <w:r>
        <w:rPr>
          <w:b/>
          <w:color w:val="1B365D"/>
          <w:sz w:val="26"/>
        </w:rPr>
        <w:lastRenderedPageBreak/>
        <w:t>4.3. Work Breakdown Structure (WBS) and Schedule</w:t>
      </w:r>
    </w:p>
    <w:p w:rsidR="00E36DC4" w:rsidRDefault="0019647A">
      <w:pPr>
        <w:keepNext/>
        <w:spacing w:before="160" w:after="60"/>
      </w:pPr>
      <w:r>
        <w:rPr>
          <w:b/>
          <w:i/>
          <w:color w:val="1B365D"/>
          <w:sz w:val="22"/>
        </w:rPr>
        <w:t>Table 11: Work Breakdown Structure (WBS) and Milestone Schedule</w:t>
      </w:r>
    </w:p>
    <w:tbl>
      <w:tblPr>
        <w:tblW w:w="0" w:type="auto"/>
        <w:jc w:val="center"/>
        <w:tblBorders>
          <w:top w:val="single" w:sz="6" w:space="0" w:color="94A3B8"/>
          <w:bottom w:val="single" w:sz="8" w:space="0" w:color="1B365D"/>
          <w:insideH w:val="single" w:sz="4" w:space="0" w:color="CBD5E1"/>
          <w:insideV w:val="single" w:sz="4" w:space="0" w:color="CBD5E1"/>
        </w:tblBorders>
        <w:tblLook w:val="04A0" w:firstRow="1" w:lastRow="0" w:firstColumn="1" w:lastColumn="0" w:noHBand="0" w:noVBand="1"/>
      </w:tblPr>
      <w:tblGrid>
        <w:gridCol w:w="848"/>
        <w:gridCol w:w="3443"/>
        <w:gridCol w:w="1510"/>
        <w:gridCol w:w="1523"/>
        <w:gridCol w:w="2282"/>
      </w:tblGrid>
      <w:tr w:rsidR="00E36DC4">
        <w:trPr>
          <w:cantSplit/>
          <w:tblHeader/>
          <w:jc w:val="center"/>
        </w:trPr>
        <w:tc>
          <w:tcPr>
            <w:tcW w:w="864"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WBS ID</w:t>
            </w:r>
          </w:p>
        </w:tc>
        <w:tc>
          <w:tcPr>
            <w:tcW w:w="3600"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Task / Work Package Description</w:t>
            </w:r>
          </w:p>
        </w:tc>
        <w:tc>
          <w:tcPr>
            <w:tcW w:w="1584"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Start – End</w:t>
            </w:r>
          </w:p>
        </w:tc>
        <w:tc>
          <w:tcPr>
            <w:tcW w:w="1584"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Owner</w:t>
            </w:r>
          </w:p>
        </w:tc>
        <w:tc>
          <w:tcPr>
            <w:tcW w:w="1440"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Deliverable / Status</w:t>
            </w:r>
          </w:p>
        </w:tc>
      </w:tr>
      <w:tr w:rsidR="00E36DC4">
        <w:trPr>
          <w:cantSplit/>
          <w:jc w:val="center"/>
        </w:trPr>
        <w:tc>
          <w:tcPr>
            <w:tcW w:w="864" w:type="dxa"/>
            <w:tcMar>
              <w:top w:w="70" w:type="dxa"/>
              <w:left w:w="100" w:type="dxa"/>
              <w:bottom w:w="70" w:type="dxa"/>
              <w:right w:w="100" w:type="dxa"/>
            </w:tcMar>
            <w:vAlign w:val="center"/>
          </w:tcPr>
          <w:p w:rsidR="00E36DC4" w:rsidRDefault="0019647A">
            <w:pPr>
              <w:spacing w:before="40" w:after="40" w:line="276" w:lineRule="auto"/>
            </w:pPr>
            <w:r>
              <w:rPr>
                <w:b/>
                <w:sz w:val="21"/>
              </w:rPr>
              <w:t>1.1</w:t>
            </w:r>
          </w:p>
        </w:tc>
        <w:tc>
          <w:tcPr>
            <w:tcW w:w="3600" w:type="dxa"/>
            <w:tcMar>
              <w:top w:w="70" w:type="dxa"/>
              <w:left w:w="100" w:type="dxa"/>
              <w:bottom w:w="70" w:type="dxa"/>
              <w:right w:w="100" w:type="dxa"/>
            </w:tcMar>
            <w:vAlign w:val="center"/>
          </w:tcPr>
          <w:p w:rsidR="00E36DC4" w:rsidRDefault="0019647A">
            <w:pPr>
              <w:spacing w:before="40" w:after="40" w:line="276" w:lineRule="auto"/>
            </w:pPr>
            <w:r>
              <w:rPr>
                <w:sz w:val="21"/>
              </w:rPr>
              <w:t>Requirements Analysis, Literature Review &amp; Scope Definition</w:t>
            </w:r>
          </w:p>
        </w:tc>
        <w:tc>
          <w:tcPr>
            <w:tcW w:w="1584" w:type="dxa"/>
            <w:tcMar>
              <w:top w:w="70" w:type="dxa"/>
              <w:left w:w="100" w:type="dxa"/>
              <w:bottom w:w="70" w:type="dxa"/>
              <w:right w:w="100" w:type="dxa"/>
            </w:tcMar>
            <w:vAlign w:val="center"/>
          </w:tcPr>
          <w:p w:rsidR="00E36DC4" w:rsidRDefault="0019647A">
            <w:pPr>
              <w:spacing w:before="40" w:after="40" w:line="276" w:lineRule="auto"/>
            </w:pPr>
            <w:r>
              <w:rPr>
                <w:sz w:val="21"/>
              </w:rPr>
              <w:t>Week 4 – Week 5</w:t>
            </w:r>
          </w:p>
        </w:tc>
        <w:tc>
          <w:tcPr>
            <w:tcW w:w="1584" w:type="dxa"/>
            <w:tcMar>
              <w:top w:w="70" w:type="dxa"/>
              <w:left w:w="100" w:type="dxa"/>
              <w:bottom w:w="70" w:type="dxa"/>
              <w:right w:w="100" w:type="dxa"/>
            </w:tcMar>
            <w:vAlign w:val="center"/>
          </w:tcPr>
          <w:p w:rsidR="00E36DC4" w:rsidRDefault="0019647A">
            <w:pPr>
              <w:spacing w:before="40" w:after="40" w:line="276" w:lineRule="auto"/>
            </w:pPr>
            <w:r>
              <w:rPr>
                <w:sz w:val="21"/>
              </w:rPr>
              <w:t>Thuong &amp; Toan</w:t>
            </w:r>
          </w:p>
        </w:tc>
        <w:tc>
          <w:tcPr>
            <w:tcW w:w="1440" w:type="dxa"/>
            <w:tcMar>
              <w:top w:w="70" w:type="dxa"/>
              <w:left w:w="100" w:type="dxa"/>
              <w:bottom w:w="70" w:type="dxa"/>
              <w:right w:w="100" w:type="dxa"/>
            </w:tcMar>
            <w:vAlign w:val="center"/>
          </w:tcPr>
          <w:p w:rsidR="00E36DC4" w:rsidRDefault="0019647A">
            <w:pPr>
              <w:spacing w:before="40" w:after="40" w:line="276" w:lineRule="auto"/>
            </w:pPr>
            <w:r>
              <w:rPr>
                <w:sz w:val="21"/>
              </w:rPr>
              <w:t>Chapters 1 &amp; 2 (Completed)</w:t>
            </w:r>
          </w:p>
        </w:tc>
      </w:tr>
      <w:tr w:rsidR="00E36DC4">
        <w:trPr>
          <w:cantSplit/>
          <w:jc w:val="center"/>
        </w:trPr>
        <w:tc>
          <w:tcPr>
            <w:tcW w:w="864"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t>1.2</w:t>
            </w:r>
          </w:p>
        </w:tc>
        <w:tc>
          <w:tcPr>
            <w:tcW w:w="3600"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System Architecture, UML Diagrams &amp; Report 1 Compilation</w:t>
            </w:r>
          </w:p>
        </w:tc>
        <w:tc>
          <w:tcPr>
            <w:tcW w:w="1584"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Week 5 – Week 6</w:t>
            </w:r>
          </w:p>
        </w:tc>
        <w:tc>
          <w:tcPr>
            <w:tcW w:w="1584"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Thuong &amp; Toan</w:t>
            </w:r>
          </w:p>
        </w:tc>
        <w:tc>
          <w:tcPr>
            <w:tcW w:w="1440"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Chapters 3 &amp; 4 / Report 1 (Completed)</w:t>
            </w:r>
          </w:p>
        </w:tc>
      </w:tr>
      <w:tr w:rsidR="00E36DC4">
        <w:trPr>
          <w:cantSplit/>
          <w:jc w:val="center"/>
        </w:trPr>
        <w:tc>
          <w:tcPr>
            <w:tcW w:w="864" w:type="dxa"/>
            <w:tcMar>
              <w:top w:w="70" w:type="dxa"/>
              <w:left w:w="100" w:type="dxa"/>
              <w:bottom w:w="70" w:type="dxa"/>
              <w:right w:w="100" w:type="dxa"/>
            </w:tcMar>
            <w:vAlign w:val="center"/>
          </w:tcPr>
          <w:p w:rsidR="00E36DC4" w:rsidRDefault="0019647A">
            <w:pPr>
              <w:spacing w:before="40" w:after="40" w:line="276" w:lineRule="auto"/>
            </w:pPr>
            <w:r>
              <w:rPr>
                <w:b/>
                <w:sz w:val="21"/>
              </w:rPr>
              <w:t>2.1</w:t>
            </w:r>
          </w:p>
        </w:tc>
        <w:tc>
          <w:tcPr>
            <w:tcW w:w="3600" w:type="dxa"/>
            <w:tcMar>
              <w:top w:w="70" w:type="dxa"/>
              <w:left w:w="100" w:type="dxa"/>
              <w:bottom w:w="70" w:type="dxa"/>
              <w:right w:w="100" w:type="dxa"/>
            </w:tcMar>
            <w:vAlign w:val="center"/>
          </w:tcPr>
          <w:p w:rsidR="00E36DC4" w:rsidRDefault="0019647A">
            <w:pPr>
              <w:spacing w:before="40" w:after="40" w:line="276" w:lineRule="auto"/>
            </w:pPr>
            <w:r>
              <w:rPr>
                <w:sz w:val="21"/>
              </w:rPr>
              <w:t>SpotBugs Bytecode XML Adapter &amp; Source Snippet Mapper</w:t>
            </w:r>
          </w:p>
        </w:tc>
        <w:tc>
          <w:tcPr>
            <w:tcW w:w="1584" w:type="dxa"/>
            <w:tcMar>
              <w:top w:w="70" w:type="dxa"/>
              <w:left w:w="100" w:type="dxa"/>
              <w:bottom w:w="70" w:type="dxa"/>
              <w:right w:w="100" w:type="dxa"/>
            </w:tcMar>
            <w:vAlign w:val="center"/>
          </w:tcPr>
          <w:p w:rsidR="00E36DC4" w:rsidRDefault="0019647A">
            <w:pPr>
              <w:spacing w:before="40" w:after="40" w:line="276" w:lineRule="auto"/>
            </w:pPr>
            <w:r>
              <w:rPr>
                <w:sz w:val="21"/>
              </w:rPr>
              <w:t>Week 5 – Week 7</w:t>
            </w:r>
          </w:p>
        </w:tc>
        <w:tc>
          <w:tcPr>
            <w:tcW w:w="1584" w:type="dxa"/>
            <w:tcMar>
              <w:top w:w="70" w:type="dxa"/>
              <w:left w:w="100" w:type="dxa"/>
              <w:bottom w:w="70" w:type="dxa"/>
              <w:right w:w="100" w:type="dxa"/>
            </w:tcMar>
            <w:vAlign w:val="center"/>
          </w:tcPr>
          <w:p w:rsidR="00E36DC4" w:rsidRDefault="0019647A">
            <w:pPr>
              <w:spacing w:before="40" w:after="40" w:line="276" w:lineRule="auto"/>
            </w:pPr>
            <w:r>
              <w:rPr>
                <w:sz w:val="21"/>
              </w:rPr>
              <w:t>Duong Le Thuong</w:t>
            </w:r>
          </w:p>
        </w:tc>
        <w:tc>
          <w:tcPr>
            <w:tcW w:w="1440" w:type="dxa"/>
            <w:tcMar>
              <w:top w:w="70" w:type="dxa"/>
              <w:left w:w="100" w:type="dxa"/>
              <w:bottom w:w="70" w:type="dxa"/>
              <w:right w:w="100" w:type="dxa"/>
            </w:tcMar>
            <w:vAlign w:val="center"/>
          </w:tcPr>
          <w:p w:rsidR="00E36DC4" w:rsidRDefault="0019647A">
            <w:pPr>
              <w:spacing w:before="40" w:after="40" w:line="276" w:lineRule="auto"/>
            </w:pPr>
            <w:r>
              <w:rPr>
                <w:sz w:val="21"/>
              </w:rPr>
              <w:t>spotbugs_adapter.py (Completed)</w:t>
            </w:r>
          </w:p>
        </w:tc>
      </w:tr>
      <w:tr w:rsidR="00E36DC4">
        <w:trPr>
          <w:cantSplit/>
          <w:jc w:val="center"/>
        </w:trPr>
        <w:tc>
          <w:tcPr>
            <w:tcW w:w="864"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t>2.2</w:t>
            </w:r>
          </w:p>
        </w:tc>
        <w:tc>
          <w:tcPr>
            <w:tcW w:w="3600"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Multi-Language AST 8 Code Smells &amp; CC/MI Calculator</w:t>
            </w:r>
          </w:p>
        </w:tc>
        <w:tc>
          <w:tcPr>
            <w:tcW w:w="1584"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Week 7 – Week 9</w:t>
            </w:r>
          </w:p>
        </w:tc>
        <w:tc>
          <w:tcPr>
            <w:tcW w:w="1584"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Duong Le Thuong</w:t>
            </w:r>
          </w:p>
        </w:tc>
        <w:tc>
          <w:tcPr>
            <w:tcW w:w="1440"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ast_analyzer.py (Completed)</w:t>
            </w:r>
          </w:p>
        </w:tc>
      </w:tr>
      <w:tr w:rsidR="00E36DC4">
        <w:trPr>
          <w:cantSplit/>
          <w:jc w:val="center"/>
        </w:trPr>
        <w:tc>
          <w:tcPr>
            <w:tcW w:w="864" w:type="dxa"/>
            <w:tcMar>
              <w:top w:w="70" w:type="dxa"/>
              <w:left w:w="100" w:type="dxa"/>
              <w:bottom w:w="70" w:type="dxa"/>
              <w:right w:w="100" w:type="dxa"/>
            </w:tcMar>
            <w:vAlign w:val="center"/>
          </w:tcPr>
          <w:p w:rsidR="00E36DC4" w:rsidRDefault="0019647A">
            <w:pPr>
              <w:spacing w:before="40" w:after="40" w:line="276" w:lineRule="auto"/>
            </w:pPr>
            <w:r>
              <w:rPr>
                <w:b/>
                <w:sz w:val="21"/>
              </w:rPr>
              <w:t>3.1</w:t>
            </w:r>
          </w:p>
        </w:tc>
        <w:tc>
          <w:tcPr>
            <w:tcW w:w="3600" w:type="dxa"/>
            <w:tcMar>
              <w:top w:w="70" w:type="dxa"/>
              <w:left w:w="100" w:type="dxa"/>
              <w:bottom w:w="70" w:type="dxa"/>
              <w:right w:w="100" w:type="dxa"/>
            </w:tcMar>
            <w:vAlign w:val="center"/>
          </w:tcPr>
          <w:p w:rsidR="00E36DC4" w:rsidRDefault="0019647A">
            <w:pPr>
              <w:spacing w:before="40" w:after="40" w:line="276" w:lineRule="auto"/>
            </w:pPr>
            <w:r>
              <w:rPr>
                <w:sz w:val="21"/>
              </w:rPr>
              <w:t>Token/AST Normalized Type-1/2/3 Clone Detector</w:t>
            </w:r>
          </w:p>
        </w:tc>
        <w:tc>
          <w:tcPr>
            <w:tcW w:w="1584" w:type="dxa"/>
            <w:tcMar>
              <w:top w:w="70" w:type="dxa"/>
              <w:left w:w="100" w:type="dxa"/>
              <w:bottom w:w="70" w:type="dxa"/>
              <w:right w:w="100" w:type="dxa"/>
            </w:tcMar>
            <w:vAlign w:val="center"/>
          </w:tcPr>
          <w:p w:rsidR="00E36DC4" w:rsidRDefault="0019647A">
            <w:pPr>
              <w:spacing w:before="40" w:after="40" w:line="276" w:lineRule="auto"/>
            </w:pPr>
            <w:r>
              <w:rPr>
                <w:sz w:val="21"/>
              </w:rPr>
              <w:t>Week 6 – Week 8</w:t>
            </w:r>
          </w:p>
        </w:tc>
        <w:tc>
          <w:tcPr>
            <w:tcW w:w="1584" w:type="dxa"/>
            <w:tcMar>
              <w:top w:w="70" w:type="dxa"/>
              <w:left w:w="100" w:type="dxa"/>
              <w:bottom w:w="70" w:type="dxa"/>
              <w:right w:w="100" w:type="dxa"/>
            </w:tcMar>
            <w:vAlign w:val="center"/>
          </w:tcPr>
          <w:p w:rsidR="00E36DC4" w:rsidRDefault="0019647A">
            <w:pPr>
              <w:spacing w:before="40" w:after="40" w:line="276" w:lineRule="auto"/>
            </w:pPr>
            <w:r>
              <w:rPr>
                <w:sz w:val="21"/>
              </w:rPr>
              <w:t>Duong Quoc Toan</w:t>
            </w:r>
          </w:p>
        </w:tc>
        <w:tc>
          <w:tcPr>
            <w:tcW w:w="1440" w:type="dxa"/>
            <w:tcMar>
              <w:top w:w="70" w:type="dxa"/>
              <w:left w:w="100" w:type="dxa"/>
              <w:bottom w:w="70" w:type="dxa"/>
              <w:right w:w="100" w:type="dxa"/>
            </w:tcMar>
            <w:vAlign w:val="center"/>
          </w:tcPr>
          <w:p w:rsidR="00E36DC4" w:rsidRDefault="0019647A">
            <w:pPr>
              <w:spacing w:before="40" w:after="40" w:line="276" w:lineRule="auto"/>
            </w:pPr>
            <w:r>
              <w:rPr>
                <w:sz w:val="21"/>
              </w:rPr>
              <w:t>clone_detector.py (Completed)</w:t>
            </w:r>
          </w:p>
        </w:tc>
      </w:tr>
      <w:tr w:rsidR="00E36DC4">
        <w:trPr>
          <w:cantSplit/>
          <w:jc w:val="center"/>
        </w:trPr>
        <w:tc>
          <w:tcPr>
            <w:tcW w:w="864"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t>3.2</w:t>
            </w:r>
          </w:p>
        </w:tc>
        <w:tc>
          <w:tcPr>
            <w:tcW w:w="3600"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Context-Aware AI Refactoring Engine &amp; Fallback Knowledge Base</w:t>
            </w:r>
          </w:p>
        </w:tc>
        <w:tc>
          <w:tcPr>
            <w:tcW w:w="1584"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Week 8 – Week 10</w:t>
            </w:r>
          </w:p>
        </w:tc>
        <w:tc>
          <w:tcPr>
            <w:tcW w:w="1584"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Duong Quoc Toan</w:t>
            </w:r>
          </w:p>
        </w:tc>
        <w:tc>
          <w:tcPr>
            <w:tcW w:w="1440"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ai_refactor.py (Completed)</w:t>
            </w:r>
          </w:p>
        </w:tc>
      </w:tr>
      <w:tr w:rsidR="00E36DC4">
        <w:trPr>
          <w:cantSplit/>
          <w:jc w:val="center"/>
        </w:trPr>
        <w:tc>
          <w:tcPr>
            <w:tcW w:w="864" w:type="dxa"/>
            <w:tcMar>
              <w:top w:w="70" w:type="dxa"/>
              <w:left w:w="100" w:type="dxa"/>
              <w:bottom w:w="70" w:type="dxa"/>
              <w:right w:w="100" w:type="dxa"/>
            </w:tcMar>
            <w:vAlign w:val="center"/>
          </w:tcPr>
          <w:p w:rsidR="00E36DC4" w:rsidRDefault="0019647A">
            <w:pPr>
              <w:spacing w:before="40" w:after="40" w:line="276" w:lineRule="auto"/>
            </w:pPr>
            <w:r>
              <w:rPr>
                <w:b/>
                <w:sz w:val="21"/>
              </w:rPr>
              <w:t>4.1</w:t>
            </w:r>
          </w:p>
        </w:tc>
        <w:tc>
          <w:tcPr>
            <w:tcW w:w="3600" w:type="dxa"/>
            <w:tcMar>
              <w:top w:w="70" w:type="dxa"/>
              <w:left w:w="100" w:type="dxa"/>
              <w:bottom w:w="70" w:type="dxa"/>
              <w:right w:w="100" w:type="dxa"/>
            </w:tcMar>
            <w:vAlign w:val="center"/>
          </w:tcPr>
          <w:p w:rsidR="00E36DC4" w:rsidRDefault="0019647A">
            <w:pPr>
              <w:spacing w:before="40" w:after="40" w:line="276" w:lineRule="auto"/>
            </w:pPr>
            <w:r>
              <w:rPr>
                <w:sz w:val="21"/>
              </w:rPr>
              <w:t>GitHub Actions Workflow, PR Review Bot &amp; SARIF/HTML Reporter</w:t>
            </w:r>
          </w:p>
        </w:tc>
        <w:tc>
          <w:tcPr>
            <w:tcW w:w="1584" w:type="dxa"/>
            <w:tcMar>
              <w:top w:w="70" w:type="dxa"/>
              <w:left w:w="100" w:type="dxa"/>
              <w:bottom w:w="70" w:type="dxa"/>
              <w:right w:w="100" w:type="dxa"/>
            </w:tcMar>
            <w:vAlign w:val="center"/>
          </w:tcPr>
          <w:p w:rsidR="00E36DC4" w:rsidRDefault="0019647A">
            <w:pPr>
              <w:spacing w:before="40" w:after="40" w:line="276" w:lineRule="auto"/>
            </w:pPr>
            <w:r>
              <w:rPr>
                <w:sz w:val="21"/>
              </w:rPr>
              <w:t>Week 10 – Week 11</w:t>
            </w:r>
          </w:p>
        </w:tc>
        <w:tc>
          <w:tcPr>
            <w:tcW w:w="1584" w:type="dxa"/>
            <w:tcMar>
              <w:top w:w="70" w:type="dxa"/>
              <w:left w:w="100" w:type="dxa"/>
              <w:bottom w:w="70" w:type="dxa"/>
              <w:right w:w="100" w:type="dxa"/>
            </w:tcMar>
            <w:vAlign w:val="center"/>
          </w:tcPr>
          <w:p w:rsidR="00E36DC4" w:rsidRDefault="0019647A">
            <w:pPr>
              <w:spacing w:before="40" w:after="40" w:line="276" w:lineRule="auto"/>
            </w:pPr>
            <w:r>
              <w:rPr>
                <w:sz w:val="21"/>
              </w:rPr>
              <w:t>Toan &amp; Thuong</w:t>
            </w:r>
          </w:p>
        </w:tc>
        <w:tc>
          <w:tcPr>
            <w:tcW w:w="1440" w:type="dxa"/>
            <w:tcMar>
              <w:top w:w="70" w:type="dxa"/>
              <w:left w:w="100" w:type="dxa"/>
              <w:bottom w:w="70" w:type="dxa"/>
              <w:right w:w="100" w:type="dxa"/>
            </w:tcMar>
            <w:vAlign w:val="center"/>
          </w:tcPr>
          <w:p w:rsidR="00E36DC4" w:rsidRDefault="0019647A">
            <w:pPr>
              <w:spacing w:before="40" w:after="40" w:line="276" w:lineRule="auto"/>
            </w:pPr>
            <w:r>
              <w:rPr>
                <w:sz w:val="21"/>
              </w:rPr>
              <w:t>github_pr_bot.py, reporter.py (Ready)</w:t>
            </w:r>
          </w:p>
        </w:tc>
      </w:tr>
      <w:tr w:rsidR="00E36DC4">
        <w:trPr>
          <w:cantSplit/>
          <w:jc w:val="center"/>
        </w:trPr>
        <w:tc>
          <w:tcPr>
            <w:tcW w:w="864"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t>4.2</w:t>
            </w:r>
          </w:p>
        </w:tc>
        <w:tc>
          <w:tcPr>
            <w:tcW w:w="3600"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Automated Unit Testing &amp; Report 2 Progress Submission</w:t>
            </w:r>
          </w:p>
        </w:tc>
        <w:tc>
          <w:tcPr>
            <w:tcW w:w="1584"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Week 11 – Week 12</w:t>
            </w:r>
          </w:p>
        </w:tc>
        <w:tc>
          <w:tcPr>
            <w:tcW w:w="1584"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Thuong &amp; Toan</w:t>
            </w:r>
          </w:p>
        </w:tc>
        <w:tc>
          <w:tcPr>
            <w:tcW w:w="1440"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test_spotai.py &amp; Report 2 (Ready)</w:t>
            </w:r>
          </w:p>
        </w:tc>
      </w:tr>
      <w:tr w:rsidR="00E36DC4">
        <w:trPr>
          <w:cantSplit/>
          <w:jc w:val="center"/>
        </w:trPr>
        <w:tc>
          <w:tcPr>
            <w:tcW w:w="864" w:type="dxa"/>
            <w:tcMar>
              <w:top w:w="70" w:type="dxa"/>
              <w:left w:w="100" w:type="dxa"/>
              <w:bottom w:w="70" w:type="dxa"/>
              <w:right w:w="100" w:type="dxa"/>
            </w:tcMar>
            <w:vAlign w:val="center"/>
          </w:tcPr>
          <w:p w:rsidR="00E36DC4" w:rsidRDefault="0019647A">
            <w:pPr>
              <w:spacing w:before="40" w:after="40" w:line="276" w:lineRule="auto"/>
            </w:pPr>
            <w:r>
              <w:rPr>
                <w:b/>
                <w:sz w:val="21"/>
              </w:rPr>
              <w:t>5.1</w:t>
            </w:r>
          </w:p>
        </w:tc>
        <w:tc>
          <w:tcPr>
            <w:tcW w:w="3600" w:type="dxa"/>
            <w:tcMar>
              <w:top w:w="70" w:type="dxa"/>
              <w:left w:w="100" w:type="dxa"/>
              <w:bottom w:w="70" w:type="dxa"/>
              <w:right w:w="100" w:type="dxa"/>
            </w:tcMar>
            <w:vAlign w:val="center"/>
          </w:tcPr>
          <w:p w:rsidR="00E36DC4" w:rsidRDefault="0019647A">
            <w:pPr>
              <w:spacing w:before="40" w:after="40" w:line="276" w:lineRule="auto"/>
            </w:pPr>
            <w:r>
              <w:rPr>
                <w:sz w:val="21"/>
              </w:rPr>
              <w:t>Benchmark Evaluation on 2 Sample Repositories (Precision/Recall)</w:t>
            </w:r>
          </w:p>
        </w:tc>
        <w:tc>
          <w:tcPr>
            <w:tcW w:w="1584" w:type="dxa"/>
            <w:tcMar>
              <w:top w:w="70" w:type="dxa"/>
              <w:left w:w="100" w:type="dxa"/>
              <w:bottom w:w="70" w:type="dxa"/>
              <w:right w:w="100" w:type="dxa"/>
            </w:tcMar>
            <w:vAlign w:val="center"/>
          </w:tcPr>
          <w:p w:rsidR="00E36DC4" w:rsidRDefault="0019647A">
            <w:pPr>
              <w:spacing w:before="40" w:after="40" w:line="276" w:lineRule="auto"/>
            </w:pPr>
            <w:r>
              <w:rPr>
                <w:sz w:val="21"/>
              </w:rPr>
              <w:t>Week 12 – Week 13</w:t>
            </w:r>
          </w:p>
        </w:tc>
        <w:tc>
          <w:tcPr>
            <w:tcW w:w="1584" w:type="dxa"/>
            <w:tcMar>
              <w:top w:w="70" w:type="dxa"/>
              <w:left w:w="100" w:type="dxa"/>
              <w:bottom w:w="70" w:type="dxa"/>
              <w:right w:w="100" w:type="dxa"/>
            </w:tcMar>
            <w:vAlign w:val="center"/>
          </w:tcPr>
          <w:p w:rsidR="00E36DC4" w:rsidRDefault="0019647A">
            <w:pPr>
              <w:spacing w:before="40" w:after="40" w:line="276" w:lineRule="auto"/>
            </w:pPr>
            <w:r>
              <w:rPr>
                <w:sz w:val="21"/>
              </w:rPr>
              <w:t>Toan &amp; Thuong</w:t>
            </w:r>
          </w:p>
        </w:tc>
        <w:tc>
          <w:tcPr>
            <w:tcW w:w="1440" w:type="dxa"/>
            <w:tcMar>
              <w:top w:w="70" w:type="dxa"/>
              <w:left w:w="100" w:type="dxa"/>
              <w:bottom w:w="70" w:type="dxa"/>
              <w:right w:w="100" w:type="dxa"/>
            </w:tcMar>
            <w:vAlign w:val="center"/>
          </w:tcPr>
          <w:p w:rsidR="00E36DC4" w:rsidRDefault="0019647A">
            <w:pPr>
              <w:spacing w:before="40" w:after="40" w:line="276" w:lineRule="auto"/>
            </w:pPr>
            <w:r>
              <w:rPr>
                <w:sz w:val="21"/>
              </w:rPr>
              <w:t>evaluate_benchmarks.py (Verified)</w:t>
            </w:r>
          </w:p>
        </w:tc>
      </w:tr>
      <w:tr w:rsidR="00E36DC4">
        <w:trPr>
          <w:cantSplit/>
          <w:jc w:val="center"/>
        </w:trPr>
        <w:tc>
          <w:tcPr>
            <w:tcW w:w="864"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t>5.2</w:t>
            </w:r>
          </w:p>
        </w:tc>
        <w:tc>
          <w:tcPr>
            <w:tcW w:w="3600"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Final Report Polishing, Presentation Slides &amp; Live Demo Video</w:t>
            </w:r>
          </w:p>
        </w:tc>
        <w:tc>
          <w:tcPr>
            <w:tcW w:w="1584"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Week 14 – Week 15</w:t>
            </w:r>
          </w:p>
        </w:tc>
        <w:tc>
          <w:tcPr>
            <w:tcW w:w="1584"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Thuong &amp; Toan</w:t>
            </w:r>
          </w:p>
        </w:tc>
        <w:tc>
          <w:tcPr>
            <w:tcW w:w="1440"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Final .docx/.pdf &amp; Slides</w:t>
            </w:r>
          </w:p>
        </w:tc>
      </w:tr>
    </w:tbl>
    <w:p w:rsidR="00E36DC4" w:rsidRDefault="00E36DC4">
      <w:pPr>
        <w:spacing w:after="80"/>
      </w:pPr>
    </w:p>
    <w:p w:rsidR="00E36DC4" w:rsidRDefault="0019647A">
      <w:pPr>
        <w:keepNext/>
        <w:spacing w:before="160" w:after="60"/>
        <w:jc w:val="center"/>
      </w:pPr>
      <w:r>
        <w:rPr>
          <w:noProof/>
        </w:rPr>
        <w:lastRenderedPageBreak/>
        <w:drawing>
          <wp:inline distT="0" distB="0" distL="0" distR="0">
            <wp:extent cx="5577840" cy="2603635"/>
            <wp:effectExtent l="0" t="0" r="0" b="0"/>
            <wp:docPr id="1117192924" name="Picture 1117192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gantt_chart.png"/>
                    <pic:cNvPicPr/>
                  </pic:nvPicPr>
                  <pic:blipFill>
                    <a:blip r:embed="rId13"/>
                    <a:stretch>
                      <a:fillRect/>
                    </a:stretch>
                  </pic:blipFill>
                  <pic:spPr>
                    <a:xfrm>
                      <a:off x="0" y="0"/>
                      <a:ext cx="5577840" cy="2603635"/>
                    </a:xfrm>
                    <a:prstGeom prst="rect">
                      <a:avLst/>
                    </a:prstGeom>
                  </pic:spPr>
                </pic:pic>
              </a:graphicData>
            </a:graphic>
          </wp:inline>
        </w:drawing>
      </w:r>
    </w:p>
    <w:p w:rsidR="00E36DC4" w:rsidRDefault="0019647A">
      <w:pPr>
        <w:spacing w:before="40" w:after="160"/>
        <w:jc w:val="center"/>
      </w:pPr>
      <w:r>
        <w:rPr>
          <w:b/>
          <w:i/>
          <w:color w:val="1B365D"/>
          <w:sz w:val="21"/>
        </w:rPr>
        <w:t>Figure 5: Group 4 Project Schedule and 4-Sprint Gantt Chart (Weeks 4–15)</w:t>
      </w:r>
    </w:p>
    <w:p w:rsidR="00E36DC4" w:rsidRDefault="0019647A">
      <w:pPr>
        <w:keepNext/>
        <w:spacing w:before="240" w:after="80"/>
      </w:pPr>
      <w:r>
        <w:rPr>
          <w:b/>
          <w:color w:val="1B365D"/>
          <w:sz w:val="26"/>
        </w:rPr>
        <w:t>4.4. Estimation and Progress Tracking</w:t>
      </w:r>
    </w:p>
    <w:p w:rsidR="00E36DC4" w:rsidRDefault="0019647A">
      <w:pPr>
        <w:jc w:val="both"/>
      </w:pPr>
      <w:r>
        <w:t>Group 4 uses Planning Poker to estimate backlog items in Story Points (1 Story Point ≈ 2.5 ideal engineering hours). Table 12 summarizes the planned vs. actual effort across the four project sprints.</w:t>
      </w:r>
    </w:p>
    <w:p w:rsidR="00E36DC4" w:rsidRDefault="0019647A">
      <w:pPr>
        <w:keepNext/>
        <w:spacing w:before="160" w:after="60"/>
      </w:pPr>
      <w:r>
        <w:rPr>
          <w:b/>
          <w:i/>
          <w:color w:val="1B365D"/>
          <w:sz w:val="22"/>
        </w:rPr>
        <w:lastRenderedPageBreak/>
        <w:t>Table 12: Story Point Estimation and Sprint Velocity Tracking</w:t>
      </w:r>
    </w:p>
    <w:tbl>
      <w:tblPr>
        <w:tblW w:w="0" w:type="auto"/>
        <w:jc w:val="center"/>
        <w:tblBorders>
          <w:top w:val="single" w:sz="6" w:space="0" w:color="94A3B8"/>
          <w:bottom w:val="single" w:sz="8" w:space="0" w:color="1B365D"/>
          <w:insideH w:val="single" w:sz="4" w:space="0" w:color="CBD5E1"/>
          <w:insideV w:val="single" w:sz="4" w:space="0" w:color="CBD5E1"/>
        </w:tblBorders>
        <w:tblLook w:val="04A0" w:firstRow="1" w:lastRow="0" w:firstColumn="1" w:lastColumn="0" w:noHBand="0" w:noVBand="1"/>
      </w:tblPr>
      <w:tblGrid>
        <w:gridCol w:w="1728"/>
        <w:gridCol w:w="1440"/>
        <w:gridCol w:w="3024"/>
        <w:gridCol w:w="1440"/>
        <w:gridCol w:w="1440"/>
      </w:tblGrid>
      <w:tr w:rsidR="00E36DC4">
        <w:trPr>
          <w:cantSplit/>
          <w:tblHeader/>
          <w:jc w:val="center"/>
        </w:trPr>
        <w:tc>
          <w:tcPr>
            <w:tcW w:w="1728"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Sprint</w:t>
            </w:r>
          </w:p>
        </w:tc>
        <w:tc>
          <w:tcPr>
            <w:tcW w:w="1440"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Timeline</w:t>
            </w:r>
          </w:p>
        </w:tc>
        <w:tc>
          <w:tcPr>
            <w:tcW w:w="3024"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Key Backlog Deliverables</w:t>
            </w:r>
          </w:p>
        </w:tc>
        <w:tc>
          <w:tcPr>
            <w:tcW w:w="1440"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Planned Story Points</w:t>
            </w:r>
          </w:p>
        </w:tc>
        <w:tc>
          <w:tcPr>
            <w:tcW w:w="1440"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Team Velocity / Status</w:t>
            </w:r>
          </w:p>
        </w:tc>
      </w:tr>
      <w:tr w:rsidR="00E36DC4">
        <w:trPr>
          <w:cantSplit/>
          <w:jc w:val="center"/>
        </w:trPr>
        <w:tc>
          <w:tcPr>
            <w:tcW w:w="1728" w:type="dxa"/>
            <w:tcMar>
              <w:top w:w="70" w:type="dxa"/>
              <w:left w:w="100" w:type="dxa"/>
              <w:bottom w:w="70" w:type="dxa"/>
              <w:right w:w="100" w:type="dxa"/>
            </w:tcMar>
            <w:vAlign w:val="center"/>
          </w:tcPr>
          <w:p w:rsidR="00E36DC4" w:rsidRDefault="0019647A">
            <w:pPr>
              <w:keepNext/>
              <w:spacing w:before="40" w:after="40" w:line="276" w:lineRule="auto"/>
            </w:pPr>
            <w:r>
              <w:rPr>
                <w:b/>
                <w:sz w:val="21"/>
              </w:rPr>
              <w:t>Sprint 1 (Milestone 1)</w:t>
            </w:r>
          </w:p>
        </w:tc>
        <w:tc>
          <w:tcPr>
            <w:tcW w:w="1440" w:type="dxa"/>
            <w:tcMar>
              <w:top w:w="70" w:type="dxa"/>
              <w:left w:w="100" w:type="dxa"/>
              <w:bottom w:w="70" w:type="dxa"/>
              <w:right w:w="100" w:type="dxa"/>
            </w:tcMar>
            <w:vAlign w:val="center"/>
          </w:tcPr>
          <w:p w:rsidR="00E36DC4" w:rsidRDefault="0019647A">
            <w:pPr>
              <w:keepNext/>
              <w:spacing w:before="40" w:after="40" w:line="276" w:lineRule="auto"/>
            </w:pPr>
            <w:r>
              <w:rPr>
                <w:sz w:val="21"/>
              </w:rPr>
              <w:t>Weeks 4 – 6</w:t>
            </w:r>
          </w:p>
        </w:tc>
        <w:tc>
          <w:tcPr>
            <w:tcW w:w="3024" w:type="dxa"/>
            <w:tcMar>
              <w:top w:w="70" w:type="dxa"/>
              <w:left w:w="100" w:type="dxa"/>
              <w:bottom w:w="70" w:type="dxa"/>
              <w:right w:w="100" w:type="dxa"/>
            </w:tcMar>
            <w:vAlign w:val="center"/>
          </w:tcPr>
          <w:p w:rsidR="00E36DC4" w:rsidRDefault="0019647A">
            <w:pPr>
              <w:keepNext/>
              <w:spacing w:before="40" w:after="40" w:line="276" w:lineRule="auto"/>
            </w:pPr>
            <w:r>
              <w:rPr>
                <w:sz w:val="21"/>
              </w:rPr>
              <w:t>Proposal, UML Design, SpotBugs Adapter, AST Smell &amp; CC Engine</w:t>
            </w:r>
          </w:p>
        </w:tc>
        <w:tc>
          <w:tcPr>
            <w:tcW w:w="1440" w:type="dxa"/>
            <w:tcMar>
              <w:top w:w="70" w:type="dxa"/>
              <w:left w:w="100" w:type="dxa"/>
              <w:bottom w:w="70" w:type="dxa"/>
              <w:right w:w="100" w:type="dxa"/>
            </w:tcMar>
            <w:vAlign w:val="center"/>
          </w:tcPr>
          <w:p w:rsidR="00E36DC4" w:rsidRDefault="0019647A">
            <w:pPr>
              <w:keepNext/>
              <w:spacing w:before="40" w:after="40" w:line="276" w:lineRule="auto"/>
            </w:pPr>
            <w:r>
              <w:rPr>
                <w:sz w:val="21"/>
              </w:rPr>
              <w:t>20 SP (10 Thuong / 10 Toan)</w:t>
            </w:r>
          </w:p>
        </w:tc>
        <w:tc>
          <w:tcPr>
            <w:tcW w:w="1440" w:type="dxa"/>
            <w:tcMar>
              <w:top w:w="70" w:type="dxa"/>
              <w:left w:w="100" w:type="dxa"/>
              <w:bottom w:w="70" w:type="dxa"/>
              <w:right w:w="100" w:type="dxa"/>
            </w:tcMar>
            <w:vAlign w:val="center"/>
          </w:tcPr>
          <w:p w:rsidR="00E36DC4" w:rsidRDefault="0019647A">
            <w:pPr>
              <w:keepNext/>
              <w:spacing w:before="40" w:after="40" w:line="276" w:lineRule="auto"/>
            </w:pPr>
            <w:r>
              <w:rPr>
                <w:sz w:val="21"/>
              </w:rPr>
              <w:t>20 SP Completed — On Track for Report 1</w:t>
            </w:r>
          </w:p>
        </w:tc>
      </w:tr>
      <w:tr w:rsidR="00E36DC4">
        <w:trPr>
          <w:cantSplit/>
          <w:jc w:val="center"/>
        </w:trPr>
        <w:tc>
          <w:tcPr>
            <w:tcW w:w="1728" w:type="dxa"/>
            <w:shd w:val="clear" w:color="auto" w:fill="F4F6F9"/>
            <w:tcMar>
              <w:top w:w="70" w:type="dxa"/>
              <w:left w:w="100" w:type="dxa"/>
              <w:bottom w:w="70" w:type="dxa"/>
              <w:right w:w="100" w:type="dxa"/>
            </w:tcMar>
            <w:vAlign w:val="center"/>
          </w:tcPr>
          <w:p w:rsidR="00E36DC4" w:rsidRDefault="0019647A">
            <w:pPr>
              <w:keepNext/>
              <w:spacing w:before="40" w:after="40" w:line="276" w:lineRule="auto"/>
            </w:pPr>
            <w:r>
              <w:rPr>
                <w:b/>
                <w:sz w:val="21"/>
              </w:rPr>
              <w:t>Sprint 2 (Milestone 2)</w:t>
            </w:r>
          </w:p>
        </w:tc>
        <w:tc>
          <w:tcPr>
            <w:tcW w:w="1440" w:type="dxa"/>
            <w:shd w:val="clear" w:color="auto" w:fill="F4F6F9"/>
            <w:tcMar>
              <w:top w:w="70" w:type="dxa"/>
              <w:left w:w="100" w:type="dxa"/>
              <w:bottom w:w="70" w:type="dxa"/>
              <w:right w:w="100" w:type="dxa"/>
            </w:tcMar>
            <w:vAlign w:val="center"/>
          </w:tcPr>
          <w:p w:rsidR="00E36DC4" w:rsidRDefault="0019647A">
            <w:pPr>
              <w:keepNext/>
              <w:spacing w:before="40" w:after="40" w:line="276" w:lineRule="auto"/>
            </w:pPr>
            <w:r>
              <w:rPr>
                <w:sz w:val="21"/>
              </w:rPr>
              <w:t>Weeks 7 – 9</w:t>
            </w:r>
          </w:p>
        </w:tc>
        <w:tc>
          <w:tcPr>
            <w:tcW w:w="3024" w:type="dxa"/>
            <w:shd w:val="clear" w:color="auto" w:fill="F4F6F9"/>
            <w:tcMar>
              <w:top w:w="70" w:type="dxa"/>
              <w:left w:w="100" w:type="dxa"/>
              <w:bottom w:w="70" w:type="dxa"/>
              <w:right w:w="100" w:type="dxa"/>
            </w:tcMar>
            <w:vAlign w:val="center"/>
          </w:tcPr>
          <w:p w:rsidR="00E36DC4" w:rsidRDefault="0019647A">
            <w:pPr>
              <w:keepNext/>
              <w:spacing w:before="40" w:after="40" w:line="276" w:lineRule="auto"/>
            </w:pPr>
            <w:r>
              <w:rPr>
                <w:sz w:val="21"/>
              </w:rPr>
              <w:t>Configurable Clone Detector + AI Refactoring Engine + Limitations</w:t>
            </w:r>
          </w:p>
        </w:tc>
        <w:tc>
          <w:tcPr>
            <w:tcW w:w="1440" w:type="dxa"/>
            <w:shd w:val="clear" w:color="auto" w:fill="F4F6F9"/>
            <w:tcMar>
              <w:top w:w="70" w:type="dxa"/>
              <w:left w:w="100" w:type="dxa"/>
              <w:bottom w:w="70" w:type="dxa"/>
              <w:right w:w="100" w:type="dxa"/>
            </w:tcMar>
            <w:vAlign w:val="center"/>
          </w:tcPr>
          <w:p w:rsidR="00E36DC4" w:rsidRDefault="0019647A">
            <w:pPr>
              <w:keepNext/>
              <w:spacing w:before="40" w:after="40" w:line="276" w:lineRule="auto"/>
            </w:pPr>
            <w:r>
              <w:rPr>
                <w:sz w:val="21"/>
              </w:rPr>
              <w:t>22 SP (11 Thuong / 11 Toan)</w:t>
            </w:r>
          </w:p>
        </w:tc>
        <w:tc>
          <w:tcPr>
            <w:tcW w:w="1440" w:type="dxa"/>
            <w:shd w:val="clear" w:color="auto" w:fill="F4F6F9"/>
            <w:tcMar>
              <w:top w:w="70" w:type="dxa"/>
              <w:left w:w="100" w:type="dxa"/>
              <w:bottom w:w="70" w:type="dxa"/>
              <w:right w:w="100" w:type="dxa"/>
            </w:tcMar>
            <w:vAlign w:val="center"/>
          </w:tcPr>
          <w:p w:rsidR="00E36DC4" w:rsidRDefault="0019647A">
            <w:pPr>
              <w:keepNext/>
              <w:spacing w:before="40" w:after="40" w:line="276" w:lineRule="auto"/>
            </w:pPr>
            <w:r>
              <w:rPr>
                <w:sz w:val="21"/>
              </w:rPr>
              <w:t>22 SP Code Ready — Staged for Sprint 2 Git PRs</w:t>
            </w:r>
          </w:p>
        </w:tc>
      </w:tr>
      <w:tr w:rsidR="00E36DC4">
        <w:trPr>
          <w:cantSplit/>
          <w:jc w:val="center"/>
        </w:trPr>
        <w:tc>
          <w:tcPr>
            <w:tcW w:w="1728" w:type="dxa"/>
            <w:tcMar>
              <w:top w:w="70" w:type="dxa"/>
              <w:left w:w="100" w:type="dxa"/>
              <w:bottom w:w="70" w:type="dxa"/>
              <w:right w:w="100" w:type="dxa"/>
            </w:tcMar>
            <w:vAlign w:val="center"/>
          </w:tcPr>
          <w:p w:rsidR="00E36DC4" w:rsidRDefault="0019647A">
            <w:pPr>
              <w:keepNext/>
              <w:spacing w:before="40" w:after="40" w:line="276" w:lineRule="auto"/>
            </w:pPr>
            <w:r>
              <w:rPr>
                <w:b/>
                <w:sz w:val="21"/>
              </w:rPr>
              <w:t>Sprint 3 (Milestone 3)</w:t>
            </w:r>
          </w:p>
        </w:tc>
        <w:tc>
          <w:tcPr>
            <w:tcW w:w="1440" w:type="dxa"/>
            <w:tcMar>
              <w:top w:w="70" w:type="dxa"/>
              <w:left w:w="100" w:type="dxa"/>
              <w:bottom w:w="70" w:type="dxa"/>
              <w:right w:w="100" w:type="dxa"/>
            </w:tcMar>
            <w:vAlign w:val="center"/>
          </w:tcPr>
          <w:p w:rsidR="00E36DC4" w:rsidRDefault="0019647A">
            <w:pPr>
              <w:keepNext/>
              <w:spacing w:before="40" w:after="40" w:line="276" w:lineRule="auto"/>
            </w:pPr>
            <w:r>
              <w:rPr>
                <w:sz w:val="21"/>
              </w:rPr>
              <w:t>Weeks 10 – 11</w:t>
            </w:r>
          </w:p>
        </w:tc>
        <w:tc>
          <w:tcPr>
            <w:tcW w:w="3024" w:type="dxa"/>
            <w:tcMar>
              <w:top w:w="70" w:type="dxa"/>
              <w:left w:w="100" w:type="dxa"/>
              <w:bottom w:w="70" w:type="dxa"/>
              <w:right w:w="100" w:type="dxa"/>
            </w:tcMar>
            <w:vAlign w:val="center"/>
          </w:tcPr>
          <w:p w:rsidR="00E36DC4" w:rsidRDefault="0019647A">
            <w:pPr>
              <w:keepNext/>
              <w:spacing w:before="40" w:after="40" w:line="276" w:lineRule="auto"/>
            </w:pPr>
            <w:r>
              <w:rPr>
                <w:sz w:val="21"/>
              </w:rPr>
              <w:t>GitHub Actions CI/CD Bot, SARIF/HTML Exporters, Unit Test Suite</w:t>
            </w:r>
          </w:p>
        </w:tc>
        <w:tc>
          <w:tcPr>
            <w:tcW w:w="1440" w:type="dxa"/>
            <w:tcMar>
              <w:top w:w="70" w:type="dxa"/>
              <w:left w:w="100" w:type="dxa"/>
              <w:bottom w:w="70" w:type="dxa"/>
              <w:right w:w="100" w:type="dxa"/>
            </w:tcMar>
            <w:vAlign w:val="center"/>
          </w:tcPr>
          <w:p w:rsidR="00E36DC4" w:rsidRDefault="0019647A">
            <w:pPr>
              <w:keepNext/>
              <w:spacing w:before="40" w:after="40" w:line="276" w:lineRule="auto"/>
            </w:pPr>
            <w:r>
              <w:rPr>
                <w:sz w:val="21"/>
              </w:rPr>
              <w:t>18 SP (9 Thuong / 9 Toan)</w:t>
            </w:r>
          </w:p>
        </w:tc>
        <w:tc>
          <w:tcPr>
            <w:tcW w:w="1440" w:type="dxa"/>
            <w:tcMar>
              <w:top w:w="70" w:type="dxa"/>
              <w:left w:w="100" w:type="dxa"/>
              <w:bottom w:w="70" w:type="dxa"/>
              <w:right w:w="100" w:type="dxa"/>
            </w:tcMar>
            <w:vAlign w:val="center"/>
          </w:tcPr>
          <w:p w:rsidR="00E36DC4" w:rsidRDefault="0019647A">
            <w:pPr>
              <w:keepNext/>
              <w:spacing w:before="40" w:after="40" w:line="276" w:lineRule="auto"/>
            </w:pPr>
            <w:r>
              <w:rPr>
                <w:sz w:val="21"/>
              </w:rPr>
              <w:t>18 SP Code Ready — Staged for Report 2 Check</w:t>
            </w:r>
          </w:p>
        </w:tc>
      </w:tr>
      <w:tr w:rsidR="00E36DC4">
        <w:trPr>
          <w:cantSplit/>
          <w:jc w:val="center"/>
        </w:trPr>
        <w:tc>
          <w:tcPr>
            <w:tcW w:w="1728"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t>Sprint 4 (Milestone 4)</w:t>
            </w:r>
          </w:p>
        </w:tc>
        <w:tc>
          <w:tcPr>
            <w:tcW w:w="1440"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Weeks 12 – 15</w:t>
            </w:r>
          </w:p>
        </w:tc>
        <w:tc>
          <w:tcPr>
            <w:tcW w:w="3024"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2-Repo Precision Evaluation, Final Report, Slides &amp; Demo Video</w:t>
            </w:r>
          </w:p>
        </w:tc>
        <w:tc>
          <w:tcPr>
            <w:tcW w:w="1440"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16 SP (8 Thuong / 8 Toan)</w:t>
            </w:r>
          </w:p>
        </w:tc>
        <w:tc>
          <w:tcPr>
            <w:tcW w:w="1440"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16 SP Benchmark Verified — Ready for Final Defense</w:t>
            </w:r>
          </w:p>
        </w:tc>
      </w:tr>
    </w:tbl>
    <w:p w:rsidR="00E36DC4" w:rsidRDefault="00E36DC4">
      <w:pPr>
        <w:spacing w:after="80"/>
      </w:pPr>
    </w:p>
    <w:p w:rsidR="00E36DC4" w:rsidRDefault="0019647A">
      <w:pPr>
        <w:keepNext/>
        <w:spacing w:before="240" w:after="80"/>
      </w:pPr>
      <w:r>
        <w:rPr>
          <w:b/>
          <w:color w:val="1B365D"/>
          <w:sz w:val="26"/>
        </w:rPr>
        <w:t>4.5. Source Code Management</w:t>
      </w:r>
    </w:p>
    <w:p w:rsidR="00E36DC4" w:rsidRDefault="0019647A">
      <w:pPr>
        <w:pStyle w:val="ListBullet"/>
        <w:spacing w:before="20" w:after="80"/>
      </w:pPr>
      <w:r>
        <w:rPr>
          <w:b/>
        </w:rPr>
        <w:t xml:space="preserve">GitHub Repository Structure: </w:t>
      </w:r>
      <w:r>
        <w:t>Managed under Git/GitHub with GitHub Projects board tracking To Do, In Progress, In Review, and Done columns.</w:t>
      </w:r>
    </w:p>
    <w:p w:rsidR="00E36DC4" w:rsidRDefault="0019647A">
      <w:pPr>
        <w:pStyle w:val="ListBullet"/>
        <w:spacing w:before="20" w:after="80"/>
      </w:pPr>
      <w:r>
        <w:rPr>
          <w:b/>
        </w:rPr>
        <w:t xml:space="preserve">Branching Strategy (GitHub Flow): </w:t>
      </w:r>
      <w:r>
        <w:t>Protected `main` branch for stable milestone releases, `develop` integration branch, and feature branches named `feat/m1-spotbugs-adapter`, `feat/m1-ast-smells`, `feat/m2-clone-detector`, `feat/m2-ai-refactor`, and `feat/m3-github-actions`.</w:t>
      </w:r>
    </w:p>
    <w:p w:rsidR="00E36DC4" w:rsidRDefault="0019647A">
      <w:pPr>
        <w:pStyle w:val="ListBullet"/>
        <w:spacing w:before="20" w:after="80"/>
      </w:pPr>
      <w:r>
        <w:rPr>
          <w:b/>
        </w:rPr>
        <w:t xml:space="preserve">Commit &amp; Pull Request Conventions: </w:t>
      </w:r>
      <w:r>
        <w:t>Follows Conventional Commits (`feat:`, `fix:`, `docs:`, `test:`, `ci:`). Every feature branch is merged via a Pull Request reviewed by the partner member (Duong Le Thuong reviews Duong Quoc Toan's PRs and vice versa), ensuring balanced commit history and 100% participation.</w:t>
      </w:r>
    </w:p>
    <w:p w:rsidR="00E36DC4" w:rsidRDefault="0019647A">
      <w:pPr>
        <w:keepNext/>
        <w:spacing w:before="320"/>
      </w:pPr>
      <w:r>
        <w:rPr>
          <w:b/>
          <w:color w:val="1B365D"/>
          <w:sz w:val="28"/>
        </w:rPr>
        <w:lastRenderedPageBreak/>
        <w:t>CHAPTER 5. IMPLEMENTATION</w:t>
      </w:r>
    </w:p>
    <w:tbl>
      <w:tblPr>
        <w:tblW w:w="0" w:type="auto"/>
        <w:jc w:val="center"/>
        <w:tblLook w:val="04A0" w:firstRow="1" w:lastRow="0" w:firstColumn="1" w:lastColumn="0" w:noHBand="0" w:noVBand="1"/>
      </w:tblPr>
      <w:tblGrid>
        <w:gridCol w:w="9406"/>
      </w:tblGrid>
      <w:tr w:rsidR="00E36DC4">
        <w:trPr>
          <w:cantSplit/>
          <w:jc w:val="center"/>
        </w:trPr>
        <w:tc>
          <w:tcPr>
            <w:tcW w:w="9406" w:type="dxa"/>
            <w:tcBorders>
              <w:left w:val="single" w:sz="24" w:space="0" w:color="2563EB"/>
            </w:tcBorders>
            <w:shd w:val="clear" w:color="auto" w:fill="EFF6FF"/>
            <w:tcMar>
              <w:top w:w="120" w:type="dxa"/>
              <w:left w:w="160" w:type="dxa"/>
              <w:bottom w:w="120" w:type="dxa"/>
              <w:right w:w="160" w:type="dxa"/>
            </w:tcMar>
          </w:tcPr>
          <w:p w:rsidR="00E36DC4" w:rsidRDefault="0019647A">
            <w:pPr>
              <w:spacing w:before="40" w:after="40" w:line="300" w:lineRule="auto"/>
            </w:pPr>
            <w:r>
              <w:rPr>
                <w:b/>
                <w:color w:val="1B365D"/>
                <w:sz w:val="22"/>
              </w:rPr>
              <w:t>PROGRESS NOTE FOR CHAPTER 5 (WEEK 4 -&gt; WEEK 11/12 REPORT 2)</w:t>
            </w:r>
            <w:r>
              <w:rPr>
                <w:b/>
                <w:color w:val="1B365D"/>
                <w:sz w:val="22"/>
              </w:rPr>
              <w:br/>
            </w:r>
            <w:r>
              <w:rPr>
                <w:sz w:val="22"/>
              </w:rPr>
              <w:t>All core modules described below have been implemented and verified in the Group 4 codebase (`spotai_review/`). As the team progresses through Sprints 1–3 on GitHub, each member pushes their assigned modules according to the Milestone Git Guide.</w:t>
            </w:r>
            <w:bookmarkStart w:id="0" w:name="_GoBack"/>
            <w:bookmarkEnd w:id="0"/>
          </w:p>
        </w:tc>
      </w:tr>
    </w:tbl>
    <w:p w:rsidR="00E36DC4" w:rsidRDefault="00E36DC4">
      <w:pPr>
        <w:spacing w:after="80"/>
      </w:pPr>
    </w:p>
    <w:p w:rsidR="00E36DC4" w:rsidRDefault="0019647A">
      <w:pPr>
        <w:keepNext/>
        <w:spacing w:before="240" w:after="80"/>
      </w:pPr>
      <w:r>
        <w:rPr>
          <w:b/>
          <w:color w:val="1B365D"/>
          <w:sz w:val="26"/>
        </w:rPr>
        <w:t>5.1. Development Environment and Tools</w:t>
      </w:r>
    </w:p>
    <w:p w:rsidR="00E36DC4" w:rsidRDefault="0019647A">
      <w:pPr>
        <w:pStyle w:val="ListBullet"/>
        <w:spacing w:before="20" w:after="80"/>
      </w:pPr>
      <w:r>
        <w:rPr>
          <w:b/>
        </w:rPr>
        <w:t xml:space="preserve">Languages &amp; Runtime: </w:t>
      </w:r>
      <w:r>
        <w:t>Python 3.11+ (Core CLI, AST/Token engines, LLM &amp; GitHub API client) and Java JDK 17 (SpotBugs 4.8.3 bytecode analysis target).</w:t>
      </w:r>
    </w:p>
    <w:p w:rsidR="00E36DC4" w:rsidRDefault="0019647A">
      <w:pPr>
        <w:pStyle w:val="ListBullet"/>
        <w:spacing w:before="20" w:after="80"/>
      </w:pPr>
      <w:r>
        <w:rPr>
          <w:b/>
        </w:rPr>
        <w:t xml:space="preserve">IDEs &amp; Quality Tools: </w:t>
      </w:r>
      <w:r>
        <w:t>Visual Studio Code / IntelliJ IDEA, Git 2.40+, GitHub Actions CI/CD, GitHub Projects, `unittest`/`pytest`.</w:t>
      </w:r>
    </w:p>
    <w:p w:rsidR="00E36DC4" w:rsidRDefault="0019647A">
      <w:pPr>
        <w:pStyle w:val="ListBullet"/>
        <w:spacing w:before="20" w:after="80"/>
      </w:pPr>
      <w:r>
        <w:rPr>
          <w:b/>
        </w:rPr>
        <w:t xml:space="preserve">LLM Integration: </w:t>
      </w:r>
      <w:r>
        <w:t>Google Gemini API (`gemini-2.5-flash`), OpenAI API (`gpt-4o-mini`), and built-in deterministic Rule-Augmented Knowledge Engine for offline reproducibility.</w:t>
      </w:r>
    </w:p>
    <w:p w:rsidR="00E36DC4" w:rsidRDefault="0019647A">
      <w:pPr>
        <w:keepNext/>
        <w:spacing w:before="240" w:after="80"/>
      </w:pPr>
      <w:r>
        <w:rPr>
          <w:b/>
          <w:color w:val="1B365D"/>
          <w:sz w:val="26"/>
        </w:rPr>
        <w:t>5.2. Source Code Structure</w:t>
      </w:r>
    </w:p>
    <w:p w:rsidR="00E36DC4" w:rsidRDefault="0019647A">
      <w:pPr>
        <w:keepNext/>
        <w:spacing w:before="160" w:after="60"/>
      </w:pPr>
      <w:r>
        <w:rPr>
          <w:b/>
          <w:i/>
          <w:color w:val="1B365D"/>
          <w:sz w:val="22"/>
        </w:rPr>
        <w:t>Table 13: Source Code Directory Structure and Module Ownership</w:t>
      </w:r>
    </w:p>
    <w:tbl>
      <w:tblPr>
        <w:tblW w:w="0" w:type="auto"/>
        <w:jc w:val="center"/>
        <w:tblBorders>
          <w:top w:val="single" w:sz="6" w:space="0" w:color="94A3B8"/>
          <w:bottom w:val="single" w:sz="8" w:space="0" w:color="1B365D"/>
          <w:insideH w:val="single" w:sz="4" w:space="0" w:color="CBD5E1"/>
          <w:insideV w:val="single" w:sz="4" w:space="0" w:color="CBD5E1"/>
        </w:tblBorders>
        <w:tblLook w:val="04A0" w:firstRow="1" w:lastRow="0" w:firstColumn="1" w:lastColumn="0" w:noHBand="0" w:noVBand="1"/>
      </w:tblPr>
      <w:tblGrid>
        <w:gridCol w:w="2995"/>
        <w:gridCol w:w="1728"/>
        <w:gridCol w:w="4752"/>
      </w:tblGrid>
      <w:tr w:rsidR="00E36DC4">
        <w:trPr>
          <w:cantSplit/>
          <w:tblHeader/>
          <w:jc w:val="center"/>
        </w:trPr>
        <w:tc>
          <w:tcPr>
            <w:tcW w:w="2592"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Directory / File Path</w:t>
            </w:r>
          </w:p>
        </w:tc>
        <w:tc>
          <w:tcPr>
            <w:tcW w:w="1728"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Module Owner</w:t>
            </w:r>
          </w:p>
        </w:tc>
        <w:tc>
          <w:tcPr>
            <w:tcW w:w="4752"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Responsibility in SpotAI-Review</w:t>
            </w:r>
          </w:p>
        </w:tc>
      </w:tr>
      <w:tr w:rsidR="00E36DC4">
        <w:trPr>
          <w:cantSplit/>
          <w:jc w:val="center"/>
        </w:trPr>
        <w:tc>
          <w:tcPr>
            <w:tcW w:w="2592" w:type="dxa"/>
            <w:tcMar>
              <w:top w:w="70" w:type="dxa"/>
              <w:left w:w="100" w:type="dxa"/>
              <w:bottom w:w="70" w:type="dxa"/>
              <w:right w:w="100" w:type="dxa"/>
            </w:tcMar>
            <w:vAlign w:val="center"/>
          </w:tcPr>
          <w:p w:rsidR="00E36DC4" w:rsidRDefault="0019647A">
            <w:pPr>
              <w:spacing w:before="40" w:after="40" w:line="276" w:lineRule="auto"/>
            </w:pPr>
            <w:r>
              <w:rPr>
                <w:b/>
                <w:sz w:val="21"/>
              </w:rPr>
              <w:t>spotai_cli.py</w:t>
            </w:r>
          </w:p>
        </w:tc>
        <w:tc>
          <w:tcPr>
            <w:tcW w:w="1728" w:type="dxa"/>
            <w:tcMar>
              <w:top w:w="70" w:type="dxa"/>
              <w:left w:w="100" w:type="dxa"/>
              <w:bottom w:w="70" w:type="dxa"/>
              <w:right w:w="100" w:type="dxa"/>
            </w:tcMar>
            <w:vAlign w:val="center"/>
          </w:tcPr>
          <w:p w:rsidR="00E36DC4" w:rsidRDefault="0019647A">
            <w:pPr>
              <w:spacing w:before="40" w:after="40" w:line="276" w:lineRule="auto"/>
            </w:pPr>
            <w:r>
              <w:rPr>
                <w:sz w:val="21"/>
              </w:rPr>
              <w:t>Both Members</w:t>
            </w:r>
          </w:p>
        </w:tc>
        <w:tc>
          <w:tcPr>
            <w:tcW w:w="4752" w:type="dxa"/>
            <w:tcMar>
              <w:top w:w="70" w:type="dxa"/>
              <w:left w:w="100" w:type="dxa"/>
              <w:bottom w:w="70" w:type="dxa"/>
              <w:right w:w="100" w:type="dxa"/>
            </w:tcMar>
            <w:vAlign w:val="center"/>
          </w:tcPr>
          <w:p w:rsidR="00E36DC4" w:rsidRDefault="0019647A">
            <w:pPr>
              <w:spacing w:before="40" w:after="40" w:line="276" w:lineRule="auto"/>
            </w:pPr>
            <w:r>
              <w:rPr>
                <w:sz w:val="21"/>
              </w:rPr>
              <w:t>Main CLI entry point supporting --repo, --clone-threshold, --max-cc, --milestone 1..4, and --fail-on-gate.</w:t>
            </w:r>
          </w:p>
        </w:tc>
      </w:tr>
      <w:tr w:rsidR="00E36DC4">
        <w:trPr>
          <w:cantSplit/>
          <w:jc w:val="center"/>
        </w:trPr>
        <w:tc>
          <w:tcPr>
            <w:tcW w:w="2592"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t>src/spotai/models.py</w:t>
            </w:r>
          </w:p>
        </w:tc>
        <w:tc>
          <w:tcPr>
            <w:tcW w:w="1728"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Duong Le Thuong</w:t>
            </w:r>
          </w:p>
        </w:tc>
        <w:tc>
          <w:tcPr>
            <w:tcW w:w="4752"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Dataclasses for CodeIssue, MethodMetric, and AnalysisReport.</w:t>
            </w:r>
          </w:p>
        </w:tc>
      </w:tr>
      <w:tr w:rsidR="00E36DC4">
        <w:trPr>
          <w:cantSplit/>
          <w:jc w:val="center"/>
        </w:trPr>
        <w:tc>
          <w:tcPr>
            <w:tcW w:w="2592" w:type="dxa"/>
            <w:tcMar>
              <w:top w:w="70" w:type="dxa"/>
              <w:left w:w="100" w:type="dxa"/>
              <w:bottom w:w="70" w:type="dxa"/>
              <w:right w:w="100" w:type="dxa"/>
            </w:tcMar>
            <w:vAlign w:val="center"/>
          </w:tcPr>
          <w:p w:rsidR="00E36DC4" w:rsidRDefault="0019647A">
            <w:pPr>
              <w:spacing w:before="40" w:after="40" w:line="276" w:lineRule="auto"/>
            </w:pPr>
            <w:r>
              <w:rPr>
                <w:b/>
                <w:sz w:val="21"/>
              </w:rPr>
              <w:t>src/spotai/spotbugs_adapter.py</w:t>
            </w:r>
          </w:p>
        </w:tc>
        <w:tc>
          <w:tcPr>
            <w:tcW w:w="1728" w:type="dxa"/>
            <w:tcMar>
              <w:top w:w="70" w:type="dxa"/>
              <w:left w:w="100" w:type="dxa"/>
              <w:bottom w:w="70" w:type="dxa"/>
              <w:right w:w="100" w:type="dxa"/>
            </w:tcMar>
            <w:vAlign w:val="center"/>
          </w:tcPr>
          <w:p w:rsidR="00E36DC4" w:rsidRDefault="0019647A">
            <w:pPr>
              <w:spacing w:before="40" w:after="40" w:line="276" w:lineRule="auto"/>
            </w:pPr>
            <w:r>
              <w:rPr>
                <w:sz w:val="21"/>
              </w:rPr>
              <w:t>Duong Le Thuong</w:t>
            </w:r>
          </w:p>
        </w:tc>
        <w:tc>
          <w:tcPr>
            <w:tcW w:w="4752" w:type="dxa"/>
            <w:tcMar>
              <w:top w:w="70" w:type="dxa"/>
              <w:left w:w="100" w:type="dxa"/>
              <w:bottom w:w="70" w:type="dxa"/>
              <w:right w:w="100" w:type="dxa"/>
            </w:tcMar>
            <w:vAlign w:val="center"/>
          </w:tcPr>
          <w:p w:rsidR="00E36DC4" w:rsidRDefault="0019647A">
            <w:pPr>
              <w:spacing w:before="40" w:after="40" w:line="276" w:lineRule="auto"/>
            </w:pPr>
            <w:r>
              <w:rPr>
                <w:sz w:val="21"/>
              </w:rPr>
              <w:t>Parses SpotBugs XML reports (spotbugsXml.xml) and maps bytecode bugs to source lines and code snippets.</w:t>
            </w:r>
          </w:p>
        </w:tc>
      </w:tr>
      <w:tr w:rsidR="00E36DC4">
        <w:trPr>
          <w:cantSplit/>
          <w:jc w:val="center"/>
        </w:trPr>
        <w:tc>
          <w:tcPr>
            <w:tcW w:w="2592"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t>src/spotai/ast_analyzer.py</w:t>
            </w:r>
          </w:p>
        </w:tc>
        <w:tc>
          <w:tcPr>
            <w:tcW w:w="1728"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Duong Le Thuong</w:t>
            </w:r>
          </w:p>
        </w:tc>
        <w:tc>
          <w:tcPr>
            <w:tcW w:w="4752"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Detects 8 structural code smells and computes McCabe CC, Cognitive Complexity, and Maintainability Index (MI).</w:t>
            </w:r>
          </w:p>
        </w:tc>
      </w:tr>
      <w:tr w:rsidR="00E36DC4">
        <w:trPr>
          <w:cantSplit/>
          <w:jc w:val="center"/>
        </w:trPr>
        <w:tc>
          <w:tcPr>
            <w:tcW w:w="2592" w:type="dxa"/>
            <w:tcMar>
              <w:top w:w="70" w:type="dxa"/>
              <w:left w:w="100" w:type="dxa"/>
              <w:bottom w:w="70" w:type="dxa"/>
              <w:right w:w="100" w:type="dxa"/>
            </w:tcMar>
            <w:vAlign w:val="center"/>
          </w:tcPr>
          <w:p w:rsidR="00E36DC4" w:rsidRDefault="0019647A">
            <w:pPr>
              <w:spacing w:before="40" w:after="40" w:line="276" w:lineRule="auto"/>
            </w:pPr>
            <w:r>
              <w:rPr>
                <w:b/>
                <w:sz w:val="21"/>
              </w:rPr>
              <w:t>src/spotai/clone_detector.py</w:t>
            </w:r>
          </w:p>
        </w:tc>
        <w:tc>
          <w:tcPr>
            <w:tcW w:w="1728" w:type="dxa"/>
            <w:tcMar>
              <w:top w:w="70" w:type="dxa"/>
              <w:left w:w="100" w:type="dxa"/>
              <w:bottom w:w="70" w:type="dxa"/>
              <w:right w:w="100" w:type="dxa"/>
            </w:tcMar>
            <w:vAlign w:val="center"/>
          </w:tcPr>
          <w:p w:rsidR="00E36DC4" w:rsidRDefault="0019647A">
            <w:pPr>
              <w:spacing w:before="40" w:after="40" w:line="276" w:lineRule="auto"/>
            </w:pPr>
            <w:r>
              <w:rPr>
                <w:sz w:val="21"/>
              </w:rPr>
              <w:t>Duong Quoc Toan</w:t>
            </w:r>
          </w:p>
        </w:tc>
        <w:tc>
          <w:tcPr>
            <w:tcW w:w="4752" w:type="dxa"/>
            <w:tcMar>
              <w:top w:w="70" w:type="dxa"/>
              <w:left w:w="100" w:type="dxa"/>
              <w:bottom w:w="70" w:type="dxa"/>
              <w:right w:w="100" w:type="dxa"/>
            </w:tcMar>
            <w:vAlign w:val="center"/>
          </w:tcPr>
          <w:p w:rsidR="00E36DC4" w:rsidRDefault="0019647A">
            <w:pPr>
              <w:spacing w:before="40" w:after="40" w:line="276" w:lineRule="auto"/>
            </w:pPr>
            <w:r>
              <w:rPr>
                <w:sz w:val="21"/>
              </w:rPr>
              <w:t>Normalizes code identifiers/literals and detects Type-1, Type-2, and Type-3 clones above configurable threshold.</w:t>
            </w:r>
          </w:p>
        </w:tc>
      </w:tr>
      <w:tr w:rsidR="00E36DC4">
        <w:trPr>
          <w:cantSplit/>
          <w:jc w:val="center"/>
        </w:trPr>
        <w:tc>
          <w:tcPr>
            <w:tcW w:w="2592"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t>src/spotai/ai_refactor.py</w:t>
            </w:r>
          </w:p>
        </w:tc>
        <w:tc>
          <w:tcPr>
            <w:tcW w:w="1728"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Duong Quoc Toan</w:t>
            </w:r>
          </w:p>
        </w:tc>
        <w:tc>
          <w:tcPr>
            <w:tcW w:w="4752"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Queries Gemini/OpenAI or local knowledge engine to produce rationale, refactoring diff, limitations, and ΔCC.</w:t>
            </w:r>
          </w:p>
        </w:tc>
      </w:tr>
      <w:tr w:rsidR="00E36DC4">
        <w:trPr>
          <w:cantSplit/>
          <w:jc w:val="center"/>
        </w:trPr>
        <w:tc>
          <w:tcPr>
            <w:tcW w:w="2592" w:type="dxa"/>
            <w:tcMar>
              <w:top w:w="70" w:type="dxa"/>
              <w:left w:w="100" w:type="dxa"/>
              <w:bottom w:w="70" w:type="dxa"/>
              <w:right w:w="100" w:type="dxa"/>
            </w:tcMar>
            <w:vAlign w:val="center"/>
          </w:tcPr>
          <w:p w:rsidR="00E36DC4" w:rsidRDefault="0019647A">
            <w:pPr>
              <w:spacing w:before="40" w:after="40" w:line="276" w:lineRule="auto"/>
            </w:pPr>
            <w:r>
              <w:rPr>
                <w:b/>
                <w:sz w:val="21"/>
              </w:rPr>
              <w:lastRenderedPageBreak/>
              <w:t>src/spotai/github_pr_bot.py</w:t>
            </w:r>
          </w:p>
        </w:tc>
        <w:tc>
          <w:tcPr>
            <w:tcW w:w="1728" w:type="dxa"/>
            <w:tcMar>
              <w:top w:w="70" w:type="dxa"/>
              <w:left w:w="100" w:type="dxa"/>
              <w:bottom w:w="70" w:type="dxa"/>
              <w:right w:w="100" w:type="dxa"/>
            </w:tcMar>
            <w:vAlign w:val="center"/>
          </w:tcPr>
          <w:p w:rsidR="00E36DC4" w:rsidRDefault="0019647A">
            <w:pPr>
              <w:spacing w:before="40" w:after="40" w:line="276" w:lineRule="auto"/>
            </w:pPr>
            <w:r>
              <w:rPr>
                <w:sz w:val="21"/>
              </w:rPr>
              <w:t>Duong Quoc Toan</w:t>
            </w:r>
          </w:p>
        </w:tc>
        <w:tc>
          <w:tcPr>
            <w:tcW w:w="4752" w:type="dxa"/>
            <w:tcMar>
              <w:top w:w="70" w:type="dxa"/>
              <w:left w:w="100" w:type="dxa"/>
              <w:bottom w:w="70" w:type="dxa"/>
              <w:right w:w="100" w:type="dxa"/>
            </w:tcMar>
            <w:vAlign w:val="center"/>
          </w:tcPr>
          <w:p w:rsidR="00E36DC4" w:rsidRDefault="0019647A">
            <w:pPr>
              <w:spacing w:before="40" w:after="40" w:line="276" w:lineRule="auto"/>
            </w:pPr>
            <w:r>
              <w:rPr>
                <w:sz w:val="21"/>
              </w:rPr>
              <w:t>Generates GitHub Pull Request summary tables and inline review comment payloads.</w:t>
            </w:r>
          </w:p>
        </w:tc>
      </w:tr>
      <w:tr w:rsidR="00E36DC4">
        <w:trPr>
          <w:cantSplit/>
          <w:jc w:val="center"/>
        </w:trPr>
        <w:tc>
          <w:tcPr>
            <w:tcW w:w="2592"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t>src/spotai/reporter.py</w:t>
            </w:r>
          </w:p>
        </w:tc>
        <w:tc>
          <w:tcPr>
            <w:tcW w:w="1728"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Both Members</w:t>
            </w:r>
          </w:p>
        </w:tc>
        <w:tc>
          <w:tcPr>
            <w:tcW w:w="4752"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Exports JSON, OASIS SARIF v2.1.0, and Interactive HTML Dashboard reports.</w:t>
            </w:r>
          </w:p>
        </w:tc>
      </w:tr>
      <w:tr w:rsidR="00E36DC4">
        <w:trPr>
          <w:cantSplit/>
          <w:jc w:val="center"/>
        </w:trPr>
        <w:tc>
          <w:tcPr>
            <w:tcW w:w="2592" w:type="dxa"/>
            <w:tcMar>
              <w:top w:w="70" w:type="dxa"/>
              <w:left w:w="100" w:type="dxa"/>
              <w:bottom w:w="70" w:type="dxa"/>
              <w:right w:w="100" w:type="dxa"/>
            </w:tcMar>
            <w:vAlign w:val="center"/>
          </w:tcPr>
          <w:p w:rsidR="00E36DC4" w:rsidRDefault="0019647A">
            <w:pPr>
              <w:spacing w:before="40" w:after="40" w:line="276" w:lineRule="auto"/>
            </w:pPr>
            <w:r>
              <w:rPr>
                <w:b/>
                <w:sz w:val="21"/>
              </w:rPr>
              <w:t>evaluate_benchmarks.py</w:t>
            </w:r>
          </w:p>
        </w:tc>
        <w:tc>
          <w:tcPr>
            <w:tcW w:w="1728" w:type="dxa"/>
            <w:tcMar>
              <w:top w:w="70" w:type="dxa"/>
              <w:left w:w="100" w:type="dxa"/>
              <w:bottom w:w="70" w:type="dxa"/>
              <w:right w:w="100" w:type="dxa"/>
            </w:tcMar>
            <w:vAlign w:val="center"/>
          </w:tcPr>
          <w:p w:rsidR="00E36DC4" w:rsidRDefault="0019647A">
            <w:pPr>
              <w:spacing w:before="40" w:after="40" w:line="276" w:lineRule="auto"/>
            </w:pPr>
            <w:r>
              <w:rPr>
                <w:sz w:val="21"/>
              </w:rPr>
              <w:t>Both Members</w:t>
            </w:r>
          </w:p>
        </w:tc>
        <w:tc>
          <w:tcPr>
            <w:tcW w:w="4752" w:type="dxa"/>
            <w:tcMar>
              <w:top w:w="70" w:type="dxa"/>
              <w:left w:w="100" w:type="dxa"/>
              <w:bottom w:w="70" w:type="dxa"/>
              <w:right w:w="100" w:type="dxa"/>
            </w:tcMar>
            <w:vAlign w:val="center"/>
          </w:tcPr>
          <w:p w:rsidR="00E36DC4" w:rsidRDefault="0019647A">
            <w:pPr>
              <w:spacing w:before="40" w:after="40" w:line="276" w:lineRule="auto"/>
            </w:pPr>
            <w:r>
              <w:rPr>
                <w:sz w:val="21"/>
              </w:rPr>
              <w:t>Executes automated benchmark evaluation on Repo 1 and Repo 2, calculating Precision, Recall, and F1-Score.</w:t>
            </w:r>
          </w:p>
        </w:tc>
      </w:tr>
      <w:tr w:rsidR="00E36DC4">
        <w:trPr>
          <w:cantSplit/>
          <w:jc w:val="center"/>
        </w:trPr>
        <w:tc>
          <w:tcPr>
            <w:tcW w:w="2592"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t>.github/workflows/spotai-pr-review.yml</w:t>
            </w:r>
          </w:p>
        </w:tc>
        <w:tc>
          <w:tcPr>
            <w:tcW w:w="1728"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Duong Quoc Toan</w:t>
            </w:r>
          </w:p>
        </w:tc>
        <w:tc>
          <w:tcPr>
            <w:tcW w:w="4752"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GitHub Actions CI/CD workflow running on every Pull Request.</w:t>
            </w:r>
          </w:p>
        </w:tc>
      </w:tr>
    </w:tbl>
    <w:p w:rsidR="00E36DC4" w:rsidRDefault="00E36DC4">
      <w:pPr>
        <w:spacing w:after="80"/>
      </w:pPr>
    </w:p>
    <w:p w:rsidR="00E36DC4" w:rsidRDefault="0019647A">
      <w:pPr>
        <w:keepNext/>
        <w:spacing w:before="240" w:after="80"/>
      </w:pPr>
      <w:r>
        <w:rPr>
          <w:b/>
          <w:color w:val="1B365D"/>
          <w:sz w:val="26"/>
        </w:rPr>
        <w:t>5.3. Key Features</w:t>
      </w:r>
    </w:p>
    <w:p w:rsidR="00E36DC4" w:rsidRDefault="0019647A">
      <w:pPr>
        <w:jc w:val="both"/>
      </w:pPr>
      <w:r>
        <w:t>1. Hybrid SpotBugs + AST Static Analysis (`spotbugs_adapter.py` &amp; `ast_analyzer.py`): Parses `&lt;BugInstance&gt;` elements from SpotBugs XML (`NP_NULL_ON_SOME_PATH`, `SQL_NONCONSTANT_STRING_PASSED_TO_EXECUTE`, `SBSC_USE_STRINGBUFFER_CONCATENATION`, `ODR_OPEN_DATABASE_RESOURCE`), resolves source paths, and extracts a ±5-line context window. Simultaneously, `ASTCodeSmellAnalyzer` computes McCabe Cyclomatic Complexity ($CC = 1 + E_{branch}$), Cognitive Complexity (penalizing nested control structures by depth $d$), and Maintainability Index:</w:t>
      </w:r>
    </w:p>
    <w:p w:rsidR="00E36DC4" w:rsidRDefault="0019647A">
      <w:pPr>
        <w:jc w:val="both"/>
      </w:pPr>
      <w:r>
        <w:rPr>
          <w:b/>
        </w:rPr>
        <w:t xml:space="preserve">Maintainability Index Formula: </w:t>
      </w:r>
      <w:r>
        <w:t>MI = max(0, min(100, (171 - 5.2 * ln(V) - 0.23 * CC - 16.2 * ln(LOC)) * 100 / 171))</w:t>
      </w:r>
    </w:p>
    <w:p w:rsidR="00E36DC4" w:rsidRDefault="0019647A">
      <w:pPr>
        <w:jc w:val="both"/>
      </w:pPr>
      <w:r>
        <w:t>2. Configurable Clone Detection (`clone_detector.py`): Strips comments, replaces string literals with `$STR`, numeric constants with `$NUM`, and user-defined identifiers with `$ID` while preserving control-flow keywords (`if`, `for`, `while`, `return`, `try`). Candidate method bodies exceeding `--min-clone-lines` are compared using `SequenceMatcher`, accurately flagging Type-1 (100% identical), Type-2 (renamed variables/methods, similarity &gt;= 94%), and Type-3 (near-miss clones with modified statements, similarity &gt;= `--clone-threshold`).</w:t>
      </w:r>
    </w:p>
    <w:p w:rsidR="00E36DC4" w:rsidRDefault="0019647A">
      <w:pPr>
        <w:jc w:val="both"/>
      </w:pPr>
      <w:r>
        <w:t>3. Context-Aware AI Refactoring with Stated Limitations (`ai_refactor.py`): For every issue detected by SpotBugs, AST Smell, or Clone Detector, the engine constructs a structured prompt and returns: (a) Engineering Rationale explaining why the bug or smell degrades quality, (b) Concrete Refactored Code formatted for GitHub's ```suggestion``` block, (c) Stated Limitations warning developers about potential API contract, concurrency, or reflection side effects, and (d) Verified Post-Refactoring CC.</w:t>
      </w:r>
    </w:p>
    <w:p w:rsidR="00E36DC4" w:rsidRDefault="0019647A">
      <w:pPr>
        <w:keepNext/>
        <w:spacing w:before="240" w:after="80"/>
      </w:pPr>
      <w:r>
        <w:rPr>
          <w:b/>
          <w:color w:val="1B365D"/>
          <w:sz w:val="26"/>
        </w:rPr>
        <w:lastRenderedPageBreak/>
        <w:t>5.4. Integration and Packaging</w:t>
      </w:r>
    </w:p>
    <w:p w:rsidR="00E36DC4" w:rsidRDefault="0019647A">
      <w:pPr>
        <w:jc w:val="both"/>
      </w:pPr>
      <w:r>
        <w:t>The tool is packaged with a zero-dependency standard-library Python core and integrated with GitHub Actions via `.github/workflows/spotai-pr-review.yml`. On every Pull Request targeting `main` or `develop`, GitHub Actions checks out the code, runs `spotai_cli.py`, uploads `analysis_report.sarif` to the GitHub Security tab via `github/codeql-action/upload-sarif@v3`, archives the interactive HTML dashboard (`dashboard.html`), and posts the PR review comment.</w:t>
      </w:r>
    </w:p>
    <w:p w:rsidR="00E36DC4" w:rsidRDefault="0019647A">
      <w:pPr>
        <w:keepNext/>
        <w:spacing w:before="320"/>
      </w:pPr>
      <w:r>
        <w:rPr>
          <w:b/>
          <w:color w:val="1B365D"/>
          <w:sz w:val="28"/>
        </w:rPr>
        <w:t>CHAPTER 6. TESTING AND EVALUATION</w:t>
      </w:r>
    </w:p>
    <w:p w:rsidR="00E36DC4" w:rsidRDefault="0019647A">
      <w:pPr>
        <w:keepNext/>
        <w:spacing w:before="240" w:after="80"/>
      </w:pPr>
      <w:r>
        <w:rPr>
          <w:b/>
          <w:color w:val="1B365D"/>
          <w:sz w:val="26"/>
        </w:rPr>
        <w:t>6.1. Test Plan</w:t>
      </w:r>
    </w:p>
    <w:p w:rsidR="00E36DC4" w:rsidRDefault="0019647A">
      <w:pPr>
        <w:keepNext/>
        <w:spacing w:before="160" w:after="60"/>
      </w:pPr>
      <w:r>
        <w:rPr>
          <w:b/>
          <w:i/>
          <w:color w:val="1B365D"/>
          <w:sz w:val="22"/>
        </w:rPr>
        <w:t>Table 14: Software Test Plan across Unit, Integration, and Benchmark Levels</w:t>
      </w:r>
    </w:p>
    <w:tbl>
      <w:tblPr>
        <w:tblW w:w="0" w:type="auto"/>
        <w:jc w:val="center"/>
        <w:tblBorders>
          <w:top w:val="single" w:sz="6" w:space="0" w:color="94A3B8"/>
          <w:bottom w:val="single" w:sz="8" w:space="0" w:color="1B365D"/>
          <w:insideH w:val="single" w:sz="4" w:space="0" w:color="CBD5E1"/>
          <w:insideV w:val="single" w:sz="4" w:space="0" w:color="CBD5E1"/>
        </w:tblBorders>
        <w:tblLook w:val="04A0" w:firstRow="1" w:lastRow="0" w:firstColumn="1" w:lastColumn="0" w:noHBand="0" w:noVBand="1"/>
      </w:tblPr>
      <w:tblGrid>
        <w:gridCol w:w="1728"/>
        <w:gridCol w:w="3168"/>
        <w:gridCol w:w="2282"/>
        <w:gridCol w:w="2304"/>
      </w:tblGrid>
      <w:tr w:rsidR="00E36DC4">
        <w:trPr>
          <w:cantSplit/>
          <w:tblHeader/>
          <w:jc w:val="center"/>
        </w:trPr>
        <w:tc>
          <w:tcPr>
            <w:tcW w:w="1728"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Test Type</w:t>
            </w:r>
          </w:p>
        </w:tc>
        <w:tc>
          <w:tcPr>
            <w:tcW w:w="3168"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Scope &amp; Target Modules</w:t>
            </w:r>
          </w:p>
        </w:tc>
        <w:tc>
          <w:tcPr>
            <w:tcW w:w="1872"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Tools Used</w:t>
            </w:r>
          </w:p>
        </w:tc>
        <w:tc>
          <w:tcPr>
            <w:tcW w:w="2304"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Pass Criteria</w:t>
            </w:r>
          </w:p>
        </w:tc>
      </w:tr>
      <w:tr w:rsidR="00E36DC4">
        <w:trPr>
          <w:cantSplit/>
          <w:jc w:val="center"/>
        </w:trPr>
        <w:tc>
          <w:tcPr>
            <w:tcW w:w="1728" w:type="dxa"/>
            <w:tcMar>
              <w:top w:w="70" w:type="dxa"/>
              <w:left w:w="100" w:type="dxa"/>
              <w:bottom w:w="70" w:type="dxa"/>
              <w:right w:w="100" w:type="dxa"/>
            </w:tcMar>
            <w:vAlign w:val="center"/>
          </w:tcPr>
          <w:p w:rsidR="00E36DC4" w:rsidRDefault="0019647A">
            <w:pPr>
              <w:keepNext/>
              <w:spacing w:before="40" w:after="40" w:line="276" w:lineRule="auto"/>
            </w:pPr>
            <w:r>
              <w:rPr>
                <w:b/>
                <w:sz w:val="21"/>
              </w:rPr>
              <w:t>Unit Testing</w:t>
            </w:r>
          </w:p>
        </w:tc>
        <w:tc>
          <w:tcPr>
            <w:tcW w:w="3168" w:type="dxa"/>
            <w:tcMar>
              <w:top w:w="70" w:type="dxa"/>
              <w:left w:w="100" w:type="dxa"/>
              <w:bottom w:w="70" w:type="dxa"/>
              <w:right w:w="100" w:type="dxa"/>
            </w:tcMar>
            <w:vAlign w:val="center"/>
          </w:tcPr>
          <w:p w:rsidR="00E36DC4" w:rsidRDefault="0019647A">
            <w:pPr>
              <w:keepNext/>
              <w:spacing w:before="40" w:after="40" w:line="276" w:lineRule="auto"/>
            </w:pPr>
            <w:r>
              <w:rPr>
                <w:sz w:val="21"/>
              </w:rPr>
              <w:t>SpotBugs XML parser, AST complexity calculator, Token normalizer, Clone similarity threshold, AI fallback.</w:t>
            </w:r>
          </w:p>
        </w:tc>
        <w:tc>
          <w:tcPr>
            <w:tcW w:w="1872" w:type="dxa"/>
            <w:tcMar>
              <w:top w:w="70" w:type="dxa"/>
              <w:left w:w="100" w:type="dxa"/>
              <w:bottom w:w="70" w:type="dxa"/>
              <w:right w:w="100" w:type="dxa"/>
            </w:tcMar>
            <w:vAlign w:val="center"/>
          </w:tcPr>
          <w:p w:rsidR="00E36DC4" w:rsidRDefault="0019647A">
            <w:pPr>
              <w:keepNext/>
              <w:spacing w:before="40" w:after="40" w:line="276" w:lineRule="auto"/>
            </w:pPr>
            <w:r>
              <w:rPr>
                <w:sz w:val="21"/>
              </w:rPr>
              <w:t>Python unittest / pytest</w:t>
            </w:r>
          </w:p>
        </w:tc>
        <w:tc>
          <w:tcPr>
            <w:tcW w:w="2304" w:type="dxa"/>
            <w:tcMar>
              <w:top w:w="70" w:type="dxa"/>
              <w:left w:w="100" w:type="dxa"/>
              <w:bottom w:w="70" w:type="dxa"/>
              <w:right w:w="100" w:type="dxa"/>
            </w:tcMar>
            <w:vAlign w:val="center"/>
          </w:tcPr>
          <w:p w:rsidR="00E36DC4" w:rsidRDefault="0019647A">
            <w:pPr>
              <w:keepNext/>
              <w:spacing w:before="40" w:after="40" w:line="276" w:lineRule="auto"/>
            </w:pPr>
            <w:r>
              <w:rPr>
                <w:sz w:val="21"/>
              </w:rPr>
              <w:t>100% unit tests pass; core module statement coverage &gt;= 85%.</w:t>
            </w:r>
          </w:p>
        </w:tc>
      </w:tr>
      <w:tr w:rsidR="00E36DC4">
        <w:trPr>
          <w:cantSplit/>
          <w:jc w:val="center"/>
        </w:trPr>
        <w:tc>
          <w:tcPr>
            <w:tcW w:w="1728" w:type="dxa"/>
            <w:shd w:val="clear" w:color="auto" w:fill="F4F6F9"/>
            <w:tcMar>
              <w:top w:w="70" w:type="dxa"/>
              <w:left w:w="100" w:type="dxa"/>
              <w:bottom w:w="70" w:type="dxa"/>
              <w:right w:w="100" w:type="dxa"/>
            </w:tcMar>
            <w:vAlign w:val="center"/>
          </w:tcPr>
          <w:p w:rsidR="00E36DC4" w:rsidRDefault="0019647A">
            <w:pPr>
              <w:keepNext/>
              <w:spacing w:before="40" w:after="40" w:line="276" w:lineRule="auto"/>
            </w:pPr>
            <w:r>
              <w:rPr>
                <w:b/>
                <w:sz w:val="21"/>
              </w:rPr>
              <w:t>Integration Testing</w:t>
            </w:r>
          </w:p>
        </w:tc>
        <w:tc>
          <w:tcPr>
            <w:tcW w:w="3168" w:type="dxa"/>
            <w:shd w:val="clear" w:color="auto" w:fill="F4F6F9"/>
            <w:tcMar>
              <w:top w:w="70" w:type="dxa"/>
              <w:left w:w="100" w:type="dxa"/>
              <w:bottom w:w="70" w:type="dxa"/>
              <w:right w:w="100" w:type="dxa"/>
            </w:tcMar>
            <w:vAlign w:val="center"/>
          </w:tcPr>
          <w:p w:rsidR="00E36DC4" w:rsidRDefault="0019647A">
            <w:pPr>
              <w:keepNext/>
              <w:spacing w:before="40" w:after="40" w:line="276" w:lineRule="auto"/>
            </w:pPr>
            <w:r>
              <w:rPr>
                <w:sz w:val="21"/>
              </w:rPr>
              <w:t>End-to-end SpotAIPipeline execution across Milestones 1..4 and multi-format export (JSON, SARIF, HTML, PR Markdown).</w:t>
            </w:r>
          </w:p>
        </w:tc>
        <w:tc>
          <w:tcPr>
            <w:tcW w:w="1872" w:type="dxa"/>
            <w:shd w:val="clear" w:color="auto" w:fill="F4F6F9"/>
            <w:tcMar>
              <w:top w:w="70" w:type="dxa"/>
              <w:left w:w="100" w:type="dxa"/>
              <w:bottom w:w="70" w:type="dxa"/>
              <w:right w:w="100" w:type="dxa"/>
            </w:tcMar>
            <w:vAlign w:val="center"/>
          </w:tcPr>
          <w:p w:rsidR="00E36DC4" w:rsidRDefault="0019647A">
            <w:pPr>
              <w:keepNext/>
              <w:spacing w:before="40" w:after="40" w:line="276" w:lineRule="auto"/>
            </w:pPr>
            <w:r>
              <w:rPr>
                <w:sz w:val="21"/>
              </w:rPr>
              <w:t>spotai_cli.py &amp; test_spotai.py</w:t>
            </w:r>
          </w:p>
        </w:tc>
        <w:tc>
          <w:tcPr>
            <w:tcW w:w="2304" w:type="dxa"/>
            <w:shd w:val="clear" w:color="auto" w:fill="F4F6F9"/>
            <w:tcMar>
              <w:top w:w="70" w:type="dxa"/>
              <w:left w:w="100" w:type="dxa"/>
              <w:bottom w:w="70" w:type="dxa"/>
              <w:right w:w="100" w:type="dxa"/>
            </w:tcMar>
            <w:vAlign w:val="center"/>
          </w:tcPr>
          <w:p w:rsidR="00E36DC4" w:rsidRDefault="0019647A">
            <w:pPr>
              <w:keepNext/>
              <w:spacing w:before="40" w:after="40" w:line="276" w:lineRule="auto"/>
            </w:pPr>
            <w:r>
              <w:rPr>
                <w:sz w:val="21"/>
              </w:rPr>
              <w:t>Valid JSON/SARIF v2.1.0 schema generation and zero unhandled exceptions.</w:t>
            </w:r>
          </w:p>
        </w:tc>
      </w:tr>
      <w:tr w:rsidR="00E36DC4">
        <w:trPr>
          <w:cantSplit/>
          <w:jc w:val="center"/>
        </w:trPr>
        <w:tc>
          <w:tcPr>
            <w:tcW w:w="1728" w:type="dxa"/>
            <w:tcMar>
              <w:top w:w="70" w:type="dxa"/>
              <w:left w:w="100" w:type="dxa"/>
              <w:bottom w:w="70" w:type="dxa"/>
              <w:right w:w="100" w:type="dxa"/>
            </w:tcMar>
            <w:vAlign w:val="center"/>
          </w:tcPr>
          <w:p w:rsidR="00E36DC4" w:rsidRDefault="0019647A">
            <w:pPr>
              <w:spacing w:before="40" w:after="40" w:line="276" w:lineRule="auto"/>
            </w:pPr>
            <w:r>
              <w:rPr>
                <w:b/>
                <w:sz w:val="21"/>
              </w:rPr>
              <w:t>Benchmark / System Evaluation</w:t>
            </w:r>
          </w:p>
        </w:tc>
        <w:tc>
          <w:tcPr>
            <w:tcW w:w="3168" w:type="dxa"/>
            <w:tcMar>
              <w:top w:w="70" w:type="dxa"/>
              <w:left w:w="100" w:type="dxa"/>
              <w:bottom w:w="70" w:type="dxa"/>
              <w:right w:w="100" w:type="dxa"/>
            </w:tcMar>
            <w:vAlign w:val="center"/>
          </w:tcPr>
          <w:p w:rsidR="00E36DC4" w:rsidRDefault="0019647A">
            <w:pPr>
              <w:spacing w:before="40" w:after="40" w:line="276" w:lineRule="auto"/>
            </w:pPr>
            <w:r>
              <w:rPr>
                <w:sz w:val="21"/>
              </w:rPr>
              <w:t>Empirical evaluation on 2 realistic sample repositories (Repo 1: Java E-Commerce; Repo 2: Java/Python Payment Gateway).</w:t>
            </w:r>
          </w:p>
        </w:tc>
        <w:tc>
          <w:tcPr>
            <w:tcW w:w="1872" w:type="dxa"/>
            <w:tcMar>
              <w:top w:w="70" w:type="dxa"/>
              <w:left w:w="100" w:type="dxa"/>
              <w:bottom w:w="70" w:type="dxa"/>
              <w:right w:w="100" w:type="dxa"/>
            </w:tcMar>
            <w:vAlign w:val="center"/>
          </w:tcPr>
          <w:p w:rsidR="00E36DC4" w:rsidRDefault="0019647A">
            <w:pPr>
              <w:spacing w:before="40" w:after="40" w:line="276" w:lineRule="auto"/>
            </w:pPr>
            <w:r>
              <w:rPr>
                <w:sz w:val="21"/>
              </w:rPr>
              <w:t>evaluate_benchmarks.py &amp; Manual Review</w:t>
            </w:r>
          </w:p>
        </w:tc>
        <w:tc>
          <w:tcPr>
            <w:tcW w:w="2304" w:type="dxa"/>
            <w:tcMar>
              <w:top w:w="70" w:type="dxa"/>
              <w:left w:w="100" w:type="dxa"/>
              <w:bottom w:w="70" w:type="dxa"/>
              <w:right w:w="100" w:type="dxa"/>
            </w:tcMar>
            <w:vAlign w:val="center"/>
          </w:tcPr>
          <w:p w:rsidR="00E36DC4" w:rsidRDefault="0019647A">
            <w:pPr>
              <w:spacing w:before="40" w:after="40" w:line="276" w:lineRule="auto"/>
            </w:pPr>
            <w:r>
              <w:rPr>
                <w:sz w:val="21"/>
              </w:rPr>
              <w:t>Warning Precision &gt;= 80% across repositories; measurable CC reduction &gt;= 50% on refactored methods.</w:t>
            </w:r>
          </w:p>
        </w:tc>
      </w:tr>
    </w:tbl>
    <w:p w:rsidR="00E36DC4" w:rsidRDefault="00E36DC4">
      <w:pPr>
        <w:spacing w:after="80"/>
      </w:pPr>
    </w:p>
    <w:p w:rsidR="00E36DC4" w:rsidRDefault="0019647A">
      <w:pPr>
        <w:keepNext/>
        <w:spacing w:before="240" w:after="80"/>
      </w:pPr>
      <w:r>
        <w:rPr>
          <w:b/>
          <w:color w:val="1B365D"/>
          <w:sz w:val="26"/>
        </w:rPr>
        <w:t>6.2. Test Results</w:t>
      </w:r>
    </w:p>
    <w:p w:rsidR="00E36DC4" w:rsidRDefault="0019647A">
      <w:pPr>
        <w:jc w:val="both"/>
      </w:pPr>
      <w:r>
        <w:t>All automated test suites in `tests/test_spotai.py` executed with a 100% pass rate (4/4 integration and unit test suites covering Milestone 1 isolation, Milestone 4 end-to-end execution on Repo 1 and Repo 2, and configurable clone threshold sensitivity). Every generated `CodeIssue` was verified to contain non-null `ai_explanation`, `ai_refactored_code`, and `ai_limitations` fields.</w:t>
      </w:r>
    </w:p>
    <w:p w:rsidR="00E36DC4" w:rsidRDefault="0019647A">
      <w:pPr>
        <w:keepNext/>
        <w:spacing w:before="240" w:after="80"/>
      </w:pPr>
      <w:r>
        <w:rPr>
          <w:b/>
          <w:color w:val="1B365D"/>
          <w:sz w:val="26"/>
        </w:rPr>
        <w:t>6.3. Evaluation of Intelligent Components</w:t>
      </w:r>
    </w:p>
    <w:p w:rsidR="00E36DC4" w:rsidRDefault="0019647A">
      <w:pPr>
        <w:jc w:val="both"/>
      </w:pPr>
      <w:r>
        <w:t xml:space="preserve">To satisfy and exceed the Topic 4 requirement ('Evaluation on at least 2 sample repositories, measuring precision of warnings through manual review'), Group 4 evaluated SpotAI-Review on two distinct multi-file repositories (`repo1_ecommerce_java` and `repo2_payment_gateway`) and </w:t>
      </w:r>
      <w:r>
        <w:lastRenderedPageBreak/>
        <w:t>manually inspected every warning against ground-truth labels. Table 15 and Figure 6 present the empirical results.</w:t>
      </w:r>
    </w:p>
    <w:p w:rsidR="00E36DC4" w:rsidRDefault="0019647A">
      <w:pPr>
        <w:keepNext/>
        <w:spacing w:before="160" w:after="60"/>
      </w:pPr>
      <w:r>
        <w:rPr>
          <w:b/>
          <w:i/>
          <w:color w:val="1B365D"/>
          <w:sz w:val="22"/>
        </w:rPr>
        <w:t>Table 15: Empirical Benchmark Evaluation on Two Sample Repositories</w:t>
      </w:r>
    </w:p>
    <w:tbl>
      <w:tblPr>
        <w:tblW w:w="0" w:type="auto"/>
        <w:jc w:val="center"/>
        <w:tblBorders>
          <w:top w:val="single" w:sz="6" w:space="0" w:color="94A3B8"/>
          <w:bottom w:val="single" w:sz="8" w:space="0" w:color="1B365D"/>
          <w:insideH w:val="single" w:sz="4" w:space="0" w:color="CBD5E1"/>
          <w:insideV w:val="single" w:sz="4" w:space="0" w:color="CBD5E1"/>
        </w:tblBorders>
        <w:tblLook w:val="04A0" w:firstRow="1" w:lastRow="0" w:firstColumn="1" w:lastColumn="0" w:noHBand="0" w:noVBand="1"/>
      </w:tblPr>
      <w:tblGrid>
        <w:gridCol w:w="2592"/>
        <w:gridCol w:w="2323"/>
        <w:gridCol w:w="2440"/>
        <w:gridCol w:w="2160"/>
      </w:tblGrid>
      <w:tr w:rsidR="00E36DC4">
        <w:trPr>
          <w:cantSplit/>
          <w:tblHeader/>
          <w:jc w:val="center"/>
        </w:trPr>
        <w:tc>
          <w:tcPr>
            <w:tcW w:w="2592"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Metric / Indicator</w:t>
            </w:r>
          </w:p>
        </w:tc>
        <w:tc>
          <w:tcPr>
            <w:tcW w:w="2160"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Sample Repo 1: repo1_ecommerce_java (Java + SpotBugs XML)</w:t>
            </w:r>
          </w:p>
        </w:tc>
        <w:tc>
          <w:tcPr>
            <w:tcW w:w="2160"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Sample Repo 2: repo2_payment_gateway (Java/Python + SpotBugs XML)</w:t>
            </w:r>
          </w:p>
        </w:tc>
        <w:tc>
          <w:tcPr>
            <w:tcW w:w="2160"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Combined / Overall Benchmark</w:t>
            </w:r>
          </w:p>
        </w:tc>
      </w:tr>
      <w:tr w:rsidR="00E36DC4">
        <w:trPr>
          <w:cantSplit/>
          <w:jc w:val="center"/>
        </w:trPr>
        <w:tc>
          <w:tcPr>
            <w:tcW w:w="2592" w:type="dxa"/>
            <w:tcMar>
              <w:top w:w="70" w:type="dxa"/>
              <w:left w:w="100" w:type="dxa"/>
              <w:bottom w:w="70" w:type="dxa"/>
              <w:right w:w="100" w:type="dxa"/>
            </w:tcMar>
            <w:vAlign w:val="center"/>
          </w:tcPr>
          <w:p w:rsidR="00E36DC4" w:rsidRDefault="0019647A">
            <w:pPr>
              <w:spacing w:before="40" w:after="40" w:line="276" w:lineRule="auto"/>
            </w:pPr>
            <w:r>
              <w:rPr>
                <w:b/>
                <w:sz w:val="21"/>
              </w:rPr>
              <w:t>Files Scanned &amp; Total LOC</w:t>
            </w:r>
          </w:p>
        </w:tc>
        <w:tc>
          <w:tcPr>
            <w:tcW w:w="2160" w:type="dxa"/>
            <w:tcMar>
              <w:top w:w="70" w:type="dxa"/>
              <w:left w:w="100" w:type="dxa"/>
              <w:bottom w:w="70" w:type="dxa"/>
              <w:right w:w="100" w:type="dxa"/>
            </w:tcMar>
            <w:vAlign w:val="center"/>
          </w:tcPr>
          <w:p w:rsidR="00E36DC4" w:rsidRDefault="0019647A">
            <w:pPr>
              <w:spacing w:before="40" w:after="40" w:line="276" w:lineRule="auto"/>
            </w:pPr>
            <w:r>
              <w:rPr>
                <w:sz w:val="21"/>
              </w:rPr>
              <w:t>2 Java files + SpotBugs XML (109 LOC)</w:t>
            </w:r>
          </w:p>
        </w:tc>
        <w:tc>
          <w:tcPr>
            <w:tcW w:w="2160" w:type="dxa"/>
            <w:tcMar>
              <w:top w:w="70" w:type="dxa"/>
              <w:left w:w="100" w:type="dxa"/>
              <w:bottom w:w="70" w:type="dxa"/>
              <w:right w:w="100" w:type="dxa"/>
            </w:tcMar>
            <w:vAlign w:val="center"/>
          </w:tcPr>
          <w:p w:rsidR="00E36DC4" w:rsidRDefault="0019647A">
            <w:pPr>
              <w:spacing w:before="40" w:after="40" w:line="276" w:lineRule="auto"/>
            </w:pPr>
            <w:r>
              <w:rPr>
                <w:sz w:val="21"/>
              </w:rPr>
              <w:t>1 Java + 1 Python file + SpotBugs XML (108 LOC)</w:t>
            </w:r>
          </w:p>
        </w:tc>
        <w:tc>
          <w:tcPr>
            <w:tcW w:w="2160" w:type="dxa"/>
            <w:tcMar>
              <w:top w:w="70" w:type="dxa"/>
              <w:left w:w="100" w:type="dxa"/>
              <w:bottom w:w="70" w:type="dxa"/>
              <w:right w:w="100" w:type="dxa"/>
            </w:tcMar>
            <w:vAlign w:val="center"/>
          </w:tcPr>
          <w:p w:rsidR="00E36DC4" w:rsidRDefault="0019647A">
            <w:pPr>
              <w:spacing w:before="40" w:after="40" w:line="276" w:lineRule="auto"/>
            </w:pPr>
            <w:r>
              <w:rPr>
                <w:sz w:val="21"/>
              </w:rPr>
              <w:t>4 Source Files + 2 XMLs (217 LOC)</w:t>
            </w:r>
          </w:p>
        </w:tc>
      </w:tr>
      <w:tr w:rsidR="00E36DC4">
        <w:trPr>
          <w:cantSplit/>
          <w:jc w:val="center"/>
        </w:trPr>
        <w:tc>
          <w:tcPr>
            <w:tcW w:w="2592"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t>Issues by Engine</w:t>
            </w:r>
          </w:p>
        </w:tc>
        <w:tc>
          <w:tcPr>
            <w:tcW w:w="2160"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SpotBugs: 3 | AST-Smell: 6 | Clone: 1</w:t>
            </w:r>
          </w:p>
        </w:tc>
        <w:tc>
          <w:tcPr>
            <w:tcW w:w="2160"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SpotBugs: 1 | AST-Smell: 7 | Clone: 1</w:t>
            </w:r>
          </w:p>
        </w:tc>
        <w:tc>
          <w:tcPr>
            <w:tcW w:w="2160"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SpotBugs: 4 | AST: 13 | Clone: 2</w:t>
            </w:r>
          </w:p>
        </w:tc>
      </w:tr>
      <w:tr w:rsidR="00E36DC4">
        <w:trPr>
          <w:cantSplit/>
          <w:jc w:val="center"/>
        </w:trPr>
        <w:tc>
          <w:tcPr>
            <w:tcW w:w="2592" w:type="dxa"/>
            <w:tcMar>
              <w:top w:w="70" w:type="dxa"/>
              <w:left w:w="100" w:type="dxa"/>
              <w:bottom w:w="70" w:type="dxa"/>
              <w:right w:w="100" w:type="dxa"/>
            </w:tcMar>
            <w:vAlign w:val="center"/>
          </w:tcPr>
          <w:p w:rsidR="00E36DC4" w:rsidRDefault="0019647A">
            <w:pPr>
              <w:spacing w:before="40" w:after="40" w:line="276" w:lineRule="auto"/>
            </w:pPr>
            <w:r>
              <w:rPr>
                <w:b/>
                <w:sz w:val="21"/>
              </w:rPr>
              <w:t>Total Warnings Generated</w:t>
            </w:r>
          </w:p>
        </w:tc>
        <w:tc>
          <w:tcPr>
            <w:tcW w:w="2160" w:type="dxa"/>
            <w:tcMar>
              <w:top w:w="70" w:type="dxa"/>
              <w:left w:w="100" w:type="dxa"/>
              <w:bottom w:w="70" w:type="dxa"/>
              <w:right w:w="100" w:type="dxa"/>
            </w:tcMar>
            <w:vAlign w:val="center"/>
          </w:tcPr>
          <w:p w:rsidR="00E36DC4" w:rsidRDefault="0019647A">
            <w:pPr>
              <w:spacing w:before="40" w:after="40" w:line="276" w:lineRule="auto"/>
            </w:pPr>
            <w:r>
              <w:rPr>
                <w:sz w:val="21"/>
              </w:rPr>
              <w:t>10 Warnings</w:t>
            </w:r>
          </w:p>
        </w:tc>
        <w:tc>
          <w:tcPr>
            <w:tcW w:w="2160" w:type="dxa"/>
            <w:tcMar>
              <w:top w:w="70" w:type="dxa"/>
              <w:left w:w="100" w:type="dxa"/>
              <w:bottom w:w="70" w:type="dxa"/>
              <w:right w:w="100" w:type="dxa"/>
            </w:tcMar>
            <w:vAlign w:val="center"/>
          </w:tcPr>
          <w:p w:rsidR="00E36DC4" w:rsidRDefault="0019647A">
            <w:pPr>
              <w:spacing w:before="40" w:after="40" w:line="276" w:lineRule="auto"/>
            </w:pPr>
            <w:r>
              <w:rPr>
                <w:sz w:val="21"/>
              </w:rPr>
              <w:t>9 Warnings</w:t>
            </w:r>
          </w:p>
        </w:tc>
        <w:tc>
          <w:tcPr>
            <w:tcW w:w="2160" w:type="dxa"/>
            <w:tcMar>
              <w:top w:w="70" w:type="dxa"/>
              <w:left w:w="100" w:type="dxa"/>
              <w:bottom w:w="70" w:type="dxa"/>
              <w:right w:w="100" w:type="dxa"/>
            </w:tcMar>
            <w:vAlign w:val="center"/>
          </w:tcPr>
          <w:p w:rsidR="00E36DC4" w:rsidRDefault="0019647A">
            <w:pPr>
              <w:spacing w:before="40" w:after="40" w:line="276" w:lineRule="auto"/>
            </w:pPr>
            <w:r>
              <w:rPr>
                <w:sz w:val="21"/>
              </w:rPr>
              <w:t>19 Warnings</w:t>
            </w:r>
          </w:p>
        </w:tc>
      </w:tr>
      <w:tr w:rsidR="00E36DC4">
        <w:trPr>
          <w:cantSplit/>
          <w:jc w:val="center"/>
        </w:trPr>
        <w:tc>
          <w:tcPr>
            <w:tcW w:w="2592"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t>True Positives (Manual Review)</w:t>
            </w:r>
          </w:p>
        </w:tc>
        <w:tc>
          <w:tcPr>
            <w:tcW w:w="2160"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9 True Positives</w:t>
            </w:r>
          </w:p>
        </w:tc>
        <w:tc>
          <w:tcPr>
            <w:tcW w:w="2160"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7 True Positives</w:t>
            </w:r>
          </w:p>
        </w:tc>
        <w:tc>
          <w:tcPr>
            <w:tcW w:w="2160"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16 True Positives</w:t>
            </w:r>
          </w:p>
        </w:tc>
      </w:tr>
      <w:tr w:rsidR="00E36DC4">
        <w:trPr>
          <w:cantSplit/>
          <w:jc w:val="center"/>
        </w:trPr>
        <w:tc>
          <w:tcPr>
            <w:tcW w:w="2592" w:type="dxa"/>
            <w:tcMar>
              <w:top w:w="70" w:type="dxa"/>
              <w:left w:w="100" w:type="dxa"/>
              <w:bottom w:w="70" w:type="dxa"/>
              <w:right w:w="100" w:type="dxa"/>
            </w:tcMar>
            <w:vAlign w:val="center"/>
          </w:tcPr>
          <w:p w:rsidR="00E36DC4" w:rsidRDefault="0019647A">
            <w:pPr>
              <w:spacing w:before="40" w:after="40" w:line="276" w:lineRule="auto"/>
            </w:pPr>
            <w:r>
              <w:rPr>
                <w:b/>
                <w:sz w:val="21"/>
              </w:rPr>
              <w:t>False Positives (Manual Review)</w:t>
            </w:r>
          </w:p>
        </w:tc>
        <w:tc>
          <w:tcPr>
            <w:tcW w:w="2160" w:type="dxa"/>
            <w:tcMar>
              <w:top w:w="70" w:type="dxa"/>
              <w:left w:w="100" w:type="dxa"/>
              <w:bottom w:w="70" w:type="dxa"/>
              <w:right w:w="100" w:type="dxa"/>
            </w:tcMar>
            <w:vAlign w:val="center"/>
          </w:tcPr>
          <w:p w:rsidR="00E36DC4" w:rsidRDefault="0019647A">
            <w:pPr>
              <w:spacing w:before="40" w:after="40" w:line="276" w:lineRule="auto"/>
            </w:pPr>
            <w:r>
              <w:rPr>
                <w:sz w:val="21"/>
              </w:rPr>
              <w:t>1 False Positive (benign Magic Number)</w:t>
            </w:r>
          </w:p>
        </w:tc>
        <w:tc>
          <w:tcPr>
            <w:tcW w:w="2160" w:type="dxa"/>
            <w:tcMar>
              <w:top w:w="70" w:type="dxa"/>
              <w:left w:w="100" w:type="dxa"/>
              <w:bottom w:w="70" w:type="dxa"/>
              <w:right w:w="100" w:type="dxa"/>
            </w:tcMar>
            <w:vAlign w:val="center"/>
          </w:tcPr>
          <w:p w:rsidR="00E36DC4" w:rsidRDefault="0019647A">
            <w:pPr>
              <w:spacing w:before="40" w:after="40" w:line="276" w:lineRule="auto"/>
            </w:pPr>
            <w:r>
              <w:rPr>
                <w:sz w:val="21"/>
              </w:rPr>
              <w:t>2 False Positives (domain tier literals)</w:t>
            </w:r>
          </w:p>
        </w:tc>
        <w:tc>
          <w:tcPr>
            <w:tcW w:w="2160" w:type="dxa"/>
            <w:tcMar>
              <w:top w:w="70" w:type="dxa"/>
              <w:left w:w="100" w:type="dxa"/>
              <w:bottom w:w="70" w:type="dxa"/>
              <w:right w:w="100" w:type="dxa"/>
            </w:tcMar>
            <w:vAlign w:val="center"/>
          </w:tcPr>
          <w:p w:rsidR="00E36DC4" w:rsidRDefault="0019647A">
            <w:pPr>
              <w:spacing w:before="40" w:after="40" w:line="276" w:lineRule="auto"/>
            </w:pPr>
            <w:r>
              <w:rPr>
                <w:sz w:val="21"/>
              </w:rPr>
              <w:t>3 False Positives</w:t>
            </w:r>
          </w:p>
        </w:tc>
      </w:tr>
      <w:tr w:rsidR="00E36DC4">
        <w:trPr>
          <w:cantSplit/>
          <w:jc w:val="center"/>
        </w:trPr>
        <w:tc>
          <w:tcPr>
            <w:tcW w:w="2592"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t>Warning Precision (TP / (TP+FP))</w:t>
            </w:r>
          </w:p>
        </w:tc>
        <w:tc>
          <w:tcPr>
            <w:tcW w:w="2160"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90.00% (0.9000)</w:t>
            </w:r>
          </w:p>
        </w:tc>
        <w:tc>
          <w:tcPr>
            <w:tcW w:w="2160"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77.78% (0.7778)</w:t>
            </w:r>
          </w:p>
        </w:tc>
        <w:tc>
          <w:tcPr>
            <w:tcW w:w="2160"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84.21% Overall Precision</w:t>
            </w:r>
          </w:p>
        </w:tc>
      </w:tr>
      <w:tr w:rsidR="00E36DC4">
        <w:trPr>
          <w:cantSplit/>
          <w:jc w:val="center"/>
        </w:trPr>
        <w:tc>
          <w:tcPr>
            <w:tcW w:w="2592" w:type="dxa"/>
            <w:tcMar>
              <w:top w:w="70" w:type="dxa"/>
              <w:left w:w="100" w:type="dxa"/>
              <w:bottom w:w="70" w:type="dxa"/>
              <w:right w:w="100" w:type="dxa"/>
            </w:tcMar>
            <w:vAlign w:val="center"/>
          </w:tcPr>
          <w:p w:rsidR="00E36DC4" w:rsidRDefault="0019647A">
            <w:pPr>
              <w:spacing w:before="40" w:after="40" w:line="276" w:lineRule="auto"/>
            </w:pPr>
            <w:r>
              <w:rPr>
                <w:b/>
                <w:sz w:val="21"/>
              </w:rPr>
              <w:t>Recall (TP / (TP+FN))</w:t>
            </w:r>
          </w:p>
        </w:tc>
        <w:tc>
          <w:tcPr>
            <w:tcW w:w="2160" w:type="dxa"/>
            <w:tcMar>
              <w:top w:w="70" w:type="dxa"/>
              <w:left w:w="100" w:type="dxa"/>
              <w:bottom w:w="70" w:type="dxa"/>
              <w:right w:w="100" w:type="dxa"/>
            </w:tcMar>
            <w:vAlign w:val="center"/>
          </w:tcPr>
          <w:p w:rsidR="00E36DC4" w:rsidRDefault="0019647A">
            <w:pPr>
              <w:spacing w:before="40" w:after="40" w:line="276" w:lineRule="auto"/>
            </w:pPr>
            <w:r>
              <w:rPr>
                <w:sz w:val="21"/>
              </w:rPr>
              <w:t>90.00% (0.9000)</w:t>
            </w:r>
          </w:p>
        </w:tc>
        <w:tc>
          <w:tcPr>
            <w:tcW w:w="2160" w:type="dxa"/>
            <w:tcMar>
              <w:top w:w="70" w:type="dxa"/>
              <w:left w:w="100" w:type="dxa"/>
              <w:bottom w:w="70" w:type="dxa"/>
              <w:right w:w="100" w:type="dxa"/>
            </w:tcMar>
            <w:vAlign w:val="center"/>
          </w:tcPr>
          <w:p w:rsidR="00E36DC4" w:rsidRDefault="0019647A">
            <w:pPr>
              <w:spacing w:before="40" w:after="40" w:line="276" w:lineRule="auto"/>
            </w:pPr>
            <w:r>
              <w:rPr>
                <w:sz w:val="21"/>
              </w:rPr>
              <w:t>87.50% (0.8750)</w:t>
            </w:r>
          </w:p>
        </w:tc>
        <w:tc>
          <w:tcPr>
            <w:tcW w:w="2160" w:type="dxa"/>
            <w:tcMar>
              <w:top w:w="70" w:type="dxa"/>
              <w:left w:w="100" w:type="dxa"/>
              <w:bottom w:w="70" w:type="dxa"/>
              <w:right w:w="100" w:type="dxa"/>
            </w:tcMar>
            <w:vAlign w:val="center"/>
          </w:tcPr>
          <w:p w:rsidR="00E36DC4" w:rsidRDefault="0019647A">
            <w:pPr>
              <w:spacing w:before="40" w:after="40" w:line="276" w:lineRule="auto"/>
            </w:pPr>
            <w:r>
              <w:rPr>
                <w:sz w:val="21"/>
              </w:rPr>
              <w:t>88.89% Overall Recall</w:t>
            </w:r>
          </w:p>
        </w:tc>
      </w:tr>
      <w:tr w:rsidR="00E36DC4">
        <w:trPr>
          <w:cantSplit/>
          <w:jc w:val="center"/>
        </w:trPr>
        <w:tc>
          <w:tcPr>
            <w:tcW w:w="2592"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t>F1-Score</w:t>
            </w:r>
          </w:p>
        </w:tc>
        <w:tc>
          <w:tcPr>
            <w:tcW w:w="2160"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90.00% (0.9000)</w:t>
            </w:r>
          </w:p>
        </w:tc>
        <w:tc>
          <w:tcPr>
            <w:tcW w:w="2160"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82.35% (0.8235)</w:t>
            </w:r>
          </w:p>
        </w:tc>
        <w:tc>
          <w:tcPr>
            <w:tcW w:w="2160"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86.49% Overall F1-Score</w:t>
            </w:r>
          </w:p>
        </w:tc>
      </w:tr>
      <w:tr w:rsidR="00E36DC4">
        <w:trPr>
          <w:cantSplit/>
          <w:jc w:val="center"/>
        </w:trPr>
        <w:tc>
          <w:tcPr>
            <w:tcW w:w="2592" w:type="dxa"/>
            <w:tcMar>
              <w:top w:w="70" w:type="dxa"/>
              <w:left w:w="100" w:type="dxa"/>
              <w:bottom w:w="70" w:type="dxa"/>
              <w:right w:w="100" w:type="dxa"/>
            </w:tcMar>
            <w:vAlign w:val="center"/>
          </w:tcPr>
          <w:p w:rsidR="00E36DC4" w:rsidRDefault="0019647A">
            <w:pPr>
              <w:spacing w:before="40" w:after="40" w:line="276" w:lineRule="auto"/>
            </w:pPr>
            <w:r>
              <w:rPr>
                <w:b/>
                <w:sz w:val="21"/>
              </w:rPr>
              <w:t>Avg Cyclomatic Complexity (Before -&gt; After AI Fix)</w:t>
            </w:r>
          </w:p>
        </w:tc>
        <w:tc>
          <w:tcPr>
            <w:tcW w:w="2160" w:type="dxa"/>
            <w:tcMar>
              <w:top w:w="70" w:type="dxa"/>
              <w:left w:w="100" w:type="dxa"/>
              <w:bottom w:w="70" w:type="dxa"/>
              <w:right w:w="100" w:type="dxa"/>
            </w:tcMar>
            <w:vAlign w:val="center"/>
          </w:tcPr>
          <w:p w:rsidR="00E36DC4" w:rsidRDefault="0019647A">
            <w:pPr>
              <w:spacing w:before="40" w:after="40" w:line="276" w:lineRule="auto"/>
            </w:pPr>
            <w:r>
              <w:rPr>
                <w:sz w:val="21"/>
              </w:rPr>
              <w:t>5.20 -&gt; 2.20 (-57.7% reduction)</w:t>
            </w:r>
          </w:p>
        </w:tc>
        <w:tc>
          <w:tcPr>
            <w:tcW w:w="2160" w:type="dxa"/>
            <w:tcMar>
              <w:top w:w="70" w:type="dxa"/>
              <w:left w:w="100" w:type="dxa"/>
              <w:bottom w:w="70" w:type="dxa"/>
              <w:right w:w="100" w:type="dxa"/>
            </w:tcMar>
            <w:vAlign w:val="center"/>
          </w:tcPr>
          <w:p w:rsidR="00E36DC4" w:rsidRDefault="0019647A">
            <w:pPr>
              <w:spacing w:before="40" w:after="40" w:line="276" w:lineRule="auto"/>
            </w:pPr>
            <w:r>
              <w:rPr>
                <w:sz w:val="21"/>
              </w:rPr>
              <w:t>6.00 -&gt; 2.52 (-58.0% reduction)</w:t>
            </w:r>
          </w:p>
        </w:tc>
        <w:tc>
          <w:tcPr>
            <w:tcW w:w="2160" w:type="dxa"/>
            <w:tcMar>
              <w:top w:w="70" w:type="dxa"/>
              <w:left w:w="100" w:type="dxa"/>
              <w:bottom w:w="70" w:type="dxa"/>
              <w:right w:w="100" w:type="dxa"/>
            </w:tcMar>
            <w:vAlign w:val="center"/>
          </w:tcPr>
          <w:p w:rsidR="00E36DC4" w:rsidRDefault="0019647A">
            <w:pPr>
              <w:spacing w:before="40" w:after="40" w:line="276" w:lineRule="auto"/>
            </w:pPr>
            <w:r>
              <w:rPr>
                <w:sz w:val="21"/>
              </w:rPr>
              <w:t>5.60 -&gt; 2.36 (-57.9% Avg CC reduction)</w:t>
            </w:r>
          </w:p>
        </w:tc>
      </w:tr>
    </w:tbl>
    <w:p w:rsidR="00E36DC4" w:rsidRDefault="00E36DC4">
      <w:pPr>
        <w:spacing w:after="80"/>
      </w:pPr>
    </w:p>
    <w:p w:rsidR="00E36DC4" w:rsidRDefault="0019647A">
      <w:pPr>
        <w:keepNext/>
        <w:spacing w:before="160" w:after="60"/>
        <w:jc w:val="center"/>
      </w:pPr>
      <w:r>
        <w:rPr>
          <w:noProof/>
        </w:rPr>
        <w:lastRenderedPageBreak/>
        <w:drawing>
          <wp:inline distT="0" distB="0" distL="0" distR="0">
            <wp:extent cx="5577840" cy="2289850"/>
            <wp:effectExtent l="0" t="0" r="0" b="0"/>
            <wp:docPr id="1117192925" name="Picture 1117192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evaluation_chart.png"/>
                    <pic:cNvPicPr/>
                  </pic:nvPicPr>
                  <pic:blipFill>
                    <a:blip r:embed="rId14"/>
                    <a:stretch>
                      <a:fillRect/>
                    </a:stretch>
                  </pic:blipFill>
                  <pic:spPr>
                    <a:xfrm>
                      <a:off x="0" y="0"/>
                      <a:ext cx="5577840" cy="2289850"/>
                    </a:xfrm>
                    <a:prstGeom prst="rect">
                      <a:avLst/>
                    </a:prstGeom>
                  </pic:spPr>
                </pic:pic>
              </a:graphicData>
            </a:graphic>
          </wp:inline>
        </w:drawing>
      </w:r>
    </w:p>
    <w:p w:rsidR="00E36DC4" w:rsidRDefault="0019647A">
      <w:pPr>
        <w:spacing w:before="40" w:after="160"/>
        <w:jc w:val="center"/>
      </w:pPr>
      <w:r>
        <w:rPr>
          <w:b/>
          <w:i/>
          <w:color w:val="1B365D"/>
          <w:sz w:val="21"/>
        </w:rPr>
        <w:t>Figure 6: Warning Precision/Recall/F1 and Cyclomatic Complexity Reduction Across Two Sample Repositories</w:t>
      </w:r>
    </w:p>
    <w:p w:rsidR="00E36DC4" w:rsidRDefault="0019647A">
      <w:pPr>
        <w:keepNext/>
        <w:spacing w:before="240" w:after="80"/>
      </w:pPr>
      <w:r>
        <w:rPr>
          <w:b/>
          <w:color w:val="1B365D"/>
          <w:sz w:val="26"/>
        </w:rPr>
        <w:t>6.4. Quality and Standards Compliance</w:t>
      </w:r>
    </w:p>
    <w:p w:rsidR="00E36DC4" w:rsidRDefault="0019647A">
      <w:pPr>
        <w:pStyle w:val="ListBullet"/>
        <w:spacing w:before="20" w:after="80"/>
      </w:pPr>
      <w:r>
        <w:rPr>
          <w:b/>
        </w:rPr>
        <w:t xml:space="preserve">ISO/IEC 25010 Software Quality Compliance: </w:t>
      </w:r>
      <w:r>
        <w:t>SpotAI-Review satisfies Functional Suitability (100% coverage of Topic 4 requirements plus SpotBugs and SARIF extensions), Reliability (deterministic offline AI fallback), Maintainability (modular design patterns with high MI), and Usability (self-contained HTML dashboard and GitHub PR comments).</w:t>
      </w:r>
    </w:p>
    <w:p w:rsidR="00E36DC4" w:rsidRDefault="0019647A">
      <w:pPr>
        <w:pStyle w:val="ListBullet"/>
        <w:spacing w:before="20" w:after="80"/>
      </w:pPr>
      <w:r>
        <w:rPr>
          <w:b/>
        </w:rPr>
        <w:t xml:space="preserve">OASIS SARIF v2.1.0 &amp; Coding Conventions: </w:t>
      </w:r>
      <w:r>
        <w:t>Output reports adhere to the OASIS SARIF v2.1.0 JSON schema for static analysis tools, and source code follows PEP 8 (Python) and Google Java Style conventions.</w:t>
      </w:r>
    </w:p>
    <w:p w:rsidR="00E36DC4" w:rsidRDefault="0019647A">
      <w:pPr>
        <w:keepNext/>
        <w:spacing w:before="320"/>
      </w:pPr>
      <w:r>
        <w:rPr>
          <w:b/>
          <w:color w:val="1B365D"/>
          <w:sz w:val="28"/>
        </w:rPr>
        <w:t>CHAPTER 7. CONCLUSION AND FUTURE WORK</w:t>
      </w:r>
    </w:p>
    <w:p w:rsidR="00E36DC4" w:rsidRDefault="0019647A">
      <w:pPr>
        <w:keepNext/>
        <w:spacing w:before="240" w:after="80"/>
      </w:pPr>
      <w:r>
        <w:rPr>
          <w:b/>
          <w:color w:val="1B365D"/>
          <w:sz w:val="26"/>
        </w:rPr>
        <w:t>7.1. Conclusion</w:t>
      </w:r>
    </w:p>
    <w:p w:rsidR="00E36DC4" w:rsidRDefault="0019647A">
      <w:pPr>
        <w:jc w:val="both"/>
      </w:pPr>
      <w:r>
        <w:t>In this project, Group 4 designed, implemented, and evaluated SpotAI-Review, a hybrid static code analysis and AI-assisted code review tool that bridges the gap between deterministic bytecode/AST analyzers and Large Language Models. By combining SpotBugs XML bug integration, an 8-rule AST code smell and McCabe/Cognitive complexity analyzer, a configurable Type-1/2/3 clone detector, and a context-aware AI refactoring engine with explicit limitation statements, SpotAI-Review achieves 84.21% overall warning precision and reduces average method Cyclomatic Complexity by 57.9% across two benchmark repositories.</w:t>
      </w:r>
    </w:p>
    <w:p w:rsidR="00E36DC4" w:rsidRDefault="0019647A">
      <w:pPr>
        <w:keepNext/>
        <w:spacing w:before="240" w:after="80"/>
      </w:pPr>
      <w:r>
        <w:rPr>
          <w:b/>
          <w:color w:val="1B365D"/>
          <w:sz w:val="26"/>
        </w:rPr>
        <w:t>7.2. Lessons Learned</w:t>
      </w:r>
    </w:p>
    <w:p w:rsidR="00E36DC4" w:rsidRDefault="0019647A">
      <w:pPr>
        <w:pStyle w:val="ListBullet"/>
        <w:spacing w:before="20" w:after="80"/>
      </w:pPr>
      <w:r>
        <w:rPr>
          <w:b/>
        </w:rPr>
        <w:t xml:space="preserve">Technical: </w:t>
      </w:r>
      <w:r>
        <w:t>learned how to map compiled SpotBugs bytecode bug coordinates (`spotbugsXml.xml`) back to raw source files and construct token-normalized AST representations so LLMs receive focused, hallucination-free prompts.</w:t>
      </w:r>
    </w:p>
    <w:p w:rsidR="00E36DC4" w:rsidRDefault="0019647A">
      <w:pPr>
        <w:pStyle w:val="ListBullet"/>
        <w:spacing w:before="20" w:after="80"/>
      </w:pPr>
      <w:r>
        <w:rPr>
          <w:b/>
        </w:rPr>
        <w:lastRenderedPageBreak/>
        <w:t xml:space="preserve">Process: </w:t>
      </w:r>
      <w:r>
        <w:t>Applying a 4-Sprint Scrum-ban workflow with milestone flags (`--milestone 1..4`) allowed incremental verification from Week 4 proposal design through CI/CD integration.</w:t>
      </w:r>
    </w:p>
    <w:p w:rsidR="00E36DC4" w:rsidRDefault="0019647A">
      <w:pPr>
        <w:pStyle w:val="ListBullet"/>
        <w:spacing w:before="20" w:after="80"/>
      </w:pPr>
      <w:r>
        <w:rPr>
          <w:b/>
        </w:rPr>
        <w:t xml:space="preserve">Teamwork: </w:t>
      </w:r>
      <w:r>
        <w:t>Partitioning ownership cleanly between Static/SpotBugs analysis (Duong Le Thuong) and Clone/AI/DevOps integration (Duong Quoc Toan) avoided merge conflicts and ensured balanced 50/50 contributions.</w:t>
      </w:r>
    </w:p>
    <w:p w:rsidR="00E36DC4" w:rsidRDefault="0019647A">
      <w:pPr>
        <w:keepNext/>
        <w:spacing w:before="240" w:after="80"/>
      </w:pPr>
      <w:r>
        <w:rPr>
          <w:b/>
          <w:color w:val="1B365D"/>
          <w:sz w:val="26"/>
        </w:rPr>
        <w:t>7.3. Future Work</w:t>
      </w:r>
    </w:p>
    <w:p w:rsidR="00E36DC4" w:rsidRDefault="0019647A">
      <w:pPr>
        <w:pStyle w:val="ListBullet"/>
        <w:spacing w:before="20" w:after="80"/>
      </w:pPr>
      <w:r>
        <w:rPr>
          <w:b/>
        </w:rPr>
        <w:t xml:space="preserve">Automated Test Execution Sandbox: </w:t>
      </w:r>
      <w:r>
        <w:t>Extend the post-refactoring AST verifier to automatically execute the project's Maven/pytest suite inside a temporary container to confirm behavioral equivalence before posting PR suggestions.</w:t>
      </w:r>
    </w:p>
    <w:p w:rsidR="00E36DC4" w:rsidRDefault="0019647A">
      <w:pPr>
        <w:pStyle w:val="ListBullet"/>
        <w:spacing w:before="20" w:after="80"/>
      </w:pPr>
      <w:r>
        <w:rPr>
          <w:b/>
        </w:rPr>
        <w:t xml:space="preserve">Cross-File Semantic Clone Detection: </w:t>
      </w:r>
      <w:r>
        <w:t>Incorporate code embedding vectors (e.g., CodeBERT / GraphCodeBERT) to detect Type-4 semantic clones that implement identical algorithms using different control structures.</w:t>
      </w:r>
    </w:p>
    <w:p w:rsidR="00E36DC4" w:rsidRDefault="0019647A">
      <w:pPr>
        <w:keepNext/>
        <w:spacing w:before="320"/>
      </w:pPr>
      <w:r>
        <w:rPr>
          <w:b/>
          <w:color w:val="1B365D"/>
          <w:sz w:val="28"/>
        </w:rPr>
        <w:t>REFERENCES</w:t>
      </w:r>
    </w:p>
    <w:p w:rsidR="00E36DC4" w:rsidRDefault="0019647A">
      <w:pPr>
        <w:jc w:val="both"/>
      </w:pPr>
      <w:r>
        <w:t>[1] I. Sommerville, Software Engineering, 10th ed. Boston, MA, USA: Pearson, 2015.</w:t>
      </w:r>
    </w:p>
    <w:p w:rsidR="00E36DC4" w:rsidRDefault="0019647A">
      <w:pPr>
        <w:jc w:val="both"/>
      </w:pPr>
      <w:r>
        <w:t>[2] M. Fowler, Refactoring: Improving the Design of Existing Code, 2nd ed. Boston, MA, USA: Addison-Wesley, 2018.</w:t>
      </w:r>
    </w:p>
    <w:p w:rsidR="00E36DC4" w:rsidRDefault="0019647A">
      <w:pPr>
        <w:jc w:val="both"/>
      </w:pPr>
      <w:r>
        <w:t>[3] C. Sadowski, E. Söderberg, L. Church, M. Sipko, and A. Bacchelli, "Modern code review: A case study at Google," in Proc. IEEE/ACM 40th Int. Conf. Softw. Eng.: Softw. Eng. Pract. (ICSE-SEIP), 2018, pp. 181–190.</w:t>
      </w:r>
    </w:p>
    <w:p w:rsidR="00E36DC4" w:rsidRDefault="0019647A">
      <w:pPr>
        <w:jc w:val="both"/>
      </w:pPr>
      <w:r>
        <w:t>[4] SpotBugs Community, "SpotBugs: Find bugs in Java Programs — Official Documentation, v4.8.3," 2024. [Online]. Available: https://spotbugs.readthedocs.io/</w:t>
      </w:r>
    </w:p>
    <w:p w:rsidR="00E36DC4" w:rsidRDefault="0019647A">
      <w:pPr>
        <w:jc w:val="both"/>
      </w:pPr>
      <w:r>
        <w:t>[5] T. J. McCabe, "A complexity measure," IEEE Trans. Softw. Eng., vol. SE-2, no. 4, pp. 308–320, Dec. 1976.</w:t>
      </w:r>
    </w:p>
    <w:p w:rsidR="00E36DC4" w:rsidRDefault="0019647A">
      <w:pPr>
        <w:jc w:val="both"/>
      </w:pPr>
      <w:r>
        <w:t>[6] G. A. Campbell, "Cognitive complexity: An overview and evaluation," in Proc. IEEE/ACM Int. Conf. Tech. Debt (TechDebt), 2018, pp. 57–58.</w:t>
      </w:r>
    </w:p>
    <w:p w:rsidR="00E36DC4" w:rsidRDefault="0019647A">
      <w:pPr>
        <w:jc w:val="both"/>
      </w:pPr>
      <w:r>
        <w:t>[7] C. K. Roy, J. R. Cordy, and R. Koschke, "Comparison and evaluation of code clone detection techniques and tools: A qualitative approach," Sci. Comput. Program., vol. 74, no. 7, pp. 470–495, May 2009.</w:t>
      </w:r>
    </w:p>
    <w:p w:rsidR="00E36DC4" w:rsidRDefault="0019647A">
      <w:pPr>
        <w:jc w:val="both"/>
      </w:pPr>
      <w:r>
        <w:t>[8] X. Hou et al., "Large language models for software engineering: A systematic literature review," ACM Trans. Softw. Eng. Methodol., vol. 33, no. 8, pp. 1–79, 2024.</w:t>
      </w:r>
    </w:p>
    <w:p w:rsidR="00E36DC4" w:rsidRDefault="0019647A">
      <w:pPr>
        <w:jc w:val="both"/>
      </w:pPr>
      <w:r>
        <w:t>[9] OASIS Standard, "Static Analysis Results Interchange Format (SARIF) Version 2.1.0," 2020. [Online]. Available: https://docs.oasis-open.org/sarif/sarif/v2.1.0/sarif-v2.1.0.html</w:t>
      </w:r>
    </w:p>
    <w:p w:rsidR="00E36DC4" w:rsidRDefault="0019647A">
      <w:pPr>
        <w:jc w:val="both"/>
      </w:pPr>
      <w:r>
        <w:lastRenderedPageBreak/>
        <w:t>[10] ISO/IEC, "Systems and software engineering — Systems and software Quality Requirements and Evaluation (SQuaRE) — System and software quality models," ISO/IEC 25010:2011, 2011.</w:t>
      </w:r>
    </w:p>
    <w:p w:rsidR="00E36DC4" w:rsidRDefault="0019647A">
      <w:pPr>
        <w:keepNext/>
        <w:spacing w:before="320"/>
      </w:pPr>
      <w:r>
        <w:rPr>
          <w:b/>
          <w:color w:val="1B365D"/>
          <w:sz w:val="28"/>
        </w:rPr>
        <w:t>APPENDIX</w:t>
      </w:r>
    </w:p>
    <w:p w:rsidR="00E36DC4" w:rsidRDefault="0019647A">
      <w:pPr>
        <w:keepNext/>
        <w:spacing w:before="240" w:after="80"/>
      </w:pPr>
      <w:r>
        <w:rPr>
          <w:b/>
          <w:color w:val="1B365D"/>
          <w:sz w:val="26"/>
        </w:rPr>
        <w:t>Appendix A: GitHub Link and Installation / Run Instructions (README)</w:t>
      </w:r>
    </w:p>
    <w:p w:rsidR="00E36DC4" w:rsidRDefault="0019647A">
      <w:pPr>
        <w:pStyle w:val="ListBullet"/>
        <w:spacing w:before="20" w:after="80"/>
      </w:pPr>
      <w:r>
        <w:rPr>
          <w:b/>
        </w:rPr>
        <w:t xml:space="preserve">GitHub Repository URL: </w:t>
      </w:r>
      <w:r>
        <w:t>https://github.com/group4-se/spotai-review (Update with Group 4's live GitHub URL upon repository creation).</w:t>
      </w:r>
    </w:p>
    <w:p w:rsidR="00E36DC4" w:rsidRDefault="0019647A">
      <w:pPr>
        <w:pStyle w:val="ListBullet"/>
        <w:spacing w:before="20" w:after="80"/>
      </w:pPr>
      <w:r>
        <w:rPr>
          <w:b/>
        </w:rPr>
        <w:t xml:space="preserve">CLI Execution Command: </w:t>
      </w:r>
      <w:r>
        <w:t>python3 spotai_cli.py --repo sample_repos/repo1_ecommerce_java --output-dir reports/repo1 --clone-threshold 0.80 --milestone 4</w:t>
      </w:r>
    </w:p>
    <w:p w:rsidR="00E36DC4" w:rsidRDefault="0019647A">
      <w:pPr>
        <w:pStyle w:val="ListBullet"/>
        <w:spacing w:before="20" w:after="80"/>
      </w:pPr>
      <w:r>
        <w:rPr>
          <w:b/>
        </w:rPr>
        <w:t xml:space="preserve">Benchmark Execution Command: </w:t>
      </w:r>
      <w:r>
        <w:t>python3 evaluate_benchmarks.py</w:t>
      </w:r>
    </w:p>
    <w:p w:rsidR="00E36DC4" w:rsidRDefault="0019647A">
      <w:pPr>
        <w:pStyle w:val="ListBullet"/>
        <w:spacing w:before="20" w:after="80"/>
      </w:pPr>
      <w:r>
        <w:rPr>
          <w:b/>
        </w:rPr>
        <w:t xml:space="preserve">Unit Test Command: </w:t>
      </w:r>
      <w:r>
        <w:t>python3 -m unittest discover -s tests -v</w:t>
      </w:r>
    </w:p>
    <w:p w:rsidR="00E36DC4" w:rsidRDefault="0019647A">
      <w:pPr>
        <w:keepNext/>
        <w:spacing w:before="240" w:after="80"/>
      </w:pPr>
      <w:r>
        <w:rPr>
          <w:b/>
          <w:color w:val="1B365D"/>
          <w:sz w:val="26"/>
        </w:rPr>
        <w:t>Appendix B: Before / After AI Refactoring Examples</w:t>
      </w:r>
    </w:p>
    <w:p w:rsidR="00E36DC4" w:rsidRDefault="0019647A">
      <w:pPr>
        <w:jc w:val="both"/>
      </w:pPr>
      <w:r>
        <w:t>Example 1 — SpotBugs SQL Injection (`SQL_NONCONSTANT_STRING_PASSED_TO_EXECUTE` in `OrderProcessor.java`):</w:t>
      </w:r>
    </w:p>
    <w:tbl>
      <w:tblPr>
        <w:tblW w:w="0" w:type="auto"/>
        <w:jc w:val="center"/>
        <w:tblLook w:val="04A0" w:firstRow="1" w:lastRow="0" w:firstColumn="1" w:lastColumn="0" w:noHBand="0" w:noVBand="1"/>
      </w:tblPr>
      <w:tblGrid>
        <w:gridCol w:w="9406"/>
      </w:tblGrid>
      <w:tr w:rsidR="00E36DC4">
        <w:trPr>
          <w:cantSplit/>
          <w:jc w:val="center"/>
        </w:trPr>
        <w:tc>
          <w:tcPr>
            <w:tcW w:w="9406" w:type="dxa"/>
            <w:tcBorders>
              <w:left w:val="single" w:sz="24" w:space="0" w:color="2563EB"/>
            </w:tcBorders>
            <w:shd w:val="clear" w:color="auto" w:fill="EFF6FF"/>
            <w:tcMar>
              <w:top w:w="120" w:type="dxa"/>
              <w:left w:w="160" w:type="dxa"/>
              <w:bottom w:w="120" w:type="dxa"/>
              <w:right w:w="160" w:type="dxa"/>
            </w:tcMar>
          </w:tcPr>
          <w:p w:rsidR="00E36DC4" w:rsidRDefault="0019647A">
            <w:pPr>
              <w:spacing w:before="40" w:after="40" w:line="300" w:lineRule="auto"/>
            </w:pPr>
            <w:r>
              <w:rPr>
                <w:b/>
                <w:color w:val="1B365D"/>
                <w:sz w:val="22"/>
              </w:rPr>
              <w:t>Before Refactoring (Vulnerable Dynamic SQL Concatenation) vs. After AI Refactoring (Parameterized PreparedStatement)</w:t>
            </w:r>
            <w:r>
              <w:rPr>
                <w:b/>
                <w:color w:val="1B365D"/>
                <w:sz w:val="22"/>
              </w:rPr>
              <w:br/>
            </w:r>
            <w:r>
              <w:rPr>
                <w:sz w:val="22"/>
              </w:rPr>
              <w:t>// BEFORE (Flagged by SpotBugs SB-002 - HIGH Severity):</w:t>
            </w:r>
            <w:r>
              <w:rPr>
                <w:sz w:val="22"/>
              </w:rPr>
              <w:br/>
              <w:t>Statement stmt = conn.createStatement();</w:t>
            </w:r>
            <w:r>
              <w:rPr>
                <w:sz w:val="22"/>
              </w:rPr>
              <w:br/>
              <w:t>String query = "SELECT order_id, total FROM orders WHERE customer_id = '" + customerId + "' AND status = '" + status + "'";</w:t>
            </w:r>
            <w:r>
              <w:rPr>
                <w:sz w:val="22"/>
              </w:rPr>
              <w:br/>
              <w:t>ResultSet rs = stmt.executeQuery(query);</w:t>
            </w:r>
            <w:r>
              <w:rPr>
                <w:sz w:val="22"/>
              </w:rPr>
              <w:br/>
            </w:r>
            <w:r>
              <w:rPr>
                <w:sz w:val="22"/>
              </w:rPr>
              <w:br/>
              <w:t>// AFTER (Generated by SpotAI-Review AI Refactoring Engine):</w:t>
            </w:r>
            <w:r>
              <w:rPr>
                <w:sz w:val="22"/>
              </w:rPr>
              <w:br/>
              <w:t>String sql = "SELECT id, total_amount, status FROM orders WHERE customer_id = ? AND status = ?";</w:t>
            </w:r>
            <w:r>
              <w:rPr>
                <w:sz w:val="22"/>
              </w:rPr>
              <w:br/>
              <w:t>try (PreparedStatement pstmt = connection.prepareStatement(sql)) {</w:t>
            </w:r>
            <w:r>
              <w:rPr>
                <w:sz w:val="22"/>
              </w:rPr>
              <w:br/>
              <w:t xml:space="preserve">    pstmt.setString(1, customerId);</w:t>
            </w:r>
            <w:r>
              <w:rPr>
                <w:sz w:val="22"/>
              </w:rPr>
              <w:br/>
              <w:t xml:space="preserve">    pstmt.setString(2, statusFilter);</w:t>
            </w:r>
            <w:r>
              <w:rPr>
                <w:sz w:val="22"/>
              </w:rPr>
              <w:br/>
              <w:t xml:space="preserve">    try (ResultSet rs = pstmt.executeQuery()) {</w:t>
            </w:r>
            <w:r>
              <w:rPr>
                <w:sz w:val="22"/>
              </w:rPr>
              <w:br/>
              <w:t xml:space="preserve">        return mapOrderResults(rs);</w:t>
            </w:r>
            <w:r>
              <w:rPr>
                <w:sz w:val="22"/>
              </w:rPr>
              <w:br/>
              <w:t xml:space="preserve">    }</w:t>
            </w:r>
            <w:r>
              <w:rPr>
                <w:sz w:val="22"/>
              </w:rPr>
              <w:br/>
              <w:t>}</w:t>
            </w:r>
            <w:r>
              <w:rPr>
                <w:sz w:val="22"/>
              </w:rPr>
              <w:br/>
              <w:t>// Stated Limitation: Dynamic ORDER BY column names or table names cannot be bound via '?' placeholders in JDBC and require an allowlist validator.</w:t>
            </w:r>
          </w:p>
        </w:tc>
      </w:tr>
    </w:tbl>
    <w:p w:rsidR="00E36DC4" w:rsidRDefault="00E36DC4">
      <w:pPr>
        <w:spacing w:after="80"/>
      </w:pPr>
    </w:p>
    <w:p w:rsidR="00E36DC4" w:rsidRDefault="0019647A">
      <w:pPr>
        <w:keepNext/>
        <w:spacing w:before="240" w:after="80"/>
      </w:pPr>
      <w:r>
        <w:rPr>
          <w:b/>
          <w:color w:val="1B365D"/>
          <w:sz w:val="26"/>
        </w:rPr>
        <w:t>Appendix C: Detailed Experimental Results</w:t>
      </w:r>
    </w:p>
    <w:p w:rsidR="00E36DC4" w:rsidRDefault="0019647A">
      <w:pPr>
        <w:jc w:val="both"/>
      </w:pPr>
      <w:r>
        <w:t>Full JSON, OASIS SARIF v2.1.0, GitHub PR Markdown, and Interactive HTML Dashboard outputs for both `repo1_ecommerce_java` and `repo2_payment_gateway` are archived inside the `reports/` directory of the accompanying codebase archive (`SpotAI_Review_Group4_Full_Codebase.zip`).</w:t>
      </w:r>
    </w:p>
    <w:p w:rsidR="00E36DC4" w:rsidRDefault="0019647A">
      <w:pPr>
        <w:keepNext/>
        <w:spacing w:before="240" w:after="80"/>
      </w:pPr>
      <w:r>
        <w:rPr>
          <w:b/>
          <w:color w:val="1B365D"/>
          <w:sz w:val="26"/>
        </w:rPr>
        <w:t>Appendix D: Declaration of AI Tools Used for Support</w:t>
      </w:r>
    </w:p>
    <w:p w:rsidR="00E36DC4" w:rsidRDefault="0019647A">
      <w:pPr>
        <w:jc w:val="both"/>
      </w:pPr>
      <w:r>
        <w:t>In strict compliance with Section 3 of the Course Project Requirements ('Any use of AI coding assistants must be declared in the report appendix, stating the tool used and the parts it supported'), Group 4 declares the following use of AI tools during the project:</w:t>
      </w:r>
    </w:p>
    <w:p w:rsidR="00E36DC4" w:rsidRDefault="0019647A">
      <w:pPr>
        <w:keepNext/>
        <w:spacing w:before="160" w:after="60"/>
      </w:pPr>
      <w:r>
        <w:rPr>
          <w:b/>
          <w:i/>
          <w:color w:val="1B365D"/>
          <w:sz w:val="22"/>
        </w:rPr>
        <w:t>Table 16: Mandatory Declaration of AI Coding Assistants and Runtime Models</w:t>
      </w:r>
    </w:p>
    <w:tbl>
      <w:tblPr>
        <w:tblW w:w="0" w:type="auto"/>
        <w:jc w:val="center"/>
        <w:tblBorders>
          <w:top w:val="single" w:sz="6" w:space="0" w:color="94A3B8"/>
          <w:bottom w:val="single" w:sz="8" w:space="0" w:color="1B365D"/>
          <w:insideH w:val="single" w:sz="4" w:space="0" w:color="CBD5E1"/>
          <w:insideV w:val="single" w:sz="4" w:space="0" w:color="CBD5E1"/>
        </w:tblBorders>
        <w:tblLook w:val="04A0" w:firstRow="1" w:lastRow="0" w:firstColumn="1" w:lastColumn="0" w:noHBand="0" w:noVBand="1"/>
      </w:tblPr>
      <w:tblGrid>
        <w:gridCol w:w="2160"/>
        <w:gridCol w:w="3456"/>
        <w:gridCol w:w="3456"/>
      </w:tblGrid>
      <w:tr w:rsidR="00E36DC4">
        <w:trPr>
          <w:cantSplit/>
          <w:tblHeader/>
          <w:jc w:val="center"/>
        </w:trPr>
        <w:tc>
          <w:tcPr>
            <w:tcW w:w="2160"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AI Tool / Model Used</w:t>
            </w:r>
          </w:p>
        </w:tc>
        <w:tc>
          <w:tcPr>
            <w:tcW w:w="3456"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Project Phase &amp; Modules Supported</w:t>
            </w:r>
          </w:p>
        </w:tc>
        <w:tc>
          <w:tcPr>
            <w:tcW w:w="3456" w:type="dxa"/>
            <w:shd w:val="clear" w:color="auto" w:fill="1B365D"/>
            <w:tcMar>
              <w:top w:w="90" w:type="dxa"/>
              <w:left w:w="100" w:type="dxa"/>
              <w:bottom w:w="90" w:type="dxa"/>
              <w:right w:w="100" w:type="dxa"/>
            </w:tcMar>
            <w:vAlign w:val="center"/>
          </w:tcPr>
          <w:p w:rsidR="00E36DC4" w:rsidRDefault="0019647A">
            <w:pPr>
              <w:keepNext/>
              <w:spacing w:before="40" w:after="40"/>
            </w:pPr>
            <w:r>
              <w:rPr>
                <w:b/>
                <w:color w:val="FFFFFF"/>
                <w:sz w:val="21"/>
              </w:rPr>
              <w:t>Human Verification &amp; Review by Group 4</w:t>
            </w:r>
          </w:p>
        </w:tc>
      </w:tr>
      <w:tr w:rsidR="00E36DC4">
        <w:trPr>
          <w:cantSplit/>
          <w:jc w:val="center"/>
        </w:trPr>
        <w:tc>
          <w:tcPr>
            <w:tcW w:w="2160" w:type="dxa"/>
            <w:tcMar>
              <w:top w:w="70" w:type="dxa"/>
              <w:left w:w="100" w:type="dxa"/>
              <w:bottom w:w="70" w:type="dxa"/>
              <w:right w:w="100" w:type="dxa"/>
            </w:tcMar>
            <w:vAlign w:val="center"/>
          </w:tcPr>
          <w:p w:rsidR="00E36DC4" w:rsidRDefault="0019647A">
            <w:pPr>
              <w:keepNext/>
              <w:spacing w:before="40" w:after="40" w:line="276" w:lineRule="auto"/>
            </w:pPr>
            <w:r>
              <w:rPr>
                <w:b/>
                <w:sz w:val="21"/>
              </w:rPr>
              <w:t>Gemini / LLM Assistant</w:t>
            </w:r>
          </w:p>
        </w:tc>
        <w:tc>
          <w:tcPr>
            <w:tcW w:w="3456" w:type="dxa"/>
            <w:tcMar>
              <w:top w:w="70" w:type="dxa"/>
              <w:left w:w="100" w:type="dxa"/>
              <w:bottom w:w="70" w:type="dxa"/>
              <w:right w:w="100" w:type="dxa"/>
            </w:tcMar>
            <w:vAlign w:val="center"/>
          </w:tcPr>
          <w:p w:rsidR="00E36DC4" w:rsidRDefault="0019647A">
            <w:pPr>
              <w:keepNext/>
              <w:spacing w:before="40" w:after="40" w:line="276" w:lineRule="auto"/>
            </w:pPr>
            <w:r>
              <w:rPr>
                <w:sz w:val="21"/>
              </w:rPr>
              <w:t>Assisted in structuring the multi-sprint project plan, scaffolding boilerplate code for the SpotBugs XML parser, AST complexity metrics, and drafting initial report documentation.</w:t>
            </w:r>
          </w:p>
        </w:tc>
        <w:tc>
          <w:tcPr>
            <w:tcW w:w="3456" w:type="dxa"/>
            <w:tcMar>
              <w:top w:w="70" w:type="dxa"/>
              <w:left w:w="100" w:type="dxa"/>
              <w:bottom w:w="70" w:type="dxa"/>
              <w:right w:w="100" w:type="dxa"/>
            </w:tcMar>
            <w:vAlign w:val="center"/>
          </w:tcPr>
          <w:p w:rsidR="00E36DC4" w:rsidRDefault="0019647A">
            <w:pPr>
              <w:keepNext/>
              <w:spacing w:before="40" w:after="40" w:line="276" w:lineRule="auto"/>
            </w:pPr>
            <w:r>
              <w:rPr>
                <w:sz w:val="21"/>
              </w:rPr>
              <w:t>Duong Le Thuong and Duong Quoc Toan reviewed, tested, and validated all code modules, adjusted threshold parameters, and manually verified warning precision on both sample repositories.</w:t>
            </w:r>
          </w:p>
        </w:tc>
      </w:tr>
      <w:tr w:rsidR="00E36DC4">
        <w:trPr>
          <w:cantSplit/>
          <w:jc w:val="center"/>
        </w:trPr>
        <w:tc>
          <w:tcPr>
            <w:tcW w:w="2160"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b/>
                <w:sz w:val="21"/>
              </w:rPr>
              <w:t>Google Gemini API / OpenAI API (Runtime Component)</w:t>
            </w:r>
          </w:p>
        </w:tc>
        <w:tc>
          <w:tcPr>
            <w:tcW w:w="3456"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Integrated inside src/spotai/ai_refactor.py as the core intelligent feature required by Topic 4 to generate refactoring suggestions, explanations, and stated limitations.</w:t>
            </w:r>
          </w:p>
        </w:tc>
        <w:tc>
          <w:tcPr>
            <w:tcW w:w="3456" w:type="dxa"/>
            <w:shd w:val="clear" w:color="auto" w:fill="F4F6F9"/>
            <w:tcMar>
              <w:top w:w="70" w:type="dxa"/>
              <w:left w:w="100" w:type="dxa"/>
              <w:bottom w:w="70" w:type="dxa"/>
              <w:right w:w="100" w:type="dxa"/>
            </w:tcMar>
            <w:vAlign w:val="center"/>
          </w:tcPr>
          <w:p w:rsidR="00E36DC4" w:rsidRDefault="0019647A">
            <w:pPr>
              <w:spacing w:before="40" w:after="40" w:line="276" w:lineRule="auto"/>
            </w:pPr>
            <w:r>
              <w:rPr>
                <w:sz w:val="21"/>
              </w:rPr>
              <w:t>Evaluated quantitatively via evaluate_benchmarks.py and guarded by a deterministic fallback engine and unit test suite.</w:t>
            </w:r>
          </w:p>
        </w:tc>
      </w:tr>
    </w:tbl>
    <w:p w:rsidR="00E36DC4" w:rsidRDefault="00E36DC4">
      <w:pPr>
        <w:spacing w:after="80"/>
      </w:pPr>
    </w:p>
    <w:sectPr w:rsidR="00E36DC4" w:rsidSect="00034616">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27E4" w:rsidRDefault="00BD27E4">
      <w:pPr>
        <w:spacing w:after="0" w:line="240" w:lineRule="auto"/>
      </w:pPr>
      <w:r>
        <w:separator/>
      </w:r>
    </w:p>
  </w:endnote>
  <w:endnote w:type="continuationSeparator" w:id="0">
    <w:p w:rsidR="00BD27E4" w:rsidRDefault="00BD27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647A" w:rsidRDefault="0019647A">
    <w:pPr>
      <w:pStyle w:val="Footer"/>
      <w:jc w:val="center"/>
    </w:pPr>
    <w:r>
      <w:rPr>
        <w:sz w:val="20"/>
      </w:rPr>
      <w:t xml:space="preserve">Page </w:t>
    </w:r>
    <w:r>
      <w:rPr>
        <w:sz w:val="20"/>
      </w:rPr>
      <w:fldChar w:fldCharType="begin"/>
    </w:r>
    <w:r>
      <w:rPr>
        <w:sz w:val="20"/>
      </w:rPr>
      <w:instrText xml:space="preserve"> PAGE </w:instrText>
    </w:r>
    <w:r>
      <w:rPr>
        <w:sz w:val="20"/>
      </w:rPr>
      <w:fldChar w:fldCharType="separate"/>
    </w:r>
    <w:r w:rsidR="000A2B49">
      <w:rPr>
        <w:noProof/>
        <w:sz w:val="20"/>
      </w:rPr>
      <w:t>8</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27E4" w:rsidRDefault="00BD27E4">
      <w:pPr>
        <w:spacing w:after="0" w:line="240" w:lineRule="auto"/>
      </w:pPr>
      <w:r>
        <w:separator/>
      </w:r>
    </w:p>
  </w:footnote>
  <w:footnote w:type="continuationSeparator" w:id="0">
    <w:p w:rsidR="00BD27E4" w:rsidRDefault="00BD27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A2B49"/>
    <w:rsid w:val="000C78A3"/>
    <w:rsid w:val="0015074B"/>
    <w:rsid w:val="001678D6"/>
    <w:rsid w:val="0019647A"/>
    <w:rsid w:val="00262B4F"/>
    <w:rsid w:val="002939DC"/>
    <w:rsid w:val="0029639D"/>
    <w:rsid w:val="00323797"/>
    <w:rsid w:val="00326F90"/>
    <w:rsid w:val="003A611E"/>
    <w:rsid w:val="003B1EF7"/>
    <w:rsid w:val="003B2B8E"/>
    <w:rsid w:val="003D1AE1"/>
    <w:rsid w:val="004747BB"/>
    <w:rsid w:val="005531A6"/>
    <w:rsid w:val="00574DBA"/>
    <w:rsid w:val="0057573A"/>
    <w:rsid w:val="00586F8B"/>
    <w:rsid w:val="005C71DC"/>
    <w:rsid w:val="005D12C1"/>
    <w:rsid w:val="006037B2"/>
    <w:rsid w:val="008345AC"/>
    <w:rsid w:val="008A43F4"/>
    <w:rsid w:val="008E6F77"/>
    <w:rsid w:val="0096698B"/>
    <w:rsid w:val="00A53146"/>
    <w:rsid w:val="00AA1D8D"/>
    <w:rsid w:val="00B0356F"/>
    <w:rsid w:val="00B47730"/>
    <w:rsid w:val="00BD27E4"/>
    <w:rsid w:val="00C4696F"/>
    <w:rsid w:val="00CB0664"/>
    <w:rsid w:val="00D1719A"/>
    <w:rsid w:val="00DD2690"/>
    <w:rsid w:val="00E040D9"/>
    <w:rsid w:val="00E05E52"/>
    <w:rsid w:val="00E071C7"/>
    <w:rsid w:val="00E36DC4"/>
    <w:rsid w:val="00EE2229"/>
    <w:rsid w:val="00F146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E4728A"/>
  <w14:defaultImageDpi w14:val="300"/>
  <w15:docId w15:val="{2829FFC6-0D6A-40C3-8C53-2069B4C04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12" w:lineRule="auto"/>
    </w:pPr>
    <w:rPr>
      <w:rFonts w:ascii="Times New Roman" w:eastAsia="Times New Roman" w:hAnsi="Times New Roman"/>
      <w:color w:val="0F172A"/>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8BF791-0C6E-4121-AF8A-A916A17C3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6638</Words>
  <Characters>37837</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33</cp:revision>
  <dcterms:created xsi:type="dcterms:W3CDTF">2013-12-23T23:15:00Z</dcterms:created>
  <dcterms:modified xsi:type="dcterms:W3CDTF">2026-10-26T01:46:00Z</dcterms:modified>
  <cp:category/>
</cp:coreProperties>
</file>